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388" w:type="pct"/>
        <w:jc w:val="center"/>
        <w:tblBorders>
          <w:insideH w:val="single" w:sz="4" w:space="0" w:color="auto"/>
        </w:tblBorders>
        <w:tblCellMar>
          <w:left w:w="70" w:type="dxa"/>
          <w:right w:w="70" w:type="dxa"/>
        </w:tblCellMar>
        <w:tblLook w:val="0000"/>
      </w:tblPr>
      <w:tblGrid>
        <w:gridCol w:w="363"/>
        <w:gridCol w:w="3164"/>
        <w:gridCol w:w="584"/>
        <w:gridCol w:w="2944"/>
        <w:gridCol w:w="2766"/>
        <w:gridCol w:w="762"/>
      </w:tblGrid>
      <w:tr w:rsidR="00BD1043" w:rsidRPr="00B35224" w:rsidTr="00BD1043">
        <w:trPr>
          <w:trHeight w:val="1281"/>
          <w:jc w:val="center"/>
        </w:trPr>
        <w:tc>
          <w:tcPr>
            <w:tcW w:w="1666" w:type="pct"/>
            <w:gridSpan w:val="2"/>
            <w:tcBorders>
              <w:top w:val="nil"/>
              <w:bottom w:val="nil"/>
            </w:tcBorders>
          </w:tcPr>
          <w:p w:rsidR="00BD1043" w:rsidRPr="00EE3FBD" w:rsidRDefault="00CC7809" w:rsidP="00BD1043">
            <w:pPr>
              <w:spacing w:after="0" w:line="240" w:lineRule="auto"/>
              <w:jc w:val="center"/>
              <w:rPr>
                <w:rFonts w:ascii="Arial Narrow" w:hAnsi="Arial Narrow" w:cs="Tahoma"/>
                <w:sz w:val="20"/>
                <w:szCs w:val="18"/>
              </w:rPr>
            </w:pPr>
            <w:r>
              <w:rPr>
                <w:rFonts w:ascii="Arial Narrow" w:hAnsi="Arial Narrow" w:cs="Tahoma"/>
                <w:b/>
                <w:szCs w:val="18"/>
              </w:rPr>
              <w:t xml:space="preserve">  </w:t>
            </w:r>
            <w:r w:rsidR="00BD1043" w:rsidRPr="00EE3FBD">
              <w:rPr>
                <w:rFonts w:ascii="Arial Narrow" w:hAnsi="Arial Narrow" w:cs="Tahoma"/>
                <w:b/>
                <w:sz w:val="20"/>
                <w:szCs w:val="18"/>
              </w:rPr>
              <w:t>REPUBLIQUE DU CAMEROUN</w:t>
            </w:r>
          </w:p>
          <w:p w:rsidR="00BD1043" w:rsidRPr="00EE3FBD" w:rsidRDefault="00BD1043" w:rsidP="00BD1043">
            <w:pPr>
              <w:spacing w:after="0" w:line="240" w:lineRule="auto"/>
              <w:jc w:val="center"/>
              <w:rPr>
                <w:rFonts w:ascii="Arial Narrow" w:hAnsi="Arial Narrow" w:cs="Tahoma"/>
                <w:sz w:val="20"/>
                <w:szCs w:val="18"/>
              </w:rPr>
            </w:pPr>
            <w:r w:rsidRPr="00EE3FBD">
              <w:rPr>
                <w:rFonts w:ascii="Arial Narrow" w:hAnsi="Arial Narrow" w:cs="Tahoma"/>
                <w:sz w:val="20"/>
                <w:szCs w:val="18"/>
              </w:rPr>
              <w:t>Paix – Travail – Patrie</w:t>
            </w:r>
          </w:p>
          <w:p w:rsidR="00BD1043" w:rsidRPr="00EE3FBD" w:rsidRDefault="00BD1043" w:rsidP="00BD1043">
            <w:pPr>
              <w:spacing w:after="0" w:line="240" w:lineRule="auto"/>
              <w:jc w:val="center"/>
              <w:rPr>
                <w:rFonts w:ascii="Arial Narrow" w:hAnsi="Arial Narrow" w:cs="Tahoma"/>
                <w:sz w:val="20"/>
                <w:szCs w:val="18"/>
              </w:rPr>
            </w:pPr>
            <w:r w:rsidRPr="00EE3FBD">
              <w:rPr>
                <w:rFonts w:ascii="Arial Narrow" w:hAnsi="Arial Narrow" w:cs="Tahoma"/>
                <w:sz w:val="20"/>
                <w:szCs w:val="18"/>
              </w:rPr>
              <w:t>***********************</w:t>
            </w:r>
          </w:p>
          <w:p w:rsidR="00EE3FBD" w:rsidRPr="00EE3FBD" w:rsidRDefault="00EE3FBD" w:rsidP="00BD1043">
            <w:pPr>
              <w:spacing w:after="0" w:line="240" w:lineRule="auto"/>
              <w:jc w:val="center"/>
              <w:rPr>
                <w:rFonts w:ascii="Arial Narrow" w:hAnsi="Arial Narrow" w:cs="Tahoma"/>
                <w:b/>
                <w:sz w:val="20"/>
                <w:szCs w:val="18"/>
              </w:rPr>
            </w:pPr>
            <w:r w:rsidRPr="00EE3FBD">
              <w:rPr>
                <w:rFonts w:ascii="Arial Narrow" w:hAnsi="Arial Narrow" w:cs="Tahoma"/>
                <w:b/>
                <w:sz w:val="20"/>
                <w:szCs w:val="18"/>
              </w:rPr>
              <w:t>REGION</w:t>
            </w:r>
            <w:r>
              <w:rPr>
                <w:rFonts w:ascii="Arial Narrow" w:hAnsi="Arial Narrow" w:cs="Tahoma"/>
                <w:b/>
                <w:sz w:val="20"/>
                <w:szCs w:val="18"/>
              </w:rPr>
              <w:t xml:space="preserve"> DE L’EST</w:t>
            </w:r>
          </w:p>
          <w:p w:rsidR="00EE3FBD" w:rsidRPr="00EE3FBD" w:rsidRDefault="00EE3FBD" w:rsidP="00BD1043">
            <w:pPr>
              <w:spacing w:after="0" w:line="240" w:lineRule="auto"/>
              <w:jc w:val="center"/>
              <w:rPr>
                <w:rFonts w:ascii="Arial Narrow" w:hAnsi="Arial Narrow" w:cs="Tahoma"/>
                <w:sz w:val="20"/>
                <w:szCs w:val="18"/>
              </w:rPr>
            </w:pPr>
            <w:r w:rsidRPr="00EE3FBD">
              <w:rPr>
                <w:rFonts w:ascii="Arial Narrow" w:hAnsi="Arial Narrow" w:cs="Tahoma"/>
                <w:sz w:val="20"/>
                <w:szCs w:val="18"/>
              </w:rPr>
              <w:t>****************</w:t>
            </w:r>
          </w:p>
          <w:p w:rsidR="00BD1043" w:rsidRPr="00EE3FBD" w:rsidRDefault="00BD1043" w:rsidP="00BD1043">
            <w:pPr>
              <w:spacing w:after="0" w:line="240" w:lineRule="auto"/>
              <w:jc w:val="center"/>
              <w:rPr>
                <w:rFonts w:ascii="Arial Narrow" w:hAnsi="Arial Narrow"/>
                <w:b/>
                <w:sz w:val="20"/>
                <w:szCs w:val="18"/>
              </w:rPr>
            </w:pPr>
            <w:r w:rsidRPr="00EE3FBD">
              <w:rPr>
                <w:rFonts w:ascii="Arial Narrow" w:hAnsi="Arial Narrow"/>
                <w:b/>
                <w:sz w:val="20"/>
                <w:szCs w:val="18"/>
              </w:rPr>
              <w:t>DÉPARTEMENT DU HAUT-NYONG</w:t>
            </w:r>
          </w:p>
          <w:p w:rsidR="00BD1043" w:rsidRPr="00EE3FBD" w:rsidRDefault="00BD1043" w:rsidP="00BD1043">
            <w:pPr>
              <w:spacing w:after="0" w:line="240" w:lineRule="auto"/>
              <w:jc w:val="center"/>
              <w:rPr>
                <w:rFonts w:ascii="Arial Narrow" w:hAnsi="Arial Narrow"/>
                <w:b/>
                <w:sz w:val="20"/>
                <w:szCs w:val="18"/>
              </w:rPr>
            </w:pPr>
            <w:r w:rsidRPr="00EE3FBD">
              <w:rPr>
                <w:rFonts w:ascii="Arial Narrow" w:hAnsi="Arial Narrow"/>
                <w:b/>
                <w:sz w:val="20"/>
                <w:szCs w:val="18"/>
              </w:rPr>
              <w:t xml:space="preserve">******************** </w:t>
            </w:r>
          </w:p>
          <w:p w:rsidR="00BD1043" w:rsidRPr="00EE3FBD" w:rsidRDefault="00BD1043" w:rsidP="00BD1043">
            <w:pPr>
              <w:spacing w:after="0" w:line="240" w:lineRule="auto"/>
              <w:jc w:val="center"/>
              <w:rPr>
                <w:rFonts w:ascii="Arial Narrow" w:hAnsi="Arial Narrow"/>
                <w:b/>
                <w:sz w:val="20"/>
                <w:szCs w:val="18"/>
              </w:rPr>
            </w:pPr>
            <w:r w:rsidRPr="00EE3FBD">
              <w:rPr>
                <w:rFonts w:ascii="Arial Narrow" w:hAnsi="Arial Narrow"/>
                <w:b/>
                <w:sz w:val="20"/>
                <w:szCs w:val="18"/>
              </w:rPr>
              <w:t>COMMUNE DE MESSOK</w:t>
            </w:r>
          </w:p>
          <w:p w:rsidR="00BD1043" w:rsidRPr="00EE3FBD" w:rsidRDefault="00BD1043" w:rsidP="00BD1043">
            <w:pPr>
              <w:spacing w:after="0" w:line="240" w:lineRule="auto"/>
              <w:jc w:val="center"/>
              <w:rPr>
                <w:rFonts w:ascii="Arial Narrow" w:hAnsi="Arial Narrow"/>
                <w:b/>
                <w:sz w:val="20"/>
                <w:szCs w:val="18"/>
              </w:rPr>
            </w:pPr>
            <w:r w:rsidRPr="00EE3FBD">
              <w:rPr>
                <w:rFonts w:ascii="Arial Narrow" w:hAnsi="Arial Narrow"/>
                <w:b/>
                <w:sz w:val="20"/>
                <w:szCs w:val="18"/>
              </w:rPr>
              <w:t>********************</w:t>
            </w:r>
          </w:p>
          <w:p w:rsidR="00BD1043" w:rsidRPr="00EE3FBD" w:rsidRDefault="00BD1043" w:rsidP="00BD1043">
            <w:pPr>
              <w:spacing w:after="0" w:line="240" w:lineRule="auto"/>
              <w:jc w:val="center"/>
              <w:rPr>
                <w:rFonts w:ascii="Arial Narrow" w:hAnsi="Arial Narrow"/>
                <w:b/>
                <w:sz w:val="20"/>
                <w:szCs w:val="18"/>
              </w:rPr>
            </w:pPr>
            <w:r w:rsidRPr="00EE3FBD">
              <w:rPr>
                <w:rFonts w:ascii="Arial Narrow" w:hAnsi="Arial Narrow"/>
                <w:b/>
                <w:sz w:val="20"/>
                <w:szCs w:val="18"/>
              </w:rPr>
              <w:t>SECRÉTARIAT GENERAL</w:t>
            </w:r>
          </w:p>
          <w:p w:rsidR="00BD1043" w:rsidRPr="00B35224" w:rsidRDefault="00BD1043" w:rsidP="00BD1043">
            <w:pPr>
              <w:spacing w:after="0" w:line="240" w:lineRule="auto"/>
              <w:jc w:val="center"/>
              <w:rPr>
                <w:rFonts w:ascii="Arial Narrow" w:hAnsi="Arial Narrow" w:cs="Tahoma"/>
                <w:b/>
                <w:sz w:val="18"/>
                <w:szCs w:val="18"/>
              </w:rPr>
            </w:pPr>
            <w:r w:rsidRPr="00EE3FBD">
              <w:rPr>
                <w:rFonts w:ascii="Arial Narrow" w:hAnsi="Arial Narrow" w:cs="Tahoma"/>
                <w:b/>
                <w:sz w:val="20"/>
                <w:szCs w:val="18"/>
              </w:rPr>
              <w:t>********************</w:t>
            </w:r>
          </w:p>
        </w:tc>
        <w:tc>
          <w:tcPr>
            <w:tcW w:w="1667" w:type="pct"/>
            <w:gridSpan w:val="2"/>
            <w:tcBorders>
              <w:top w:val="nil"/>
              <w:bottom w:val="nil"/>
            </w:tcBorders>
          </w:tcPr>
          <w:p w:rsidR="00BD1043" w:rsidRPr="00B35224" w:rsidRDefault="00BD1043" w:rsidP="00BD1043">
            <w:pPr>
              <w:spacing w:after="0" w:line="240" w:lineRule="auto"/>
              <w:jc w:val="center"/>
              <w:rPr>
                <w:rFonts w:ascii="Arial Narrow" w:hAnsi="Arial Narrow" w:cs="Tahoma"/>
                <w:sz w:val="18"/>
                <w:szCs w:val="18"/>
              </w:rPr>
            </w:pPr>
            <w:r w:rsidRPr="00B35224">
              <w:rPr>
                <w:rFonts w:ascii="Arial Narrow" w:hAnsi="Arial Narrow"/>
                <w:noProof/>
                <w:sz w:val="18"/>
                <w:szCs w:val="18"/>
                <w:lang w:eastAsia="fr-FR"/>
              </w:rPr>
              <w:drawing>
                <wp:inline distT="0" distB="0" distL="0" distR="0">
                  <wp:extent cx="1508760" cy="1249680"/>
                  <wp:effectExtent l="0" t="0" r="0" b="0"/>
                  <wp:docPr id="4" name="Image 2" descr="C:\Users\hp\Desktop\Commune Mess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Users\hp\Desktop\Commune Messok.png"/>
                          <pic:cNvPicPr>
                            <a:picLocks noChangeAspect="1" noChangeArrowheads="1"/>
                          </pic:cNvPicPr>
                        </pic:nvPicPr>
                        <pic:blipFill>
                          <a:blip r:embed="rId7"/>
                          <a:srcRect/>
                          <a:stretch>
                            <a:fillRect/>
                          </a:stretch>
                        </pic:blipFill>
                        <pic:spPr bwMode="auto">
                          <a:xfrm>
                            <a:off x="0" y="0"/>
                            <a:ext cx="1517006" cy="1256510"/>
                          </a:xfrm>
                          <a:prstGeom prst="rect">
                            <a:avLst/>
                          </a:prstGeom>
                          <a:noFill/>
                          <a:ln w="9525">
                            <a:noFill/>
                            <a:miter lim="800000"/>
                            <a:headEnd/>
                            <a:tailEnd/>
                          </a:ln>
                        </pic:spPr>
                      </pic:pic>
                    </a:graphicData>
                  </a:graphic>
                </wp:inline>
              </w:drawing>
            </w:r>
          </w:p>
        </w:tc>
        <w:tc>
          <w:tcPr>
            <w:tcW w:w="1667" w:type="pct"/>
            <w:gridSpan w:val="2"/>
            <w:tcBorders>
              <w:top w:val="nil"/>
              <w:bottom w:val="nil"/>
            </w:tcBorders>
          </w:tcPr>
          <w:p w:rsidR="00BD1043" w:rsidRPr="00EE3FBD" w:rsidRDefault="00BD1043" w:rsidP="00BD1043">
            <w:pPr>
              <w:spacing w:after="0" w:line="240" w:lineRule="auto"/>
              <w:jc w:val="center"/>
              <w:rPr>
                <w:rFonts w:ascii="Arial Narrow" w:hAnsi="Arial Narrow" w:cs="Tahoma"/>
                <w:b/>
                <w:sz w:val="20"/>
                <w:szCs w:val="18"/>
                <w:lang w:val="en-GB"/>
              </w:rPr>
            </w:pPr>
            <w:r w:rsidRPr="00EE3FBD">
              <w:rPr>
                <w:rFonts w:ascii="Arial Narrow" w:hAnsi="Arial Narrow" w:cs="Tahoma"/>
                <w:b/>
                <w:sz w:val="20"/>
                <w:szCs w:val="18"/>
                <w:lang w:val="en-GB"/>
              </w:rPr>
              <w:t>REPUBLIC OF CAMEROON</w:t>
            </w:r>
          </w:p>
          <w:p w:rsidR="00BD1043" w:rsidRPr="00EE3FBD" w:rsidRDefault="00BD1043" w:rsidP="00BD1043">
            <w:pPr>
              <w:spacing w:after="0" w:line="240" w:lineRule="auto"/>
              <w:jc w:val="center"/>
              <w:rPr>
                <w:rFonts w:ascii="Arial Narrow" w:hAnsi="Arial Narrow" w:cs="Tahoma"/>
                <w:sz w:val="20"/>
                <w:szCs w:val="18"/>
                <w:lang w:val="en-GB"/>
              </w:rPr>
            </w:pPr>
            <w:r w:rsidRPr="00EE3FBD">
              <w:rPr>
                <w:rFonts w:ascii="Arial Narrow" w:hAnsi="Arial Narrow" w:cs="Tahoma"/>
                <w:sz w:val="20"/>
                <w:szCs w:val="18"/>
                <w:lang w:val="en-GB"/>
              </w:rPr>
              <w:t>Peace – Work – Fatherland</w:t>
            </w:r>
          </w:p>
          <w:p w:rsidR="00BD1043" w:rsidRPr="00EE3FBD" w:rsidRDefault="00BD1043" w:rsidP="00BD1043">
            <w:pPr>
              <w:spacing w:after="0" w:line="240" w:lineRule="auto"/>
              <w:jc w:val="center"/>
              <w:rPr>
                <w:rFonts w:ascii="Arial Narrow" w:hAnsi="Arial Narrow" w:cs="Tahoma"/>
                <w:sz w:val="20"/>
                <w:szCs w:val="18"/>
                <w:lang w:val="en-GB"/>
              </w:rPr>
            </w:pPr>
            <w:r w:rsidRPr="00EE3FBD">
              <w:rPr>
                <w:rFonts w:ascii="Arial Narrow" w:hAnsi="Arial Narrow" w:cs="Tahoma"/>
                <w:sz w:val="20"/>
                <w:szCs w:val="18"/>
                <w:lang w:val="en-GB"/>
              </w:rPr>
              <w:t>************************</w:t>
            </w:r>
          </w:p>
          <w:p w:rsidR="00EE3FBD" w:rsidRPr="00EE3FBD" w:rsidRDefault="00EE3FBD" w:rsidP="00BD1043">
            <w:pPr>
              <w:spacing w:after="0" w:line="240" w:lineRule="auto"/>
              <w:jc w:val="center"/>
              <w:rPr>
                <w:rFonts w:ascii="Arial Narrow" w:hAnsi="Arial Narrow"/>
                <w:b/>
                <w:sz w:val="20"/>
                <w:szCs w:val="18"/>
                <w:lang w:val="en-US"/>
              </w:rPr>
            </w:pPr>
            <w:r w:rsidRPr="00EE3FBD">
              <w:rPr>
                <w:rFonts w:ascii="Arial Narrow" w:hAnsi="Arial Narrow"/>
                <w:b/>
                <w:sz w:val="20"/>
                <w:szCs w:val="18"/>
                <w:lang w:val="en-US"/>
              </w:rPr>
              <w:t>EAST REGION</w:t>
            </w:r>
          </w:p>
          <w:p w:rsidR="00EE3FBD" w:rsidRPr="00EE3FBD" w:rsidRDefault="00EE3FBD" w:rsidP="00BD1043">
            <w:pPr>
              <w:spacing w:after="0" w:line="240" w:lineRule="auto"/>
              <w:jc w:val="center"/>
              <w:rPr>
                <w:rFonts w:ascii="Arial Narrow" w:hAnsi="Arial Narrow"/>
                <w:b/>
                <w:sz w:val="20"/>
                <w:szCs w:val="18"/>
                <w:lang w:val="en-US"/>
              </w:rPr>
            </w:pPr>
            <w:r w:rsidRPr="00EE3FBD">
              <w:rPr>
                <w:rFonts w:ascii="Arial Narrow" w:hAnsi="Arial Narrow"/>
                <w:b/>
                <w:sz w:val="20"/>
                <w:szCs w:val="18"/>
                <w:lang w:val="en-US"/>
              </w:rPr>
              <w:t>*******************</w:t>
            </w:r>
          </w:p>
          <w:p w:rsidR="00BD1043" w:rsidRPr="00EE3FBD" w:rsidRDefault="00BD1043" w:rsidP="00BD1043">
            <w:pPr>
              <w:spacing w:after="0" w:line="240" w:lineRule="auto"/>
              <w:jc w:val="center"/>
              <w:rPr>
                <w:rFonts w:ascii="Arial Narrow" w:hAnsi="Arial Narrow" w:cs="Arial"/>
                <w:b/>
                <w:sz w:val="20"/>
                <w:szCs w:val="18"/>
                <w:lang w:val="en-US"/>
              </w:rPr>
            </w:pPr>
            <w:r w:rsidRPr="00EE3FBD">
              <w:rPr>
                <w:rFonts w:ascii="Arial Narrow" w:hAnsi="Arial Narrow"/>
                <w:b/>
                <w:sz w:val="20"/>
                <w:szCs w:val="18"/>
                <w:lang w:val="en-US"/>
              </w:rPr>
              <w:t xml:space="preserve">UPPER-NYONG </w:t>
            </w:r>
            <w:r w:rsidRPr="00EE3FBD">
              <w:rPr>
                <w:rFonts w:ascii="Arial Narrow" w:hAnsi="Arial Narrow" w:cs="Arial"/>
                <w:b/>
                <w:sz w:val="20"/>
                <w:szCs w:val="18"/>
                <w:lang w:val="en-US"/>
              </w:rPr>
              <w:t>DIVISION</w:t>
            </w:r>
          </w:p>
          <w:p w:rsidR="00BD1043" w:rsidRPr="00EE3FBD" w:rsidRDefault="00BD1043" w:rsidP="00BD1043">
            <w:pPr>
              <w:spacing w:after="0" w:line="240" w:lineRule="auto"/>
              <w:jc w:val="center"/>
              <w:rPr>
                <w:rFonts w:ascii="Arial Narrow" w:hAnsi="Arial Narrow" w:cs="Arial"/>
                <w:b/>
                <w:sz w:val="20"/>
                <w:szCs w:val="18"/>
                <w:lang w:val="en-US"/>
              </w:rPr>
            </w:pPr>
            <w:r w:rsidRPr="00EE3FBD">
              <w:rPr>
                <w:rFonts w:ascii="Arial Narrow" w:hAnsi="Arial Narrow" w:cs="Arial"/>
                <w:b/>
                <w:sz w:val="20"/>
                <w:szCs w:val="18"/>
                <w:lang w:val="en-US"/>
              </w:rPr>
              <w:t>********************</w:t>
            </w:r>
          </w:p>
          <w:p w:rsidR="00BD1043" w:rsidRPr="00EE3FBD" w:rsidRDefault="00BD1043" w:rsidP="00BD1043">
            <w:pPr>
              <w:spacing w:after="0" w:line="240" w:lineRule="auto"/>
              <w:jc w:val="center"/>
              <w:rPr>
                <w:rFonts w:ascii="Arial Narrow" w:hAnsi="Arial Narrow" w:cs="Arial"/>
                <w:b/>
                <w:sz w:val="20"/>
                <w:szCs w:val="18"/>
                <w:lang w:val="en-US"/>
              </w:rPr>
            </w:pPr>
            <w:r w:rsidRPr="00EE3FBD">
              <w:rPr>
                <w:rFonts w:ascii="Arial Narrow" w:hAnsi="Arial Narrow" w:cs="Arial"/>
                <w:b/>
                <w:sz w:val="20"/>
                <w:szCs w:val="18"/>
                <w:lang w:val="en-US"/>
              </w:rPr>
              <w:t>MESSOK COUNCIL</w:t>
            </w:r>
          </w:p>
          <w:p w:rsidR="00BD1043" w:rsidRPr="00EE3FBD" w:rsidRDefault="00BD1043" w:rsidP="00BD1043">
            <w:pPr>
              <w:spacing w:after="0" w:line="240" w:lineRule="auto"/>
              <w:jc w:val="center"/>
              <w:rPr>
                <w:rFonts w:ascii="Arial Narrow" w:hAnsi="Arial Narrow" w:cs="Arial"/>
                <w:b/>
                <w:sz w:val="20"/>
                <w:szCs w:val="18"/>
                <w:lang w:val="en-GB"/>
              </w:rPr>
            </w:pPr>
            <w:r w:rsidRPr="00EE3FBD">
              <w:rPr>
                <w:rFonts w:ascii="Arial Narrow" w:hAnsi="Arial Narrow" w:cs="Arial"/>
                <w:b/>
                <w:sz w:val="20"/>
                <w:szCs w:val="18"/>
                <w:lang w:val="en-GB"/>
              </w:rPr>
              <w:t>*********************</w:t>
            </w:r>
          </w:p>
          <w:p w:rsidR="00BD1043" w:rsidRPr="00EE3FBD" w:rsidRDefault="00BD1043" w:rsidP="00BD1043">
            <w:pPr>
              <w:spacing w:after="0" w:line="240" w:lineRule="auto"/>
              <w:jc w:val="center"/>
              <w:rPr>
                <w:rFonts w:ascii="Arial Narrow" w:hAnsi="Arial Narrow" w:cs="Arial"/>
                <w:b/>
                <w:sz w:val="20"/>
                <w:szCs w:val="18"/>
                <w:lang w:val="en-GB"/>
              </w:rPr>
            </w:pPr>
            <w:r w:rsidRPr="00EE3FBD">
              <w:rPr>
                <w:rFonts w:ascii="Arial Narrow" w:hAnsi="Arial Narrow" w:cs="Arial"/>
                <w:b/>
                <w:sz w:val="20"/>
                <w:szCs w:val="18"/>
                <w:lang w:val="en-GB"/>
              </w:rPr>
              <w:t>GENERAL SECRETARY</w:t>
            </w:r>
          </w:p>
          <w:p w:rsidR="00BD1043" w:rsidRPr="00B35224" w:rsidRDefault="00BD1043" w:rsidP="00BD1043">
            <w:pPr>
              <w:spacing w:after="0" w:line="240" w:lineRule="auto"/>
              <w:jc w:val="center"/>
              <w:rPr>
                <w:rFonts w:ascii="Arial Narrow" w:hAnsi="Arial Narrow" w:cs="Arial"/>
                <w:b/>
                <w:sz w:val="18"/>
                <w:szCs w:val="18"/>
                <w:lang w:val="en-GB"/>
              </w:rPr>
            </w:pPr>
            <w:r w:rsidRPr="00EE3FBD">
              <w:rPr>
                <w:rFonts w:ascii="Arial Narrow" w:hAnsi="Arial Narrow" w:cs="Arial"/>
                <w:b/>
                <w:sz w:val="20"/>
                <w:szCs w:val="18"/>
                <w:lang w:val="en-GB"/>
              </w:rPr>
              <w:t>********************</w:t>
            </w:r>
          </w:p>
        </w:tc>
      </w:tr>
      <w:tr w:rsidR="00BD1043" w:rsidRPr="00EA47F3" w:rsidTr="00BD1043">
        <w:tblPrEx>
          <w:jc w:val="left"/>
          <w:tblBorders>
            <w:insideH w:val="none" w:sz="0" w:space="0" w:color="auto"/>
          </w:tblBorders>
          <w:tblCellMar>
            <w:left w:w="108" w:type="dxa"/>
            <w:right w:w="108" w:type="dxa"/>
          </w:tblCellMar>
          <w:tblLook w:val="04A0"/>
        </w:tblPrEx>
        <w:trPr>
          <w:gridBefore w:val="1"/>
          <w:gridAfter w:val="1"/>
          <w:wBefore w:w="171" w:type="pct"/>
          <w:wAfter w:w="360" w:type="pct"/>
          <w:trHeight w:val="2232"/>
        </w:trPr>
        <w:tc>
          <w:tcPr>
            <w:tcW w:w="1771" w:type="pct"/>
            <w:gridSpan w:val="2"/>
            <w:vAlign w:val="center"/>
          </w:tcPr>
          <w:p w:rsidR="00BD1043" w:rsidRDefault="00BD1043" w:rsidP="00BD1043">
            <w:pPr>
              <w:pStyle w:val="Corpsdetexte"/>
              <w:spacing w:after="0" w:line="240" w:lineRule="auto"/>
              <w:jc w:val="center"/>
              <w:rPr>
                <w:rFonts w:ascii="Berlin Sans FB Demi" w:hAnsi="Berlin Sans FB Demi" w:cs="Tahoma"/>
                <w:b/>
                <w:bCs/>
                <w:iCs/>
                <w:sz w:val="24"/>
                <w:szCs w:val="32"/>
                <w:lang w:val="en-US"/>
              </w:rPr>
            </w:pPr>
          </w:p>
          <w:p w:rsidR="00BD1043" w:rsidRDefault="00BD1043" w:rsidP="00BD1043">
            <w:pPr>
              <w:pStyle w:val="Corpsdetexte"/>
              <w:spacing w:after="0" w:line="240" w:lineRule="auto"/>
              <w:jc w:val="center"/>
              <w:rPr>
                <w:rFonts w:ascii="Berlin Sans FB Demi" w:hAnsi="Berlin Sans FB Demi" w:cs="Tahoma"/>
                <w:b/>
                <w:bCs/>
                <w:iCs/>
                <w:sz w:val="24"/>
                <w:szCs w:val="32"/>
                <w:lang w:val="en-US"/>
              </w:rPr>
            </w:pPr>
          </w:p>
          <w:p w:rsidR="00BD1043" w:rsidRDefault="00BD1043" w:rsidP="00BD1043">
            <w:pPr>
              <w:pStyle w:val="Corpsdetexte"/>
              <w:spacing w:after="0" w:line="240" w:lineRule="auto"/>
              <w:jc w:val="center"/>
              <w:rPr>
                <w:rFonts w:ascii="Berlin Sans FB Demi" w:hAnsi="Berlin Sans FB Demi" w:cs="Tahoma"/>
                <w:b/>
                <w:bCs/>
                <w:iCs/>
                <w:sz w:val="24"/>
                <w:szCs w:val="32"/>
                <w:lang w:val="en-US"/>
              </w:rPr>
            </w:pPr>
          </w:p>
          <w:p w:rsidR="00BD1043" w:rsidRDefault="00BD1043" w:rsidP="00BD1043">
            <w:pPr>
              <w:pStyle w:val="Corpsdetexte"/>
              <w:spacing w:after="0" w:line="240" w:lineRule="auto"/>
              <w:jc w:val="center"/>
              <w:rPr>
                <w:rFonts w:ascii="Berlin Sans FB Demi" w:hAnsi="Berlin Sans FB Demi" w:cs="Tahoma"/>
                <w:b/>
                <w:bCs/>
                <w:iCs/>
                <w:sz w:val="24"/>
                <w:szCs w:val="32"/>
                <w:lang w:val="en-US"/>
              </w:rPr>
            </w:pPr>
          </w:p>
          <w:p w:rsidR="00BD1043" w:rsidRPr="007D6AA1" w:rsidRDefault="00BD1043" w:rsidP="00BD1043">
            <w:pPr>
              <w:pStyle w:val="Corpsdetexte"/>
              <w:spacing w:after="0" w:line="240" w:lineRule="auto"/>
              <w:jc w:val="center"/>
              <w:rPr>
                <w:rFonts w:ascii="Berlin Sans FB Demi" w:hAnsi="Berlin Sans FB Demi" w:cs="Tahoma"/>
                <w:b/>
                <w:bCs/>
                <w:iCs/>
                <w:sz w:val="24"/>
                <w:szCs w:val="32"/>
              </w:rPr>
            </w:pPr>
            <w:r w:rsidRPr="007D6AA1">
              <w:rPr>
                <w:rFonts w:ascii="Berlin Sans FB Demi" w:hAnsi="Berlin Sans FB Demi" w:cs="Tahoma"/>
                <w:b/>
                <w:bCs/>
                <w:iCs/>
                <w:sz w:val="24"/>
                <w:szCs w:val="32"/>
              </w:rPr>
              <w:t>MAITRE D’OUVRAGE :</w:t>
            </w:r>
          </w:p>
        </w:tc>
        <w:tc>
          <w:tcPr>
            <w:tcW w:w="2698" w:type="pct"/>
            <w:gridSpan w:val="2"/>
            <w:vAlign w:val="center"/>
          </w:tcPr>
          <w:p w:rsidR="00BD1043" w:rsidRDefault="00BD1043" w:rsidP="00BD1043">
            <w:pPr>
              <w:pStyle w:val="Corpsdetexte"/>
              <w:spacing w:after="0" w:line="240" w:lineRule="auto"/>
              <w:jc w:val="center"/>
              <w:rPr>
                <w:rFonts w:ascii="Berlin Sans FB Demi" w:hAnsi="Berlin Sans FB Demi" w:cs="Tahoma"/>
                <w:b/>
                <w:bCs/>
                <w:iCs/>
                <w:sz w:val="24"/>
                <w:szCs w:val="32"/>
              </w:rPr>
            </w:pPr>
          </w:p>
          <w:p w:rsidR="00BD1043" w:rsidRDefault="00BD1043" w:rsidP="00BD1043">
            <w:pPr>
              <w:pStyle w:val="Corpsdetexte"/>
              <w:spacing w:after="0" w:line="240" w:lineRule="auto"/>
              <w:jc w:val="center"/>
              <w:rPr>
                <w:rFonts w:ascii="Berlin Sans FB Demi" w:hAnsi="Berlin Sans FB Demi" w:cs="Tahoma"/>
                <w:b/>
                <w:bCs/>
                <w:iCs/>
                <w:sz w:val="24"/>
                <w:szCs w:val="32"/>
              </w:rPr>
            </w:pPr>
          </w:p>
          <w:p w:rsidR="00BD1043" w:rsidRDefault="00BD1043" w:rsidP="00BD1043">
            <w:pPr>
              <w:pStyle w:val="Corpsdetexte"/>
              <w:spacing w:after="0" w:line="240" w:lineRule="auto"/>
              <w:jc w:val="center"/>
              <w:rPr>
                <w:rFonts w:ascii="Berlin Sans FB Demi" w:hAnsi="Berlin Sans FB Demi" w:cs="Tahoma"/>
                <w:b/>
                <w:bCs/>
                <w:iCs/>
                <w:sz w:val="24"/>
                <w:szCs w:val="32"/>
              </w:rPr>
            </w:pPr>
          </w:p>
          <w:p w:rsidR="00BD1043" w:rsidRDefault="00BD1043" w:rsidP="00BD1043">
            <w:pPr>
              <w:pStyle w:val="Corpsdetexte"/>
              <w:spacing w:after="0" w:line="240" w:lineRule="auto"/>
              <w:jc w:val="center"/>
              <w:rPr>
                <w:rFonts w:ascii="Berlin Sans FB Demi" w:hAnsi="Berlin Sans FB Demi" w:cs="Tahoma"/>
                <w:b/>
                <w:bCs/>
                <w:iCs/>
                <w:sz w:val="24"/>
                <w:szCs w:val="32"/>
              </w:rPr>
            </w:pPr>
          </w:p>
          <w:p w:rsidR="00BD1043" w:rsidRPr="007D6AA1" w:rsidRDefault="00BD1043" w:rsidP="00BD1043">
            <w:pPr>
              <w:pStyle w:val="Corpsdetexte"/>
              <w:spacing w:after="0" w:line="240" w:lineRule="auto"/>
              <w:jc w:val="center"/>
              <w:rPr>
                <w:rFonts w:ascii="Berlin Sans FB Demi" w:hAnsi="Berlin Sans FB Demi" w:cs="Tahoma"/>
                <w:b/>
                <w:bCs/>
                <w:iCs/>
                <w:sz w:val="24"/>
                <w:szCs w:val="32"/>
              </w:rPr>
            </w:pPr>
          </w:p>
          <w:p w:rsidR="00BD1043" w:rsidRDefault="00BD1043" w:rsidP="00BD1043">
            <w:pPr>
              <w:pStyle w:val="Corpsdetexte"/>
              <w:spacing w:after="0" w:line="240" w:lineRule="auto"/>
              <w:rPr>
                <w:rFonts w:ascii="Berlin Sans FB Demi" w:hAnsi="Berlin Sans FB Demi" w:cs="Tahoma"/>
                <w:b/>
                <w:bCs/>
                <w:iCs/>
                <w:sz w:val="28"/>
                <w:szCs w:val="32"/>
              </w:rPr>
            </w:pPr>
            <w:r w:rsidRPr="007D6AA1">
              <w:rPr>
                <w:rFonts w:ascii="Berlin Sans FB Demi" w:hAnsi="Berlin Sans FB Demi" w:cs="Tahoma"/>
                <w:b/>
                <w:bCs/>
                <w:iCs/>
                <w:sz w:val="28"/>
                <w:szCs w:val="32"/>
              </w:rPr>
              <w:t>Maire de la Commune de M</w:t>
            </w:r>
            <w:r>
              <w:rPr>
                <w:rFonts w:ascii="Berlin Sans FB Demi" w:hAnsi="Berlin Sans FB Demi" w:cs="Tahoma"/>
                <w:b/>
                <w:bCs/>
                <w:iCs/>
                <w:sz w:val="28"/>
                <w:szCs w:val="32"/>
              </w:rPr>
              <w:t>essok</w:t>
            </w:r>
          </w:p>
          <w:p w:rsidR="00BD1043" w:rsidRPr="007D6AA1" w:rsidRDefault="00BD1043" w:rsidP="00BD1043">
            <w:pPr>
              <w:pStyle w:val="Corpsdetexte"/>
              <w:spacing w:after="0" w:line="240" w:lineRule="auto"/>
              <w:rPr>
                <w:rFonts w:ascii="Berlin Sans FB Demi" w:hAnsi="Berlin Sans FB Demi" w:cs="Tahoma"/>
                <w:b/>
                <w:bCs/>
                <w:iCs/>
                <w:sz w:val="24"/>
                <w:szCs w:val="32"/>
              </w:rPr>
            </w:pPr>
          </w:p>
        </w:tc>
      </w:tr>
      <w:tr w:rsidR="00BD1043" w:rsidRPr="00EA47F3" w:rsidTr="00BD1043">
        <w:tblPrEx>
          <w:jc w:val="left"/>
          <w:tblBorders>
            <w:insideH w:val="none" w:sz="0" w:space="0" w:color="auto"/>
          </w:tblBorders>
          <w:tblCellMar>
            <w:left w:w="108" w:type="dxa"/>
            <w:right w:w="108" w:type="dxa"/>
          </w:tblCellMar>
          <w:tblLook w:val="04A0"/>
        </w:tblPrEx>
        <w:trPr>
          <w:gridBefore w:val="1"/>
          <w:gridAfter w:val="1"/>
          <w:wBefore w:w="171" w:type="pct"/>
          <w:wAfter w:w="360" w:type="pct"/>
        </w:trPr>
        <w:tc>
          <w:tcPr>
            <w:tcW w:w="1771" w:type="pct"/>
            <w:gridSpan w:val="2"/>
            <w:vAlign w:val="center"/>
          </w:tcPr>
          <w:p w:rsidR="00BD1043" w:rsidRDefault="00BD1043" w:rsidP="00BD1043">
            <w:pPr>
              <w:pStyle w:val="Corpsdetexte"/>
              <w:spacing w:after="0" w:line="240" w:lineRule="auto"/>
              <w:jc w:val="center"/>
              <w:rPr>
                <w:rFonts w:ascii="Berlin Sans FB Demi" w:hAnsi="Berlin Sans FB Demi" w:cs="Tahoma"/>
                <w:b/>
                <w:bCs/>
                <w:iCs/>
                <w:sz w:val="24"/>
                <w:szCs w:val="32"/>
              </w:rPr>
            </w:pPr>
          </w:p>
          <w:p w:rsidR="00BD1043" w:rsidRPr="007D6AA1" w:rsidRDefault="00BD1043" w:rsidP="00BD1043">
            <w:pPr>
              <w:pStyle w:val="Corpsdetexte"/>
              <w:spacing w:after="0" w:line="240" w:lineRule="auto"/>
              <w:jc w:val="center"/>
              <w:rPr>
                <w:rFonts w:ascii="Berlin Sans FB Demi" w:hAnsi="Berlin Sans FB Demi" w:cs="Tahoma"/>
                <w:b/>
                <w:bCs/>
                <w:iCs/>
                <w:sz w:val="24"/>
                <w:szCs w:val="32"/>
              </w:rPr>
            </w:pPr>
            <w:r w:rsidRPr="007D6AA1">
              <w:rPr>
                <w:rFonts w:ascii="Berlin Sans FB Demi" w:hAnsi="Berlin Sans FB Demi" w:cs="Tahoma"/>
                <w:b/>
                <w:bCs/>
                <w:iCs/>
                <w:sz w:val="24"/>
                <w:szCs w:val="32"/>
              </w:rPr>
              <w:t>COMMISSION COMPETENTE :</w:t>
            </w:r>
          </w:p>
        </w:tc>
        <w:tc>
          <w:tcPr>
            <w:tcW w:w="2698" w:type="pct"/>
            <w:gridSpan w:val="2"/>
            <w:vAlign w:val="center"/>
          </w:tcPr>
          <w:p w:rsidR="00BD1043" w:rsidRDefault="00BD1043" w:rsidP="00BD1043">
            <w:pPr>
              <w:pStyle w:val="Corpsdetexte"/>
              <w:spacing w:after="0" w:line="240" w:lineRule="auto"/>
              <w:jc w:val="center"/>
              <w:rPr>
                <w:rFonts w:ascii="Berlin Sans FB Demi" w:hAnsi="Berlin Sans FB Demi" w:cs="Tahoma"/>
                <w:b/>
                <w:bCs/>
                <w:iCs/>
                <w:sz w:val="24"/>
                <w:szCs w:val="32"/>
              </w:rPr>
            </w:pPr>
          </w:p>
          <w:p w:rsidR="00BD1043" w:rsidRPr="007D6AA1" w:rsidRDefault="00BD1043" w:rsidP="00BD1043">
            <w:pPr>
              <w:pStyle w:val="Corpsdetexte"/>
              <w:spacing w:after="0" w:line="240" w:lineRule="auto"/>
              <w:jc w:val="center"/>
              <w:rPr>
                <w:rFonts w:ascii="Berlin Sans FB Demi" w:hAnsi="Berlin Sans FB Demi" w:cs="Tahoma"/>
                <w:b/>
                <w:bCs/>
                <w:iCs/>
                <w:sz w:val="24"/>
                <w:szCs w:val="32"/>
              </w:rPr>
            </w:pPr>
            <w:r w:rsidRPr="007D6AA1">
              <w:rPr>
                <w:rFonts w:ascii="Berlin Sans FB Demi" w:hAnsi="Berlin Sans FB Demi" w:cs="Tahoma"/>
                <w:b/>
                <w:bCs/>
                <w:iCs/>
                <w:sz w:val="24"/>
                <w:szCs w:val="32"/>
              </w:rPr>
              <w:t xml:space="preserve">Commission Interne de Passation des Marchés Publics </w:t>
            </w:r>
            <w:r>
              <w:rPr>
                <w:rFonts w:ascii="Berlin Sans FB Demi" w:hAnsi="Berlin Sans FB Demi" w:cs="Tahoma"/>
                <w:b/>
                <w:bCs/>
                <w:iCs/>
                <w:sz w:val="24"/>
                <w:szCs w:val="32"/>
              </w:rPr>
              <w:t xml:space="preserve">Auprès </w:t>
            </w:r>
            <w:r w:rsidRPr="007D6AA1">
              <w:rPr>
                <w:rFonts w:ascii="Berlin Sans FB Demi" w:hAnsi="Berlin Sans FB Demi" w:cs="Tahoma"/>
                <w:b/>
                <w:bCs/>
                <w:iCs/>
                <w:sz w:val="24"/>
                <w:szCs w:val="32"/>
              </w:rPr>
              <w:t>de la Commune de M</w:t>
            </w:r>
            <w:r>
              <w:rPr>
                <w:rFonts w:ascii="Berlin Sans FB Demi" w:hAnsi="Berlin Sans FB Demi" w:cs="Tahoma"/>
                <w:b/>
                <w:bCs/>
                <w:iCs/>
                <w:sz w:val="24"/>
                <w:szCs w:val="32"/>
              </w:rPr>
              <w:t>essok</w:t>
            </w:r>
          </w:p>
        </w:tc>
      </w:tr>
    </w:tbl>
    <w:p w:rsidR="00BD1043" w:rsidRPr="00D31929" w:rsidRDefault="00BD1043" w:rsidP="00BD1043"/>
    <w:p w:rsidR="00BD1043" w:rsidRPr="00D31929" w:rsidRDefault="00F84492" w:rsidP="00BD1043">
      <w:r>
        <w:rPr>
          <w:noProof/>
        </w:rPr>
        <w:pict>
          <v:group id="Groupe 78" o:spid="_x0000_s1085" style="position:absolute;margin-left:-36.35pt;margin-top:5.95pt;width:525pt;height:187.75pt;z-index:251658240" coordorigin="491,5124" coordsize="10688,4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">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47" o:spid="_x0000_s1086" type="#_x0000_t98" style="position:absolute;left:491;top:5124;width:10688;height:45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44q8QA&#10;AADbAAAADwAAAGRycy9kb3ducmV2LnhtbESPwWrDMBBE74X+g9hCbo3cHNzGjRKSkILxoVAnH7BY&#10;G8vYWhlLtZ2/jwKFHoeZecNsdrPtxEiDbxwreFsmIIgrpxuuFVzOX68fIHxA1tg5JgU38rDbPj9t&#10;MNNu4h8ay1CLCGGfoQITQp9J6StDFv3S9cTRu7rBYohyqKUecIpw28lVkqTSYsNxwWBPR0NVW/5a&#10;BfmpyFuZFmV7vRzMvnRN+D4dlVq8zPtPEIHm8B/+a+dawfsaHl/iD5D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OKvEAAAA2wAAAA8AAAAAAAAAAAAAAAAAmAIAAGRycy9k&#10;b3ducmV2LnhtbFBLBQYAAAAABAAEAPUAAACJAwAAAAA=&#10;"/>
            <v:shapetype id="_x0000_t202" coordsize="21600,21600" o:spt="202" path="m,l,21600r21600,l21600,xe">
              <v:stroke joinstyle="miter"/>
              <v:path gradientshapeok="t" o:connecttype="rect"/>
            </v:shapetype>
            <v:shape id="Text Box 48" o:spid="_x0000_s1087" type="#_x0000_t202" style="position:absolute;left:986;top:5796;width:9765;height:31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tu+rwA&#10;AADbAAAADwAAAGRycy9kb3ducmV2LnhtbERPSwrCMBDdC94hjOBGNFX8VqOooLj1c4CxGdtiMylN&#10;tPX2ZiG4fLz/atOYQrypcrllBcNBBII4sTrnVMHteujPQTiPrLGwTAo+5GCzbrdWGGtb85neF5+K&#10;EMIuRgWZ92UspUsyMugGtiQO3MNWBn2AVSp1hXUIN4UcRdFUGsw5NGRY0j6j5Hl5GQWPU92bLOr7&#10;0d9m5/F0h/nsbj9KdTvNdgnCU+P/4p/7pBXMw/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la276vAAAANsAAAAPAAAAAAAAAAAAAAAAAJgCAABkcnMvZG93bnJldi54&#10;bWxQSwUGAAAAAAQABAD1AAAAgQMAAAAA&#10;" stroked="f">
              <v:textbox style="mso-next-textbox:#Text Box 48">
                <w:txbxContent>
                  <w:p w:rsidR="006531F2" w:rsidRDefault="006531F2" w:rsidP="00BD1043">
                    <w:pPr>
                      <w:jc w:val="center"/>
                      <w:rPr>
                        <w:rFonts w:ascii="Algerian" w:hAnsi="Algerian"/>
                        <w:b/>
                        <w:i/>
                        <w:sz w:val="32"/>
                        <w:szCs w:val="36"/>
                      </w:rPr>
                    </w:pPr>
                    <w:r>
                      <w:rPr>
                        <w:rFonts w:ascii="Algerian" w:hAnsi="Algerian"/>
                        <w:b/>
                        <w:i/>
                        <w:sz w:val="32"/>
                        <w:szCs w:val="36"/>
                      </w:rPr>
                      <w:t>Dossier D’APPEL D’OFFRES NATIONAL OUVERT</w:t>
                    </w:r>
                  </w:p>
                  <w:p w:rsidR="006531F2" w:rsidRDefault="006531F2" w:rsidP="00BD1043">
                    <w:pPr>
                      <w:spacing w:before="60" w:after="60" w:line="240" w:lineRule="auto"/>
                      <w:jc w:val="center"/>
                      <w:rPr>
                        <w:rFonts w:ascii="Arial" w:hAnsi="Arial" w:cs="Arial"/>
                        <w:b/>
                      </w:rPr>
                    </w:pPr>
                    <w:r w:rsidRPr="00D31929">
                      <w:rPr>
                        <w:rFonts w:ascii="Arial" w:hAnsi="Arial" w:cs="Arial"/>
                        <w:b/>
                        <w:szCs w:val="24"/>
                      </w:rPr>
                      <w:t>N° 01</w:t>
                    </w:r>
                    <w:r>
                      <w:rPr>
                        <w:rFonts w:ascii="Arial" w:hAnsi="Arial" w:cs="Arial"/>
                        <w:b/>
                        <w:szCs w:val="24"/>
                      </w:rPr>
                      <w:t>/AONO/C.MSK/CIPM/2025</w:t>
                    </w:r>
                    <w:r w:rsidRPr="002F6B2B">
                      <w:rPr>
                        <w:rFonts w:ascii="Arial" w:hAnsi="Arial" w:cs="Arial"/>
                        <w:b/>
                        <w:szCs w:val="24"/>
                      </w:rPr>
                      <w:t xml:space="preserve"> DU </w:t>
                    </w:r>
                    <w:r>
                      <w:rPr>
                        <w:rFonts w:ascii="Arial" w:hAnsi="Arial" w:cs="Arial"/>
                        <w:b/>
                        <w:szCs w:val="24"/>
                      </w:rPr>
                      <w:t>27/01/2025</w:t>
                    </w:r>
                    <w:r w:rsidRPr="002F6B2B">
                      <w:rPr>
                        <w:rFonts w:ascii="Arial" w:hAnsi="Arial" w:cs="Arial"/>
                        <w:b/>
                        <w:szCs w:val="24"/>
                      </w:rPr>
                      <w:t xml:space="preserve"> POUR</w:t>
                    </w:r>
                    <w:r>
                      <w:rPr>
                        <w:rFonts w:ascii="Arial" w:hAnsi="Arial" w:cs="Arial"/>
                        <w:b/>
                        <w:szCs w:val="24"/>
                      </w:rPr>
                      <w:t xml:space="preserve"> LES TRAVAUX DE CONSTRUCTION DES INFRASTRUCTURES SCOLAIRES DANS</w:t>
                    </w:r>
                    <w:r w:rsidRPr="00525479">
                      <w:rPr>
                        <w:rFonts w:ascii="Arial" w:hAnsi="Arial" w:cs="Arial"/>
                        <w:b/>
                        <w:szCs w:val="24"/>
                      </w:rPr>
                      <w:t xml:space="preserve"> </w:t>
                    </w:r>
                    <w:r>
                      <w:rPr>
                        <w:rFonts w:ascii="Arial" w:hAnsi="Arial" w:cs="Arial"/>
                        <w:b/>
                        <w:szCs w:val="24"/>
                      </w:rPr>
                      <w:t xml:space="preserve">CERTAINES LOCALITES DE </w:t>
                    </w:r>
                    <w:r w:rsidRPr="00CC6E40">
                      <w:rPr>
                        <w:rFonts w:ascii="Arial" w:hAnsi="Arial" w:cs="Arial"/>
                        <w:b/>
                      </w:rPr>
                      <w:t>LA COMMUNE DE MESSOK, DEPARTEMENT DU HAUT-NYONG, REGION DE L’EST</w:t>
                    </w:r>
                  </w:p>
                  <w:p w:rsidR="006531F2" w:rsidRDefault="006531F2" w:rsidP="00BD1043">
                    <w:pPr>
                      <w:spacing w:before="60" w:after="60" w:line="240" w:lineRule="auto"/>
                      <w:ind w:left="708"/>
                      <w:rPr>
                        <w:rFonts w:ascii="Arial" w:hAnsi="Arial" w:cs="Arial"/>
                        <w:b/>
                      </w:rPr>
                    </w:pPr>
                    <w:r>
                      <w:rPr>
                        <w:rFonts w:ascii="Arial" w:hAnsi="Arial" w:cs="Arial"/>
                        <w:b/>
                      </w:rPr>
                      <w:t>Lot 1 : Construction d’un bloc de deux 02 salles de classe à l’EPP de Kamelone</w:t>
                    </w:r>
                  </w:p>
                  <w:p w:rsidR="006531F2" w:rsidRDefault="006531F2" w:rsidP="00BD1043">
                    <w:pPr>
                      <w:spacing w:before="60" w:after="60" w:line="240" w:lineRule="auto"/>
                      <w:ind w:left="708"/>
                      <w:rPr>
                        <w:rFonts w:ascii="Arial" w:hAnsi="Arial" w:cs="Arial"/>
                        <w:b/>
                      </w:rPr>
                    </w:pPr>
                    <w:r>
                      <w:rPr>
                        <w:rFonts w:ascii="Arial" w:hAnsi="Arial" w:cs="Arial"/>
                        <w:b/>
                      </w:rPr>
                      <w:t>Lot 2 : Construction d’un bloc de deux 02 salles de classe à l’EPP de Messéa</w:t>
                    </w:r>
                  </w:p>
                  <w:p w:rsidR="006531F2" w:rsidRPr="00410A07" w:rsidRDefault="006531F2" w:rsidP="00BD1043">
                    <w:pPr>
                      <w:spacing w:before="60" w:after="60" w:line="240" w:lineRule="auto"/>
                      <w:ind w:left="708"/>
                      <w:rPr>
                        <w:rFonts w:ascii="Arial Narrow" w:hAnsi="Arial Narrow"/>
                        <w:sz w:val="18"/>
                      </w:rPr>
                    </w:pPr>
                    <w:r>
                      <w:rPr>
                        <w:rFonts w:ascii="Arial" w:hAnsi="Arial" w:cs="Arial"/>
                        <w:b/>
                      </w:rPr>
                      <w:t>Lot 3 : Construction d’un bloc maternel à l’EM de Manam</w:t>
                    </w:r>
                  </w:p>
                </w:txbxContent>
              </v:textbox>
            </v:shape>
          </v:group>
        </w:pict>
      </w:r>
    </w:p>
    <w:p w:rsidR="00BD1043" w:rsidRPr="00D31929" w:rsidRDefault="00BD1043" w:rsidP="00BD1043"/>
    <w:p w:rsidR="00BD1043" w:rsidRPr="00D31929" w:rsidRDefault="00BD1043" w:rsidP="00BD1043"/>
    <w:p w:rsidR="00BD1043" w:rsidRPr="00D31929" w:rsidRDefault="00BD1043" w:rsidP="00BD1043"/>
    <w:p w:rsidR="00BD1043" w:rsidRPr="00D31929" w:rsidRDefault="00BD1043" w:rsidP="00BD1043"/>
    <w:p w:rsidR="00BD1043" w:rsidRPr="00D31929" w:rsidRDefault="00BD1043" w:rsidP="00BD1043"/>
    <w:p w:rsidR="00BD1043" w:rsidRPr="00D31929" w:rsidRDefault="00BD1043" w:rsidP="00BD1043"/>
    <w:p w:rsidR="00BD1043" w:rsidRPr="00D31929" w:rsidRDefault="00BD1043" w:rsidP="00BD1043"/>
    <w:p w:rsidR="00BD1043" w:rsidRDefault="00BD1043" w:rsidP="00BD1043">
      <w:pPr>
        <w:spacing w:after="0" w:line="240" w:lineRule="auto"/>
      </w:pPr>
    </w:p>
    <w:p w:rsidR="00BD1043" w:rsidRPr="00B96166" w:rsidRDefault="00BD1043" w:rsidP="00BD1043">
      <w:pPr>
        <w:ind w:left="2124"/>
        <w:rPr>
          <w:rFonts w:ascii="Arial" w:hAnsi="Arial" w:cs="Arial"/>
        </w:rPr>
      </w:pPr>
      <w:r w:rsidRPr="00B96166">
        <w:rPr>
          <w:rFonts w:ascii="Arial" w:hAnsi="Arial" w:cs="Arial"/>
        </w:rPr>
        <w:t xml:space="preserve">FINANCEMENT : </w:t>
      </w:r>
      <w:r>
        <w:rPr>
          <w:rFonts w:ascii="Arial" w:hAnsi="Arial" w:cs="Arial"/>
        </w:rPr>
        <w:t>BIP MINEDUB, Exercice 2025</w:t>
      </w:r>
    </w:p>
    <w:p w:rsidR="00BD1043" w:rsidRPr="00B96166" w:rsidRDefault="00BD1043" w:rsidP="00BD1043">
      <w:pPr>
        <w:ind w:left="2124"/>
        <w:rPr>
          <w:rFonts w:ascii="Arial" w:hAnsi="Arial" w:cs="Arial"/>
        </w:rPr>
      </w:pPr>
      <w:r w:rsidRPr="00B96166">
        <w:rPr>
          <w:rFonts w:ascii="Arial" w:hAnsi="Arial" w:cs="Arial"/>
        </w:rPr>
        <w:t>IMPUTATION :……………………………………………………….</w:t>
      </w:r>
    </w:p>
    <w:p w:rsidR="00BD1043" w:rsidRPr="00B96166" w:rsidRDefault="00BD1043" w:rsidP="00BD1043">
      <w:pPr>
        <w:tabs>
          <w:tab w:val="left" w:pos="2635"/>
        </w:tabs>
        <w:rPr>
          <w:rFonts w:ascii="Arial" w:hAnsi="Arial" w:cs="Arial"/>
          <w:sz w:val="16"/>
        </w:rPr>
      </w:pPr>
    </w:p>
    <w:p w:rsidR="00BD1043" w:rsidRPr="00B96166" w:rsidRDefault="00BD1043" w:rsidP="00BD1043">
      <w:pPr>
        <w:tabs>
          <w:tab w:val="left" w:pos="2635"/>
        </w:tabs>
        <w:jc w:val="center"/>
        <w:rPr>
          <w:rFonts w:ascii="Arial" w:hAnsi="Arial" w:cs="Arial"/>
        </w:rPr>
      </w:pPr>
      <w:r w:rsidRPr="00B96166">
        <w:rPr>
          <w:rFonts w:ascii="Arial" w:hAnsi="Arial" w:cs="Arial"/>
        </w:rPr>
        <w:t>EXERCICE BUDGETAIRE : 2025</w:t>
      </w:r>
    </w:p>
    <w:p w:rsidR="00BD1043" w:rsidRPr="00B96166" w:rsidRDefault="00BD1043" w:rsidP="00BD1043">
      <w:pPr>
        <w:tabs>
          <w:tab w:val="left" w:pos="2635"/>
        </w:tabs>
        <w:rPr>
          <w:rFonts w:ascii="Arial" w:hAnsi="Arial" w:cs="Arial"/>
        </w:rPr>
      </w:pPr>
    </w:p>
    <w:p w:rsidR="00BD1043" w:rsidRPr="00B96166" w:rsidRDefault="00BD1043" w:rsidP="00BD1043">
      <w:pPr>
        <w:tabs>
          <w:tab w:val="left" w:pos="2635"/>
        </w:tabs>
        <w:jc w:val="center"/>
        <w:rPr>
          <w:rFonts w:ascii="Arial" w:hAnsi="Arial" w:cs="Arial"/>
          <w:b/>
        </w:rPr>
      </w:pPr>
      <w:r>
        <w:rPr>
          <w:rFonts w:ascii="Arial" w:hAnsi="Arial" w:cs="Arial"/>
          <w:b/>
        </w:rPr>
        <w:t>JANVIER</w:t>
      </w:r>
      <w:r w:rsidRPr="00B96166">
        <w:rPr>
          <w:rFonts w:ascii="Arial" w:hAnsi="Arial" w:cs="Arial"/>
          <w:b/>
        </w:rPr>
        <w:t xml:space="preserve"> 202</w:t>
      </w:r>
      <w:r>
        <w:rPr>
          <w:rFonts w:ascii="Arial" w:hAnsi="Arial" w:cs="Arial"/>
          <w:b/>
        </w:rPr>
        <w:t>5</w:t>
      </w:r>
    </w:p>
    <w:p w:rsidR="00BD1043" w:rsidRPr="00B96166" w:rsidRDefault="00BD1043" w:rsidP="00BD1043">
      <w:pPr>
        <w:tabs>
          <w:tab w:val="left" w:pos="2635"/>
        </w:tabs>
        <w:rPr>
          <w:rFonts w:ascii="Arial" w:hAnsi="Arial" w:cs="Arial"/>
        </w:rPr>
      </w:pPr>
    </w:p>
    <w:p w:rsidR="00BD1043" w:rsidRPr="00B96166" w:rsidRDefault="00BD1043" w:rsidP="00BD1043">
      <w:pPr>
        <w:tabs>
          <w:tab w:val="left" w:pos="2635"/>
        </w:tabs>
        <w:rPr>
          <w:rFonts w:ascii="Arial" w:hAnsi="Arial" w:cs="Arial"/>
        </w:rPr>
      </w:pPr>
    </w:p>
    <w:p w:rsidR="00BD1043" w:rsidRPr="00B96166" w:rsidRDefault="00BD1043" w:rsidP="00BD1043">
      <w:pPr>
        <w:rPr>
          <w:rFonts w:ascii="Arial" w:hAnsi="Arial" w:cs="Arial"/>
        </w:rPr>
      </w:pPr>
      <w:r w:rsidRPr="00B96166">
        <w:rPr>
          <w:rFonts w:ascii="Arial" w:hAnsi="Arial" w:cs="Arial"/>
        </w:rPr>
        <w:t xml:space="preserve">TABLE DES MATIERES </w:t>
      </w:r>
    </w:p>
    <w:p w:rsidR="00BD1043" w:rsidRPr="00B96166" w:rsidRDefault="00BD1043" w:rsidP="00BD1043">
      <w:pPr>
        <w:rPr>
          <w:rFonts w:ascii="Arial" w:hAnsi="Arial" w:cs="Arial"/>
        </w:rPr>
      </w:pPr>
      <w:r w:rsidRPr="00B96166">
        <w:rPr>
          <w:rFonts w:ascii="Arial" w:hAnsi="Arial" w:cs="Arial"/>
        </w:rPr>
        <w:t xml:space="preserve">Pièce N°1. Avis d'Appel d'Offres (AAO) ................................................................................ </w:t>
      </w:r>
      <w:r w:rsidR="006F648F">
        <w:rPr>
          <w:rFonts w:ascii="Arial" w:hAnsi="Arial" w:cs="Arial"/>
        </w:rPr>
        <w:t>03</w:t>
      </w:r>
      <w:r w:rsidRPr="00B96166">
        <w:rPr>
          <w:rFonts w:ascii="Arial" w:hAnsi="Arial" w:cs="Arial"/>
        </w:rPr>
        <w:t xml:space="preserve"> </w:t>
      </w:r>
    </w:p>
    <w:p w:rsidR="00BD1043" w:rsidRPr="00B96166" w:rsidRDefault="00BD1043" w:rsidP="00BD1043">
      <w:pPr>
        <w:rPr>
          <w:rFonts w:ascii="Arial" w:hAnsi="Arial" w:cs="Arial"/>
        </w:rPr>
      </w:pPr>
      <w:r w:rsidRPr="00B96166">
        <w:rPr>
          <w:rFonts w:ascii="Arial" w:hAnsi="Arial" w:cs="Arial"/>
        </w:rPr>
        <w:t>Pièce N°2. Règlement Général de l'Appel d'Offres (RGAO) .............................</w:t>
      </w:r>
      <w:r>
        <w:rPr>
          <w:rFonts w:ascii="Arial" w:hAnsi="Arial" w:cs="Arial"/>
        </w:rPr>
        <w:t xml:space="preserve">................... </w:t>
      </w:r>
      <w:r w:rsidR="006F648F">
        <w:rPr>
          <w:rFonts w:ascii="Arial" w:hAnsi="Arial" w:cs="Arial"/>
        </w:rPr>
        <w:t>13</w:t>
      </w:r>
      <w:r w:rsidRPr="00B96166">
        <w:rPr>
          <w:rFonts w:ascii="Arial" w:hAnsi="Arial" w:cs="Arial"/>
        </w:rPr>
        <w:t xml:space="preserve"> </w:t>
      </w:r>
    </w:p>
    <w:p w:rsidR="00BD1043" w:rsidRPr="00B96166" w:rsidRDefault="00BD1043" w:rsidP="00BD1043">
      <w:pPr>
        <w:rPr>
          <w:rFonts w:ascii="Arial" w:hAnsi="Arial" w:cs="Arial"/>
        </w:rPr>
      </w:pPr>
      <w:r w:rsidRPr="00B96166">
        <w:rPr>
          <w:rFonts w:ascii="Arial" w:hAnsi="Arial" w:cs="Arial"/>
        </w:rPr>
        <w:t>Pièce N°3. Règlement Particulier de l’Appel d’Offres (RPAO) ..........................</w:t>
      </w:r>
      <w:r>
        <w:rPr>
          <w:rFonts w:ascii="Arial" w:hAnsi="Arial" w:cs="Arial"/>
        </w:rPr>
        <w:t>...................</w:t>
      </w:r>
      <w:r w:rsidRPr="00B96166">
        <w:rPr>
          <w:rFonts w:ascii="Arial" w:hAnsi="Arial" w:cs="Arial"/>
        </w:rPr>
        <w:t xml:space="preserve"> </w:t>
      </w:r>
      <w:r w:rsidR="006F648F">
        <w:rPr>
          <w:rFonts w:ascii="Arial" w:hAnsi="Arial" w:cs="Arial"/>
        </w:rPr>
        <w:t>30</w:t>
      </w:r>
      <w:r w:rsidRPr="00B96166">
        <w:rPr>
          <w:rFonts w:ascii="Arial" w:hAnsi="Arial" w:cs="Arial"/>
        </w:rPr>
        <w:t xml:space="preserve"> </w:t>
      </w:r>
    </w:p>
    <w:p w:rsidR="00BD1043" w:rsidRPr="00B96166" w:rsidRDefault="00BD1043" w:rsidP="00BD1043">
      <w:pPr>
        <w:rPr>
          <w:rFonts w:ascii="Arial" w:hAnsi="Arial" w:cs="Arial"/>
        </w:rPr>
      </w:pPr>
      <w:r w:rsidRPr="00B96166">
        <w:rPr>
          <w:rFonts w:ascii="Arial" w:hAnsi="Arial" w:cs="Arial"/>
        </w:rPr>
        <w:t>Pièce N°4. Cahier des Clauses Administratives Particulières (CCAP) ...............</w:t>
      </w:r>
      <w:r>
        <w:rPr>
          <w:rFonts w:ascii="Arial" w:hAnsi="Arial" w:cs="Arial"/>
        </w:rPr>
        <w:t>..................</w:t>
      </w:r>
      <w:r w:rsidRPr="00B96166">
        <w:rPr>
          <w:rFonts w:ascii="Arial" w:hAnsi="Arial" w:cs="Arial"/>
        </w:rPr>
        <w:t xml:space="preserve"> </w:t>
      </w:r>
      <w:r w:rsidR="006F648F">
        <w:rPr>
          <w:rFonts w:ascii="Arial" w:hAnsi="Arial" w:cs="Arial"/>
        </w:rPr>
        <w:t>43</w:t>
      </w:r>
      <w:r w:rsidRPr="00B96166">
        <w:rPr>
          <w:rFonts w:ascii="Arial" w:hAnsi="Arial" w:cs="Arial"/>
        </w:rPr>
        <w:t xml:space="preserve"> </w:t>
      </w:r>
    </w:p>
    <w:p w:rsidR="00BD1043" w:rsidRPr="00B96166" w:rsidRDefault="00BD1043" w:rsidP="00BD1043">
      <w:pPr>
        <w:rPr>
          <w:rFonts w:ascii="Arial" w:hAnsi="Arial" w:cs="Arial"/>
        </w:rPr>
      </w:pPr>
      <w:r w:rsidRPr="00B96166">
        <w:rPr>
          <w:rFonts w:ascii="Arial" w:hAnsi="Arial" w:cs="Arial"/>
        </w:rPr>
        <w:t>Pièce N°5. Cahier des Clauses Techniques Particulières (CCTP) ..................</w:t>
      </w:r>
      <w:r>
        <w:rPr>
          <w:rFonts w:ascii="Arial" w:hAnsi="Arial" w:cs="Arial"/>
        </w:rPr>
        <w:t>...................</w:t>
      </w:r>
      <w:r w:rsidR="006F648F">
        <w:rPr>
          <w:rFonts w:ascii="Arial" w:hAnsi="Arial" w:cs="Arial"/>
        </w:rPr>
        <w:t>..</w:t>
      </w:r>
      <w:r w:rsidRPr="00B96166">
        <w:rPr>
          <w:rFonts w:ascii="Arial" w:hAnsi="Arial" w:cs="Arial"/>
        </w:rPr>
        <w:t xml:space="preserve"> </w:t>
      </w:r>
      <w:r w:rsidR="006F648F">
        <w:rPr>
          <w:rFonts w:ascii="Arial" w:hAnsi="Arial" w:cs="Arial"/>
        </w:rPr>
        <w:t>6</w:t>
      </w:r>
      <w:r w:rsidRPr="00B96166">
        <w:rPr>
          <w:rFonts w:ascii="Arial" w:hAnsi="Arial" w:cs="Arial"/>
        </w:rPr>
        <w:t xml:space="preserve">1 </w:t>
      </w:r>
    </w:p>
    <w:p w:rsidR="00BD1043" w:rsidRPr="00B96166" w:rsidRDefault="00BD1043" w:rsidP="00BD1043">
      <w:pPr>
        <w:rPr>
          <w:rFonts w:ascii="Arial" w:hAnsi="Arial" w:cs="Arial"/>
        </w:rPr>
      </w:pPr>
      <w:r w:rsidRPr="00B96166">
        <w:rPr>
          <w:rFonts w:ascii="Arial" w:hAnsi="Arial" w:cs="Arial"/>
        </w:rPr>
        <w:t>Pièce N°6. Cadre du bordereau des prix unitaires .........................................</w:t>
      </w:r>
      <w:r>
        <w:rPr>
          <w:rFonts w:ascii="Arial" w:hAnsi="Arial" w:cs="Arial"/>
        </w:rPr>
        <w:t>....................</w:t>
      </w:r>
      <w:r w:rsidR="006F648F">
        <w:rPr>
          <w:rFonts w:ascii="Arial" w:hAnsi="Arial" w:cs="Arial"/>
        </w:rPr>
        <w:t>..</w:t>
      </w:r>
      <w:r w:rsidRPr="00B96166">
        <w:rPr>
          <w:rFonts w:ascii="Arial" w:hAnsi="Arial" w:cs="Arial"/>
        </w:rPr>
        <w:t xml:space="preserve"> </w:t>
      </w:r>
      <w:r w:rsidR="006F648F">
        <w:rPr>
          <w:rFonts w:ascii="Arial" w:hAnsi="Arial" w:cs="Arial"/>
        </w:rPr>
        <w:t>84</w:t>
      </w:r>
      <w:r w:rsidRPr="00B96166">
        <w:rPr>
          <w:rFonts w:ascii="Arial" w:hAnsi="Arial" w:cs="Arial"/>
        </w:rPr>
        <w:t xml:space="preserve"> </w:t>
      </w:r>
    </w:p>
    <w:p w:rsidR="00BD1043" w:rsidRPr="00B96166" w:rsidRDefault="00BD1043" w:rsidP="00BD1043">
      <w:pPr>
        <w:rPr>
          <w:rFonts w:ascii="Arial" w:hAnsi="Arial" w:cs="Arial"/>
        </w:rPr>
      </w:pPr>
      <w:r w:rsidRPr="00B96166">
        <w:rPr>
          <w:rFonts w:ascii="Arial" w:hAnsi="Arial" w:cs="Arial"/>
        </w:rPr>
        <w:t>Pièce N°7. Cadre du détail quantitatif et estimatif .........................................</w:t>
      </w:r>
      <w:r>
        <w:rPr>
          <w:rFonts w:ascii="Arial" w:hAnsi="Arial" w:cs="Arial"/>
        </w:rPr>
        <w:t>.....................</w:t>
      </w:r>
      <w:r w:rsidRPr="00B96166">
        <w:rPr>
          <w:rFonts w:ascii="Arial" w:hAnsi="Arial" w:cs="Arial"/>
        </w:rPr>
        <w:t xml:space="preserve"> 1</w:t>
      </w:r>
      <w:r w:rsidR="006F648F">
        <w:rPr>
          <w:rFonts w:ascii="Arial" w:hAnsi="Arial" w:cs="Arial"/>
        </w:rPr>
        <w:t>04</w:t>
      </w:r>
      <w:r w:rsidRPr="00B96166">
        <w:rPr>
          <w:rFonts w:ascii="Arial" w:hAnsi="Arial" w:cs="Arial"/>
        </w:rPr>
        <w:t xml:space="preserve"> </w:t>
      </w:r>
    </w:p>
    <w:p w:rsidR="00BD1043" w:rsidRPr="00B96166" w:rsidRDefault="00BD1043" w:rsidP="00BD1043">
      <w:pPr>
        <w:rPr>
          <w:rFonts w:ascii="Arial" w:hAnsi="Arial" w:cs="Arial"/>
        </w:rPr>
      </w:pPr>
      <w:r w:rsidRPr="00B96166">
        <w:rPr>
          <w:rFonts w:ascii="Arial" w:hAnsi="Arial" w:cs="Arial"/>
        </w:rPr>
        <w:t>Pièce N°8. Cadre du sous-détail des prix .....................................................</w:t>
      </w:r>
      <w:r>
        <w:rPr>
          <w:rFonts w:ascii="Arial" w:hAnsi="Arial" w:cs="Arial"/>
        </w:rPr>
        <w:t>......................</w:t>
      </w:r>
      <w:r w:rsidRPr="00B96166">
        <w:rPr>
          <w:rFonts w:ascii="Arial" w:hAnsi="Arial" w:cs="Arial"/>
        </w:rPr>
        <w:t xml:space="preserve"> 1</w:t>
      </w:r>
      <w:r w:rsidR="002B5A5A">
        <w:rPr>
          <w:rFonts w:ascii="Arial" w:hAnsi="Arial" w:cs="Arial"/>
        </w:rPr>
        <w:t>0</w:t>
      </w:r>
      <w:r w:rsidRPr="00B96166">
        <w:rPr>
          <w:rFonts w:ascii="Arial" w:hAnsi="Arial" w:cs="Arial"/>
        </w:rPr>
        <w:t xml:space="preserve">9 </w:t>
      </w:r>
    </w:p>
    <w:p w:rsidR="00BD1043" w:rsidRPr="00B96166" w:rsidRDefault="00BD1043" w:rsidP="00BD1043">
      <w:pPr>
        <w:rPr>
          <w:rFonts w:ascii="Arial" w:hAnsi="Arial" w:cs="Arial"/>
        </w:rPr>
      </w:pPr>
      <w:r w:rsidRPr="00B96166">
        <w:rPr>
          <w:rFonts w:ascii="Arial" w:hAnsi="Arial" w:cs="Arial"/>
        </w:rPr>
        <w:t>Pièce N°9. Modèle de marché ....................................................................</w:t>
      </w:r>
      <w:r>
        <w:rPr>
          <w:rFonts w:ascii="Arial" w:hAnsi="Arial" w:cs="Arial"/>
        </w:rPr>
        <w:t>........................</w:t>
      </w:r>
      <w:r w:rsidRPr="00B96166">
        <w:rPr>
          <w:rFonts w:ascii="Arial" w:hAnsi="Arial" w:cs="Arial"/>
        </w:rPr>
        <w:t xml:space="preserve"> 1</w:t>
      </w:r>
      <w:r w:rsidR="002B5A5A">
        <w:rPr>
          <w:rFonts w:ascii="Arial" w:hAnsi="Arial" w:cs="Arial"/>
        </w:rPr>
        <w:t>11</w:t>
      </w:r>
      <w:r w:rsidRPr="00B96166">
        <w:rPr>
          <w:rFonts w:ascii="Arial" w:hAnsi="Arial" w:cs="Arial"/>
        </w:rPr>
        <w:t xml:space="preserve"> </w:t>
      </w:r>
    </w:p>
    <w:p w:rsidR="00BD1043" w:rsidRPr="00B96166" w:rsidRDefault="00BD1043" w:rsidP="00BD1043">
      <w:pPr>
        <w:rPr>
          <w:rFonts w:ascii="Arial" w:hAnsi="Arial" w:cs="Arial"/>
        </w:rPr>
      </w:pPr>
      <w:r w:rsidRPr="00B96166">
        <w:rPr>
          <w:rFonts w:ascii="Arial" w:hAnsi="Arial" w:cs="Arial"/>
        </w:rPr>
        <w:t>Pièce N°10. Modèles ou formulaires types à utiliser par les Soumissionnai</w:t>
      </w:r>
      <w:r>
        <w:rPr>
          <w:rFonts w:ascii="Arial" w:hAnsi="Arial" w:cs="Arial"/>
        </w:rPr>
        <w:t>res .................</w:t>
      </w:r>
      <w:r w:rsidRPr="00B96166">
        <w:rPr>
          <w:rFonts w:ascii="Arial" w:hAnsi="Arial" w:cs="Arial"/>
        </w:rPr>
        <w:t xml:space="preserve"> 1</w:t>
      </w:r>
      <w:r w:rsidR="002B5A5A">
        <w:rPr>
          <w:rFonts w:ascii="Arial" w:hAnsi="Arial" w:cs="Arial"/>
        </w:rPr>
        <w:t>15</w:t>
      </w:r>
      <w:r w:rsidRPr="00B96166">
        <w:rPr>
          <w:rFonts w:ascii="Arial" w:hAnsi="Arial" w:cs="Arial"/>
        </w:rPr>
        <w:t xml:space="preserve"> </w:t>
      </w:r>
    </w:p>
    <w:p w:rsidR="00BD1043" w:rsidRPr="00B96166" w:rsidRDefault="00BD1043" w:rsidP="00BD1043">
      <w:pPr>
        <w:rPr>
          <w:rFonts w:ascii="Arial" w:hAnsi="Arial" w:cs="Arial"/>
        </w:rPr>
      </w:pPr>
      <w:r w:rsidRPr="00B96166">
        <w:rPr>
          <w:rFonts w:ascii="Arial" w:hAnsi="Arial" w:cs="Arial"/>
        </w:rPr>
        <w:t>Pièce N°11. La Charte d’Intégrité ..................................................................</w:t>
      </w:r>
      <w:r>
        <w:rPr>
          <w:rFonts w:ascii="Arial" w:hAnsi="Arial" w:cs="Arial"/>
        </w:rPr>
        <w:t>.....................</w:t>
      </w:r>
      <w:r w:rsidRPr="00B96166">
        <w:rPr>
          <w:rFonts w:ascii="Arial" w:hAnsi="Arial" w:cs="Arial"/>
        </w:rPr>
        <w:t xml:space="preserve"> 165 </w:t>
      </w:r>
    </w:p>
    <w:p w:rsidR="00BD1043" w:rsidRPr="00B96166" w:rsidRDefault="00BD1043" w:rsidP="00BD1043">
      <w:pPr>
        <w:rPr>
          <w:rFonts w:ascii="Arial" w:hAnsi="Arial" w:cs="Arial"/>
        </w:rPr>
      </w:pPr>
      <w:r w:rsidRPr="00B96166">
        <w:rPr>
          <w:rFonts w:ascii="Arial" w:hAnsi="Arial" w:cs="Arial"/>
        </w:rPr>
        <w:t xml:space="preserve">Pièce N°12. La Déclaration d’engagement au respect des clauses sociales et environnementales </w:t>
      </w:r>
      <w:r>
        <w:rPr>
          <w:rFonts w:ascii="Arial" w:hAnsi="Arial" w:cs="Arial"/>
        </w:rPr>
        <w:t>………………………………………………………………………………</w:t>
      </w:r>
      <w:r w:rsidR="00AB12EC">
        <w:rPr>
          <w:rFonts w:ascii="Arial" w:hAnsi="Arial" w:cs="Arial"/>
        </w:rPr>
        <w:t>………………………</w:t>
      </w:r>
      <w:r w:rsidRPr="00B96166">
        <w:rPr>
          <w:rFonts w:ascii="Arial" w:hAnsi="Arial" w:cs="Arial"/>
        </w:rPr>
        <w:t xml:space="preserve"> 170 </w:t>
      </w:r>
    </w:p>
    <w:p w:rsidR="00BD1043" w:rsidRPr="00B96166" w:rsidRDefault="00BD1043" w:rsidP="00BD1043">
      <w:pPr>
        <w:rPr>
          <w:rFonts w:ascii="Arial" w:hAnsi="Arial" w:cs="Arial"/>
        </w:rPr>
      </w:pPr>
      <w:r w:rsidRPr="00B96166">
        <w:rPr>
          <w:rFonts w:ascii="Arial" w:hAnsi="Arial" w:cs="Arial"/>
        </w:rPr>
        <w:t>Pièce N°13. Visa de maturité ou Justificatifs des études préalables .................</w:t>
      </w:r>
      <w:r>
        <w:rPr>
          <w:rFonts w:ascii="Arial" w:hAnsi="Arial" w:cs="Arial"/>
        </w:rPr>
        <w:t>.................</w:t>
      </w:r>
      <w:r w:rsidRPr="00B96166">
        <w:rPr>
          <w:rFonts w:ascii="Arial" w:hAnsi="Arial" w:cs="Arial"/>
        </w:rPr>
        <w:t xml:space="preserve"> 174 </w:t>
      </w:r>
    </w:p>
    <w:p w:rsidR="00BD1043" w:rsidRPr="00B96166" w:rsidRDefault="00BD1043" w:rsidP="00BD1043">
      <w:pPr>
        <w:rPr>
          <w:rFonts w:ascii="Arial" w:hAnsi="Arial" w:cs="Arial"/>
        </w:rPr>
      </w:pPr>
      <w:r w:rsidRPr="00B96166">
        <w:rPr>
          <w:rFonts w:ascii="Arial" w:hAnsi="Arial" w:cs="Arial"/>
        </w:rPr>
        <w:t>Pièce N°14. Liste des organismes habilités à émettre des cautions dans le cadre des Marchés Publics ................................................................................................</w:t>
      </w:r>
      <w:r>
        <w:rPr>
          <w:rFonts w:ascii="Arial" w:hAnsi="Arial" w:cs="Arial"/>
        </w:rPr>
        <w:t>...........</w:t>
      </w:r>
      <w:r w:rsidR="0059570F">
        <w:rPr>
          <w:rFonts w:ascii="Arial" w:hAnsi="Arial" w:cs="Arial"/>
        </w:rPr>
        <w:t>...............</w:t>
      </w:r>
      <w:r>
        <w:rPr>
          <w:rFonts w:ascii="Arial" w:hAnsi="Arial" w:cs="Arial"/>
        </w:rPr>
        <w:t>.......</w:t>
      </w:r>
      <w:r w:rsidRPr="00B96166">
        <w:rPr>
          <w:rFonts w:ascii="Arial" w:hAnsi="Arial" w:cs="Arial"/>
        </w:rPr>
        <w:t xml:space="preserve"> 177 </w:t>
      </w:r>
    </w:p>
    <w:p w:rsidR="00BD1043" w:rsidRDefault="00BD1043" w:rsidP="00BD1043">
      <w:pPr>
        <w:rPr>
          <w:rFonts w:ascii="Arial" w:hAnsi="Arial" w:cs="Arial"/>
        </w:rPr>
      </w:pPr>
    </w:p>
    <w:p w:rsidR="00BD1043" w:rsidRDefault="00BD1043" w:rsidP="00BD1043">
      <w:pPr>
        <w:rPr>
          <w:rFonts w:ascii="Arial" w:hAnsi="Arial" w:cs="Arial"/>
        </w:rPr>
      </w:pPr>
    </w:p>
    <w:p w:rsidR="00BD1043" w:rsidRDefault="00BD1043" w:rsidP="00BD1043">
      <w:pPr>
        <w:rPr>
          <w:rFonts w:ascii="Arial" w:hAnsi="Arial" w:cs="Arial"/>
        </w:rPr>
      </w:pPr>
    </w:p>
    <w:p w:rsidR="00BD1043" w:rsidRDefault="00BD1043" w:rsidP="00BD1043">
      <w:pPr>
        <w:rPr>
          <w:rFonts w:ascii="Arial" w:hAnsi="Arial" w:cs="Arial"/>
        </w:rPr>
      </w:pPr>
    </w:p>
    <w:p w:rsidR="00BD1043" w:rsidRDefault="00BD1043" w:rsidP="00BD1043">
      <w:pPr>
        <w:rPr>
          <w:rFonts w:ascii="Arial" w:hAnsi="Arial" w:cs="Arial"/>
        </w:rPr>
      </w:pPr>
    </w:p>
    <w:p w:rsidR="00BD1043" w:rsidRDefault="00BD1043" w:rsidP="00BD1043">
      <w:pPr>
        <w:rPr>
          <w:rFonts w:ascii="Arial" w:hAnsi="Arial" w:cs="Arial"/>
        </w:rPr>
      </w:pPr>
    </w:p>
    <w:p w:rsidR="00BD1043" w:rsidRDefault="00BD1043" w:rsidP="00BD1043">
      <w:pPr>
        <w:rPr>
          <w:rFonts w:ascii="Arial" w:hAnsi="Arial" w:cs="Arial"/>
        </w:rPr>
      </w:pPr>
    </w:p>
    <w:p w:rsidR="00BD1043" w:rsidRDefault="00BD1043" w:rsidP="00BD1043">
      <w:pPr>
        <w:rPr>
          <w:rFonts w:ascii="Arial" w:hAnsi="Arial" w:cs="Arial"/>
        </w:rPr>
      </w:pPr>
    </w:p>
    <w:p w:rsidR="00BD1043" w:rsidRDefault="00BD1043" w:rsidP="00BD1043">
      <w:pPr>
        <w:rPr>
          <w:rFonts w:ascii="Arial" w:hAnsi="Arial" w:cs="Arial"/>
        </w:rPr>
      </w:pPr>
    </w:p>
    <w:p w:rsidR="00BD1043" w:rsidRDefault="00BD1043" w:rsidP="00BD1043">
      <w:pPr>
        <w:rPr>
          <w:rFonts w:ascii="Arial" w:hAnsi="Arial" w:cs="Arial"/>
        </w:rPr>
      </w:pPr>
    </w:p>
    <w:p w:rsidR="00BD1043" w:rsidRDefault="00BD1043" w:rsidP="00BD1043">
      <w:pPr>
        <w:rPr>
          <w:rFonts w:ascii="Arial" w:hAnsi="Arial" w:cs="Arial"/>
        </w:rPr>
      </w:pPr>
    </w:p>
    <w:p w:rsidR="00BD1043" w:rsidRDefault="00BD1043" w:rsidP="00BD1043">
      <w:pPr>
        <w:rPr>
          <w:rFonts w:ascii="Arial" w:hAnsi="Arial" w:cs="Arial"/>
        </w:rPr>
      </w:pPr>
    </w:p>
    <w:p w:rsidR="00BD1043" w:rsidRDefault="00BD1043" w:rsidP="00BD1043">
      <w:pPr>
        <w:rPr>
          <w:rFonts w:ascii="Arial" w:hAnsi="Arial" w:cs="Arial"/>
        </w:rPr>
      </w:pPr>
    </w:p>
    <w:p w:rsidR="00BD1043" w:rsidRDefault="00BD1043" w:rsidP="00BD1043">
      <w:pPr>
        <w:rPr>
          <w:rFonts w:ascii="Arial" w:hAnsi="Arial" w:cs="Arial"/>
        </w:rPr>
      </w:pPr>
    </w:p>
    <w:p w:rsidR="00BD1043" w:rsidRDefault="00BD1043" w:rsidP="00BD1043">
      <w:pPr>
        <w:rPr>
          <w:rFonts w:ascii="Arial" w:hAnsi="Arial" w:cs="Arial"/>
        </w:rPr>
      </w:pPr>
    </w:p>
    <w:p w:rsidR="00BD1043" w:rsidRDefault="00BD1043" w:rsidP="00BD1043">
      <w:pPr>
        <w:rPr>
          <w:rFonts w:ascii="Arial" w:hAnsi="Arial" w:cs="Arial"/>
        </w:rPr>
      </w:pPr>
    </w:p>
    <w:p w:rsidR="00BD1043" w:rsidRDefault="00BD1043" w:rsidP="00BD1043">
      <w:pPr>
        <w:rPr>
          <w:rFonts w:ascii="Arial" w:hAnsi="Arial" w:cs="Arial"/>
        </w:rPr>
      </w:pPr>
    </w:p>
    <w:p w:rsidR="00BD1043" w:rsidRDefault="00BD1043" w:rsidP="00BD1043">
      <w:pPr>
        <w:rPr>
          <w:rFonts w:ascii="Arial" w:hAnsi="Arial" w:cs="Arial"/>
        </w:rPr>
      </w:pPr>
    </w:p>
    <w:p w:rsidR="00BD1043" w:rsidRDefault="00BD1043" w:rsidP="00BD1043">
      <w:pPr>
        <w:rPr>
          <w:rFonts w:ascii="Arial" w:hAnsi="Arial" w:cs="Arial"/>
        </w:rPr>
      </w:pPr>
    </w:p>
    <w:p w:rsidR="00BD1043" w:rsidRDefault="00BD1043" w:rsidP="00BD1043">
      <w:pPr>
        <w:rPr>
          <w:rFonts w:ascii="Arial" w:hAnsi="Arial" w:cs="Arial"/>
        </w:rPr>
      </w:pPr>
    </w:p>
    <w:p w:rsidR="00BD1043" w:rsidRPr="00AB12EC" w:rsidRDefault="00BD1043" w:rsidP="00BD1043">
      <w:pPr>
        <w:jc w:val="center"/>
        <w:rPr>
          <w:rFonts w:ascii="Arial" w:hAnsi="Arial" w:cs="Arial"/>
          <w:b/>
          <w:sz w:val="28"/>
        </w:rPr>
      </w:pPr>
      <w:r w:rsidRPr="00AB12EC">
        <w:rPr>
          <w:rFonts w:ascii="Arial" w:hAnsi="Arial" w:cs="Arial"/>
          <w:b/>
          <w:sz w:val="28"/>
        </w:rPr>
        <w:t>PIECE N°1</w:t>
      </w:r>
    </w:p>
    <w:p w:rsidR="00BD1043" w:rsidRDefault="00BD1043" w:rsidP="00BD1043">
      <w:pPr>
        <w:jc w:val="center"/>
        <w:rPr>
          <w:rFonts w:ascii="Arial" w:hAnsi="Arial" w:cs="Arial"/>
          <w:b/>
          <w:sz w:val="28"/>
        </w:rPr>
      </w:pPr>
      <w:r w:rsidRPr="00AB12EC">
        <w:rPr>
          <w:rFonts w:ascii="Arial" w:hAnsi="Arial" w:cs="Arial"/>
          <w:b/>
          <w:sz w:val="28"/>
        </w:rPr>
        <w:t>AVIS D'APPEL D'OFFRES (AAO)</w:t>
      </w:r>
    </w:p>
    <w:p w:rsidR="006644BE" w:rsidRDefault="006644BE" w:rsidP="00BD1043">
      <w:pPr>
        <w:jc w:val="center"/>
        <w:rPr>
          <w:rFonts w:ascii="Arial" w:hAnsi="Arial" w:cs="Arial"/>
          <w:b/>
          <w:sz w:val="28"/>
        </w:rPr>
      </w:pPr>
    </w:p>
    <w:p w:rsidR="006644BE" w:rsidRDefault="006644BE" w:rsidP="00BD1043">
      <w:pPr>
        <w:jc w:val="center"/>
        <w:rPr>
          <w:rFonts w:ascii="Arial" w:hAnsi="Arial" w:cs="Arial"/>
          <w:b/>
          <w:sz w:val="28"/>
        </w:rPr>
      </w:pPr>
    </w:p>
    <w:p w:rsidR="006644BE" w:rsidRDefault="006644BE" w:rsidP="00BD1043">
      <w:pPr>
        <w:jc w:val="center"/>
        <w:rPr>
          <w:rFonts w:ascii="Arial" w:hAnsi="Arial" w:cs="Arial"/>
          <w:b/>
          <w:sz w:val="28"/>
        </w:rPr>
      </w:pPr>
    </w:p>
    <w:p w:rsidR="006644BE" w:rsidRDefault="006644BE" w:rsidP="00BD1043">
      <w:pPr>
        <w:jc w:val="center"/>
        <w:rPr>
          <w:rFonts w:ascii="Arial" w:hAnsi="Arial" w:cs="Arial"/>
          <w:b/>
          <w:sz w:val="28"/>
        </w:rPr>
      </w:pPr>
    </w:p>
    <w:p w:rsidR="006644BE" w:rsidRPr="006644BE" w:rsidRDefault="006644BE" w:rsidP="006644BE">
      <w:pPr>
        <w:pStyle w:val="Paragraphedeliste"/>
        <w:numPr>
          <w:ilvl w:val="0"/>
          <w:numId w:val="57"/>
        </w:numPr>
        <w:jc w:val="center"/>
        <w:rPr>
          <w:rFonts w:ascii="Arial" w:hAnsi="Arial" w:cs="Arial"/>
          <w:b/>
          <w:sz w:val="28"/>
        </w:rPr>
      </w:pPr>
      <w:r>
        <w:rPr>
          <w:rFonts w:ascii="Arial" w:hAnsi="Arial" w:cs="Arial"/>
          <w:b/>
          <w:sz w:val="28"/>
        </w:rPr>
        <w:t>A</w:t>
      </w:r>
      <w:r w:rsidR="00E40CE9">
        <w:rPr>
          <w:rFonts w:ascii="Arial" w:hAnsi="Arial" w:cs="Arial"/>
          <w:b/>
          <w:sz w:val="28"/>
        </w:rPr>
        <w:t>VIS D’</w:t>
      </w:r>
      <w:r>
        <w:rPr>
          <w:rFonts w:ascii="Arial" w:hAnsi="Arial" w:cs="Arial"/>
          <w:b/>
          <w:sz w:val="28"/>
        </w:rPr>
        <w:t>A</w:t>
      </w:r>
      <w:r w:rsidR="00E40CE9">
        <w:rPr>
          <w:rFonts w:ascii="Arial" w:hAnsi="Arial" w:cs="Arial"/>
          <w:b/>
          <w:sz w:val="28"/>
        </w:rPr>
        <w:t>PPEL D’</w:t>
      </w:r>
      <w:r>
        <w:rPr>
          <w:rFonts w:ascii="Arial" w:hAnsi="Arial" w:cs="Arial"/>
          <w:b/>
          <w:sz w:val="28"/>
        </w:rPr>
        <w:t>O</w:t>
      </w:r>
      <w:r w:rsidR="00E40CE9">
        <w:rPr>
          <w:rFonts w:ascii="Arial" w:hAnsi="Arial" w:cs="Arial"/>
          <w:b/>
          <w:sz w:val="28"/>
        </w:rPr>
        <w:t>FFRES</w:t>
      </w:r>
      <w:r>
        <w:rPr>
          <w:rFonts w:ascii="Arial" w:hAnsi="Arial" w:cs="Arial"/>
          <w:b/>
          <w:sz w:val="28"/>
        </w:rPr>
        <w:t xml:space="preserve"> </w:t>
      </w:r>
      <w:r w:rsidR="00E40CE9">
        <w:rPr>
          <w:rFonts w:ascii="Arial" w:hAnsi="Arial" w:cs="Arial"/>
          <w:b/>
          <w:sz w:val="28"/>
        </w:rPr>
        <w:t xml:space="preserve">EN VERSION FRANÇAISE </w:t>
      </w:r>
    </w:p>
    <w:p w:rsidR="00BD1043" w:rsidRDefault="00BD1043" w:rsidP="00BD1043">
      <w:pPr>
        <w:jc w:val="center"/>
        <w:rPr>
          <w:rFonts w:ascii="Arial" w:hAnsi="Arial" w:cs="Arial"/>
          <w:b/>
        </w:rPr>
      </w:pPr>
    </w:p>
    <w:p w:rsidR="00BD1043" w:rsidRDefault="00BD1043" w:rsidP="00BD1043">
      <w:pPr>
        <w:jc w:val="center"/>
        <w:rPr>
          <w:rFonts w:ascii="Arial" w:hAnsi="Arial" w:cs="Arial"/>
          <w:b/>
        </w:rPr>
      </w:pPr>
    </w:p>
    <w:p w:rsidR="00BD1043" w:rsidRDefault="00BD1043" w:rsidP="00BD1043">
      <w:pPr>
        <w:jc w:val="center"/>
        <w:rPr>
          <w:rFonts w:ascii="Arial" w:hAnsi="Arial" w:cs="Arial"/>
          <w:b/>
        </w:rPr>
      </w:pPr>
    </w:p>
    <w:p w:rsidR="00BD1043" w:rsidRDefault="00BD1043" w:rsidP="00BD1043">
      <w:pPr>
        <w:jc w:val="center"/>
        <w:rPr>
          <w:rFonts w:ascii="Arial" w:hAnsi="Arial" w:cs="Arial"/>
          <w:b/>
        </w:rPr>
      </w:pPr>
    </w:p>
    <w:p w:rsidR="00BD1043" w:rsidRDefault="00BD1043" w:rsidP="00BD1043">
      <w:pPr>
        <w:jc w:val="center"/>
        <w:rPr>
          <w:rFonts w:ascii="Arial" w:hAnsi="Arial" w:cs="Arial"/>
          <w:b/>
        </w:rPr>
      </w:pPr>
    </w:p>
    <w:p w:rsidR="00BD1043" w:rsidRDefault="00BD1043" w:rsidP="00BD1043">
      <w:pPr>
        <w:jc w:val="center"/>
        <w:rPr>
          <w:rFonts w:ascii="Arial" w:hAnsi="Arial" w:cs="Arial"/>
          <w:b/>
        </w:rPr>
      </w:pPr>
    </w:p>
    <w:p w:rsidR="00BD1043" w:rsidRDefault="00BD1043" w:rsidP="00BD1043">
      <w:pPr>
        <w:jc w:val="center"/>
        <w:rPr>
          <w:rFonts w:ascii="Arial" w:hAnsi="Arial" w:cs="Arial"/>
          <w:b/>
        </w:rPr>
      </w:pPr>
    </w:p>
    <w:p w:rsidR="00865640" w:rsidRPr="00865640" w:rsidRDefault="00865640" w:rsidP="00865640">
      <w:pPr>
        <w:rPr>
          <w:rFonts w:ascii="Arial" w:hAnsi="Arial" w:cs="Arial"/>
          <w:b/>
        </w:rPr>
      </w:pPr>
    </w:p>
    <w:tbl>
      <w:tblPr>
        <w:tblW w:w="5388" w:type="pct"/>
        <w:jc w:val="center"/>
        <w:tblBorders>
          <w:insideH w:val="single" w:sz="4" w:space="0" w:color="auto"/>
        </w:tblBorders>
        <w:tblCellMar>
          <w:left w:w="70" w:type="dxa"/>
          <w:right w:w="70" w:type="dxa"/>
        </w:tblCellMar>
        <w:tblLook w:val="0000"/>
      </w:tblPr>
      <w:tblGrid>
        <w:gridCol w:w="3527"/>
        <w:gridCol w:w="3528"/>
        <w:gridCol w:w="3528"/>
      </w:tblGrid>
      <w:tr w:rsidR="00AB12EC" w:rsidRPr="00B35224" w:rsidTr="009505A0">
        <w:trPr>
          <w:trHeight w:val="1281"/>
          <w:jc w:val="center"/>
        </w:trPr>
        <w:tc>
          <w:tcPr>
            <w:tcW w:w="1666" w:type="pct"/>
            <w:tcBorders>
              <w:top w:val="nil"/>
              <w:bottom w:val="nil"/>
            </w:tcBorders>
          </w:tcPr>
          <w:p w:rsidR="00AB12EC" w:rsidRPr="00EE3FBD" w:rsidRDefault="00AB12EC" w:rsidP="009505A0">
            <w:pPr>
              <w:spacing w:after="0" w:line="240" w:lineRule="auto"/>
              <w:jc w:val="center"/>
              <w:rPr>
                <w:rFonts w:ascii="Arial Narrow" w:hAnsi="Arial Narrow" w:cs="Tahoma"/>
                <w:sz w:val="20"/>
                <w:szCs w:val="18"/>
              </w:rPr>
            </w:pPr>
            <w:r w:rsidRPr="00EE3FBD">
              <w:rPr>
                <w:rFonts w:ascii="Arial Narrow" w:hAnsi="Arial Narrow" w:cs="Tahoma"/>
                <w:b/>
                <w:sz w:val="20"/>
                <w:szCs w:val="18"/>
              </w:rPr>
              <w:t>REPUBLIQUE DU CAMEROUN</w:t>
            </w:r>
          </w:p>
          <w:p w:rsidR="00AB12EC" w:rsidRPr="00EE3FBD" w:rsidRDefault="00AB12EC" w:rsidP="009505A0">
            <w:pPr>
              <w:spacing w:after="0" w:line="240" w:lineRule="auto"/>
              <w:jc w:val="center"/>
              <w:rPr>
                <w:rFonts w:ascii="Arial Narrow" w:hAnsi="Arial Narrow" w:cs="Tahoma"/>
                <w:sz w:val="20"/>
                <w:szCs w:val="18"/>
              </w:rPr>
            </w:pPr>
            <w:r w:rsidRPr="00EE3FBD">
              <w:rPr>
                <w:rFonts w:ascii="Arial Narrow" w:hAnsi="Arial Narrow" w:cs="Tahoma"/>
                <w:sz w:val="20"/>
                <w:szCs w:val="18"/>
              </w:rPr>
              <w:t>Paix – Travail – Patrie</w:t>
            </w:r>
          </w:p>
          <w:p w:rsidR="00AB12EC" w:rsidRPr="00EE3FBD" w:rsidRDefault="00AB12EC" w:rsidP="009505A0">
            <w:pPr>
              <w:spacing w:after="0" w:line="240" w:lineRule="auto"/>
              <w:jc w:val="center"/>
              <w:rPr>
                <w:rFonts w:ascii="Arial Narrow" w:hAnsi="Arial Narrow" w:cs="Tahoma"/>
                <w:sz w:val="20"/>
                <w:szCs w:val="18"/>
              </w:rPr>
            </w:pPr>
            <w:r w:rsidRPr="00EE3FBD">
              <w:rPr>
                <w:rFonts w:ascii="Arial Narrow" w:hAnsi="Arial Narrow" w:cs="Tahoma"/>
                <w:sz w:val="20"/>
                <w:szCs w:val="18"/>
              </w:rPr>
              <w:t>***********************</w:t>
            </w:r>
          </w:p>
          <w:p w:rsidR="00EE3FBD" w:rsidRPr="00EE3FBD" w:rsidRDefault="00EE3FBD" w:rsidP="009505A0">
            <w:pPr>
              <w:spacing w:after="0" w:line="240" w:lineRule="auto"/>
              <w:jc w:val="center"/>
              <w:rPr>
                <w:rFonts w:ascii="Arial Narrow" w:hAnsi="Arial Narrow"/>
                <w:b/>
                <w:sz w:val="20"/>
                <w:szCs w:val="18"/>
              </w:rPr>
            </w:pPr>
            <w:r w:rsidRPr="00EE3FBD">
              <w:rPr>
                <w:rFonts w:ascii="Arial Narrow" w:hAnsi="Arial Narrow"/>
                <w:b/>
                <w:sz w:val="20"/>
                <w:szCs w:val="18"/>
              </w:rPr>
              <w:t>REGION DE L’EST</w:t>
            </w:r>
          </w:p>
          <w:p w:rsidR="00EE3FBD" w:rsidRPr="00EE3FBD" w:rsidRDefault="00EE3FBD" w:rsidP="009505A0">
            <w:pPr>
              <w:spacing w:after="0" w:line="240" w:lineRule="auto"/>
              <w:jc w:val="center"/>
              <w:rPr>
                <w:rFonts w:ascii="Arial Narrow" w:hAnsi="Arial Narrow"/>
                <w:b/>
                <w:sz w:val="20"/>
                <w:szCs w:val="18"/>
              </w:rPr>
            </w:pPr>
            <w:r w:rsidRPr="00EE3FBD">
              <w:rPr>
                <w:rFonts w:ascii="Arial Narrow" w:hAnsi="Arial Narrow"/>
                <w:b/>
                <w:sz w:val="20"/>
                <w:szCs w:val="18"/>
              </w:rPr>
              <w:t>*********************</w:t>
            </w:r>
          </w:p>
          <w:p w:rsidR="00AB12EC" w:rsidRPr="00EE3FBD" w:rsidRDefault="00AB12EC" w:rsidP="009505A0">
            <w:pPr>
              <w:spacing w:after="0" w:line="240" w:lineRule="auto"/>
              <w:jc w:val="center"/>
              <w:rPr>
                <w:rFonts w:ascii="Arial Narrow" w:hAnsi="Arial Narrow"/>
                <w:b/>
                <w:sz w:val="20"/>
                <w:szCs w:val="18"/>
              </w:rPr>
            </w:pPr>
            <w:r w:rsidRPr="00EE3FBD">
              <w:rPr>
                <w:rFonts w:ascii="Arial Narrow" w:hAnsi="Arial Narrow"/>
                <w:b/>
                <w:sz w:val="20"/>
                <w:szCs w:val="18"/>
              </w:rPr>
              <w:t>DÉPARTEMENT DU HAUT-NYONG</w:t>
            </w:r>
          </w:p>
          <w:p w:rsidR="00AB12EC" w:rsidRPr="00EE3FBD" w:rsidRDefault="00AB12EC" w:rsidP="009505A0">
            <w:pPr>
              <w:spacing w:after="0" w:line="240" w:lineRule="auto"/>
              <w:jc w:val="center"/>
              <w:rPr>
                <w:rFonts w:ascii="Arial Narrow" w:hAnsi="Arial Narrow"/>
                <w:b/>
                <w:sz w:val="20"/>
                <w:szCs w:val="18"/>
              </w:rPr>
            </w:pPr>
            <w:r w:rsidRPr="00EE3FBD">
              <w:rPr>
                <w:rFonts w:ascii="Arial Narrow" w:hAnsi="Arial Narrow"/>
                <w:b/>
                <w:sz w:val="20"/>
                <w:szCs w:val="18"/>
              </w:rPr>
              <w:t xml:space="preserve">******************** </w:t>
            </w:r>
          </w:p>
          <w:p w:rsidR="00AB12EC" w:rsidRPr="00EE3FBD" w:rsidRDefault="00AB12EC" w:rsidP="009505A0">
            <w:pPr>
              <w:spacing w:after="0" w:line="240" w:lineRule="auto"/>
              <w:jc w:val="center"/>
              <w:rPr>
                <w:rFonts w:ascii="Arial Narrow" w:hAnsi="Arial Narrow"/>
                <w:b/>
                <w:sz w:val="20"/>
                <w:szCs w:val="18"/>
              </w:rPr>
            </w:pPr>
            <w:r w:rsidRPr="00EE3FBD">
              <w:rPr>
                <w:rFonts w:ascii="Arial Narrow" w:hAnsi="Arial Narrow"/>
                <w:b/>
                <w:sz w:val="20"/>
                <w:szCs w:val="18"/>
              </w:rPr>
              <w:t>COMMUNE DE MESSOK</w:t>
            </w:r>
          </w:p>
          <w:p w:rsidR="00AB12EC" w:rsidRPr="00EE3FBD" w:rsidRDefault="00AB12EC" w:rsidP="009505A0">
            <w:pPr>
              <w:spacing w:after="0" w:line="240" w:lineRule="auto"/>
              <w:jc w:val="center"/>
              <w:rPr>
                <w:rFonts w:ascii="Arial Narrow" w:hAnsi="Arial Narrow"/>
                <w:b/>
                <w:sz w:val="20"/>
                <w:szCs w:val="18"/>
              </w:rPr>
            </w:pPr>
            <w:r w:rsidRPr="00EE3FBD">
              <w:rPr>
                <w:rFonts w:ascii="Arial Narrow" w:hAnsi="Arial Narrow"/>
                <w:b/>
                <w:sz w:val="20"/>
                <w:szCs w:val="18"/>
              </w:rPr>
              <w:t>********************</w:t>
            </w:r>
          </w:p>
          <w:p w:rsidR="00AB12EC" w:rsidRPr="00EE3FBD" w:rsidRDefault="00AB12EC" w:rsidP="009505A0">
            <w:pPr>
              <w:spacing w:after="0" w:line="240" w:lineRule="auto"/>
              <w:jc w:val="center"/>
              <w:rPr>
                <w:rFonts w:ascii="Arial Narrow" w:hAnsi="Arial Narrow"/>
                <w:b/>
                <w:sz w:val="20"/>
                <w:szCs w:val="18"/>
              </w:rPr>
            </w:pPr>
            <w:r w:rsidRPr="00EE3FBD">
              <w:rPr>
                <w:rFonts w:ascii="Arial Narrow" w:hAnsi="Arial Narrow"/>
                <w:b/>
                <w:sz w:val="20"/>
                <w:szCs w:val="18"/>
              </w:rPr>
              <w:t>SECRÉTARIAT GENERAL</w:t>
            </w:r>
          </w:p>
          <w:p w:rsidR="00AB12EC" w:rsidRPr="00B35224" w:rsidRDefault="00AB12EC" w:rsidP="009505A0">
            <w:pPr>
              <w:spacing w:after="0" w:line="240" w:lineRule="auto"/>
              <w:jc w:val="center"/>
              <w:rPr>
                <w:rFonts w:ascii="Arial Narrow" w:hAnsi="Arial Narrow" w:cs="Tahoma"/>
                <w:b/>
                <w:sz w:val="18"/>
                <w:szCs w:val="18"/>
              </w:rPr>
            </w:pPr>
            <w:r w:rsidRPr="00EE3FBD">
              <w:rPr>
                <w:rFonts w:ascii="Arial Narrow" w:hAnsi="Arial Narrow" w:cs="Tahoma"/>
                <w:b/>
                <w:sz w:val="20"/>
                <w:szCs w:val="18"/>
              </w:rPr>
              <w:t>********************</w:t>
            </w:r>
          </w:p>
        </w:tc>
        <w:tc>
          <w:tcPr>
            <w:tcW w:w="1667" w:type="pct"/>
            <w:tcBorders>
              <w:top w:val="nil"/>
              <w:bottom w:val="nil"/>
            </w:tcBorders>
          </w:tcPr>
          <w:p w:rsidR="00AB12EC" w:rsidRPr="00B35224" w:rsidRDefault="00AB12EC" w:rsidP="009505A0">
            <w:pPr>
              <w:spacing w:after="0" w:line="240" w:lineRule="auto"/>
              <w:jc w:val="center"/>
              <w:rPr>
                <w:rFonts w:ascii="Arial Narrow" w:hAnsi="Arial Narrow" w:cs="Tahoma"/>
                <w:sz w:val="18"/>
                <w:szCs w:val="18"/>
              </w:rPr>
            </w:pPr>
            <w:r w:rsidRPr="00B35224">
              <w:rPr>
                <w:rFonts w:ascii="Arial Narrow" w:hAnsi="Arial Narrow"/>
                <w:noProof/>
                <w:sz w:val="18"/>
                <w:szCs w:val="18"/>
                <w:lang w:eastAsia="fr-FR"/>
              </w:rPr>
              <w:drawing>
                <wp:inline distT="0" distB="0" distL="0" distR="0">
                  <wp:extent cx="1508760" cy="1249680"/>
                  <wp:effectExtent l="0" t="0" r="0" b="0"/>
                  <wp:docPr id="2" name="Image 2" descr="C:\Users\hp\Desktop\Commune Mess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Users\hp\Desktop\Commune Messok.png"/>
                          <pic:cNvPicPr>
                            <a:picLocks noChangeAspect="1" noChangeArrowheads="1"/>
                          </pic:cNvPicPr>
                        </pic:nvPicPr>
                        <pic:blipFill>
                          <a:blip r:embed="rId7"/>
                          <a:srcRect/>
                          <a:stretch>
                            <a:fillRect/>
                          </a:stretch>
                        </pic:blipFill>
                        <pic:spPr bwMode="auto">
                          <a:xfrm>
                            <a:off x="0" y="0"/>
                            <a:ext cx="1517006" cy="1256510"/>
                          </a:xfrm>
                          <a:prstGeom prst="rect">
                            <a:avLst/>
                          </a:prstGeom>
                          <a:noFill/>
                          <a:ln w="9525">
                            <a:noFill/>
                            <a:miter lim="800000"/>
                            <a:headEnd/>
                            <a:tailEnd/>
                          </a:ln>
                        </pic:spPr>
                      </pic:pic>
                    </a:graphicData>
                  </a:graphic>
                </wp:inline>
              </w:drawing>
            </w:r>
          </w:p>
        </w:tc>
        <w:tc>
          <w:tcPr>
            <w:tcW w:w="1667" w:type="pct"/>
            <w:tcBorders>
              <w:top w:val="nil"/>
              <w:bottom w:val="nil"/>
            </w:tcBorders>
          </w:tcPr>
          <w:p w:rsidR="00AB12EC" w:rsidRPr="00EE3FBD" w:rsidRDefault="00AB12EC" w:rsidP="009505A0">
            <w:pPr>
              <w:spacing w:after="0" w:line="240" w:lineRule="auto"/>
              <w:jc w:val="center"/>
              <w:rPr>
                <w:rFonts w:ascii="Arial Narrow" w:hAnsi="Arial Narrow" w:cs="Tahoma"/>
                <w:b/>
                <w:sz w:val="20"/>
                <w:szCs w:val="18"/>
                <w:lang w:val="en-GB"/>
              </w:rPr>
            </w:pPr>
            <w:r w:rsidRPr="00EE3FBD">
              <w:rPr>
                <w:rFonts w:ascii="Arial Narrow" w:hAnsi="Arial Narrow" w:cs="Tahoma"/>
                <w:b/>
                <w:sz w:val="20"/>
                <w:szCs w:val="18"/>
                <w:lang w:val="en-GB"/>
              </w:rPr>
              <w:t>REPUBLIC OF CAMEROON</w:t>
            </w:r>
          </w:p>
          <w:p w:rsidR="00AB12EC" w:rsidRPr="00EE3FBD" w:rsidRDefault="00AB12EC" w:rsidP="009505A0">
            <w:pPr>
              <w:spacing w:after="0" w:line="240" w:lineRule="auto"/>
              <w:jc w:val="center"/>
              <w:rPr>
                <w:rFonts w:ascii="Arial Narrow" w:hAnsi="Arial Narrow" w:cs="Tahoma"/>
                <w:sz w:val="20"/>
                <w:szCs w:val="18"/>
                <w:lang w:val="en-GB"/>
              </w:rPr>
            </w:pPr>
            <w:r w:rsidRPr="00EE3FBD">
              <w:rPr>
                <w:rFonts w:ascii="Arial Narrow" w:hAnsi="Arial Narrow" w:cs="Tahoma"/>
                <w:sz w:val="20"/>
                <w:szCs w:val="18"/>
                <w:lang w:val="en-GB"/>
              </w:rPr>
              <w:t>Peace – Work – Fatherland</w:t>
            </w:r>
          </w:p>
          <w:p w:rsidR="00AB12EC" w:rsidRPr="00EE3FBD" w:rsidRDefault="00AB12EC" w:rsidP="009505A0">
            <w:pPr>
              <w:spacing w:after="0" w:line="240" w:lineRule="auto"/>
              <w:jc w:val="center"/>
              <w:rPr>
                <w:rFonts w:ascii="Arial Narrow" w:hAnsi="Arial Narrow" w:cs="Tahoma"/>
                <w:sz w:val="20"/>
                <w:szCs w:val="18"/>
                <w:lang w:val="en-GB"/>
              </w:rPr>
            </w:pPr>
            <w:r w:rsidRPr="00EE3FBD">
              <w:rPr>
                <w:rFonts w:ascii="Arial Narrow" w:hAnsi="Arial Narrow" w:cs="Tahoma"/>
                <w:sz w:val="20"/>
                <w:szCs w:val="18"/>
                <w:lang w:val="en-GB"/>
              </w:rPr>
              <w:t>************************</w:t>
            </w:r>
          </w:p>
          <w:p w:rsidR="00EE3FBD" w:rsidRPr="00EE3FBD" w:rsidRDefault="00EE3FBD" w:rsidP="009505A0">
            <w:pPr>
              <w:spacing w:after="0" w:line="240" w:lineRule="auto"/>
              <w:jc w:val="center"/>
              <w:rPr>
                <w:rFonts w:ascii="Arial Narrow" w:hAnsi="Arial Narrow"/>
                <w:b/>
                <w:sz w:val="20"/>
                <w:szCs w:val="18"/>
                <w:lang w:val="en-US"/>
              </w:rPr>
            </w:pPr>
            <w:r w:rsidRPr="00EE3FBD">
              <w:rPr>
                <w:rFonts w:ascii="Arial Narrow" w:hAnsi="Arial Narrow"/>
                <w:b/>
                <w:sz w:val="20"/>
                <w:szCs w:val="18"/>
                <w:lang w:val="en-US"/>
              </w:rPr>
              <w:t>EAST REGION</w:t>
            </w:r>
          </w:p>
          <w:p w:rsidR="00EE3FBD" w:rsidRPr="00EE3FBD" w:rsidRDefault="00EE3FBD" w:rsidP="009505A0">
            <w:pPr>
              <w:spacing w:after="0" w:line="240" w:lineRule="auto"/>
              <w:jc w:val="center"/>
              <w:rPr>
                <w:rFonts w:ascii="Arial Narrow" w:hAnsi="Arial Narrow"/>
                <w:b/>
                <w:sz w:val="20"/>
                <w:szCs w:val="18"/>
                <w:lang w:val="en-US"/>
              </w:rPr>
            </w:pPr>
            <w:r w:rsidRPr="00EE3FBD">
              <w:rPr>
                <w:rFonts w:ascii="Arial Narrow" w:hAnsi="Arial Narrow"/>
                <w:b/>
                <w:sz w:val="20"/>
                <w:szCs w:val="18"/>
                <w:lang w:val="en-US"/>
              </w:rPr>
              <w:t>******************</w:t>
            </w:r>
          </w:p>
          <w:p w:rsidR="00AB12EC" w:rsidRPr="00EE3FBD" w:rsidRDefault="00AB12EC" w:rsidP="009505A0">
            <w:pPr>
              <w:spacing w:after="0" w:line="240" w:lineRule="auto"/>
              <w:jc w:val="center"/>
              <w:rPr>
                <w:rFonts w:ascii="Arial Narrow" w:hAnsi="Arial Narrow" w:cs="Arial"/>
                <w:b/>
                <w:sz w:val="20"/>
                <w:szCs w:val="18"/>
                <w:lang w:val="en-US"/>
              </w:rPr>
            </w:pPr>
            <w:r w:rsidRPr="00EE3FBD">
              <w:rPr>
                <w:rFonts w:ascii="Arial Narrow" w:hAnsi="Arial Narrow"/>
                <w:b/>
                <w:sz w:val="20"/>
                <w:szCs w:val="18"/>
                <w:lang w:val="en-US"/>
              </w:rPr>
              <w:t xml:space="preserve">UPPER-NYONG </w:t>
            </w:r>
            <w:r w:rsidRPr="00EE3FBD">
              <w:rPr>
                <w:rFonts w:ascii="Arial Narrow" w:hAnsi="Arial Narrow" w:cs="Arial"/>
                <w:b/>
                <w:sz w:val="20"/>
                <w:szCs w:val="18"/>
                <w:lang w:val="en-US"/>
              </w:rPr>
              <w:t>DIVISION</w:t>
            </w:r>
          </w:p>
          <w:p w:rsidR="00AB12EC" w:rsidRPr="00EE3FBD" w:rsidRDefault="00AB12EC" w:rsidP="009505A0">
            <w:pPr>
              <w:spacing w:after="0" w:line="240" w:lineRule="auto"/>
              <w:jc w:val="center"/>
              <w:rPr>
                <w:rFonts w:ascii="Arial Narrow" w:hAnsi="Arial Narrow" w:cs="Arial"/>
                <w:b/>
                <w:sz w:val="20"/>
                <w:szCs w:val="18"/>
                <w:lang w:val="en-US"/>
              </w:rPr>
            </w:pPr>
            <w:r w:rsidRPr="00EE3FBD">
              <w:rPr>
                <w:rFonts w:ascii="Arial Narrow" w:hAnsi="Arial Narrow" w:cs="Arial"/>
                <w:b/>
                <w:sz w:val="20"/>
                <w:szCs w:val="18"/>
                <w:lang w:val="en-US"/>
              </w:rPr>
              <w:t>********************</w:t>
            </w:r>
          </w:p>
          <w:p w:rsidR="00AB12EC" w:rsidRPr="00EE3FBD" w:rsidRDefault="00AB12EC" w:rsidP="009505A0">
            <w:pPr>
              <w:spacing w:after="0" w:line="240" w:lineRule="auto"/>
              <w:jc w:val="center"/>
              <w:rPr>
                <w:rFonts w:ascii="Arial Narrow" w:hAnsi="Arial Narrow" w:cs="Arial"/>
                <w:b/>
                <w:sz w:val="20"/>
                <w:szCs w:val="18"/>
                <w:lang w:val="en-US"/>
              </w:rPr>
            </w:pPr>
            <w:r w:rsidRPr="00EE3FBD">
              <w:rPr>
                <w:rFonts w:ascii="Arial Narrow" w:hAnsi="Arial Narrow" w:cs="Arial"/>
                <w:b/>
                <w:sz w:val="20"/>
                <w:szCs w:val="18"/>
                <w:lang w:val="en-US"/>
              </w:rPr>
              <w:t>MESSOK COUNCIL</w:t>
            </w:r>
          </w:p>
          <w:p w:rsidR="00AB12EC" w:rsidRPr="00EE3FBD" w:rsidRDefault="00AB12EC" w:rsidP="009505A0">
            <w:pPr>
              <w:spacing w:after="0" w:line="240" w:lineRule="auto"/>
              <w:jc w:val="center"/>
              <w:rPr>
                <w:rFonts w:ascii="Arial Narrow" w:hAnsi="Arial Narrow" w:cs="Arial"/>
                <w:b/>
                <w:sz w:val="20"/>
                <w:szCs w:val="18"/>
                <w:lang w:val="en-GB"/>
              </w:rPr>
            </w:pPr>
            <w:r w:rsidRPr="00EE3FBD">
              <w:rPr>
                <w:rFonts w:ascii="Arial Narrow" w:hAnsi="Arial Narrow" w:cs="Arial"/>
                <w:b/>
                <w:sz w:val="20"/>
                <w:szCs w:val="18"/>
                <w:lang w:val="en-GB"/>
              </w:rPr>
              <w:t>*********************</w:t>
            </w:r>
          </w:p>
          <w:p w:rsidR="00AB12EC" w:rsidRPr="00EE3FBD" w:rsidRDefault="00AB12EC" w:rsidP="009505A0">
            <w:pPr>
              <w:spacing w:after="0" w:line="240" w:lineRule="auto"/>
              <w:jc w:val="center"/>
              <w:rPr>
                <w:rFonts w:ascii="Arial Narrow" w:hAnsi="Arial Narrow" w:cs="Arial"/>
                <w:b/>
                <w:sz w:val="20"/>
                <w:szCs w:val="18"/>
                <w:lang w:val="en-GB"/>
              </w:rPr>
            </w:pPr>
            <w:r w:rsidRPr="00EE3FBD">
              <w:rPr>
                <w:rFonts w:ascii="Arial Narrow" w:hAnsi="Arial Narrow" w:cs="Arial"/>
                <w:b/>
                <w:sz w:val="20"/>
                <w:szCs w:val="18"/>
                <w:lang w:val="en-GB"/>
              </w:rPr>
              <w:t>GENERAL SECRETARY</w:t>
            </w:r>
          </w:p>
          <w:p w:rsidR="00AB12EC" w:rsidRPr="00B35224" w:rsidRDefault="00AB12EC" w:rsidP="009505A0">
            <w:pPr>
              <w:spacing w:after="0" w:line="240" w:lineRule="auto"/>
              <w:jc w:val="center"/>
              <w:rPr>
                <w:rFonts w:ascii="Arial Narrow" w:hAnsi="Arial Narrow" w:cs="Arial"/>
                <w:b/>
                <w:sz w:val="18"/>
                <w:szCs w:val="18"/>
                <w:lang w:val="en-GB"/>
              </w:rPr>
            </w:pPr>
            <w:r w:rsidRPr="00EE3FBD">
              <w:rPr>
                <w:rFonts w:ascii="Arial Narrow" w:hAnsi="Arial Narrow" w:cs="Arial"/>
                <w:b/>
                <w:sz w:val="20"/>
                <w:szCs w:val="18"/>
                <w:lang w:val="en-GB"/>
              </w:rPr>
              <w:t>********************</w:t>
            </w:r>
          </w:p>
        </w:tc>
      </w:tr>
    </w:tbl>
    <w:p w:rsidR="00037D0C" w:rsidRDefault="00BD1043" w:rsidP="00037D0C">
      <w:pPr>
        <w:spacing w:after="120" w:line="240" w:lineRule="auto"/>
        <w:jc w:val="center"/>
        <w:rPr>
          <w:rFonts w:ascii="Arial" w:hAnsi="Arial" w:cs="Arial"/>
          <w:b/>
          <w:sz w:val="24"/>
          <w:szCs w:val="24"/>
        </w:rPr>
      </w:pPr>
      <w:r w:rsidRPr="007F2A19">
        <w:rPr>
          <w:rFonts w:ascii="Arial" w:hAnsi="Arial" w:cs="Arial"/>
          <w:b/>
          <w:sz w:val="28"/>
        </w:rPr>
        <w:t>AVIS D’APPEL D’OFFRES</w:t>
      </w:r>
      <w:r w:rsidR="00037D0C">
        <w:rPr>
          <w:rFonts w:ascii="Arial" w:hAnsi="Arial" w:cs="Arial"/>
          <w:b/>
          <w:sz w:val="28"/>
        </w:rPr>
        <w:t xml:space="preserve"> </w:t>
      </w:r>
      <w:r w:rsidR="006644BE" w:rsidRPr="00037D0C">
        <w:rPr>
          <w:rFonts w:ascii="Arial" w:hAnsi="Arial" w:cs="Arial"/>
          <w:b/>
          <w:sz w:val="28"/>
        </w:rPr>
        <w:t>NATIONAL</w:t>
      </w:r>
      <w:r w:rsidRPr="00037D0C">
        <w:rPr>
          <w:rFonts w:ascii="Arial" w:hAnsi="Arial" w:cs="Arial"/>
          <w:b/>
          <w:sz w:val="28"/>
        </w:rPr>
        <w:t xml:space="preserve"> </w:t>
      </w:r>
      <w:r w:rsidR="006644BE" w:rsidRPr="00037D0C">
        <w:rPr>
          <w:rFonts w:ascii="Arial" w:hAnsi="Arial" w:cs="Arial"/>
          <w:b/>
          <w:sz w:val="28"/>
        </w:rPr>
        <w:t>OUVERT</w:t>
      </w:r>
      <w:r w:rsidR="006644BE" w:rsidRPr="007F2A19">
        <w:rPr>
          <w:rFonts w:ascii="Arial" w:hAnsi="Arial" w:cs="Arial"/>
          <w:b/>
          <w:sz w:val="24"/>
          <w:szCs w:val="24"/>
        </w:rPr>
        <w:t xml:space="preserve"> </w:t>
      </w:r>
    </w:p>
    <w:p w:rsidR="00AB12EC" w:rsidRPr="00037D0C" w:rsidRDefault="00BD1043" w:rsidP="00037D0C">
      <w:pPr>
        <w:jc w:val="center"/>
        <w:rPr>
          <w:rFonts w:ascii="Arial" w:hAnsi="Arial" w:cs="Arial"/>
          <w:b/>
          <w:sz w:val="28"/>
        </w:rPr>
      </w:pPr>
      <w:r w:rsidRPr="007F2A19">
        <w:rPr>
          <w:rFonts w:ascii="Arial" w:hAnsi="Arial" w:cs="Arial"/>
          <w:b/>
          <w:sz w:val="24"/>
          <w:szCs w:val="24"/>
        </w:rPr>
        <w:t>N°</w:t>
      </w:r>
      <w:r w:rsidR="00AB12EC">
        <w:rPr>
          <w:rFonts w:ascii="Arial" w:hAnsi="Arial" w:cs="Arial"/>
          <w:b/>
          <w:sz w:val="24"/>
          <w:szCs w:val="24"/>
        </w:rPr>
        <w:t xml:space="preserve"> 01</w:t>
      </w:r>
      <w:r w:rsidR="006644BE">
        <w:rPr>
          <w:rFonts w:ascii="Arial" w:hAnsi="Arial" w:cs="Arial"/>
          <w:b/>
          <w:sz w:val="24"/>
          <w:szCs w:val="24"/>
        </w:rPr>
        <w:t>/AONO/C.MSK/CIPM/</w:t>
      </w:r>
      <w:r w:rsidRPr="007F2A19">
        <w:rPr>
          <w:rFonts w:ascii="Arial" w:hAnsi="Arial" w:cs="Arial"/>
          <w:b/>
          <w:sz w:val="24"/>
          <w:szCs w:val="24"/>
        </w:rPr>
        <w:t xml:space="preserve">2025 du </w:t>
      </w:r>
      <w:r w:rsidR="00AB12EC">
        <w:rPr>
          <w:rFonts w:ascii="Arial" w:hAnsi="Arial" w:cs="Arial"/>
          <w:b/>
          <w:sz w:val="24"/>
          <w:szCs w:val="24"/>
        </w:rPr>
        <w:t>2</w:t>
      </w:r>
      <w:r w:rsidR="00037D0C">
        <w:rPr>
          <w:rFonts w:ascii="Arial" w:hAnsi="Arial" w:cs="Arial"/>
          <w:b/>
          <w:sz w:val="24"/>
          <w:szCs w:val="24"/>
        </w:rPr>
        <w:t>7</w:t>
      </w:r>
      <w:r w:rsidR="00AB12EC">
        <w:rPr>
          <w:rFonts w:ascii="Arial" w:hAnsi="Arial" w:cs="Arial"/>
          <w:b/>
          <w:sz w:val="24"/>
          <w:szCs w:val="24"/>
        </w:rPr>
        <w:t>/01/2025</w:t>
      </w:r>
      <w:r w:rsidRPr="007F2A19">
        <w:rPr>
          <w:rFonts w:ascii="Arial" w:hAnsi="Arial" w:cs="Arial"/>
          <w:b/>
          <w:sz w:val="24"/>
          <w:szCs w:val="24"/>
        </w:rPr>
        <w:t xml:space="preserve"> </w:t>
      </w:r>
      <w:r w:rsidR="00037D0C" w:rsidRPr="002F6B2B">
        <w:rPr>
          <w:rFonts w:ascii="Arial" w:hAnsi="Arial" w:cs="Arial"/>
          <w:b/>
          <w:szCs w:val="24"/>
        </w:rPr>
        <w:t>POUR</w:t>
      </w:r>
      <w:r w:rsidR="00037D0C">
        <w:rPr>
          <w:rFonts w:ascii="Arial" w:hAnsi="Arial" w:cs="Arial"/>
          <w:b/>
          <w:szCs w:val="24"/>
        </w:rPr>
        <w:t xml:space="preserve"> LES TRAVAUX DE CONSTRUCTION DES INFRASTRUCTURES SCOLAIRES DANS CERTAINES LOCALITES DE LA</w:t>
      </w:r>
      <w:r w:rsidR="00037D0C">
        <w:rPr>
          <w:rFonts w:ascii="Arial" w:hAnsi="Arial" w:cs="Arial"/>
          <w:b/>
        </w:rPr>
        <w:t xml:space="preserve"> C</w:t>
      </w:r>
      <w:r w:rsidR="00037D0C" w:rsidRPr="00CC6E40">
        <w:rPr>
          <w:rFonts w:ascii="Arial" w:hAnsi="Arial" w:cs="Arial"/>
          <w:b/>
        </w:rPr>
        <w:t xml:space="preserve">OMMUNE DE </w:t>
      </w:r>
      <w:r w:rsidR="00037D0C">
        <w:rPr>
          <w:rFonts w:ascii="Arial" w:hAnsi="Arial" w:cs="Arial"/>
          <w:b/>
        </w:rPr>
        <w:t>MESSOK, D</w:t>
      </w:r>
      <w:r w:rsidR="00037D0C" w:rsidRPr="00CC6E40">
        <w:rPr>
          <w:rFonts w:ascii="Arial" w:hAnsi="Arial" w:cs="Arial"/>
          <w:b/>
        </w:rPr>
        <w:t>EPARTEMENT</w:t>
      </w:r>
      <w:r w:rsidR="00037D0C">
        <w:rPr>
          <w:rFonts w:ascii="Arial" w:hAnsi="Arial" w:cs="Arial"/>
          <w:b/>
        </w:rPr>
        <w:t xml:space="preserve"> DU HAUT-NYONG, R</w:t>
      </w:r>
      <w:r w:rsidR="00037D0C" w:rsidRPr="00CC6E40">
        <w:rPr>
          <w:rFonts w:ascii="Arial" w:hAnsi="Arial" w:cs="Arial"/>
          <w:b/>
        </w:rPr>
        <w:t>EGI</w:t>
      </w:r>
      <w:r w:rsidR="00037D0C">
        <w:rPr>
          <w:rFonts w:ascii="Arial" w:hAnsi="Arial" w:cs="Arial"/>
          <w:b/>
        </w:rPr>
        <w:t>ON DE L’E</w:t>
      </w:r>
      <w:r w:rsidR="00037D0C" w:rsidRPr="00CC6E40">
        <w:rPr>
          <w:rFonts w:ascii="Arial" w:hAnsi="Arial" w:cs="Arial"/>
          <w:b/>
        </w:rPr>
        <w:t>ST</w:t>
      </w:r>
    </w:p>
    <w:p w:rsidR="00AB12EC" w:rsidRDefault="00AB12EC" w:rsidP="00AB12EC">
      <w:pPr>
        <w:spacing w:before="60" w:after="60" w:line="240" w:lineRule="auto"/>
        <w:ind w:left="708"/>
        <w:rPr>
          <w:rFonts w:ascii="Arial" w:hAnsi="Arial" w:cs="Arial"/>
          <w:b/>
        </w:rPr>
      </w:pPr>
      <w:r>
        <w:rPr>
          <w:rFonts w:ascii="Arial" w:hAnsi="Arial" w:cs="Arial"/>
          <w:b/>
        </w:rPr>
        <w:t>Lot 1 : Construction d’un bloc de deux 0</w:t>
      </w:r>
      <w:r w:rsidR="00E81FF3">
        <w:rPr>
          <w:rFonts w:ascii="Arial" w:hAnsi="Arial" w:cs="Arial"/>
          <w:b/>
        </w:rPr>
        <w:t>2</w:t>
      </w:r>
      <w:r>
        <w:rPr>
          <w:rFonts w:ascii="Arial" w:hAnsi="Arial" w:cs="Arial"/>
          <w:b/>
        </w:rPr>
        <w:t>salles de classe à l’EPP de Kamelone</w:t>
      </w:r>
    </w:p>
    <w:p w:rsidR="00AB12EC" w:rsidRDefault="00AB12EC" w:rsidP="00AB12EC">
      <w:pPr>
        <w:spacing w:before="60" w:after="60" w:line="240" w:lineRule="auto"/>
        <w:ind w:left="708"/>
        <w:rPr>
          <w:rFonts w:ascii="Arial" w:hAnsi="Arial" w:cs="Arial"/>
          <w:b/>
        </w:rPr>
      </w:pPr>
      <w:r>
        <w:rPr>
          <w:rFonts w:ascii="Arial" w:hAnsi="Arial" w:cs="Arial"/>
          <w:b/>
        </w:rPr>
        <w:t>Lot 2 : Construction d’un bloc de deux 0</w:t>
      </w:r>
      <w:r w:rsidR="00E81FF3">
        <w:rPr>
          <w:rFonts w:ascii="Arial" w:hAnsi="Arial" w:cs="Arial"/>
          <w:b/>
        </w:rPr>
        <w:t>2</w:t>
      </w:r>
      <w:r>
        <w:rPr>
          <w:rFonts w:ascii="Arial" w:hAnsi="Arial" w:cs="Arial"/>
          <w:b/>
        </w:rPr>
        <w:t xml:space="preserve"> salles de classe à l’EPP de Messéa</w:t>
      </w:r>
    </w:p>
    <w:p w:rsidR="00AB12EC" w:rsidRPr="00410A07" w:rsidRDefault="00AB12EC" w:rsidP="00AB12EC">
      <w:pPr>
        <w:spacing w:before="60" w:after="60" w:line="240" w:lineRule="auto"/>
        <w:ind w:left="708"/>
        <w:rPr>
          <w:rFonts w:ascii="Arial Narrow" w:hAnsi="Arial Narrow"/>
          <w:sz w:val="18"/>
        </w:rPr>
      </w:pPr>
      <w:r>
        <w:rPr>
          <w:rFonts w:ascii="Arial" w:hAnsi="Arial" w:cs="Arial"/>
          <w:b/>
        </w:rPr>
        <w:t xml:space="preserve">Lot </w:t>
      </w:r>
      <w:r w:rsidR="004D4DB0">
        <w:rPr>
          <w:rFonts w:ascii="Arial" w:hAnsi="Arial" w:cs="Arial"/>
          <w:b/>
        </w:rPr>
        <w:t>3</w:t>
      </w:r>
      <w:r>
        <w:rPr>
          <w:rFonts w:ascii="Arial" w:hAnsi="Arial" w:cs="Arial"/>
          <w:b/>
        </w:rPr>
        <w:t> : Construction d’un bloc maternel à l’EM de Manam</w:t>
      </w:r>
    </w:p>
    <w:p w:rsidR="00BD1043" w:rsidRPr="00037D0C" w:rsidRDefault="00BD1043" w:rsidP="00BD1043">
      <w:pPr>
        <w:rPr>
          <w:rFonts w:ascii="Arial" w:hAnsi="Arial" w:cs="Arial"/>
          <w:b/>
          <w:sz w:val="10"/>
          <w:szCs w:val="24"/>
        </w:rPr>
      </w:pPr>
    </w:p>
    <w:p w:rsidR="00BD1043" w:rsidRPr="00B96166" w:rsidRDefault="00BD1043" w:rsidP="00BD1043">
      <w:pPr>
        <w:spacing w:before="40" w:after="40" w:line="240" w:lineRule="auto"/>
        <w:rPr>
          <w:rFonts w:ascii="Arial" w:hAnsi="Arial" w:cs="Arial"/>
          <w:b/>
        </w:rPr>
      </w:pPr>
      <w:r w:rsidRPr="00B96166">
        <w:rPr>
          <w:rFonts w:ascii="Arial" w:hAnsi="Arial" w:cs="Arial"/>
          <w:b/>
        </w:rPr>
        <w:t xml:space="preserve">1. Objet de l'Appel d'Offres </w:t>
      </w:r>
    </w:p>
    <w:p w:rsidR="00BD1043" w:rsidRPr="00AB12EC" w:rsidRDefault="00BD1043" w:rsidP="00BD1043">
      <w:pPr>
        <w:spacing w:before="40" w:after="40" w:line="240" w:lineRule="auto"/>
        <w:rPr>
          <w:rFonts w:ascii="Arial" w:hAnsi="Arial" w:cs="Arial"/>
        </w:rPr>
      </w:pPr>
      <w:r w:rsidRPr="007F2A19">
        <w:rPr>
          <w:rFonts w:ascii="Arial" w:hAnsi="Arial" w:cs="Arial"/>
        </w:rPr>
        <w:t xml:space="preserve">Dans le cadre de </w:t>
      </w:r>
      <w:r w:rsidR="0059570F">
        <w:rPr>
          <w:rFonts w:ascii="Arial" w:hAnsi="Arial" w:cs="Arial"/>
        </w:rPr>
        <w:t>l’exécution du budget de l’exercice 2025</w:t>
      </w:r>
      <w:r w:rsidRPr="007F2A19">
        <w:rPr>
          <w:rFonts w:ascii="Arial" w:hAnsi="Arial" w:cs="Arial"/>
        </w:rPr>
        <w:t>, le Ma</w:t>
      </w:r>
      <w:r w:rsidR="0059570F">
        <w:rPr>
          <w:rFonts w:ascii="Arial" w:hAnsi="Arial" w:cs="Arial"/>
        </w:rPr>
        <w:t xml:space="preserve">ire </w:t>
      </w:r>
      <w:r w:rsidRPr="007F2A19">
        <w:rPr>
          <w:rFonts w:ascii="Arial" w:hAnsi="Arial" w:cs="Arial"/>
        </w:rPr>
        <w:t>d</w:t>
      </w:r>
      <w:r w:rsidR="0059570F">
        <w:rPr>
          <w:rFonts w:ascii="Arial" w:hAnsi="Arial" w:cs="Arial"/>
        </w:rPr>
        <w:t>e la Commune de Messok</w:t>
      </w:r>
      <w:r w:rsidRPr="007F2A19">
        <w:rPr>
          <w:rFonts w:ascii="Arial" w:hAnsi="Arial" w:cs="Arial"/>
        </w:rPr>
        <w:t xml:space="preserve"> lance un Appel d’Offres National Ouvert </w:t>
      </w:r>
      <w:r w:rsidR="00AB12EC" w:rsidRPr="00AB12EC">
        <w:rPr>
          <w:rFonts w:ascii="Arial" w:hAnsi="Arial" w:cs="Arial"/>
          <w:szCs w:val="24"/>
        </w:rPr>
        <w:t>pour l</w:t>
      </w:r>
      <w:r w:rsidR="00E81FF3">
        <w:rPr>
          <w:rFonts w:ascii="Arial" w:hAnsi="Arial" w:cs="Arial"/>
          <w:szCs w:val="24"/>
        </w:rPr>
        <w:t>es travaux</w:t>
      </w:r>
      <w:r w:rsidR="00AB12EC" w:rsidRPr="00AB12EC">
        <w:rPr>
          <w:rFonts w:ascii="Arial" w:hAnsi="Arial" w:cs="Arial"/>
          <w:szCs w:val="24"/>
        </w:rPr>
        <w:t xml:space="preserve"> </w:t>
      </w:r>
      <w:r w:rsidR="00E81FF3">
        <w:rPr>
          <w:rFonts w:ascii="Arial" w:hAnsi="Arial" w:cs="Arial"/>
          <w:szCs w:val="24"/>
        </w:rPr>
        <w:t xml:space="preserve">de </w:t>
      </w:r>
      <w:r w:rsidR="00AB12EC" w:rsidRPr="00AB12EC">
        <w:rPr>
          <w:rFonts w:ascii="Arial" w:hAnsi="Arial" w:cs="Arial"/>
          <w:szCs w:val="24"/>
        </w:rPr>
        <w:t xml:space="preserve">construction </w:t>
      </w:r>
      <w:r w:rsidR="00E81FF3">
        <w:rPr>
          <w:rFonts w:ascii="Arial" w:hAnsi="Arial" w:cs="Arial"/>
          <w:szCs w:val="24"/>
        </w:rPr>
        <w:t xml:space="preserve">des infrastructures scolaires </w:t>
      </w:r>
      <w:r w:rsidR="00AB12EC" w:rsidRPr="00AB12EC">
        <w:rPr>
          <w:rFonts w:ascii="Arial" w:hAnsi="Arial" w:cs="Arial"/>
          <w:szCs w:val="24"/>
        </w:rPr>
        <w:t>dans certaines localités de la</w:t>
      </w:r>
      <w:r w:rsidR="00AB12EC" w:rsidRPr="00AB12EC">
        <w:rPr>
          <w:rFonts w:ascii="Arial" w:hAnsi="Arial" w:cs="Arial"/>
        </w:rPr>
        <w:t xml:space="preserve"> Commune de Messok.</w:t>
      </w:r>
    </w:p>
    <w:p w:rsidR="00BD1043" w:rsidRDefault="00BD1043" w:rsidP="00BD1043">
      <w:pPr>
        <w:spacing w:before="40" w:after="40" w:line="240" w:lineRule="auto"/>
        <w:rPr>
          <w:rFonts w:ascii="Arial" w:hAnsi="Arial" w:cs="Arial"/>
          <w:b/>
        </w:rPr>
      </w:pPr>
      <w:r w:rsidRPr="00B96166">
        <w:rPr>
          <w:rFonts w:ascii="Arial" w:hAnsi="Arial" w:cs="Arial"/>
          <w:b/>
        </w:rPr>
        <w:t>2. Consistance des travaux</w:t>
      </w:r>
      <w:r>
        <w:rPr>
          <w:rFonts w:ascii="Arial" w:hAnsi="Arial" w:cs="Arial"/>
          <w:b/>
        </w:rPr>
        <w:t> </w:t>
      </w:r>
    </w:p>
    <w:p w:rsidR="002F08BF" w:rsidRPr="00AB12EC" w:rsidRDefault="002F08BF" w:rsidP="002F08BF">
      <w:pPr>
        <w:spacing w:after="60" w:line="240" w:lineRule="auto"/>
        <w:jc w:val="both"/>
        <w:rPr>
          <w:rFonts w:ascii="Arial" w:eastAsia="Times New Roman" w:hAnsi="Arial" w:cs="Arial"/>
          <w:lang w:eastAsia="fr-FR"/>
        </w:rPr>
      </w:pPr>
      <w:r w:rsidRPr="00AB12EC">
        <w:rPr>
          <w:rFonts w:ascii="Arial" w:eastAsia="Times New Roman" w:hAnsi="Arial" w:cs="Arial"/>
          <w:lang w:eastAsia="fr-FR"/>
        </w:rPr>
        <w:t>Les travaux comprennent les tâches suivantes:</w:t>
      </w:r>
    </w:p>
    <w:tbl>
      <w:tblPr>
        <w:tblStyle w:val="Grilledutableau"/>
        <w:tblW w:w="0" w:type="auto"/>
        <w:tblLook w:val="04A0"/>
      </w:tblPr>
      <w:tblGrid>
        <w:gridCol w:w="4910"/>
        <w:gridCol w:w="4911"/>
      </w:tblGrid>
      <w:tr w:rsidR="002F08BF" w:rsidRPr="00FF578B" w:rsidTr="002F08BF">
        <w:tc>
          <w:tcPr>
            <w:tcW w:w="4910" w:type="dxa"/>
          </w:tcPr>
          <w:p w:rsidR="002F08BF" w:rsidRPr="00FF578B" w:rsidRDefault="002F08BF" w:rsidP="002F08BF">
            <w:pPr>
              <w:spacing w:before="40" w:after="40"/>
              <w:rPr>
                <w:rFonts w:ascii="Arial" w:hAnsi="Arial" w:cs="Arial"/>
                <w:b/>
                <w:sz w:val="20"/>
              </w:rPr>
            </w:pPr>
            <w:r w:rsidRPr="00FF578B">
              <w:rPr>
                <w:rFonts w:ascii="Arial" w:hAnsi="Arial" w:cs="Arial"/>
                <w:b/>
                <w:sz w:val="20"/>
              </w:rPr>
              <w:t>Construction d’un bloc de deux salles de classe</w:t>
            </w:r>
          </w:p>
        </w:tc>
        <w:tc>
          <w:tcPr>
            <w:tcW w:w="4911" w:type="dxa"/>
          </w:tcPr>
          <w:p w:rsidR="002F08BF" w:rsidRPr="00FF578B" w:rsidRDefault="00FF578B" w:rsidP="00AB12EC">
            <w:pPr>
              <w:jc w:val="both"/>
              <w:rPr>
                <w:rFonts w:ascii="Arial" w:eastAsia="Times New Roman" w:hAnsi="Arial" w:cs="Arial"/>
                <w:b/>
                <w:sz w:val="20"/>
                <w:lang w:eastAsia="fr-FR"/>
              </w:rPr>
            </w:pPr>
            <w:r>
              <w:rPr>
                <w:rFonts w:ascii="Arial" w:hAnsi="Arial" w:cs="Arial"/>
                <w:b/>
                <w:sz w:val="20"/>
              </w:rPr>
              <w:t>C</w:t>
            </w:r>
            <w:r w:rsidR="002F08BF" w:rsidRPr="00FF578B">
              <w:rPr>
                <w:rFonts w:ascii="Arial" w:hAnsi="Arial" w:cs="Arial"/>
                <w:b/>
                <w:sz w:val="20"/>
              </w:rPr>
              <w:t>onstruction d’un bloc maternel :</w:t>
            </w:r>
          </w:p>
        </w:tc>
      </w:tr>
      <w:tr w:rsidR="002F08BF" w:rsidRPr="00FF578B" w:rsidTr="002F08BF">
        <w:tc>
          <w:tcPr>
            <w:tcW w:w="4910" w:type="dxa"/>
          </w:tcPr>
          <w:p w:rsidR="002F08BF" w:rsidRPr="00FF578B" w:rsidRDefault="002F08BF" w:rsidP="002F08BF">
            <w:pPr>
              <w:jc w:val="both"/>
              <w:rPr>
                <w:rFonts w:ascii="Arial" w:eastAsia="Times New Roman" w:hAnsi="Arial" w:cs="Arial"/>
                <w:sz w:val="20"/>
                <w:lang w:eastAsia="fr-FR"/>
              </w:rPr>
            </w:pPr>
            <w:r w:rsidRPr="00FF578B">
              <w:rPr>
                <w:rFonts w:ascii="Arial" w:eastAsia="Times New Roman" w:hAnsi="Arial" w:cs="Arial"/>
                <w:sz w:val="20"/>
                <w:lang w:eastAsia="fr-FR"/>
              </w:rPr>
              <w:t>Lot 100 : Les travaux préparatoires ;</w:t>
            </w:r>
          </w:p>
          <w:p w:rsidR="002F08BF" w:rsidRPr="00FF578B" w:rsidRDefault="002F08BF" w:rsidP="002F08BF">
            <w:pPr>
              <w:jc w:val="both"/>
              <w:rPr>
                <w:rFonts w:ascii="Arial" w:eastAsia="Times New Roman" w:hAnsi="Arial" w:cs="Arial"/>
                <w:sz w:val="20"/>
                <w:lang w:eastAsia="fr-FR"/>
              </w:rPr>
            </w:pPr>
            <w:r w:rsidRPr="00FF578B">
              <w:rPr>
                <w:rFonts w:ascii="Arial" w:eastAsia="Times New Roman" w:hAnsi="Arial" w:cs="Arial"/>
                <w:sz w:val="20"/>
                <w:lang w:eastAsia="fr-FR"/>
              </w:rPr>
              <w:t>Lot 200 : Les terrassements ;</w:t>
            </w:r>
          </w:p>
          <w:p w:rsidR="002F08BF" w:rsidRPr="00FF578B" w:rsidRDefault="002F08BF" w:rsidP="002F08BF">
            <w:pPr>
              <w:jc w:val="both"/>
              <w:rPr>
                <w:rFonts w:ascii="Arial" w:eastAsia="Times New Roman" w:hAnsi="Arial" w:cs="Arial"/>
                <w:sz w:val="20"/>
                <w:lang w:eastAsia="fr-FR"/>
              </w:rPr>
            </w:pPr>
            <w:r w:rsidRPr="00FF578B">
              <w:rPr>
                <w:rFonts w:ascii="Arial" w:eastAsia="Times New Roman" w:hAnsi="Arial" w:cs="Arial"/>
                <w:sz w:val="20"/>
                <w:lang w:eastAsia="fr-FR"/>
              </w:rPr>
              <w:t>Lot 300 : Les fondations ;</w:t>
            </w:r>
          </w:p>
          <w:p w:rsidR="002F08BF" w:rsidRPr="00FF578B" w:rsidRDefault="002F08BF" w:rsidP="002F08BF">
            <w:pPr>
              <w:jc w:val="both"/>
              <w:rPr>
                <w:rFonts w:ascii="Arial" w:eastAsia="Times New Roman" w:hAnsi="Arial" w:cs="Arial"/>
                <w:sz w:val="20"/>
                <w:lang w:eastAsia="fr-FR"/>
              </w:rPr>
            </w:pPr>
            <w:r w:rsidRPr="00FF578B">
              <w:rPr>
                <w:rFonts w:ascii="Arial" w:eastAsia="Times New Roman" w:hAnsi="Arial" w:cs="Arial"/>
                <w:sz w:val="20"/>
                <w:lang w:eastAsia="fr-FR"/>
              </w:rPr>
              <w:t>Lot 400 : Les maçonneries et élévations ;</w:t>
            </w:r>
          </w:p>
          <w:p w:rsidR="002F08BF" w:rsidRPr="00FF578B" w:rsidRDefault="002F08BF" w:rsidP="002F08BF">
            <w:pPr>
              <w:jc w:val="both"/>
              <w:rPr>
                <w:rFonts w:ascii="Arial" w:eastAsia="Times New Roman" w:hAnsi="Arial" w:cs="Arial"/>
                <w:sz w:val="20"/>
                <w:lang w:eastAsia="fr-FR"/>
              </w:rPr>
            </w:pPr>
            <w:r w:rsidRPr="00FF578B">
              <w:rPr>
                <w:rFonts w:ascii="Arial" w:eastAsia="Times New Roman" w:hAnsi="Arial" w:cs="Arial"/>
                <w:sz w:val="20"/>
                <w:lang w:eastAsia="fr-FR"/>
              </w:rPr>
              <w:t>Lot 500 : La charpente- la couverture et plafond ;</w:t>
            </w:r>
          </w:p>
          <w:p w:rsidR="002F08BF" w:rsidRPr="00FF578B" w:rsidRDefault="002F08BF" w:rsidP="002F08BF">
            <w:pPr>
              <w:jc w:val="both"/>
              <w:rPr>
                <w:rFonts w:ascii="Arial" w:eastAsia="Times New Roman" w:hAnsi="Arial" w:cs="Arial"/>
                <w:sz w:val="20"/>
                <w:lang w:eastAsia="fr-FR"/>
              </w:rPr>
            </w:pPr>
            <w:r w:rsidRPr="00FF578B">
              <w:rPr>
                <w:rFonts w:ascii="Arial" w:eastAsia="Times New Roman" w:hAnsi="Arial" w:cs="Arial"/>
                <w:sz w:val="20"/>
                <w:lang w:eastAsia="fr-FR"/>
              </w:rPr>
              <w:t>Lot 600 : Les menuiseries bois ;</w:t>
            </w:r>
          </w:p>
          <w:p w:rsidR="002F08BF" w:rsidRPr="00FF578B" w:rsidRDefault="002F08BF" w:rsidP="002F08BF">
            <w:pPr>
              <w:jc w:val="both"/>
              <w:rPr>
                <w:rFonts w:ascii="Arial" w:eastAsia="Times New Roman" w:hAnsi="Arial" w:cs="Arial"/>
                <w:sz w:val="20"/>
                <w:lang w:eastAsia="fr-FR"/>
              </w:rPr>
            </w:pPr>
            <w:r w:rsidRPr="00FF578B">
              <w:rPr>
                <w:rFonts w:ascii="Arial" w:eastAsia="Times New Roman" w:hAnsi="Arial" w:cs="Arial"/>
                <w:sz w:val="20"/>
                <w:lang w:eastAsia="fr-FR"/>
              </w:rPr>
              <w:t>Lot 700 : Les menuiseries métalliques ;</w:t>
            </w:r>
          </w:p>
          <w:p w:rsidR="002F08BF" w:rsidRPr="00FF578B" w:rsidRDefault="002F08BF" w:rsidP="002F08BF">
            <w:pPr>
              <w:jc w:val="both"/>
              <w:rPr>
                <w:rFonts w:ascii="Arial" w:eastAsia="Times New Roman" w:hAnsi="Arial" w:cs="Arial"/>
                <w:sz w:val="20"/>
                <w:lang w:eastAsia="fr-FR"/>
              </w:rPr>
            </w:pPr>
            <w:r w:rsidRPr="00FF578B">
              <w:rPr>
                <w:rFonts w:ascii="Arial" w:eastAsia="Times New Roman" w:hAnsi="Arial" w:cs="Arial"/>
                <w:sz w:val="20"/>
                <w:lang w:eastAsia="fr-FR"/>
              </w:rPr>
              <w:t xml:space="preserve">Lot 800 : L’électricité ; </w:t>
            </w:r>
          </w:p>
          <w:p w:rsidR="002F08BF" w:rsidRPr="00FF578B" w:rsidRDefault="002F08BF" w:rsidP="002F08BF">
            <w:pPr>
              <w:jc w:val="both"/>
              <w:rPr>
                <w:rFonts w:ascii="Arial" w:eastAsia="Times New Roman" w:hAnsi="Arial" w:cs="Arial"/>
                <w:sz w:val="20"/>
                <w:lang w:eastAsia="fr-FR"/>
              </w:rPr>
            </w:pPr>
            <w:r w:rsidRPr="00FF578B">
              <w:rPr>
                <w:rFonts w:ascii="Arial" w:eastAsia="Times New Roman" w:hAnsi="Arial" w:cs="Arial"/>
                <w:sz w:val="20"/>
                <w:lang w:eastAsia="fr-FR"/>
              </w:rPr>
              <w:t>Lot 900 : La peinture ;</w:t>
            </w:r>
          </w:p>
          <w:p w:rsidR="002F08BF" w:rsidRPr="00FF578B" w:rsidRDefault="002F08BF" w:rsidP="002F08BF">
            <w:pPr>
              <w:jc w:val="both"/>
              <w:rPr>
                <w:rFonts w:ascii="Arial" w:eastAsia="Times New Roman" w:hAnsi="Arial" w:cs="Arial"/>
                <w:sz w:val="20"/>
                <w:lang w:eastAsia="fr-FR"/>
              </w:rPr>
            </w:pPr>
            <w:r w:rsidRPr="00FF578B">
              <w:rPr>
                <w:rFonts w:ascii="Arial" w:eastAsia="Times New Roman" w:hAnsi="Arial" w:cs="Arial"/>
                <w:sz w:val="20"/>
                <w:lang w:eastAsia="fr-FR"/>
              </w:rPr>
              <w:t xml:space="preserve">Lot 1000 : Les VRD ; </w:t>
            </w:r>
          </w:p>
        </w:tc>
        <w:tc>
          <w:tcPr>
            <w:tcW w:w="4911" w:type="dxa"/>
          </w:tcPr>
          <w:p w:rsidR="002F08BF" w:rsidRPr="00FF578B" w:rsidRDefault="002F08BF" w:rsidP="002F08BF">
            <w:pPr>
              <w:jc w:val="both"/>
              <w:rPr>
                <w:rFonts w:ascii="Arial" w:eastAsia="Times New Roman" w:hAnsi="Arial" w:cs="Arial"/>
                <w:sz w:val="20"/>
                <w:lang w:eastAsia="fr-FR"/>
              </w:rPr>
            </w:pPr>
            <w:r w:rsidRPr="00FF578B">
              <w:rPr>
                <w:rFonts w:ascii="Arial" w:eastAsia="Times New Roman" w:hAnsi="Arial" w:cs="Arial"/>
                <w:sz w:val="20"/>
                <w:lang w:eastAsia="fr-FR"/>
              </w:rPr>
              <w:t>Lot 100 : Les travaux préparatoires ;</w:t>
            </w:r>
          </w:p>
          <w:p w:rsidR="002F08BF" w:rsidRPr="00FF578B" w:rsidRDefault="002F08BF" w:rsidP="002F08BF">
            <w:pPr>
              <w:jc w:val="both"/>
              <w:rPr>
                <w:rFonts w:ascii="Arial" w:eastAsia="Times New Roman" w:hAnsi="Arial" w:cs="Arial"/>
                <w:sz w:val="20"/>
                <w:lang w:eastAsia="fr-FR"/>
              </w:rPr>
            </w:pPr>
            <w:r w:rsidRPr="00FF578B">
              <w:rPr>
                <w:rFonts w:ascii="Arial" w:eastAsia="Times New Roman" w:hAnsi="Arial" w:cs="Arial"/>
                <w:sz w:val="20"/>
                <w:lang w:eastAsia="fr-FR"/>
              </w:rPr>
              <w:t>Lot 200 : Les terrassements ;</w:t>
            </w:r>
          </w:p>
          <w:p w:rsidR="002F08BF" w:rsidRPr="00FF578B" w:rsidRDefault="002F08BF" w:rsidP="002F08BF">
            <w:pPr>
              <w:jc w:val="both"/>
              <w:rPr>
                <w:rFonts w:ascii="Arial" w:eastAsia="Times New Roman" w:hAnsi="Arial" w:cs="Arial"/>
                <w:sz w:val="20"/>
                <w:lang w:eastAsia="fr-FR"/>
              </w:rPr>
            </w:pPr>
            <w:r w:rsidRPr="00FF578B">
              <w:rPr>
                <w:rFonts w:ascii="Arial" w:eastAsia="Times New Roman" w:hAnsi="Arial" w:cs="Arial"/>
                <w:sz w:val="20"/>
                <w:lang w:eastAsia="fr-FR"/>
              </w:rPr>
              <w:t>Lot 300 : Les fondations ;</w:t>
            </w:r>
          </w:p>
          <w:p w:rsidR="002F08BF" w:rsidRPr="00FF578B" w:rsidRDefault="002F08BF" w:rsidP="002F08BF">
            <w:pPr>
              <w:jc w:val="both"/>
              <w:rPr>
                <w:rFonts w:ascii="Arial" w:eastAsia="Times New Roman" w:hAnsi="Arial" w:cs="Arial"/>
                <w:sz w:val="20"/>
                <w:lang w:eastAsia="fr-FR"/>
              </w:rPr>
            </w:pPr>
            <w:r w:rsidRPr="00FF578B">
              <w:rPr>
                <w:rFonts w:ascii="Arial" w:eastAsia="Times New Roman" w:hAnsi="Arial" w:cs="Arial"/>
                <w:sz w:val="20"/>
                <w:lang w:eastAsia="fr-FR"/>
              </w:rPr>
              <w:t>Lot 400 : Les maçonneries et élévations ;</w:t>
            </w:r>
          </w:p>
          <w:p w:rsidR="002F08BF" w:rsidRPr="00FF578B" w:rsidRDefault="002F08BF" w:rsidP="002F08BF">
            <w:pPr>
              <w:jc w:val="both"/>
              <w:rPr>
                <w:rFonts w:ascii="Arial" w:eastAsia="Times New Roman" w:hAnsi="Arial" w:cs="Arial"/>
                <w:sz w:val="20"/>
                <w:lang w:eastAsia="fr-FR"/>
              </w:rPr>
            </w:pPr>
            <w:r w:rsidRPr="00FF578B">
              <w:rPr>
                <w:rFonts w:ascii="Arial" w:eastAsia="Times New Roman" w:hAnsi="Arial" w:cs="Arial"/>
                <w:sz w:val="20"/>
                <w:lang w:eastAsia="fr-FR"/>
              </w:rPr>
              <w:t>Lot 500 : La charpente- la couverture et plafond ;</w:t>
            </w:r>
          </w:p>
          <w:p w:rsidR="002F08BF" w:rsidRPr="00FF578B" w:rsidRDefault="002F08BF" w:rsidP="002F08BF">
            <w:pPr>
              <w:jc w:val="both"/>
              <w:rPr>
                <w:rFonts w:ascii="Arial" w:eastAsia="Times New Roman" w:hAnsi="Arial" w:cs="Arial"/>
                <w:sz w:val="20"/>
                <w:lang w:eastAsia="fr-FR"/>
              </w:rPr>
            </w:pPr>
            <w:r w:rsidRPr="00FF578B">
              <w:rPr>
                <w:rFonts w:ascii="Arial" w:eastAsia="Times New Roman" w:hAnsi="Arial" w:cs="Arial"/>
                <w:sz w:val="20"/>
                <w:lang w:eastAsia="fr-FR"/>
              </w:rPr>
              <w:t>Lot 600 : Les menuiseries bois ;</w:t>
            </w:r>
          </w:p>
          <w:p w:rsidR="002F08BF" w:rsidRPr="00FF578B" w:rsidRDefault="002F08BF" w:rsidP="002F08BF">
            <w:pPr>
              <w:jc w:val="both"/>
              <w:rPr>
                <w:rFonts w:ascii="Arial" w:eastAsia="Times New Roman" w:hAnsi="Arial" w:cs="Arial"/>
                <w:sz w:val="20"/>
                <w:lang w:eastAsia="fr-FR"/>
              </w:rPr>
            </w:pPr>
            <w:r w:rsidRPr="00FF578B">
              <w:rPr>
                <w:rFonts w:ascii="Arial" w:eastAsia="Times New Roman" w:hAnsi="Arial" w:cs="Arial"/>
                <w:sz w:val="20"/>
                <w:lang w:eastAsia="fr-FR"/>
              </w:rPr>
              <w:t>Lot 700 : Les menuiseries métalliques ;</w:t>
            </w:r>
          </w:p>
          <w:p w:rsidR="002F08BF" w:rsidRPr="00FF578B" w:rsidRDefault="002F08BF" w:rsidP="002F08BF">
            <w:pPr>
              <w:jc w:val="both"/>
              <w:rPr>
                <w:rFonts w:ascii="Arial" w:eastAsia="Times New Roman" w:hAnsi="Arial" w:cs="Arial"/>
                <w:sz w:val="20"/>
                <w:lang w:eastAsia="fr-FR"/>
              </w:rPr>
            </w:pPr>
            <w:r w:rsidRPr="00FF578B">
              <w:rPr>
                <w:rFonts w:ascii="Arial" w:eastAsia="Times New Roman" w:hAnsi="Arial" w:cs="Arial"/>
                <w:sz w:val="20"/>
                <w:lang w:eastAsia="fr-FR"/>
              </w:rPr>
              <w:t xml:space="preserve">Lot 800 : L’électricité ; </w:t>
            </w:r>
          </w:p>
          <w:p w:rsidR="002F08BF" w:rsidRPr="00FF578B" w:rsidRDefault="002F08BF" w:rsidP="002F08BF">
            <w:pPr>
              <w:jc w:val="both"/>
              <w:rPr>
                <w:rFonts w:ascii="Arial" w:eastAsia="Times New Roman" w:hAnsi="Arial" w:cs="Arial"/>
                <w:sz w:val="20"/>
                <w:lang w:eastAsia="fr-FR"/>
              </w:rPr>
            </w:pPr>
            <w:r w:rsidRPr="00FF578B">
              <w:rPr>
                <w:rFonts w:ascii="Arial" w:eastAsia="Times New Roman" w:hAnsi="Arial" w:cs="Arial"/>
                <w:sz w:val="20"/>
                <w:lang w:eastAsia="fr-FR"/>
              </w:rPr>
              <w:t>Lot 900 : La peinture </w:t>
            </w:r>
          </w:p>
          <w:p w:rsidR="002F08BF" w:rsidRPr="00FF578B" w:rsidRDefault="002F08BF" w:rsidP="002F08BF">
            <w:pPr>
              <w:jc w:val="both"/>
              <w:rPr>
                <w:rFonts w:ascii="Arial" w:eastAsia="Times New Roman" w:hAnsi="Arial" w:cs="Arial"/>
                <w:sz w:val="20"/>
                <w:lang w:eastAsia="fr-FR"/>
              </w:rPr>
            </w:pPr>
            <w:r w:rsidRPr="00FF578B">
              <w:rPr>
                <w:rFonts w:ascii="Arial" w:eastAsia="Times New Roman" w:hAnsi="Arial" w:cs="Arial"/>
                <w:sz w:val="20"/>
                <w:lang w:eastAsia="fr-FR"/>
              </w:rPr>
              <w:t>Lot 1000 : Les VRD ;</w:t>
            </w:r>
          </w:p>
          <w:p w:rsidR="002F08BF" w:rsidRPr="00FF578B" w:rsidRDefault="002F08BF" w:rsidP="00AB12EC">
            <w:pPr>
              <w:jc w:val="both"/>
              <w:rPr>
                <w:rFonts w:ascii="Arial" w:eastAsia="Times New Roman" w:hAnsi="Arial" w:cs="Arial"/>
                <w:sz w:val="20"/>
                <w:lang w:eastAsia="fr-FR"/>
              </w:rPr>
            </w:pPr>
            <w:r w:rsidRPr="00FF578B">
              <w:rPr>
                <w:rFonts w:ascii="Arial" w:eastAsia="Times New Roman" w:hAnsi="Arial" w:cs="Arial"/>
                <w:sz w:val="20"/>
                <w:lang w:eastAsia="fr-FR"/>
              </w:rPr>
              <w:t>Lot 1100 : Plomberie sanitaire ;</w:t>
            </w:r>
          </w:p>
        </w:tc>
      </w:tr>
    </w:tbl>
    <w:p w:rsidR="002F08BF" w:rsidRPr="00FF578B" w:rsidRDefault="002F08BF" w:rsidP="00AB12EC">
      <w:pPr>
        <w:spacing w:after="0" w:line="240" w:lineRule="auto"/>
        <w:jc w:val="both"/>
        <w:rPr>
          <w:rFonts w:ascii="Arial" w:eastAsia="Times New Roman" w:hAnsi="Arial" w:cs="Arial"/>
          <w:sz w:val="10"/>
          <w:lang w:eastAsia="fr-FR"/>
        </w:rPr>
      </w:pPr>
    </w:p>
    <w:p w:rsidR="00BD1043" w:rsidRDefault="00BD1043" w:rsidP="00BD1043">
      <w:pPr>
        <w:spacing w:before="40" w:after="40" w:line="240" w:lineRule="auto"/>
        <w:rPr>
          <w:rFonts w:ascii="Arial" w:hAnsi="Arial" w:cs="Arial"/>
          <w:b/>
        </w:rPr>
      </w:pPr>
      <w:r w:rsidRPr="00B96166">
        <w:rPr>
          <w:rFonts w:ascii="Arial" w:hAnsi="Arial" w:cs="Arial"/>
          <w:b/>
        </w:rPr>
        <w:t>3. Allotissement</w:t>
      </w:r>
      <w:r>
        <w:rPr>
          <w:rFonts w:ascii="Arial" w:hAnsi="Arial" w:cs="Arial"/>
          <w:b/>
        </w:rPr>
        <w:t> </w:t>
      </w:r>
      <w:r w:rsidRPr="00B96166">
        <w:rPr>
          <w:rFonts w:ascii="Arial" w:hAnsi="Arial" w:cs="Arial"/>
          <w:b/>
        </w:rPr>
        <w:t xml:space="preserve"> </w:t>
      </w:r>
    </w:p>
    <w:p w:rsidR="007E7A6A" w:rsidRDefault="00BD1043" w:rsidP="00BD1043">
      <w:pPr>
        <w:spacing w:before="40" w:after="40" w:line="240" w:lineRule="auto"/>
        <w:rPr>
          <w:rFonts w:ascii="Arial" w:hAnsi="Arial" w:cs="Arial"/>
        </w:rPr>
      </w:pPr>
      <w:r w:rsidRPr="007F2A19">
        <w:rPr>
          <w:rFonts w:ascii="Arial" w:hAnsi="Arial" w:cs="Arial"/>
        </w:rPr>
        <w:t xml:space="preserve">Les travaux sont </w:t>
      </w:r>
      <w:r w:rsidR="00037D0C">
        <w:rPr>
          <w:rFonts w:ascii="Arial" w:hAnsi="Arial" w:cs="Arial"/>
        </w:rPr>
        <w:t>reparti</w:t>
      </w:r>
      <w:r w:rsidRPr="007F2A19">
        <w:rPr>
          <w:rFonts w:ascii="Arial" w:hAnsi="Arial" w:cs="Arial"/>
        </w:rPr>
        <w:t xml:space="preserve">s en lots ci-après définis : </w:t>
      </w:r>
    </w:p>
    <w:p w:rsidR="007E7A6A" w:rsidRPr="00FF578B" w:rsidRDefault="007E7A6A" w:rsidP="007E7A6A">
      <w:pPr>
        <w:spacing w:before="40" w:after="40" w:line="240" w:lineRule="auto"/>
        <w:rPr>
          <w:rFonts w:ascii="Arial" w:hAnsi="Arial" w:cs="Arial"/>
          <w:sz w:val="20"/>
        </w:rPr>
      </w:pPr>
      <w:r w:rsidRPr="00FF578B">
        <w:rPr>
          <w:rFonts w:ascii="Arial" w:hAnsi="Arial" w:cs="Arial"/>
          <w:sz w:val="20"/>
        </w:rPr>
        <w:t>Lot 1 : Construction d’un bloc de deux 0</w:t>
      </w:r>
      <w:r w:rsidR="00E81FF3">
        <w:rPr>
          <w:rFonts w:ascii="Arial" w:hAnsi="Arial" w:cs="Arial"/>
          <w:sz w:val="20"/>
        </w:rPr>
        <w:t>2</w:t>
      </w:r>
      <w:r w:rsidRPr="00FF578B">
        <w:rPr>
          <w:rFonts w:ascii="Arial" w:hAnsi="Arial" w:cs="Arial"/>
          <w:sz w:val="20"/>
        </w:rPr>
        <w:t xml:space="preserve"> salles de classe à l’EPP de Kamelone</w:t>
      </w:r>
    </w:p>
    <w:p w:rsidR="007E7A6A" w:rsidRPr="00FF578B" w:rsidRDefault="007E7A6A" w:rsidP="007E7A6A">
      <w:pPr>
        <w:spacing w:before="40" w:after="40" w:line="240" w:lineRule="auto"/>
        <w:rPr>
          <w:rFonts w:ascii="Arial" w:hAnsi="Arial" w:cs="Arial"/>
          <w:sz w:val="20"/>
        </w:rPr>
      </w:pPr>
      <w:r w:rsidRPr="00FF578B">
        <w:rPr>
          <w:rFonts w:ascii="Arial" w:hAnsi="Arial" w:cs="Arial"/>
          <w:sz w:val="20"/>
        </w:rPr>
        <w:t>Lot 2 : Construction d’un bloc de deux 0</w:t>
      </w:r>
      <w:r w:rsidR="00E81FF3">
        <w:rPr>
          <w:rFonts w:ascii="Arial" w:hAnsi="Arial" w:cs="Arial"/>
          <w:sz w:val="20"/>
        </w:rPr>
        <w:t>2</w:t>
      </w:r>
      <w:r w:rsidRPr="00FF578B">
        <w:rPr>
          <w:rFonts w:ascii="Arial" w:hAnsi="Arial" w:cs="Arial"/>
          <w:sz w:val="20"/>
        </w:rPr>
        <w:t xml:space="preserve"> salles de classe à l’EPP de Messéa</w:t>
      </w:r>
    </w:p>
    <w:p w:rsidR="007E7A6A" w:rsidRPr="00FF578B" w:rsidRDefault="007E7A6A" w:rsidP="007E7A6A">
      <w:pPr>
        <w:spacing w:before="40" w:after="40" w:line="240" w:lineRule="auto"/>
        <w:rPr>
          <w:rFonts w:ascii="Arial Narrow" w:hAnsi="Arial Narrow"/>
          <w:sz w:val="16"/>
        </w:rPr>
      </w:pPr>
      <w:r w:rsidRPr="00FF578B">
        <w:rPr>
          <w:rFonts w:ascii="Arial" w:hAnsi="Arial" w:cs="Arial"/>
          <w:sz w:val="20"/>
        </w:rPr>
        <w:t xml:space="preserve">Lot </w:t>
      </w:r>
      <w:r w:rsidR="0059570F">
        <w:rPr>
          <w:rFonts w:ascii="Arial" w:hAnsi="Arial" w:cs="Arial"/>
          <w:sz w:val="20"/>
        </w:rPr>
        <w:t>3</w:t>
      </w:r>
      <w:r w:rsidRPr="00FF578B">
        <w:rPr>
          <w:rFonts w:ascii="Arial" w:hAnsi="Arial" w:cs="Arial"/>
          <w:sz w:val="20"/>
        </w:rPr>
        <w:t> : Construction d’un bloc maternel à l’EM de Manam</w:t>
      </w:r>
    </w:p>
    <w:p w:rsidR="00BD1043" w:rsidRPr="00B96166" w:rsidRDefault="00BD1043" w:rsidP="00BD1043">
      <w:pPr>
        <w:spacing w:before="40" w:after="40" w:line="240" w:lineRule="auto"/>
        <w:rPr>
          <w:rFonts w:ascii="Arial" w:hAnsi="Arial" w:cs="Arial"/>
          <w:b/>
        </w:rPr>
      </w:pPr>
      <w:r w:rsidRPr="00B96166">
        <w:rPr>
          <w:rFonts w:ascii="Arial" w:hAnsi="Arial" w:cs="Arial"/>
          <w:b/>
        </w:rPr>
        <w:t xml:space="preserve">4. Coût prévisionnel </w:t>
      </w:r>
    </w:p>
    <w:p w:rsidR="00BD1043" w:rsidRPr="007F2A19" w:rsidRDefault="00BD1043" w:rsidP="00BD1043">
      <w:pPr>
        <w:spacing w:before="40" w:after="40" w:line="240" w:lineRule="auto"/>
        <w:rPr>
          <w:rFonts w:ascii="Arial" w:hAnsi="Arial" w:cs="Arial"/>
        </w:rPr>
      </w:pPr>
      <w:r w:rsidRPr="007F2A19">
        <w:rPr>
          <w:rFonts w:ascii="Arial" w:hAnsi="Arial" w:cs="Arial"/>
        </w:rPr>
        <w:t xml:space="preserve">Le coût prévisionnel de l’opération à l’issue des études préalables est de </w:t>
      </w:r>
      <w:r w:rsidR="007E7A6A">
        <w:rPr>
          <w:rFonts w:ascii="Arial" w:hAnsi="Arial" w:cs="Arial"/>
        </w:rPr>
        <w:t>20 000 000 (vingt millions) FCFA pour chacun des lots 1</w:t>
      </w:r>
      <w:r w:rsidR="0059570F">
        <w:rPr>
          <w:rFonts w:ascii="Arial" w:hAnsi="Arial" w:cs="Arial"/>
        </w:rPr>
        <w:t>,</w:t>
      </w:r>
      <w:r w:rsidR="007E7A6A">
        <w:rPr>
          <w:rFonts w:ascii="Arial" w:hAnsi="Arial" w:cs="Arial"/>
        </w:rPr>
        <w:t xml:space="preserve"> 2 et </w:t>
      </w:r>
      <w:r w:rsidR="0059570F">
        <w:rPr>
          <w:rFonts w:ascii="Arial" w:hAnsi="Arial" w:cs="Arial"/>
        </w:rPr>
        <w:t>3</w:t>
      </w:r>
      <w:r w:rsidR="007E7A6A">
        <w:rPr>
          <w:rFonts w:ascii="Arial" w:hAnsi="Arial" w:cs="Arial"/>
        </w:rPr>
        <w:t>.</w:t>
      </w:r>
      <w:r w:rsidRPr="007F2A19">
        <w:rPr>
          <w:rFonts w:ascii="Arial" w:hAnsi="Arial" w:cs="Arial"/>
        </w:rPr>
        <w:t xml:space="preserve">  </w:t>
      </w:r>
    </w:p>
    <w:p w:rsidR="00BD1043" w:rsidRPr="00B96166" w:rsidRDefault="00BD1043" w:rsidP="00BD1043">
      <w:pPr>
        <w:spacing w:before="40" w:after="40" w:line="240" w:lineRule="auto"/>
        <w:rPr>
          <w:rFonts w:ascii="Arial" w:hAnsi="Arial" w:cs="Arial"/>
          <w:b/>
        </w:rPr>
      </w:pPr>
      <w:r w:rsidRPr="00B96166">
        <w:rPr>
          <w:rFonts w:ascii="Arial" w:hAnsi="Arial" w:cs="Arial"/>
          <w:b/>
        </w:rPr>
        <w:t xml:space="preserve">5. Délai prévisionnel d’exécution  </w:t>
      </w:r>
    </w:p>
    <w:p w:rsidR="00BD1043" w:rsidRPr="007F2A19" w:rsidRDefault="00BD1043" w:rsidP="00BD1043">
      <w:pPr>
        <w:spacing w:before="40" w:after="40" w:line="240" w:lineRule="auto"/>
        <w:rPr>
          <w:rFonts w:ascii="Arial" w:hAnsi="Arial" w:cs="Arial"/>
        </w:rPr>
      </w:pPr>
      <w:r w:rsidRPr="007F2A19">
        <w:rPr>
          <w:rFonts w:ascii="Arial" w:hAnsi="Arial" w:cs="Arial"/>
        </w:rPr>
        <w:t>Le délai maximum p</w:t>
      </w:r>
      <w:r>
        <w:rPr>
          <w:rFonts w:ascii="Arial" w:hAnsi="Arial" w:cs="Arial"/>
        </w:rPr>
        <w:t xml:space="preserve">révu par le Maître d’Ouvrage </w:t>
      </w:r>
      <w:r w:rsidRPr="007F2A19">
        <w:rPr>
          <w:rFonts w:ascii="Arial" w:hAnsi="Arial" w:cs="Arial"/>
        </w:rPr>
        <w:t>pour la réalisation des travaux, objet du présent appel d’offres est de</w:t>
      </w:r>
      <w:r w:rsidR="003C627D">
        <w:rPr>
          <w:rFonts w:ascii="Arial" w:hAnsi="Arial" w:cs="Arial"/>
        </w:rPr>
        <w:t xml:space="preserve"> </w:t>
      </w:r>
      <w:r w:rsidR="003C627D" w:rsidRPr="0059570F">
        <w:rPr>
          <w:rFonts w:ascii="Arial" w:hAnsi="Arial" w:cs="Arial"/>
          <w:b/>
        </w:rPr>
        <w:t>quatre</w:t>
      </w:r>
      <w:r w:rsidRPr="0059570F">
        <w:rPr>
          <w:rFonts w:ascii="Arial" w:hAnsi="Arial" w:cs="Arial"/>
          <w:b/>
        </w:rPr>
        <w:t xml:space="preserve"> </w:t>
      </w:r>
      <w:r w:rsidR="003C627D" w:rsidRPr="0059570F">
        <w:rPr>
          <w:rFonts w:ascii="Arial" w:hAnsi="Arial" w:cs="Arial"/>
          <w:b/>
        </w:rPr>
        <w:t xml:space="preserve">(4) </w:t>
      </w:r>
      <w:r w:rsidRPr="0059570F">
        <w:rPr>
          <w:rFonts w:ascii="Arial" w:hAnsi="Arial" w:cs="Arial"/>
          <w:b/>
        </w:rPr>
        <w:t>mois</w:t>
      </w:r>
      <w:r w:rsidRPr="007F2A19">
        <w:rPr>
          <w:rFonts w:ascii="Arial" w:hAnsi="Arial" w:cs="Arial"/>
        </w:rPr>
        <w:t xml:space="preserve"> calendaires. Ce délai court à compter de la date de notification de l’ordre de service de commencer les prestations.  </w:t>
      </w:r>
    </w:p>
    <w:p w:rsidR="00BD1043" w:rsidRDefault="00BD1043" w:rsidP="00BD1043">
      <w:pPr>
        <w:spacing w:before="40" w:after="40" w:line="240" w:lineRule="auto"/>
        <w:rPr>
          <w:rFonts w:ascii="Arial" w:hAnsi="Arial" w:cs="Arial"/>
          <w:b/>
        </w:rPr>
      </w:pPr>
      <w:r w:rsidRPr="00B96166">
        <w:rPr>
          <w:rFonts w:ascii="Arial" w:hAnsi="Arial" w:cs="Arial"/>
          <w:b/>
        </w:rPr>
        <w:t xml:space="preserve">6. Participation et origine </w:t>
      </w:r>
    </w:p>
    <w:p w:rsidR="00BD1043" w:rsidRPr="003C627D" w:rsidRDefault="00BD1043" w:rsidP="003C627D">
      <w:pPr>
        <w:spacing w:after="0" w:line="240" w:lineRule="auto"/>
        <w:ind w:firstLine="284"/>
        <w:jc w:val="both"/>
        <w:rPr>
          <w:rFonts w:ascii="Arial Narrow" w:eastAsia="Times New Roman" w:hAnsi="Arial Narrow" w:cs="Tahoma"/>
          <w:sz w:val="20"/>
          <w:szCs w:val="20"/>
          <w:lang w:eastAsia="fr-FR"/>
        </w:rPr>
      </w:pPr>
      <w:r w:rsidRPr="007F2A19">
        <w:rPr>
          <w:rFonts w:ascii="Arial" w:hAnsi="Arial" w:cs="Arial"/>
        </w:rPr>
        <w:t xml:space="preserve">La participation au présent appel d’offres est ouverte </w:t>
      </w:r>
      <w:r w:rsidR="003C627D" w:rsidRPr="003C627D">
        <w:rPr>
          <w:rFonts w:ascii="Arial" w:eastAsia="Times New Roman" w:hAnsi="Arial" w:cs="Arial"/>
          <w:szCs w:val="20"/>
          <w:lang w:eastAsia="fr-FR"/>
        </w:rPr>
        <w:t>aux Entreprises spécialisées dans les travaux publics, classées dans la catégorie « Bâtiments » et installées en territoire camerounais</w:t>
      </w:r>
      <w:r w:rsidR="003C627D" w:rsidRPr="007B49C3">
        <w:rPr>
          <w:rFonts w:ascii="Arial Narrow" w:eastAsia="Times New Roman" w:hAnsi="Arial Narrow" w:cs="Tahoma"/>
          <w:sz w:val="20"/>
          <w:szCs w:val="20"/>
          <w:lang w:eastAsia="fr-FR"/>
        </w:rPr>
        <w:t>.</w:t>
      </w:r>
    </w:p>
    <w:p w:rsidR="00BD1043" w:rsidRPr="00B96166" w:rsidRDefault="00BD1043" w:rsidP="00BD1043">
      <w:pPr>
        <w:spacing w:before="40" w:after="40" w:line="240" w:lineRule="auto"/>
        <w:rPr>
          <w:rFonts w:ascii="Arial" w:hAnsi="Arial" w:cs="Arial"/>
          <w:b/>
        </w:rPr>
      </w:pPr>
      <w:r w:rsidRPr="00B96166">
        <w:rPr>
          <w:rFonts w:ascii="Arial" w:hAnsi="Arial" w:cs="Arial"/>
          <w:b/>
        </w:rPr>
        <w:t xml:space="preserve">7. Financement </w:t>
      </w:r>
    </w:p>
    <w:p w:rsidR="00BD1043" w:rsidRPr="007F2A19" w:rsidRDefault="00BD1043" w:rsidP="00BD1043">
      <w:pPr>
        <w:spacing w:before="40" w:after="40" w:line="240" w:lineRule="auto"/>
        <w:rPr>
          <w:rFonts w:ascii="Arial" w:hAnsi="Arial" w:cs="Arial"/>
        </w:rPr>
      </w:pPr>
      <w:r w:rsidRPr="007F2A19">
        <w:rPr>
          <w:rFonts w:ascii="Arial" w:hAnsi="Arial" w:cs="Arial"/>
        </w:rPr>
        <w:t xml:space="preserve">Les travaux objet du présent appel d'offres sont financés par </w:t>
      </w:r>
      <w:r w:rsidR="003C627D">
        <w:rPr>
          <w:rFonts w:ascii="Arial" w:hAnsi="Arial" w:cs="Arial"/>
        </w:rPr>
        <w:t xml:space="preserve">le Budget d’Investissement Public </w:t>
      </w:r>
      <w:r w:rsidRPr="007F2A19">
        <w:rPr>
          <w:rFonts w:ascii="Arial" w:hAnsi="Arial" w:cs="Arial"/>
        </w:rPr>
        <w:t xml:space="preserve"> </w:t>
      </w:r>
      <w:r w:rsidR="003C627D">
        <w:rPr>
          <w:rFonts w:ascii="Arial" w:hAnsi="Arial" w:cs="Arial"/>
        </w:rPr>
        <w:t>(BIP MINEDUB) de l’exercice 2025</w:t>
      </w:r>
      <w:r w:rsidRPr="007F2A19">
        <w:rPr>
          <w:rFonts w:ascii="Arial" w:hAnsi="Arial" w:cs="Arial"/>
        </w:rPr>
        <w:t xml:space="preserve"> sur la ligne d’imputation budgétaire n°……................…..  </w:t>
      </w:r>
    </w:p>
    <w:p w:rsidR="00BD1043" w:rsidRPr="00B96166" w:rsidRDefault="00BD1043" w:rsidP="00BD1043">
      <w:pPr>
        <w:spacing w:before="40" w:after="40" w:line="240" w:lineRule="auto"/>
        <w:rPr>
          <w:rFonts w:ascii="Arial" w:hAnsi="Arial" w:cs="Arial"/>
          <w:b/>
        </w:rPr>
      </w:pPr>
      <w:r w:rsidRPr="00B96166">
        <w:rPr>
          <w:rFonts w:ascii="Arial" w:hAnsi="Arial" w:cs="Arial"/>
          <w:b/>
        </w:rPr>
        <w:t xml:space="preserve">8. Mode de soumission  </w:t>
      </w:r>
    </w:p>
    <w:p w:rsidR="00BD1043" w:rsidRPr="007F2A19" w:rsidRDefault="00BD1043" w:rsidP="00BD1043">
      <w:pPr>
        <w:spacing w:before="40" w:after="40" w:line="240" w:lineRule="auto"/>
        <w:rPr>
          <w:rFonts w:ascii="Arial" w:hAnsi="Arial" w:cs="Arial"/>
        </w:rPr>
      </w:pPr>
      <w:r w:rsidRPr="007F2A19">
        <w:rPr>
          <w:rFonts w:ascii="Arial" w:hAnsi="Arial" w:cs="Arial"/>
        </w:rPr>
        <w:t xml:space="preserve">Le mode de soumission retenu pour cette consultation est hors ligne.  </w:t>
      </w:r>
    </w:p>
    <w:p w:rsidR="00BD1043" w:rsidRDefault="00BD1043" w:rsidP="00BD1043">
      <w:pPr>
        <w:spacing w:before="40" w:after="40" w:line="240" w:lineRule="auto"/>
        <w:rPr>
          <w:rFonts w:ascii="Arial" w:hAnsi="Arial" w:cs="Arial"/>
          <w:b/>
        </w:rPr>
      </w:pPr>
      <w:r w:rsidRPr="00B96166">
        <w:rPr>
          <w:rFonts w:ascii="Arial" w:hAnsi="Arial" w:cs="Arial"/>
          <w:b/>
        </w:rPr>
        <w:t xml:space="preserve">9. Cautionnement de soumission  </w:t>
      </w:r>
    </w:p>
    <w:p w:rsidR="00BD1043" w:rsidRPr="007F2A19" w:rsidRDefault="00BD1043" w:rsidP="00BD1043">
      <w:pPr>
        <w:spacing w:before="40" w:after="40" w:line="240" w:lineRule="auto"/>
        <w:rPr>
          <w:rFonts w:ascii="Arial" w:hAnsi="Arial" w:cs="Arial"/>
        </w:rPr>
      </w:pPr>
      <w:r w:rsidRPr="007F2A19">
        <w:rPr>
          <w:rFonts w:ascii="Arial" w:hAnsi="Arial" w:cs="Arial"/>
        </w:rPr>
        <w:t xml:space="preserve">Chaque soumissionnaire doit joindre à ses pièces administratives un cautionnement de soumission , acquitté à la main, délivrée par un organisme ou une institution financière agréée par le Ministre chargé des finances pour émettre les cautions dans le domaines des marchés publics dont la liste figure dans la pièce  14  du DAO dont le montant s’élève à  </w:t>
      </w:r>
      <w:r w:rsidR="003C627D">
        <w:rPr>
          <w:rFonts w:ascii="Arial" w:hAnsi="Arial" w:cs="Arial"/>
        </w:rPr>
        <w:t xml:space="preserve">400 000 </w:t>
      </w:r>
      <w:r w:rsidR="003C627D" w:rsidRPr="007F2A19">
        <w:rPr>
          <w:rFonts w:ascii="Arial" w:hAnsi="Arial" w:cs="Arial"/>
        </w:rPr>
        <w:t xml:space="preserve">FCFA </w:t>
      </w:r>
      <w:r w:rsidR="003C627D">
        <w:rPr>
          <w:rFonts w:ascii="Arial" w:hAnsi="Arial" w:cs="Arial"/>
        </w:rPr>
        <w:t>pour pour chaque lot</w:t>
      </w:r>
      <w:r w:rsidRPr="007F2A19">
        <w:rPr>
          <w:rFonts w:ascii="Arial" w:hAnsi="Arial" w:cs="Arial"/>
        </w:rPr>
        <w:t xml:space="preserve">; il est au plus égal à 2% du coût prévisionnel toutes taxes comprises (TTC) du marché conformément à l’arrêté en vigueur et valable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  </w:t>
      </w:r>
    </w:p>
    <w:p w:rsidR="00BD1043" w:rsidRDefault="00BD1043" w:rsidP="00BD1043">
      <w:pPr>
        <w:spacing w:before="40" w:after="40" w:line="240" w:lineRule="auto"/>
        <w:rPr>
          <w:rFonts w:ascii="Arial" w:hAnsi="Arial" w:cs="Arial"/>
          <w:b/>
        </w:rPr>
      </w:pPr>
      <w:r w:rsidRPr="00B96166">
        <w:rPr>
          <w:rFonts w:ascii="Arial" w:hAnsi="Arial" w:cs="Arial"/>
          <w:b/>
        </w:rPr>
        <w:t xml:space="preserve">10. Consultation du Dossier d'Appel d'Offres </w:t>
      </w:r>
    </w:p>
    <w:p w:rsidR="00BD1043" w:rsidRPr="007F2A19" w:rsidRDefault="00BD1043" w:rsidP="00BD1043">
      <w:pPr>
        <w:spacing w:before="40" w:after="40" w:line="240" w:lineRule="auto"/>
        <w:rPr>
          <w:rFonts w:ascii="Arial" w:hAnsi="Arial" w:cs="Arial"/>
        </w:rPr>
      </w:pPr>
      <w:r w:rsidRPr="007F2A19">
        <w:rPr>
          <w:rFonts w:ascii="Arial" w:hAnsi="Arial" w:cs="Arial"/>
        </w:rPr>
        <w:t xml:space="preserve">Le dossier physique peut être consulté gratuitement dans les services du MO </w:t>
      </w:r>
      <w:r w:rsidR="00E567B9">
        <w:rPr>
          <w:rFonts w:ascii="Arial" w:hAnsi="Arial" w:cs="Arial"/>
        </w:rPr>
        <w:t xml:space="preserve">aux heures ouvrables à l’Hôtel de Ville de Messok, à la </w:t>
      </w:r>
      <w:r w:rsidRPr="007F2A19">
        <w:rPr>
          <w:rFonts w:ascii="Arial" w:hAnsi="Arial" w:cs="Arial"/>
        </w:rPr>
        <w:t xml:space="preserve">SIGAMP, </w:t>
      </w:r>
      <w:r w:rsidR="0059570F">
        <w:rPr>
          <w:rFonts w:ascii="Arial" w:hAnsi="Arial" w:cs="Arial"/>
        </w:rPr>
        <w:t>au rez de chaussée</w:t>
      </w:r>
      <w:r w:rsidR="0059570F" w:rsidRPr="007F2A19">
        <w:rPr>
          <w:rFonts w:ascii="Arial" w:hAnsi="Arial" w:cs="Arial"/>
        </w:rPr>
        <w:t xml:space="preserve"> </w:t>
      </w:r>
      <w:r w:rsidRPr="007F2A19">
        <w:rPr>
          <w:rFonts w:ascii="Arial" w:hAnsi="Arial" w:cs="Arial"/>
        </w:rPr>
        <w:t>porte</w:t>
      </w:r>
      <w:r w:rsidR="00E567B9">
        <w:rPr>
          <w:rFonts w:ascii="Arial" w:hAnsi="Arial" w:cs="Arial"/>
        </w:rPr>
        <w:t xml:space="preserve"> n° 1</w:t>
      </w:r>
      <w:r w:rsidRPr="007F2A19">
        <w:rPr>
          <w:rFonts w:ascii="Arial" w:hAnsi="Arial" w:cs="Arial"/>
        </w:rPr>
        <w:t>, téléphone</w:t>
      </w:r>
      <w:r w:rsidR="00E567B9">
        <w:rPr>
          <w:rFonts w:ascii="Arial" w:hAnsi="Arial" w:cs="Arial"/>
        </w:rPr>
        <w:t xml:space="preserve"> 694469457/691532023</w:t>
      </w:r>
      <w:r w:rsidRPr="007F2A19">
        <w:rPr>
          <w:rFonts w:ascii="Arial" w:hAnsi="Arial" w:cs="Arial"/>
        </w:rPr>
        <w:t xml:space="preserve"> dès publication du présent avis. Il peut également être consulté en ligne sur aux adresses http://www.publiccontracts.cm sur le site internet de l'ARMP (www.armp.cm).  </w:t>
      </w:r>
    </w:p>
    <w:p w:rsidR="00BD1043" w:rsidRPr="00B96166" w:rsidRDefault="00BD1043" w:rsidP="00BD1043">
      <w:pPr>
        <w:spacing w:before="40" w:after="40" w:line="240" w:lineRule="auto"/>
        <w:rPr>
          <w:rFonts w:ascii="Arial" w:hAnsi="Arial" w:cs="Arial"/>
          <w:b/>
        </w:rPr>
      </w:pPr>
      <w:r w:rsidRPr="00B96166">
        <w:rPr>
          <w:rFonts w:ascii="Arial" w:hAnsi="Arial" w:cs="Arial"/>
          <w:b/>
        </w:rPr>
        <w:t xml:space="preserve">11. Acquisition du Dossier d'Appel d'Offres  </w:t>
      </w:r>
    </w:p>
    <w:p w:rsidR="00BD1043" w:rsidRPr="007F2A19" w:rsidRDefault="00BD1043" w:rsidP="00BD1043">
      <w:pPr>
        <w:spacing w:before="40" w:after="40" w:line="240" w:lineRule="auto"/>
        <w:rPr>
          <w:rFonts w:ascii="Arial" w:hAnsi="Arial" w:cs="Arial"/>
        </w:rPr>
      </w:pPr>
      <w:r w:rsidRPr="007F2A19">
        <w:rPr>
          <w:rFonts w:ascii="Arial" w:hAnsi="Arial" w:cs="Arial"/>
        </w:rPr>
        <w:t>La version physique du dossier d’appel d’offres peut être obtenue au</w:t>
      </w:r>
      <w:r w:rsidR="00E567B9">
        <w:rPr>
          <w:rFonts w:ascii="Arial" w:hAnsi="Arial" w:cs="Arial"/>
        </w:rPr>
        <w:t>x</w:t>
      </w:r>
      <w:r w:rsidRPr="007F2A19">
        <w:rPr>
          <w:rFonts w:ascii="Arial" w:hAnsi="Arial" w:cs="Arial"/>
        </w:rPr>
        <w:t xml:space="preserve"> </w:t>
      </w:r>
      <w:r w:rsidR="00E567B9">
        <w:rPr>
          <w:rFonts w:ascii="Arial" w:hAnsi="Arial" w:cs="Arial"/>
        </w:rPr>
        <w:t>l</w:t>
      </w:r>
      <w:r w:rsidRPr="007F2A19">
        <w:rPr>
          <w:rFonts w:ascii="Arial" w:hAnsi="Arial" w:cs="Arial"/>
        </w:rPr>
        <w:t>ieu</w:t>
      </w:r>
      <w:r w:rsidR="00E567B9">
        <w:rPr>
          <w:rFonts w:ascii="Arial" w:hAnsi="Arial" w:cs="Arial"/>
        </w:rPr>
        <w:t>x et adresses ci-dessus indiqués,</w:t>
      </w:r>
      <w:r w:rsidRPr="007F2A19">
        <w:rPr>
          <w:rFonts w:ascii="Arial" w:hAnsi="Arial" w:cs="Arial"/>
        </w:rPr>
        <w:t xml:space="preserve"> dès publication du présent avis, contre versement d’une somme non remboursable des frais d’achat du DAO de </w:t>
      </w:r>
      <w:r w:rsidR="00E567B9" w:rsidRPr="00037D0C">
        <w:rPr>
          <w:rFonts w:ascii="Arial" w:hAnsi="Arial" w:cs="Arial"/>
          <w:b/>
        </w:rPr>
        <w:t>50 000</w:t>
      </w:r>
      <w:r w:rsidR="00E567B9">
        <w:rPr>
          <w:rFonts w:ascii="Arial" w:hAnsi="Arial" w:cs="Arial"/>
        </w:rPr>
        <w:t xml:space="preserve"> (cinquante mille) </w:t>
      </w:r>
      <w:r w:rsidR="00E567B9" w:rsidRPr="00037D0C">
        <w:rPr>
          <w:rFonts w:ascii="Arial" w:hAnsi="Arial" w:cs="Arial"/>
          <w:b/>
        </w:rPr>
        <w:t>Francs CFA</w:t>
      </w:r>
      <w:r w:rsidRPr="007F2A19">
        <w:rPr>
          <w:rFonts w:ascii="Arial" w:hAnsi="Arial" w:cs="Arial"/>
        </w:rPr>
        <w:t xml:space="preserve">, payable à </w:t>
      </w:r>
      <w:r w:rsidR="00E567B9">
        <w:rPr>
          <w:rFonts w:ascii="Arial" w:hAnsi="Arial" w:cs="Arial"/>
        </w:rPr>
        <w:t>la Recette Municipale de la Commune de Messok</w:t>
      </w:r>
      <w:r w:rsidRPr="007F2A19">
        <w:rPr>
          <w:rFonts w:ascii="Arial" w:hAnsi="Arial" w:cs="Arial"/>
        </w:rPr>
        <w:t xml:space="preserve">.  </w:t>
      </w:r>
    </w:p>
    <w:p w:rsidR="00BD1043" w:rsidRPr="007F2A19" w:rsidRDefault="00BD1043" w:rsidP="00BD1043">
      <w:pPr>
        <w:spacing w:before="40" w:after="40" w:line="240" w:lineRule="auto"/>
        <w:rPr>
          <w:rFonts w:ascii="Arial" w:hAnsi="Arial" w:cs="Arial"/>
        </w:rPr>
      </w:pPr>
      <w:r w:rsidRPr="007F2A19">
        <w:rPr>
          <w:rFonts w:ascii="Arial" w:hAnsi="Arial" w:cs="Arial"/>
        </w:rPr>
        <w:t xml:space="preserve">Il est également possible d’obtenir la version électronique du dossier par téléchargement gratuit aux adresses sus indiquées pour la version électronique. Toutefois, la soumission par voie physique ou électronique est conditionnée par le paiement des frais d’achat du DAO.   </w:t>
      </w:r>
    </w:p>
    <w:p w:rsidR="00BD1043" w:rsidRDefault="00BD1043" w:rsidP="00BD1043">
      <w:pPr>
        <w:spacing w:before="40" w:after="40" w:line="240" w:lineRule="auto"/>
        <w:rPr>
          <w:rFonts w:ascii="Arial" w:hAnsi="Arial" w:cs="Arial"/>
          <w:b/>
        </w:rPr>
      </w:pPr>
      <w:r w:rsidRPr="00B96166">
        <w:rPr>
          <w:rFonts w:ascii="Arial" w:hAnsi="Arial" w:cs="Arial"/>
          <w:b/>
        </w:rPr>
        <w:t xml:space="preserve">12. Remise des offres </w:t>
      </w:r>
    </w:p>
    <w:p w:rsidR="00BD1043" w:rsidRDefault="00BD1043" w:rsidP="00BD1043">
      <w:pPr>
        <w:spacing w:before="40" w:after="40" w:line="240" w:lineRule="auto"/>
        <w:rPr>
          <w:rFonts w:ascii="Arial" w:hAnsi="Arial" w:cs="Arial"/>
        </w:rPr>
      </w:pPr>
      <w:r w:rsidRPr="00A472FF">
        <w:rPr>
          <w:rFonts w:ascii="Arial" w:hAnsi="Arial" w:cs="Arial"/>
        </w:rPr>
        <w:t xml:space="preserve">Pour la soumission hors ligne, l'offre en sept (07) exemplaires dont un (01) original et six (06) copies marqués comme tels, devra parvenir, au plus tard le </w:t>
      </w:r>
      <w:r w:rsidR="00037D0C">
        <w:rPr>
          <w:rFonts w:ascii="Arial" w:hAnsi="Arial" w:cs="Arial"/>
          <w:b/>
        </w:rPr>
        <w:t>03</w:t>
      </w:r>
      <w:r w:rsidR="00CF6F35" w:rsidRPr="00CF6F35">
        <w:rPr>
          <w:rFonts w:ascii="Arial" w:hAnsi="Arial" w:cs="Arial"/>
          <w:b/>
        </w:rPr>
        <w:t>/0</w:t>
      </w:r>
      <w:r w:rsidR="00037D0C">
        <w:rPr>
          <w:rFonts w:ascii="Arial" w:hAnsi="Arial" w:cs="Arial"/>
          <w:b/>
        </w:rPr>
        <w:t>3</w:t>
      </w:r>
      <w:r w:rsidR="00CF6F35" w:rsidRPr="00CF6F35">
        <w:rPr>
          <w:rFonts w:ascii="Arial" w:hAnsi="Arial" w:cs="Arial"/>
          <w:b/>
        </w:rPr>
        <w:t>/2025</w:t>
      </w:r>
      <w:r w:rsidR="00CF6F35">
        <w:rPr>
          <w:rFonts w:ascii="Arial" w:hAnsi="Arial" w:cs="Arial"/>
        </w:rPr>
        <w:t xml:space="preserve"> à </w:t>
      </w:r>
      <w:r w:rsidR="00CF6F35" w:rsidRPr="00CF6F35">
        <w:rPr>
          <w:rFonts w:ascii="Arial" w:hAnsi="Arial" w:cs="Arial"/>
          <w:b/>
        </w:rPr>
        <w:t xml:space="preserve">10 </w:t>
      </w:r>
      <w:r w:rsidR="00037D0C">
        <w:rPr>
          <w:rFonts w:ascii="Arial" w:hAnsi="Arial" w:cs="Arial"/>
          <w:b/>
        </w:rPr>
        <w:t xml:space="preserve"> précises</w:t>
      </w:r>
      <w:r w:rsidRPr="00A472FF">
        <w:rPr>
          <w:rFonts w:ascii="Arial" w:hAnsi="Arial" w:cs="Arial"/>
        </w:rPr>
        <w:t xml:space="preserve"> et devra porter la me</w:t>
      </w:r>
      <w:r>
        <w:rPr>
          <w:rFonts w:ascii="Arial" w:hAnsi="Arial" w:cs="Arial"/>
        </w:rPr>
        <w:t xml:space="preserve">ntion : </w:t>
      </w:r>
    </w:p>
    <w:p w:rsidR="00CF6F35" w:rsidRDefault="00BD1043" w:rsidP="00CF6F35">
      <w:pPr>
        <w:spacing w:before="60" w:after="60" w:line="240" w:lineRule="auto"/>
        <w:jc w:val="center"/>
        <w:rPr>
          <w:rFonts w:ascii="Arial" w:hAnsi="Arial" w:cs="Arial"/>
          <w:b/>
        </w:rPr>
      </w:pPr>
      <w:r w:rsidRPr="00CF6F35">
        <w:rPr>
          <w:rFonts w:ascii="Arial" w:hAnsi="Arial" w:cs="Arial"/>
          <w:b/>
        </w:rPr>
        <w:t>“Avis d’Appel d’Offres National Ouvert n°</w:t>
      </w:r>
      <w:r w:rsidR="00E567B9" w:rsidRPr="00CF6F35">
        <w:rPr>
          <w:rFonts w:ascii="Arial" w:hAnsi="Arial" w:cs="Arial"/>
          <w:b/>
        </w:rPr>
        <w:t xml:space="preserve"> 01</w:t>
      </w:r>
      <w:r w:rsidRPr="00CF6F35">
        <w:rPr>
          <w:rFonts w:ascii="Arial" w:hAnsi="Arial" w:cs="Arial"/>
          <w:b/>
        </w:rPr>
        <w:t xml:space="preserve">/ AONO/C.MSK/CIPM/ 2025 du </w:t>
      </w:r>
      <w:r w:rsidR="00CF6F35" w:rsidRPr="00CF6F35">
        <w:rPr>
          <w:rFonts w:ascii="Arial" w:hAnsi="Arial" w:cs="Arial"/>
          <w:b/>
        </w:rPr>
        <w:t>2</w:t>
      </w:r>
      <w:r w:rsidR="00037D0C">
        <w:rPr>
          <w:rFonts w:ascii="Arial" w:hAnsi="Arial" w:cs="Arial"/>
          <w:b/>
        </w:rPr>
        <w:t>7</w:t>
      </w:r>
      <w:r w:rsidR="00CF6F35" w:rsidRPr="00CF6F35">
        <w:rPr>
          <w:rFonts w:ascii="Arial" w:hAnsi="Arial" w:cs="Arial"/>
          <w:b/>
        </w:rPr>
        <w:t>/01/2025</w:t>
      </w:r>
      <w:r w:rsidRPr="00CF6F35">
        <w:rPr>
          <w:rFonts w:ascii="Arial" w:hAnsi="Arial" w:cs="Arial"/>
          <w:b/>
        </w:rPr>
        <w:t xml:space="preserve"> </w:t>
      </w:r>
      <w:r w:rsidR="00CF6F35" w:rsidRPr="00CF6F35">
        <w:rPr>
          <w:rFonts w:ascii="Arial" w:hAnsi="Arial" w:cs="Arial"/>
          <w:b/>
          <w:szCs w:val="24"/>
        </w:rPr>
        <w:t>pour</w:t>
      </w:r>
      <w:r w:rsidR="00CF6F35">
        <w:rPr>
          <w:rFonts w:ascii="Arial" w:hAnsi="Arial" w:cs="Arial"/>
          <w:b/>
          <w:szCs w:val="24"/>
        </w:rPr>
        <w:t xml:space="preserve"> la construction d</w:t>
      </w:r>
      <w:r w:rsidR="006644BE">
        <w:rPr>
          <w:rFonts w:ascii="Arial" w:hAnsi="Arial" w:cs="Arial"/>
          <w:b/>
          <w:szCs w:val="24"/>
        </w:rPr>
        <w:t xml:space="preserve">es infrastructures scolaires </w:t>
      </w:r>
      <w:r w:rsidR="00CF6F35">
        <w:rPr>
          <w:rFonts w:ascii="Arial" w:hAnsi="Arial" w:cs="Arial"/>
          <w:b/>
          <w:szCs w:val="24"/>
        </w:rPr>
        <w:t>dans certaines localités de la</w:t>
      </w:r>
      <w:r w:rsidR="00CF6F35">
        <w:rPr>
          <w:rFonts w:ascii="Arial" w:hAnsi="Arial" w:cs="Arial"/>
          <w:b/>
        </w:rPr>
        <w:t xml:space="preserve"> C</w:t>
      </w:r>
      <w:r w:rsidR="00CF6F35" w:rsidRPr="00CC6E40">
        <w:rPr>
          <w:rFonts w:ascii="Arial" w:hAnsi="Arial" w:cs="Arial"/>
          <w:b/>
        </w:rPr>
        <w:t xml:space="preserve">ommune de </w:t>
      </w:r>
      <w:r w:rsidR="00CF6F35">
        <w:rPr>
          <w:rFonts w:ascii="Arial" w:hAnsi="Arial" w:cs="Arial"/>
          <w:b/>
        </w:rPr>
        <w:t>Messok, D</w:t>
      </w:r>
      <w:r w:rsidR="00CF6F35" w:rsidRPr="00CC6E40">
        <w:rPr>
          <w:rFonts w:ascii="Arial" w:hAnsi="Arial" w:cs="Arial"/>
          <w:b/>
        </w:rPr>
        <w:t>épartement</w:t>
      </w:r>
      <w:r w:rsidR="00CF6F35">
        <w:rPr>
          <w:rFonts w:ascii="Arial" w:hAnsi="Arial" w:cs="Arial"/>
          <w:b/>
        </w:rPr>
        <w:t xml:space="preserve"> du Haut-Nyong, R</w:t>
      </w:r>
      <w:r w:rsidR="00CF6F35" w:rsidRPr="00CC6E40">
        <w:rPr>
          <w:rFonts w:ascii="Arial" w:hAnsi="Arial" w:cs="Arial"/>
          <w:b/>
        </w:rPr>
        <w:t>égi</w:t>
      </w:r>
      <w:r w:rsidR="00CF6F35">
        <w:rPr>
          <w:rFonts w:ascii="Arial" w:hAnsi="Arial" w:cs="Arial"/>
          <w:b/>
        </w:rPr>
        <w:t>on de l’E</w:t>
      </w:r>
      <w:r w:rsidR="00CF6F35" w:rsidRPr="00CC6E40">
        <w:rPr>
          <w:rFonts w:ascii="Arial" w:hAnsi="Arial" w:cs="Arial"/>
          <w:b/>
        </w:rPr>
        <w:t>st</w:t>
      </w:r>
      <w:r w:rsidR="00CF6F35">
        <w:rPr>
          <w:rFonts w:ascii="Arial" w:hAnsi="Arial" w:cs="Arial"/>
          <w:b/>
        </w:rPr>
        <w:t xml:space="preserve"> </w:t>
      </w:r>
    </w:p>
    <w:p w:rsidR="00CF6F35" w:rsidRDefault="00CF6F35" w:rsidP="00CF6F35">
      <w:pPr>
        <w:spacing w:before="60" w:after="60" w:line="240" w:lineRule="auto"/>
        <w:jc w:val="center"/>
        <w:rPr>
          <w:rFonts w:ascii="Arial" w:hAnsi="Arial" w:cs="Arial"/>
          <w:b/>
        </w:rPr>
      </w:pPr>
      <w:r>
        <w:rPr>
          <w:rFonts w:ascii="Arial" w:hAnsi="Arial" w:cs="Arial"/>
          <w:b/>
        </w:rPr>
        <w:t>(Préciser le lot)</w:t>
      </w:r>
    </w:p>
    <w:p w:rsidR="00BD1043" w:rsidRPr="00A472FF" w:rsidRDefault="006644BE" w:rsidP="00CF6F35">
      <w:pPr>
        <w:spacing w:before="40" w:after="40" w:line="240" w:lineRule="auto"/>
        <w:jc w:val="center"/>
        <w:rPr>
          <w:rFonts w:ascii="Arial" w:hAnsi="Arial" w:cs="Arial"/>
        </w:rPr>
      </w:pPr>
      <w:r>
        <w:rPr>
          <w:rFonts w:ascii="Arial" w:hAnsi="Arial" w:cs="Arial"/>
        </w:rPr>
        <w:t>« </w:t>
      </w:r>
      <w:r w:rsidR="00BD1043" w:rsidRPr="00A472FF">
        <w:rPr>
          <w:rFonts w:ascii="Arial" w:hAnsi="Arial" w:cs="Arial"/>
        </w:rPr>
        <w:t>A n'ouvrir qu'en séance de dépouillement</w:t>
      </w:r>
      <w:r>
        <w:rPr>
          <w:rFonts w:ascii="Arial" w:hAnsi="Arial" w:cs="Arial"/>
        </w:rPr>
        <w:t xml:space="preserve"> »</w:t>
      </w:r>
    </w:p>
    <w:p w:rsidR="00FF578B" w:rsidRPr="006644BE" w:rsidRDefault="00FF578B" w:rsidP="006644BE">
      <w:pPr>
        <w:spacing w:after="0" w:line="240" w:lineRule="auto"/>
        <w:rPr>
          <w:rFonts w:ascii="Arial" w:hAnsi="Arial" w:cs="Arial"/>
          <w:b/>
          <w:sz w:val="18"/>
        </w:rPr>
      </w:pPr>
    </w:p>
    <w:p w:rsidR="00BD1043" w:rsidRPr="00B96166" w:rsidRDefault="00BD1043" w:rsidP="00BD1043">
      <w:pPr>
        <w:spacing w:before="40" w:after="40" w:line="240" w:lineRule="auto"/>
        <w:rPr>
          <w:rFonts w:ascii="Arial" w:hAnsi="Arial" w:cs="Arial"/>
          <w:b/>
        </w:rPr>
      </w:pPr>
      <w:r w:rsidRPr="00B96166">
        <w:rPr>
          <w:rFonts w:ascii="Arial" w:hAnsi="Arial" w:cs="Arial"/>
          <w:b/>
        </w:rPr>
        <w:t xml:space="preserve">13. Recevabilité des plis  </w:t>
      </w:r>
    </w:p>
    <w:p w:rsidR="00CF6F35" w:rsidRDefault="00BD1043" w:rsidP="00BD1043">
      <w:pPr>
        <w:spacing w:before="40" w:after="40" w:line="240" w:lineRule="auto"/>
        <w:rPr>
          <w:rFonts w:ascii="Arial" w:hAnsi="Arial" w:cs="Arial"/>
        </w:rPr>
      </w:pPr>
      <w:r w:rsidRPr="00A472FF">
        <w:rPr>
          <w:rFonts w:ascii="Arial" w:hAnsi="Arial" w:cs="Arial"/>
        </w:rPr>
        <w:t xml:space="preserve">Les pièces administratives, l'offre technique et l'offre financière doivent être placées dans des enveloppes différentes séparées et remises sous pli scellé. Seront irrecevables par le Maître d’Ouvrage : </w:t>
      </w:r>
    </w:p>
    <w:p w:rsidR="00CF6F35" w:rsidRDefault="00BD1043" w:rsidP="00CF6F35">
      <w:pPr>
        <w:spacing w:before="40" w:after="40" w:line="240" w:lineRule="auto"/>
        <w:rPr>
          <w:rFonts w:ascii="Arial" w:hAnsi="Arial" w:cs="Arial"/>
        </w:rPr>
      </w:pPr>
      <w:r w:rsidRPr="00A472FF">
        <w:rPr>
          <w:rFonts w:ascii="Arial" w:hAnsi="Arial" w:cs="Arial"/>
        </w:rPr>
        <w:t xml:space="preserve">• Les plis portant les indications sur l'identité du soumissionnaire ; </w:t>
      </w:r>
    </w:p>
    <w:p w:rsidR="00CF6F35" w:rsidRDefault="00BD1043" w:rsidP="00CF6F35">
      <w:pPr>
        <w:spacing w:before="40" w:after="40" w:line="240" w:lineRule="auto"/>
        <w:rPr>
          <w:rFonts w:ascii="Arial" w:hAnsi="Arial" w:cs="Arial"/>
        </w:rPr>
      </w:pPr>
      <w:r w:rsidRPr="00A472FF">
        <w:rPr>
          <w:rFonts w:ascii="Arial" w:hAnsi="Arial" w:cs="Arial"/>
        </w:rPr>
        <w:t xml:space="preserve">• Les plis parvenus postérieurement aux dates et heures limites de dépôt ; </w:t>
      </w:r>
    </w:p>
    <w:p w:rsidR="00CF6F35" w:rsidRDefault="00BD1043" w:rsidP="00CF6F35">
      <w:pPr>
        <w:spacing w:before="40" w:after="40" w:line="240" w:lineRule="auto"/>
        <w:rPr>
          <w:rFonts w:ascii="Arial" w:hAnsi="Arial" w:cs="Arial"/>
        </w:rPr>
      </w:pPr>
      <w:r w:rsidRPr="00A472FF">
        <w:rPr>
          <w:rFonts w:ascii="Arial" w:hAnsi="Arial" w:cs="Arial"/>
        </w:rPr>
        <w:t xml:space="preserve">• Les plis non-conformes au mode de soumission. </w:t>
      </w:r>
    </w:p>
    <w:p w:rsidR="00CF6F35" w:rsidRDefault="00BD1043" w:rsidP="00CF6F35">
      <w:pPr>
        <w:spacing w:before="40" w:after="40" w:line="240" w:lineRule="auto"/>
        <w:rPr>
          <w:rFonts w:ascii="Arial" w:hAnsi="Arial" w:cs="Arial"/>
        </w:rPr>
      </w:pPr>
      <w:r w:rsidRPr="00A472FF">
        <w:rPr>
          <w:rFonts w:ascii="Arial" w:hAnsi="Arial" w:cs="Arial"/>
        </w:rPr>
        <w:t xml:space="preserve">• les plis sans indication de l’identité de l’Appel d’Offres ; </w:t>
      </w:r>
    </w:p>
    <w:p w:rsidR="00BD1043" w:rsidRPr="00A472FF" w:rsidRDefault="00BD1043" w:rsidP="00BD1043">
      <w:pPr>
        <w:spacing w:before="40" w:after="40" w:line="240" w:lineRule="auto"/>
        <w:rPr>
          <w:rFonts w:ascii="Arial" w:hAnsi="Arial" w:cs="Arial"/>
        </w:rPr>
      </w:pPr>
      <w:r w:rsidRPr="00A472FF">
        <w:rPr>
          <w:rFonts w:ascii="Arial" w:hAnsi="Arial" w:cs="Arial"/>
        </w:rPr>
        <w:t xml:space="preserve">Le non-respect du nombre d’exemplaires indiqué dans le RPAO ou offre uniquement en copies ;    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w:t>
      </w:r>
    </w:p>
    <w:p w:rsidR="00BD1043" w:rsidRPr="00CF6F35" w:rsidRDefault="00BD1043" w:rsidP="00BD1043">
      <w:pPr>
        <w:spacing w:before="40" w:after="40" w:line="240" w:lineRule="auto"/>
        <w:rPr>
          <w:rFonts w:ascii="Arial" w:hAnsi="Arial" w:cs="Arial"/>
          <w:b/>
        </w:rPr>
      </w:pPr>
      <w:r w:rsidRPr="00CF6F35">
        <w:rPr>
          <w:rFonts w:ascii="Arial" w:hAnsi="Arial" w:cs="Arial"/>
          <w:b/>
        </w:rPr>
        <w:t xml:space="preserve">14. Ouverture des plis </w:t>
      </w:r>
    </w:p>
    <w:p w:rsidR="00BD1043" w:rsidRPr="00A472FF" w:rsidRDefault="00BD1043" w:rsidP="00BD1043">
      <w:pPr>
        <w:spacing w:before="40" w:after="40" w:line="240" w:lineRule="auto"/>
        <w:rPr>
          <w:rFonts w:ascii="Arial" w:hAnsi="Arial" w:cs="Arial"/>
        </w:rPr>
      </w:pPr>
      <w:r w:rsidRPr="00A472FF">
        <w:rPr>
          <w:rFonts w:ascii="Arial" w:hAnsi="Arial" w:cs="Arial"/>
        </w:rPr>
        <w:t>L’ouverture des plis se fait en un temps et aura lieu le</w:t>
      </w:r>
      <w:r w:rsidR="00CF6F35">
        <w:rPr>
          <w:rFonts w:ascii="Arial" w:hAnsi="Arial" w:cs="Arial"/>
        </w:rPr>
        <w:t xml:space="preserve"> </w:t>
      </w:r>
      <w:r w:rsidR="006644BE">
        <w:rPr>
          <w:rFonts w:ascii="Arial" w:hAnsi="Arial" w:cs="Arial"/>
          <w:b/>
        </w:rPr>
        <w:t>03</w:t>
      </w:r>
      <w:r w:rsidR="00CF6F35" w:rsidRPr="00FF578B">
        <w:rPr>
          <w:rFonts w:ascii="Arial" w:hAnsi="Arial" w:cs="Arial"/>
          <w:b/>
        </w:rPr>
        <w:t>/0</w:t>
      </w:r>
      <w:r w:rsidR="006644BE">
        <w:rPr>
          <w:rFonts w:ascii="Arial" w:hAnsi="Arial" w:cs="Arial"/>
          <w:b/>
        </w:rPr>
        <w:t>3</w:t>
      </w:r>
      <w:r w:rsidR="00CF6F35" w:rsidRPr="00FF578B">
        <w:rPr>
          <w:rFonts w:ascii="Arial" w:hAnsi="Arial" w:cs="Arial"/>
          <w:b/>
        </w:rPr>
        <w:t>/2025</w:t>
      </w:r>
      <w:r w:rsidR="006644BE">
        <w:rPr>
          <w:rFonts w:ascii="Arial" w:hAnsi="Arial" w:cs="Arial"/>
        </w:rPr>
        <w:t xml:space="preserve"> </w:t>
      </w:r>
      <w:r w:rsidRPr="00A472FF">
        <w:rPr>
          <w:rFonts w:ascii="Arial" w:hAnsi="Arial" w:cs="Arial"/>
        </w:rPr>
        <w:t>à</w:t>
      </w:r>
      <w:r w:rsidR="00CF6F35">
        <w:rPr>
          <w:rFonts w:ascii="Arial" w:hAnsi="Arial" w:cs="Arial"/>
        </w:rPr>
        <w:t xml:space="preserve"> </w:t>
      </w:r>
      <w:r w:rsidR="00CF6F35" w:rsidRPr="00FF578B">
        <w:rPr>
          <w:rFonts w:ascii="Arial" w:hAnsi="Arial" w:cs="Arial"/>
          <w:b/>
        </w:rPr>
        <w:t xml:space="preserve">11 </w:t>
      </w:r>
      <w:r w:rsidRPr="00FF578B">
        <w:rPr>
          <w:rFonts w:ascii="Arial" w:hAnsi="Arial" w:cs="Arial"/>
          <w:b/>
        </w:rPr>
        <w:t>heures</w:t>
      </w:r>
      <w:r w:rsidRPr="00A472FF">
        <w:rPr>
          <w:rFonts w:ascii="Arial" w:hAnsi="Arial" w:cs="Arial"/>
        </w:rPr>
        <w:t xml:space="preserve"> par la Commission </w:t>
      </w:r>
      <w:r w:rsidR="00CF6F35">
        <w:rPr>
          <w:rFonts w:ascii="Arial" w:hAnsi="Arial" w:cs="Arial"/>
        </w:rPr>
        <w:t xml:space="preserve">Interne </w:t>
      </w:r>
      <w:r w:rsidRPr="00A472FF">
        <w:rPr>
          <w:rFonts w:ascii="Arial" w:hAnsi="Arial" w:cs="Arial"/>
        </w:rPr>
        <w:t xml:space="preserve">de Passation des Marchés du </w:t>
      </w:r>
      <w:r w:rsidR="00CF6F35">
        <w:rPr>
          <w:rFonts w:ascii="Arial" w:hAnsi="Arial" w:cs="Arial"/>
        </w:rPr>
        <w:t>placée auprès de la Commune de Messok</w:t>
      </w:r>
      <w:r w:rsidRPr="00A472FF">
        <w:rPr>
          <w:rFonts w:ascii="Arial" w:hAnsi="Arial" w:cs="Arial"/>
        </w:rPr>
        <w:t xml:space="preserve"> dans la salle de </w:t>
      </w:r>
      <w:r w:rsidR="00CF6F35">
        <w:rPr>
          <w:rFonts w:ascii="Arial" w:hAnsi="Arial" w:cs="Arial"/>
        </w:rPr>
        <w:t xml:space="preserve">Délibérations de l’Hôtel de Ville </w:t>
      </w:r>
      <w:r w:rsidRPr="00A472FF">
        <w:rPr>
          <w:rFonts w:ascii="Arial" w:hAnsi="Arial" w:cs="Arial"/>
        </w:rPr>
        <w:t>sise à</w:t>
      </w:r>
      <w:r w:rsidR="00CF6F35" w:rsidRPr="00CF6F35">
        <w:rPr>
          <w:rFonts w:ascii="Arial" w:hAnsi="Arial" w:cs="Arial"/>
        </w:rPr>
        <w:t xml:space="preserve"> </w:t>
      </w:r>
      <w:r w:rsidR="00CF6F35">
        <w:rPr>
          <w:rFonts w:ascii="Arial" w:hAnsi="Arial" w:cs="Arial"/>
        </w:rPr>
        <w:t>Messok.</w:t>
      </w:r>
      <w:r w:rsidRPr="00A472FF">
        <w:rPr>
          <w:rFonts w:ascii="Arial" w:hAnsi="Arial" w:cs="Arial"/>
        </w:rPr>
        <w:t xml:space="preserve">  </w:t>
      </w:r>
    </w:p>
    <w:p w:rsidR="00BD1043" w:rsidRPr="00A472FF" w:rsidRDefault="00BD1043" w:rsidP="00BD1043">
      <w:pPr>
        <w:spacing w:before="40" w:after="40" w:line="240" w:lineRule="auto"/>
        <w:rPr>
          <w:rFonts w:ascii="Arial" w:hAnsi="Arial" w:cs="Arial"/>
        </w:rPr>
      </w:pPr>
      <w:r w:rsidRPr="00A472FF">
        <w:rPr>
          <w:rFonts w:ascii="Arial" w:hAnsi="Arial" w:cs="Arial"/>
        </w:rPr>
        <w:t xml:space="preserve">Seuls les soumissionnaires peuvent assister à cette séance d'ouverture ou s'y faire représenter par une seule personne de leur choix dûment mandatée même en cas de groupement d’entreprises. 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dater de moins de trois (03) mois ou avoir été établies postérieurement à la date de signature de l’avis de D’Appel d’Offres  </w:t>
      </w:r>
    </w:p>
    <w:p w:rsidR="00BD1043" w:rsidRPr="00A472FF" w:rsidRDefault="00BD1043" w:rsidP="00BD1043">
      <w:pPr>
        <w:spacing w:before="40" w:after="40" w:line="240" w:lineRule="auto"/>
        <w:rPr>
          <w:rFonts w:ascii="Arial" w:hAnsi="Arial" w:cs="Arial"/>
        </w:rPr>
      </w:pPr>
      <w:r w:rsidRPr="00A472FF">
        <w:rPr>
          <w:rFonts w:ascii="Arial" w:hAnsi="Arial" w:cs="Arial"/>
        </w:rPr>
        <w:t>En cas d’absence ou de non-conformité d’une pièce du dossier administratif lors de l’ouverture des plis, après un délai de 48 heures accordées par la Co</w:t>
      </w:r>
      <w:r w:rsidR="00CF6F35">
        <w:rPr>
          <w:rFonts w:ascii="Arial" w:hAnsi="Arial" w:cs="Arial"/>
        </w:rPr>
        <w:t>mmission, l'offre sera rejetée.</w:t>
      </w:r>
    </w:p>
    <w:p w:rsidR="00BD1043" w:rsidRPr="00A472FF" w:rsidRDefault="00BD1043" w:rsidP="00BD1043">
      <w:pPr>
        <w:spacing w:before="40" w:after="40" w:line="240" w:lineRule="auto"/>
        <w:rPr>
          <w:rFonts w:ascii="Arial" w:hAnsi="Arial" w:cs="Arial"/>
          <w:b/>
        </w:rPr>
      </w:pPr>
      <w:r w:rsidRPr="00A472FF">
        <w:rPr>
          <w:rFonts w:ascii="Arial" w:hAnsi="Arial" w:cs="Arial"/>
          <w:b/>
        </w:rPr>
        <w:t xml:space="preserve"> 15. Critères d’évaluation </w:t>
      </w:r>
    </w:p>
    <w:p w:rsidR="00BD1043" w:rsidRDefault="00BD1043" w:rsidP="00BD1043">
      <w:pPr>
        <w:spacing w:before="40" w:after="40" w:line="240" w:lineRule="auto"/>
        <w:rPr>
          <w:rFonts w:ascii="Arial" w:hAnsi="Arial" w:cs="Arial"/>
        </w:rPr>
      </w:pPr>
      <w:r w:rsidRPr="00A472FF">
        <w:rPr>
          <w:rFonts w:ascii="Arial" w:hAnsi="Arial" w:cs="Arial"/>
        </w:rPr>
        <w:t xml:space="preserve"> </w:t>
      </w:r>
      <w:r w:rsidRPr="00A472FF">
        <w:rPr>
          <w:rFonts w:ascii="Arial" w:hAnsi="Arial" w:cs="Arial"/>
          <w:b/>
        </w:rPr>
        <w:t>15.1 Critères éliminatoires</w:t>
      </w:r>
      <w:r w:rsidRPr="00A472FF">
        <w:rPr>
          <w:rFonts w:ascii="Arial" w:hAnsi="Arial" w:cs="Arial"/>
        </w:rPr>
        <w:t xml:space="preserve"> </w:t>
      </w:r>
    </w:p>
    <w:p w:rsidR="00BD1043" w:rsidRDefault="00BD1043" w:rsidP="00BD1043">
      <w:pPr>
        <w:spacing w:before="40" w:after="40" w:line="240" w:lineRule="auto"/>
        <w:rPr>
          <w:rFonts w:ascii="Arial" w:hAnsi="Arial" w:cs="Arial"/>
        </w:rPr>
      </w:pPr>
      <w:r w:rsidRPr="00A472FF">
        <w:rPr>
          <w:rFonts w:ascii="Arial" w:hAnsi="Arial" w:cs="Arial"/>
        </w:rPr>
        <w:t>Il s'agit notamment</w:t>
      </w:r>
      <w:r w:rsidR="00204628">
        <w:rPr>
          <w:rFonts w:ascii="Arial" w:hAnsi="Arial" w:cs="Arial"/>
        </w:rPr>
        <w:t xml:space="preserve"> de </w:t>
      </w:r>
      <w:r w:rsidRPr="00A472FF">
        <w:rPr>
          <w:rFonts w:ascii="Arial" w:hAnsi="Arial" w:cs="Arial"/>
        </w:rPr>
        <w:t xml:space="preserve">: </w:t>
      </w:r>
    </w:p>
    <w:p w:rsidR="00BD1043" w:rsidRPr="00204628" w:rsidRDefault="00BD1043" w:rsidP="00D37372">
      <w:pPr>
        <w:pStyle w:val="Paragraphedeliste"/>
        <w:numPr>
          <w:ilvl w:val="0"/>
          <w:numId w:val="17"/>
        </w:numPr>
        <w:spacing w:before="40" w:after="40" w:line="240" w:lineRule="auto"/>
        <w:rPr>
          <w:rFonts w:ascii="Arial" w:hAnsi="Arial" w:cs="Arial"/>
        </w:rPr>
      </w:pPr>
      <w:r w:rsidRPr="00204628">
        <w:rPr>
          <w:rFonts w:ascii="Arial" w:hAnsi="Arial" w:cs="Arial"/>
        </w:rPr>
        <w:t xml:space="preserve">l’absence du cautionnement de soumission à l’ouverture des plis; </w:t>
      </w:r>
    </w:p>
    <w:p w:rsidR="00BD1043" w:rsidRPr="00204628" w:rsidRDefault="00BD1043" w:rsidP="00D37372">
      <w:pPr>
        <w:pStyle w:val="Paragraphedeliste"/>
        <w:numPr>
          <w:ilvl w:val="0"/>
          <w:numId w:val="17"/>
        </w:numPr>
        <w:spacing w:before="40" w:after="40" w:line="240" w:lineRule="auto"/>
        <w:rPr>
          <w:rFonts w:ascii="Arial" w:hAnsi="Arial" w:cs="Arial"/>
        </w:rPr>
      </w:pPr>
      <w:r w:rsidRPr="00204628">
        <w:rPr>
          <w:rFonts w:ascii="Arial" w:hAnsi="Arial" w:cs="Arial"/>
        </w:rPr>
        <w:t xml:space="preserve">la non -production au-delà du délai de 48 h après l’ouverture des plis, d’une pièce du dossier administratif jugée non conforme ou absente lors de l’ouverture des plis, (excepté le cautionnement de soumission);  </w:t>
      </w:r>
    </w:p>
    <w:p w:rsidR="00BD1043" w:rsidRPr="00204628" w:rsidRDefault="00BD1043" w:rsidP="00D37372">
      <w:pPr>
        <w:pStyle w:val="Paragraphedeliste"/>
        <w:numPr>
          <w:ilvl w:val="0"/>
          <w:numId w:val="17"/>
        </w:numPr>
        <w:spacing w:before="40" w:after="40" w:line="240" w:lineRule="auto"/>
        <w:rPr>
          <w:rFonts w:ascii="Arial" w:hAnsi="Arial" w:cs="Arial"/>
        </w:rPr>
      </w:pPr>
      <w:r w:rsidRPr="00204628">
        <w:rPr>
          <w:rFonts w:ascii="Arial" w:hAnsi="Arial" w:cs="Arial"/>
        </w:rPr>
        <w:t xml:space="preserve">fausses déclarations, manœuvres frauduleuses ou des pièces falsifiées ; </w:t>
      </w:r>
    </w:p>
    <w:p w:rsidR="002F08BF" w:rsidRPr="006644BE" w:rsidRDefault="00BD1043" w:rsidP="006644BE">
      <w:pPr>
        <w:pStyle w:val="Paragraphedeliste"/>
        <w:numPr>
          <w:ilvl w:val="0"/>
          <w:numId w:val="17"/>
        </w:numPr>
        <w:spacing w:before="40" w:after="40" w:line="240" w:lineRule="auto"/>
        <w:rPr>
          <w:rFonts w:ascii="Arial" w:hAnsi="Arial" w:cs="Arial"/>
        </w:rPr>
      </w:pPr>
      <w:r w:rsidRPr="00204628">
        <w:rPr>
          <w:rFonts w:ascii="Arial" w:hAnsi="Arial" w:cs="Arial"/>
        </w:rPr>
        <w:t xml:space="preserve">non-respect de </w:t>
      </w:r>
      <w:r w:rsidR="00204628" w:rsidRPr="00204628">
        <w:rPr>
          <w:rFonts w:ascii="Arial" w:hAnsi="Arial" w:cs="Arial"/>
        </w:rPr>
        <w:t>4</w:t>
      </w:r>
      <w:r w:rsidRPr="00204628">
        <w:rPr>
          <w:rFonts w:ascii="Arial" w:hAnsi="Arial" w:cs="Arial"/>
        </w:rPr>
        <w:t xml:space="preserve"> critères essentiels</w:t>
      </w:r>
      <w:r w:rsidR="00204628" w:rsidRPr="00204628">
        <w:rPr>
          <w:rFonts w:ascii="Arial" w:hAnsi="Arial" w:cs="Arial"/>
        </w:rPr>
        <w:t> ;</w:t>
      </w:r>
      <w:r w:rsidRPr="00204628">
        <w:rPr>
          <w:rFonts w:ascii="Arial" w:hAnsi="Arial" w:cs="Arial"/>
        </w:rPr>
        <w:t xml:space="preserve"> </w:t>
      </w:r>
      <w:r w:rsidR="002F08BF" w:rsidRPr="006644BE">
        <w:rPr>
          <w:rFonts w:ascii="Arial" w:hAnsi="Arial" w:cs="Arial"/>
        </w:rPr>
        <w:t xml:space="preserve">  </w:t>
      </w:r>
    </w:p>
    <w:p w:rsidR="00BD1043" w:rsidRDefault="00BD1043" w:rsidP="00BD1043">
      <w:pPr>
        <w:spacing w:before="40" w:after="40" w:line="240" w:lineRule="auto"/>
        <w:rPr>
          <w:rFonts w:ascii="Arial" w:hAnsi="Arial" w:cs="Arial"/>
        </w:rPr>
      </w:pPr>
      <w:r w:rsidRPr="00A472FF">
        <w:rPr>
          <w:rFonts w:ascii="Arial" w:hAnsi="Arial" w:cs="Arial"/>
          <w:b/>
        </w:rPr>
        <w:t>15.2. Critères essentiels</w:t>
      </w:r>
      <w:r w:rsidRPr="00A472FF">
        <w:rPr>
          <w:rFonts w:ascii="Arial" w:hAnsi="Arial" w:cs="Arial"/>
        </w:rPr>
        <w:t xml:space="preserve"> </w:t>
      </w:r>
    </w:p>
    <w:p w:rsidR="002F08BF" w:rsidRDefault="00BD1043" w:rsidP="00BD1043">
      <w:pPr>
        <w:spacing w:before="40" w:after="40" w:line="240" w:lineRule="auto"/>
        <w:rPr>
          <w:rFonts w:ascii="Arial" w:hAnsi="Arial" w:cs="Arial"/>
        </w:rPr>
      </w:pPr>
      <w:r w:rsidRPr="00A472FF">
        <w:rPr>
          <w:rFonts w:ascii="Arial" w:hAnsi="Arial" w:cs="Arial"/>
        </w:rPr>
        <w:t xml:space="preserve">Les critères essentiels à la qualification des soumissionnaires porteront sur : </w:t>
      </w:r>
    </w:p>
    <w:p w:rsidR="002F08BF" w:rsidRPr="00204628" w:rsidRDefault="00BD1043" w:rsidP="00D37372">
      <w:pPr>
        <w:pStyle w:val="Paragraphedeliste"/>
        <w:numPr>
          <w:ilvl w:val="0"/>
          <w:numId w:val="18"/>
        </w:numPr>
        <w:spacing w:before="40" w:after="40" w:line="240" w:lineRule="auto"/>
        <w:rPr>
          <w:rFonts w:ascii="Arial" w:hAnsi="Arial" w:cs="Arial"/>
        </w:rPr>
      </w:pPr>
      <w:r w:rsidRPr="00204628">
        <w:rPr>
          <w:rFonts w:ascii="Arial" w:hAnsi="Arial" w:cs="Arial"/>
        </w:rPr>
        <w:t xml:space="preserve">la présentation de l’offre ; </w:t>
      </w:r>
    </w:p>
    <w:p w:rsidR="002F08BF" w:rsidRPr="00204628" w:rsidRDefault="00BD1043" w:rsidP="00D37372">
      <w:pPr>
        <w:pStyle w:val="Paragraphedeliste"/>
        <w:numPr>
          <w:ilvl w:val="0"/>
          <w:numId w:val="18"/>
        </w:numPr>
        <w:spacing w:before="40" w:after="40" w:line="240" w:lineRule="auto"/>
        <w:rPr>
          <w:rFonts w:ascii="Arial" w:hAnsi="Arial" w:cs="Arial"/>
        </w:rPr>
      </w:pPr>
      <w:r w:rsidRPr="00204628">
        <w:rPr>
          <w:rFonts w:ascii="Arial" w:hAnsi="Arial" w:cs="Arial"/>
        </w:rPr>
        <w:t xml:space="preserve">les références du soumissionnaire ; </w:t>
      </w:r>
    </w:p>
    <w:p w:rsidR="002F08BF" w:rsidRPr="00204628" w:rsidRDefault="00BD1043" w:rsidP="00D37372">
      <w:pPr>
        <w:pStyle w:val="Paragraphedeliste"/>
        <w:numPr>
          <w:ilvl w:val="0"/>
          <w:numId w:val="18"/>
        </w:numPr>
        <w:spacing w:before="40" w:after="40" w:line="240" w:lineRule="auto"/>
        <w:rPr>
          <w:rFonts w:ascii="Arial" w:hAnsi="Arial" w:cs="Arial"/>
        </w:rPr>
      </w:pPr>
      <w:r w:rsidRPr="00204628">
        <w:rPr>
          <w:rFonts w:ascii="Arial" w:hAnsi="Arial" w:cs="Arial"/>
        </w:rPr>
        <w:t>la capacité financière (l’accès à une ligne de crédit ou autres ressources financières, le chiffre d’affaires, attesta</w:t>
      </w:r>
      <w:r w:rsidR="00204628">
        <w:rPr>
          <w:rFonts w:ascii="Arial" w:hAnsi="Arial" w:cs="Arial"/>
        </w:rPr>
        <w:t>tion de solvabilité financière) ;</w:t>
      </w:r>
      <w:r w:rsidRPr="00204628">
        <w:rPr>
          <w:rFonts w:ascii="Arial" w:hAnsi="Arial" w:cs="Arial"/>
        </w:rPr>
        <w:t xml:space="preserve"> </w:t>
      </w:r>
    </w:p>
    <w:p w:rsidR="002F08BF" w:rsidRPr="00204628" w:rsidRDefault="00BD1043" w:rsidP="00D37372">
      <w:pPr>
        <w:pStyle w:val="Paragraphedeliste"/>
        <w:numPr>
          <w:ilvl w:val="0"/>
          <w:numId w:val="18"/>
        </w:numPr>
        <w:spacing w:before="40" w:after="40" w:line="240" w:lineRule="auto"/>
        <w:rPr>
          <w:rFonts w:ascii="Arial" w:hAnsi="Arial" w:cs="Arial"/>
        </w:rPr>
      </w:pPr>
      <w:r w:rsidRPr="00204628">
        <w:rPr>
          <w:rFonts w:ascii="Arial" w:hAnsi="Arial" w:cs="Arial"/>
        </w:rPr>
        <w:t>la qualification et l’expérience du personnel</w:t>
      </w:r>
      <w:r w:rsidR="00204628">
        <w:rPr>
          <w:rFonts w:ascii="Arial" w:hAnsi="Arial" w:cs="Arial"/>
        </w:rPr>
        <w:t> ;</w:t>
      </w:r>
      <w:r w:rsidRPr="00204628">
        <w:rPr>
          <w:rFonts w:ascii="Arial" w:hAnsi="Arial" w:cs="Arial"/>
        </w:rPr>
        <w:t xml:space="preserve"> </w:t>
      </w:r>
    </w:p>
    <w:p w:rsidR="002F08BF" w:rsidRPr="00204628" w:rsidRDefault="00BD1043" w:rsidP="00D37372">
      <w:pPr>
        <w:pStyle w:val="Paragraphedeliste"/>
        <w:numPr>
          <w:ilvl w:val="0"/>
          <w:numId w:val="18"/>
        </w:numPr>
        <w:spacing w:before="40" w:after="40" w:line="240" w:lineRule="auto"/>
        <w:rPr>
          <w:rFonts w:ascii="Arial" w:hAnsi="Arial" w:cs="Arial"/>
        </w:rPr>
      </w:pPr>
      <w:r w:rsidRPr="00204628">
        <w:rPr>
          <w:rFonts w:ascii="Arial" w:hAnsi="Arial" w:cs="Arial"/>
        </w:rPr>
        <w:t>les moyens logistiques</w:t>
      </w:r>
      <w:r w:rsidR="00204628">
        <w:rPr>
          <w:rFonts w:ascii="Arial" w:hAnsi="Arial" w:cs="Arial"/>
        </w:rPr>
        <w:t> ;</w:t>
      </w:r>
      <w:r w:rsidRPr="00204628">
        <w:rPr>
          <w:rFonts w:ascii="Arial" w:hAnsi="Arial" w:cs="Arial"/>
        </w:rPr>
        <w:t xml:space="preserve">  </w:t>
      </w:r>
    </w:p>
    <w:p w:rsidR="002F08BF" w:rsidRPr="00204628" w:rsidRDefault="00BD1043" w:rsidP="00D37372">
      <w:pPr>
        <w:pStyle w:val="Paragraphedeliste"/>
        <w:numPr>
          <w:ilvl w:val="0"/>
          <w:numId w:val="18"/>
        </w:numPr>
        <w:spacing w:before="40" w:after="40" w:line="240" w:lineRule="auto"/>
        <w:rPr>
          <w:rFonts w:ascii="Arial" w:hAnsi="Arial" w:cs="Arial"/>
        </w:rPr>
      </w:pPr>
      <w:r w:rsidRPr="00204628">
        <w:rPr>
          <w:rFonts w:ascii="Arial" w:hAnsi="Arial" w:cs="Arial"/>
        </w:rPr>
        <w:t>la méthodologie</w:t>
      </w:r>
      <w:r w:rsidR="00204628">
        <w:rPr>
          <w:rFonts w:ascii="Arial" w:hAnsi="Arial" w:cs="Arial"/>
        </w:rPr>
        <w:t>.</w:t>
      </w:r>
      <w:r w:rsidRPr="00204628">
        <w:rPr>
          <w:rFonts w:ascii="Arial" w:hAnsi="Arial" w:cs="Arial"/>
        </w:rPr>
        <w:t xml:space="preserve">  </w:t>
      </w:r>
    </w:p>
    <w:p w:rsidR="00BD1043" w:rsidRPr="00A472FF" w:rsidRDefault="00BD1043" w:rsidP="00BD1043">
      <w:pPr>
        <w:spacing w:before="40" w:after="40" w:line="240" w:lineRule="auto"/>
        <w:rPr>
          <w:rFonts w:ascii="Arial" w:hAnsi="Arial" w:cs="Arial"/>
        </w:rPr>
      </w:pPr>
      <w:r w:rsidRPr="00A472FF">
        <w:rPr>
          <w:rFonts w:ascii="Arial" w:hAnsi="Arial" w:cs="Arial"/>
        </w:rPr>
        <w:t xml:space="preserve">Le système de notation des offres par attribution des points est proscrit au profit du mode binaire (oui ou non).  </w:t>
      </w:r>
    </w:p>
    <w:p w:rsidR="00BD1043" w:rsidRPr="00B96166" w:rsidRDefault="00BD1043" w:rsidP="00BD1043">
      <w:pPr>
        <w:spacing w:before="40" w:after="40" w:line="240" w:lineRule="auto"/>
        <w:rPr>
          <w:rFonts w:ascii="Arial" w:hAnsi="Arial" w:cs="Arial"/>
          <w:b/>
        </w:rPr>
      </w:pPr>
      <w:r w:rsidRPr="00B96166">
        <w:rPr>
          <w:rFonts w:ascii="Arial" w:hAnsi="Arial" w:cs="Arial"/>
          <w:b/>
        </w:rPr>
        <w:t xml:space="preserve">16. Attribution </w:t>
      </w:r>
    </w:p>
    <w:p w:rsidR="00BD1043" w:rsidRPr="00A472FF" w:rsidRDefault="00BD1043" w:rsidP="00204628">
      <w:pPr>
        <w:spacing w:before="40" w:after="40" w:line="240" w:lineRule="auto"/>
        <w:rPr>
          <w:rFonts w:ascii="Arial" w:hAnsi="Arial" w:cs="Arial"/>
        </w:rPr>
      </w:pPr>
      <w:r w:rsidRPr="00A472FF">
        <w:rPr>
          <w:rFonts w:ascii="Arial" w:hAnsi="Arial" w:cs="Arial"/>
        </w:rPr>
        <w:t>Le Maitre d’Ouvrage attribue le marché au soumissionnaire ayant présenté une offre remplissant les critères de qualification technique et financière requises et dont l’offre est évaluée la moins</w:t>
      </w:r>
      <w:r>
        <w:rPr>
          <w:rFonts w:ascii="Arial" w:hAnsi="Arial" w:cs="Arial"/>
        </w:rPr>
        <w:t xml:space="preserve"> </w:t>
      </w:r>
      <w:r w:rsidRPr="00A472FF">
        <w:rPr>
          <w:rFonts w:ascii="Arial" w:hAnsi="Arial" w:cs="Arial"/>
        </w:rPr>
        <w:t xml:space="preserve">disante en incluant le cas échéant les remises proposées.  </w:t>
      </w:r>
    </w:p>
    <w:p w:rsidR="00BD1043" w:rsidRPr="00B96166" w:rsidRDefault="00BD1043" w:rsidP="00204628">
      <w:pPr>
        <w:spacing w:before="40" w:after="40" w:line="240" w:lineRule="auto"/>
        <w:rPr>
          <w:rFonts w:ascii="Arial" w:hAnsi="Arial" w:cs="Arial"/>
          <w:b/>
        </w:rPr>
      </w:pPr>
      <w:r w:rsidRPr="00B96166">
        <w:rPr>
          <w:rFonts w:ascii="Arial" w:hAnsi="Arial" w:cs="Arial"/>
          <w:b/>
        </w:rPr>
        <w:t xml:space="preserve">17. Nombre maximum de lots :  </w:t>
      </w:r>
    </w:p>
    <w:p w:rsidR="002F08BF" w:rsidRDefault="00BD1043" w:rsidP="00204628">
      <w:pPr>
        <w:spacing w:after="40" w:line="240" w:lineRule="auto"/>
        <w:rPr>
          <w:rFonts w:ascii="Arial" w:hAnsi="Arial" w:cs="Arial"/>
        </w:rPr>
      </w:pPr>
      <w:r w:rsidRPr="00A472FF">
        <w:rPr>
          <w:rFonts w:ascii="Arial" w:hAnsi="Arial" w:cs="Arial"/>
        </w:rPr>
        <w:t xml:space="preserve">Un candidat peut soumissionner pour un ou plusieurs lots, mais ne peut être attributaire de plus de </w:t>
      </w:r>
      <w:r w:rsidR="002F08BF" w:rsidRPr="00FF578B">
        <w:rPr>
          <w:rFonts w:ascii="Arial" w:hAnsi="Arial" w:cs="Arial"/>
          <w:b/>
        </w:rPr>
        <w:t>02</w:t>
      </w:r>
      <w:r w:rsidR="002F08BF">
        <w:rPr>
          <w:rFonts w:ascii="Arial" w:hAnsi="Arial" w:cs="Arial"/>
        </w:rPr>
        <w:t xml:space="preserve"> </w:t>
      </w:r>
      <w:r w:rsidRPr="00A472FF">
        <w:rPr>
          <w:rFonts w:ascii="Arial" w:hAnsi="Arial" w:cs="Arial"/>
        </w:rPr>
        <w:t xml:space="preserve">lots.  </w:t>
      </w:r>
    </w:p>
    <w:p w:rsidR="00BD1043" w:rsidRPr="00B96166" w:rsidRDefault="00BD1043" w:rsidP="00BD1043">
      <w:pPr>
        <w:spacing w:before="40" w:after="40" w:line="240" w:lineRule="auto"/>
        <w:rPr>
          <w:rFonts w:ascii="Arial" w:hAnsi="Arial" w:cs="Arial"/>
          <w:b/>
        </w:rPr>
      </w:pPr>
      <w:r w:rsidRPr="00B96166">
        <w:rPr>
          <w:rFonts w:ascii="Arial" w:hAnsi="Arial" w:cs="Arial"/>
          <w:b/>
        </w:rPr>
        <w:t xml:space="preserve">18. Durée de validité des offres </w:t>
      </w:r>
    </w:p>
    <w:p w:rsidR="00BD1043" w:rsidRPr="00A472FF" w:rsidRDefault="00BD1043" w:rsidP="00BD1043">
      <w:pPr>
        <w:spacing w:before="40" w:after="40" w:line="240" w:lineRule="auto"/>
        <w:rPr>
          <w:rFonts w:ascii="Arial" w:hAnsi="Arial" w:cs="Arial"/>
        </w:rPr>
      </w:pPr>
      <w:r w:rsidRPr="00A472FF">
        <w:rPr>
          <w:rFonts w:ascii="Arial" w:hAnsi="Arial" w:cs="Arial"/>
        </w:rPr>
        <w:t xml:space="preserve">Les soumissionnaires restent engagés par leur offre pendant [indiquer la durée entre 90 jours à partir de la date limite initiale fixée pour la remise des offres.  </w:t>
      </w:r>
    </w:p>
    <w:p w:rsidR="00BD1043" w:rsidRPr="00B96166" w:rsidRDefault="00BD1043" w:rsidP="00BD1043">
      <w:pPr>
        <w:spacing w:before="40" w:after="40" w:line="240" w:lineRule="auto"/>
        <w:rPr>
          <w:rFonts w:ascii="Arial" w:hAnsi="Arial" w:cs="Arial"/>
          <w:b/>
        </w:rPr>
      </w:pPr>
      <w:r w:rsidRPr="00B96166">
        <w:rPr>
          <w:rFonts w:ascii="Arial" w:hAnsi="Arial" w:cs="Arial"/>
          <w:b/>
        </w:rPr>
        <w:t xml:space="preserve">19. Renseignements complémentaires </w:t>
      </w:r>
    </w:p>
    <w:p w:rsidR="00FF578B" w:rsidRDefault="00BD1043" w:rsidP="00BD1043">
      <w:pPr>
        <w:spacing w:before="40" w:after="40" w:line="240" w:lineRule="auto"/>
        <w:rPr>
          <w:rFonts w:ascii="Arial" w:hAnsi="Arial" w:cs="Arial"/>
        </w:rPr>
      </w:pPr>
      <w:r w:rsidRPr="00A472FF">
        <w:rPr>
          <w:rFonts w:ascii="Arial" w:hAnsi="Arial" w:cs="Arial"/>
        </w:rPr>
        <w:t xml:space="preserve">Les renseignements complémentaires peuvent être obtenus aux heures ouvrables </w:t>
      </w:r>
      <w:r w:rsidR="00FF578B">
        <w:rPr>
          <w:rFonts w:ascii="Arial" w:hAnsi="Arial" w:cs="Arial"/>
        </w:rPr>
        <w:t xml:space="preserve">à l’Hôtel de Ville de Messok, à la </w:t>
      </w:r>
      <w:r w:rsidR="00FF578B" w:rsidRPr="007F2A19">
        <w:rPr>
          <w:rFonts w:ascii="Arial" w:hAnsi="Arial" w:cs="Arial"/>
        </w:rPr>
        <w:t xml:space="preserve">SIGAMP, </w:t>
      </w:r>
      <w:r w:rsidR="00204628">
        <w:rPr>
          <w:rFonts w:ascii="Arial" w:hAnsi="Arial" w:cs="Arial"/>
        </w:rPr>
        <w:t>au rez de chaussée,</w:t>
      </w:r>
      <w:r w:rsidR="00204628" w:rsidRPr="007F2A19">
        <w:rPr>
          <w:rFonts w:ascii="Arial" w:hAnsi="Arial" w:cs="Arial"/>
        </w:rPr>
        <w:t xml:space="preserve"> </w:t>
      </w:r>
      <w:r w:rsidR="00FF578B" w:rsidRPr="007F2A19">
        <w:rPr>
          <w:rFonts w:ascii="Arial" w:hAnsi="Arial" w:cs="Arial"/>
        </w:rPr>
        <w:t>porte</w:t>
      </w:r>
      <w:r w:rsidR="00FF578B">
        <w:rPr>
          <w:rFonts w:ascii="Arial" w:hAnsi="Arial" w:cs="Arial"/>
        </w:rPr>
        <w:t xml:space="preserve"> n° 1</w:t>
      </w:r>
      <w:r w:rsidR="00FF578B" w:rsidRPr="007F2A19">
        <w:rPr>
          <w:rFonts w:ascii="Arial" w:hAnsi="Arial" w:cs="Arial"/>
        </w:rPr>
        <w:t>, téléphone</w:t>
      </w:r>
      <w:r w:rsidR="00FF578B">
        <w:rPr>
          <w:rFonts w:ascii="Arial" w:hAnsi="Arial" w:cs="Arial"/>
        </w:rPr>
        <w:t xml:space="preserve"> 694469457/691532023</w:t>
      </w:r>
      <w:r w:rsidR="00FF578B" w:rsidRPr="007F2A19">
        <w:rPr>
          <w:rFonts w:ascii="Arial" w:hAnsi="Arial" w:cs="Arial"/>
        </w:rPr>
        <w:t xml:space="preserve"> </w:t>
      </w:r>
      <w:r w:rsidRPr="00A472FF">
        <w:rPr>
          <w:rFonts w:ascii="Arial" w:hAnsi="Arial" w:cs="Arial"/>
        </w:rPr>
        <w:t xml:space="preserve"> et http://www.publiccontracts.cm</w:t>
      </w:r>
      <w:r w:rsidR="00FF578B">
        <w:rPr>
          <w:rFonts w:ascii="Arial" w:hAnsi="Arial" w:cs="Arial"/>
        </w:rPr>
        <w:t>.</w:t>
      </w:r>
    </w:p>
    <w:p w:rsidR="00BD1043" w:rsidRPr="00B96166" w:rsidRDefault="00BD1043" w:rsidP="00BD1043">
      <w:pPr>
        <w:spacing w:before="40" w:after="40" w:line="240" w:lineRule="auto"/>
        <w:rPr>
          <w:rFonts w:ascii="Arial" w:hAnsi="Arial" w:cs="Arial"/>
          <w:b/>
        </w:rPr>
      </w:pPr>
      <w:r w:rsidRPr="00B96166">
        <w:rPr>
          <w:rFonts w:ascii="Arial" w:hAnsi="Arial" w:cs="Arial"/>
          <w:b/>
        </w:rPr>
        <w:t xml:space="preserve">20. Lutte contre la corruption et les mauvaises pratiques </w:t>
      </w:r>
    </w:p>
    <w:p w:rsidR="00BD1043" w:rsidRDefault="00BD1043" w:rsidP="00BD1043">
      <w:pPr>
        <w:spacing w:before="40" w:after="40" w:line="240" w:lineRule="auto"/>
        <w:rPr>
          <w:rFonts w:ascii="Arial" w:hAnsi="Arial" w:cs="Arial"/>
        </w:rPr>
      </w:pPr>
      <w:r w:rsidRPr="00A472FF">
        <w:rPr>
          <w:rFonts w:ascii="Arial" w:hAnsi="Arial" w:cs="Arial"/>
        </w:rPr>
        <w:t>Pour toute dénonciation pour des pratiques, faits ou actes de corruption ou faits de mauvaises pratiques, bien vouloir appeler la CONAC au numéro 1517, l’Autorité chargée des Marchés Publics (MINMAP) (SMS ou appel) aux numéros : (+237) 673 20 57 25 et 699 37 07 48, le MO</w:t>
      </w:r>
      <w:r>
        <w:rPr>
          <w:rFonts w:ascii="Arial" w:hAnsi="Arial" w:cs="Arial"/>
        </w:rPr>
        <w:t xml:space="preserve"> </w:t>
      </w:r>
      <w:r w:rsidRPr="00A472FF">
        <w:rPr>
          <w:rFonts w:ascii="Arial" w:hAnsi="Arial" w:cs="Arial"/>
        </w:rPr>
        <w:t>au numéro</w:t>
      </w:r>
      <w:r w:rsidR="002F08BF">
        <w:rPr>
          <w:rFonts w:ascii="Arial" w:hAnsi="Arial" w:cs="Arial"/>
        </w:rPr>
        <w:t xml:space="preserve"> 691532023</w:t>
      </w:r>
      <w:r w:rsidR="00204628">
        <w:rPr>
          <w:rFonts w:ascii="Arial" w:hAnsi="Arial" w:cs="Arial"/>
        </w:rPr>
        <w:t>.</w:t>
      </w:r>
      <w:r w:rsidRPr="00A472FF">
        <w:rPr>
          <w:rFonts w:ascii="Arial" w:hAnsi="Arial" w:cs="Arial"/>
        </w:rPr>
        <w:t xml:space="preserve"> </w:t>
      </w:r>
    </w:p>
    <w:tbl>
      <w:tblPr>
        <w:tblW w:w="10082" w:type="dxa"/>
        <w:tblInd w:w="38" w:type="dxa"/>
        <w:tblLook w:val="04A0"/>
      </w:tblPr>
      <w:tblGrid>
        <w:gridCol w:w="9860"/>
        <w:gridCol w:w="222"/>
      </w:tblGrid>
      <w:tr w:rsidR="00BD1043" w:rsidRPr="00FF578B" w:rsidTr="00BD1043">
        <w:tc>
          <w:tcPr>
            <w:tcW w:w="9860" w:type="dxa"/>
          </w:tcPr>
          <w:p w:rsidR="00BD1043" w:rsidRPr="00FF578B" w:rsidRDefault="00BD1043" w:rsidP="00BD1043">
            <w:pPr>
              <w:spacing w:after="0" w:line="240" w:lineRule="auto"/>
              <w:rPr>
                <w:sz w:val="20"/>
                <w:szCs w:val="20"/>
              </w:rPr>
            </w:pPr>
          </w:p>
          <w:tbl>
            <w:tblPr>
              <w:tblW w:w="9498" w:type="dxa"/>
              <w:tblLook w:val="04A0"/>
            </w:tblPr>
            <w:tblGrid>
              <w:gridCol w:w="3681"/>
              <w:gridCol w:w="1139"/>
              <w:gridCol w:w="4678"/>
            </w:tblGrid>
            <w:tr w:rsidR="00BD1043" w:rsidRPr="00FF578B" w:rsidTr="00BD1043">
              <w:tc>
                <w:tcPr>
                  <w:tcW w:w="3681" w:type="dxa"/>
                </w:tcPr>
                <w:p w:rsidR="00BD1043" w:rsidRPr="00FF578B" w:rsidRDefault="00BD1043" w:rsidP="00BD1043">
                  <w:pPr>
                    <w:rPr>
                      <w:rFonts w:ascii="Arial" w:hAnsi="Arial" w:cs="Arial"/>
                      <w:b/>
                      <w:sz w:val="20"/>
                      <w:szCs w:val="20"/>
                      <w:u w:val="single"/>
                    </w:rPr>
                  </w:pPr>
                  <w:r w:rsidRPr="00FF578B">
                    <w:rPr>
                      <w:rFonts w:ascii="Arial" w:hAnsi="Arial" w:cs="Arial"/>
                      <w:b/>
                      <w:sz w:val="20"/>
                      <w:szCs w:val="20"/>
                      <w:u w:val="single"/>
                    </w:rPr>
                    <w:t>Ampliations</w:t>
                  </w:r>
                  <w:r w:rsidRPr="00FF578B">
                    <w:rPr>
                      <w:rFonts w:ascii="Arial" w:hAnsi="Arial" w:cs="Arial"/>
                      <w:b/>
                      <w:sz w:val="20"/>
                      <w:szCs w:val="20"/>
                    </w:rPr>
                    <w:t> :</w:t>
                  </w:r>
                </w:p>
                <w:p w:rsidR="00BD1043" w:rsidRPr="00FF578B" w:rsidRDefault="00BD1043" w:rsidP="00D37372">
                  <w:pPr>
                    <w:numPr>
                      <w:ilvl w:val="0"/>
                      <w:numId w:val="3"/>
                    </w:numPr>
                    <w:tabs>
                      <w:tab w:val="num" w:pos="426"/>
                    </w:tabs>
                    <w:spacing w:after="0"/>
                    <w:ind w:left="459" w:hanging="283"/>
                    <w:rPr>
                      <w:rFonts w:ascii="Arial" w:hAnsi="Arial" w:cs="Arial"/>
                      <w:bCs/>
                      <w:sz w:val="20"/>
                      <w:szCs w:val="20"/>
                    </w:rPr>
                  </w:pPr>
                  <w:r w:rsidRPr="00FF578B">
                    <w:rPr>
                      <w:rFonts w:ascii="Arial" w:hAnsi="Arial" w:cs="Arial"/>
                      <w:bCs/>
                      <w:sz w:val="20"/>
                      <w:szCs w:val="20"/>
                    </w:rPr>
                    <w:t>DDMINMAP/HN ;</w:t>
                  </w:r>
                </w:p>
                <w:p w:rsidR="00BD1043" w:rsidRPr="00FF578B" w:rsidRDefault="00BD1043" w:rsidP="00D37372">
                  <w:pPr>
                    <w:numPr>
                      <w:ilvl w:val="0"/>
                      <w:numId w:val="3"/>
                    </w:numPr>
                    <w:tabs>
                      <w:tab w:val="num" w:pos="426"/>
                    </w:tabs>
                    <w:spacing w:after="0"/>
                    <w:ind w:left="459" w:hanging="283"/>
                    <w:rPr>
                      <w:rFonts w:ascii="Arial" w:hAnsi="Arial" w:cs="Arial"/>
                      <w:bCs/>
                      <w:sz w:val="20"/>
                      <w:szCs w:val="20"/>
                    </w:rPr>
                  </w:pPr>
                  <w:r w:rsidRPr="00FF578B">
                    <w:rPr>
                      <w:rFonts w:ascii="Arial" w:hAnsi="Arial" w:cs="Arial"/>
                      <w:bCs/>
                      <w:sz w:val="20"/>
                      <w:szCs w:val="20"/>
                    </w:rPr>
                    <w:t>ARMP (pour insertion au JDM) ;</w:t>
                  </w:r>
                </w:p>
                <w:p w:rsidR="00BD1043" w:rsidRPr="00FF578B" w:rsidRDefault="00BD1043" w:rsidP="00D37372">
                  <w:pPr>
                    <w:numPr>
                      <w:ilvl w:val="0"/>
                      <w:numId w:val="3"/>
                    </w:numPr>
                    <w:tabs>
                      <w:tab w:val="num" w:pos="426"/>
                    </w:tabs>
                    <w:spacing w:after="0"/>
                    <w:ind w:left="459" w:hanging="283"/>
                    <w:rPr>
                      <w:rFonts w:ascii="Arial" w:hAnsi="Arial" w:cs="Arial"/>
                      <w:bCs/>
                      <w:sz w:val="20"/>
                      <w:szCs w:val="20"/>
                    </w:rPr>
                  </w:pPr>
                  <w:r w:rsidRPr="00FF578B">
                    <w:rPr>
                      <w:rFonts w:ascii="Arial" w:hAnsi="Arial" w:cs="Arial"/>
                      <w:bCs/>
                      <w:sz w:val="20"/>
                      <w:szCs w:val="20"/>
                    </w:rPr>
                    <w:t>Maire /C. Messok</w:t>
                  </w:r>
                </w:p>
                <w:p w:rsidR="00BD1043" w:rsidRPr="00FF578B" w:rsidRDefault="00BD1043" w:rsidP="00D37372">
                  <w:pPr>
                    <w:numPr>
                      <w:ilvl w:val="0"/>
                      <w:numId w:val="3"/>
                    </w:numPr>
                    <w:tabs>
                      <w:tab w:val="num" w:pos="426"/>
                    </w:tabs>
                    <w:spacing w:after="0"/>
                    <w:ind w:left="459" w:hanging="283"/>
                    <w:rPr>
                      <w:rFonts w:ascii="Arial" w:hAnsi="Arial" w:cs="Arial"/>
                      <w:bCs/>
                      <w:sz w:val="20"/>
                      <w:szCs w:val="20"/>
                    </w:rPr>
                  </w:pPr>
                  <w:r w:rsidRPr="00FF578B">
                    <w:rPr>
                      <w:rFonts w:ascii="Arial" w:hAnsi="Arial" w:cs="Arial"/>
                      <w:bCs/>
                      <w:sz w:val="20"/>
                      <w:szCs w:val="20"/>
                    </w:rPr>
                    <w:t>Pdt/CIPM-Messok ;</w:t>
                  </w:r>
                </w:p>
                <w:p w:rsidR="00BD1043" w:rsidRPr="00FF578B" w:rsidRDefault="00BD1043" w:rsidP="00D37372">
                  <w:pPr>
                    <w:numPr>
                      <w:ilvl w:val="0"/>
                      <w:numId w:val="3"/>
                    </w:numPr>
                    <w:tabs>
                      <w:tab w:val="num" w:pos="426"/>
                    </w:tabs>
                    <w:spacing w:after="0"/>
                    <w:ind w:left="459" w:hanging="283"/>
                    <w:rPr>
                      <w:rFonts w:ascii="Arial" w:hAnsi="Arial" w:cs="Arial"/>
                      <w:bCs/>
                      <w:sz w:val="20"/>
                      <w:szCs w:val="20"/>
                    </w:rPr>
                  </w:pPr>
                  <w:r w:rsidRPr="00FF578B">
                    <w:rPr>
                      <w:rFonts w:ascii="Arial" w:hAnsi="Arial" w:cs="Arial"/>
                      <w:bCs/>
                      <w:sz w:val="20"/>
                      <w:szCs w:val="20"/>
                    </w:rPr>
                    <w:t>Affichage/Chrono;</w:t>
                  </w:r>
                </w:p>
                <w:p w:rsidR="00BD1043" w:rsidRPr="00FF578B" w:rsidRDefault="00BD1043" w:rsidP="00BD1043">
                  <w:pPr>
                    <w:spacing w:after="0"/>
                    <w:ind w:left="176"/>
                    <w:rPr>
                      <w:rFonts w:ascii="Arial" w:hAnsi="Arial" w:cs="Arial"/>
                      <w:bCs/>
                      <w:sz w:val="20"/>
                      <w:szCs w:val="20"/>
                    </w:rPr>
                  </w:pPr>
                </w:p>
              </w:tc>
              <w:tc>
                <w:tcPr>
                  <w:tcW w:w="1139" w:type="dxa"/>
                </w:tcPr>
                <w:p w:rsidR="00BD1043" w:rsidRPr="00FF578B" w:rsidRDefault="00BD1043" w:rsidP="00BD1043">
                  <w:pPr>
                    <w:rPr>
                      <w:rFonts w:ascii="Arial" w:hAnsi="Arial" w:cs="Arial"/>
                      <w:b/>
                      <w:sz w:val="20"/>
                      <w:szCs w:val="20"/>
                      <w:u w:val="single"/>
                    </w:rPr>
                  </w:pPr>
                </w:p>
              </w:tc>
              <w:tc>
                <w:tcPr>
                  <w:tcW w:w="4678" w:type="dxa"/>
                  <w:vAlign w:val="center"/>
                </w:tcPr>
                <w:p w:rsidR="00BD1043" w:rsidRPr="00FF578B" w:rsidRDefault="00BD1043" w:rsidP="00BD1043">
                  <w:pPr>
                    <w:pStyle w:val="Titre1"/>
                    <w:numPr>
                      <w:ilvl w:val="0"/>
                      <w:numId w:val="0"/>
                    </w:numPr>
                    <w:spacing w:line="276" w:lineRule="auto"/>
                    <w:ind w:left="574"/>
                    <w:jc w:val="left"/>
                    <w:rPr>
                      <w:rFonts w:ascii="Arial" w:hAnsi="Arial"/>
                      <w:b w:val="0"/>
                      <w:sz w:val="20"/>
                      <w:szCs w:val="20"/>
                      <w:lang w:eastAsia="en-US"/>
                    </w:rPr>
                  </w:pPr>
                  <w:r w:rsidRPr="00FF578B">
                    <w:rPr>
                      <w:rFonts w:ascii="Arial" w:hAnsi="Arial"/>
                      <w:sz w:val="20"/>
                      <w:szCs w:val="20"/>
                      <w:lang w:eastAsia="en-US"/>
                    </w:rPr>
                    <w:t xml:space="preserve">    Messok, le </w:t>
                  </w:r>
                  <w:r w:rsidR="00FF578B" w:rsidRPr="00FF578B">
                    <w:rPr>
                      <w:rFonts w:ascii="Arial" w:hAnsi="Arial"/>
                      <w:sz w:val="20"/>
                      <w:szCs w:val="20"/>
                      <w:lang w:eastAsia="en-US"/>
                    </w:rPr>
                    <w:t>2</w:t>
                  </w:r>
                  <w:r w:rsidR="006644BE">
                    <w:rPr>
                      <w:rFonts w:ascii="Arial" w:hAnsi="Arial"/>
                      <w:sz w:val="20"/>
                      <w:szCs w:val="20"/>
                      <w:lang w:eastAsia="en-US"/>
                    </w:rPr>
                    <w:t>7</w:t>
                  </w:r>
                  <w:r w:rsidRPr="00FF578B">
                    <w:rPr>
                      <w:rFonts w:ascii="Arial" w:hAnsi="Arial"/>
                      <w:sz w:val="20"/>
                      <w:szCs w:val="20"/>
                    </w:rPr>
                    <w:t>/</w:t>
                  </w:r>
                  <w:r w:rsidR="00FF578B" w:rsidRPr="00FF578B">
                    <w:rPr>
                      <w:rFonts w:ascii="Arial" w:hAnsi="Arial"/>
                      <w:sz w:val="20"/>
                      <w:szCs w:val="20"/>
                    </w:rPr>
                    <w:t>01</w:t>
                  </w:r>
                  <w:r w:rsidRPr="00FF578B">
                    <w:rPr>
                      <w:rFonts w:ascii="Arial" w:hAnsi="Arial"/>
                      <w:sz w:val="20"/>
                      <w:szCs w:val="20"/>
                    </w:rPr>
                    <w:t>/2025</w:t>
                  </w:r>
                </w:p>
                <w:p w:rsidR="00FF578B" w:rsidRDefault="00FF578B" w:rsidP="00BD1043">
                  <w:pPr>
                    <w:spacing w:after="0" w:line="240" w:lineRule="auto"/>
                    <w:contextualSpacing/>
                    <w:jc w:val="center"/>
                    <w:rPr>
                      <w:rFonts w:ascii="Arial" w:hAnsi="Arial" w:cs="Arial"/>
                      <w:sz w:val="20"/>
                      <w:szCs w:val="20"/>
                    </w:rPr>
                  </w:pPr>
                </w:p>
                <w:p w:rsidR="00BD1043" w:rsidRPr="00FF578B" w:rsidRDefault="00BD1043" w:rsidP="00BD1043">
                  <w:pPr>
                    <w:spacing w:after="0" w:line="240" w:lineRule="auto"/>
                    <w:contextualSpacing/>
                    <w:jc w:val="center"/>
                    <w:rPr>
                      <w:rFonts w:ascii="Arial" w:hAnsi="Arial" w:cs="Arial"/>
                      <w:sz w:val="20"/>
                      <w:szCs w:val="20"/>
                    </w:rPr>
                  </w:pPr>
                  <w:r w:rsidRPr="00FF578B">
                    <w:rPr>
                      <w:rFonts w:ascii="Arial" w:hAnsi="Arial" w:cs="Arial"/>
                      <w:sz w:val="20"/>
                      <w:szCs w:val="20"/>
                    </w:rPr>
                    <w:t>Le Maire de la Commune de Messok.</w:t>
                  </w:r>
                </w:p>
                <w:p w:rsidR="00BD1043" w:rsidRPr="00FF578B" w:rsidRDefault="00BD1043" w:rsidP="00BD1043">
                  <w:pPr>
                    <w:spacing w:after="0" w:line="240" w:lineRule="auto"/>
                    <w:contextualSpacing/>
                    <w:jc w:val="center"/>
                    <w:rPr>
                      <w:rFonts w:ascii="Arial" w:hAnsi="Arial" w:cs="Arial"/>
                      <w:sz w:val="20"/>
                      <w:szCs w:val="20"/>
                    </w:rPr>
                  </w:pPr>
                  <w:r w:rsidRPr="00FF578B">
                    <w:rPr>
                      <w:rFonts w:ascii="Arial" w:hAnsi="Arial" w:cs="Arial"/>
                      <w:sz w:val="20"/>
                      <w:szCs w:val="20"/>
                    </w:rPr>
                    <w:t>Autorité Contractante</w:t>
                  </w:r>
                </w:p>
                <w:p w:rsidR="00BD1043" w:rsidRDefault="00BD1043" w:rsidP="00BD1043">
                  <w:pPr>
                    <w:jc w:val="center"/>
                    <w:rPr>
                      <w:rFonts w:ascii="Arial" w:hAnsi="Arial" w:cs="Arial"/>
                      <w:sz w:val="20"/>
                      <w:szCs w:val="20"/>
                    </w:rPr>
                  </w:pPr>
                </w:p>
                <w:p w:rsidR="00FF578B" w:rsidRPr="00FF578B" w:rsidRDefault="00FF578B" w:rsidP="00BD1043">
                  <w:pPr>
                    <w:jc w:val="center"/>
                    <w:rPr>
                      <w:rFonts w:ascii="Arial" w:hAnsi="Arial" w:cs="Arial"/>
                      <w:sz w:val="20"/>
                      <w:szCs w:val="20"/>
                    </w:rPr>
                  </w:pPr>
                </w:p>
                <w:p w:rsidR="00BD1043" w:rsidRPr="00FF578B" w:rsidRDefault="00BD1043" w:rsidP="00BD1043">
                  <w:pPr>
                    <w:spacing w:after="0" w:line="240" w:lineRule="auto"/>
                    <w:jc w:val="center"/>
                    <w:rPr>
                      <w:rFonts w:ascii="Arial" w:hAnsi="Arial" w:cs="Arial"/>
                      <w:b/>
                      <w:sz w:val="20"/>
                      <w:szCs w:val="20"/>
                      <w:lang w:val="en-US"/>
                    </w:rPr>
                  </w:pPr>
                  <w:r w:rsidRPr="00FF578B">
                    <w:rPr>
                      <w:rFonts w:ascii="Arial" w:hAnsi="Arial" w:cs="Arial"/>
                      <w:b/>
                      <w:sz w:val="20"/>
                      <w:szCs w:val="20"/>
                      <w:lang w:val="en-US"/>
                    </w:rPr>
                    <w:t>KEYO David Bachelard</w:t>
                  </w:r>
                </w:p>
                <w:p w:rsidR="00BD1043" w:rsidRPr="00FF578B" w:rsidRDefault="00BD1043" w:rsidP="00BD1043">
                  <w:pPr>
                    <w:spacing w:after="0" w:line="240" w:lineRule="auto"/>
                    <w:jc w:val="center"/>
                    <w:rPr>
                      <w:rFonts w:ascii="Arial" w:hAnsi="Arial" w:cs="Arial"/>
                      <w:sz w:val="20"/>
                      <w:szCs w:val="20"/>
                      <w:lang w:val="en-US"/>
                    </w:rPr>
                  </w:pPr>
                  <w:r w:rsidRPr="00FF578B">
                    <w:rPr>
                      <w:rFonts w:ascii="Arial" w:hAnsi="Arial" w:cs="Arial"/>
                      <w:sz w:val="20"/>
                      <w:szCs w:val="20"/>
                      <w:lang w:val="en-US"/>
                    </w:rPr>
                    <w:t>ADMINISTRATEUR CIVIL</w:t>
                  </w:r>
                </w:p>
              </w:tc>
            </w:tr>
          </w:tbl>
          <w:p w:rsidR="00BD1043" w:rsidRPr="00FF578B" w:rsidRDefault="00BD1043" w:rsidP="00BD1043">
            <w:pPr>
              <w:rPr>
                <w:rFonts w:ascii="Arial Narrow" w:hAnsi="Arial Narrow" w:cs="Tahoma"/>
                <w:i/>
                <w:sz w:val="20"/>
                <w:szCs w:val="20"/>
                <w:lang w:val="en-US"/>
              </w:rPr>
            </w:pPr>
          </w:p>
        </w:tc>
        <w:tc>
          <w:tcPr>
            <w:tcW w:w="222" w:type="dxa"/>
          </w:tcPr>
          <w:p w:rsidR="00BD1043" w:rsidRPr="00FF578B" w:rsidRDefault="00BD1043" w:rsidP="00BD1043">
            <w:pPr>
              <w:jc w:val="center"/>
              <w:rPr>
                <w:rFonts w:ascii="Arial Narrow" w:hAnsi="Arial Narrow" w:cs="Tahoma"/>
                <w:i/>
                <w:sz w:val="20"/>
                <w:szCs w:val="20"/>
                <w:lang w:val="en-US"/>
              </w:rPr>
            </w:pPr>
          </w:p>
        </w:tc>
      </w:tr>
    </w:tbl>
    <w:p w:rsidR="00406099" w:rsidRDefault="00406099" w:rsidP="00BD1043">
      <w:pPr>
        <w:spacing w:before="40" w:after="40" w:line="240" w:lineRule="auto"/>
        <w:rPr>
          <w:rFonts w:ascii="Arial" w:hAnsi="Arial" w:cs="Arial"/>
          <w:b/>
          <w:lang w:val="en-US"/>
        </w:rPr>
      </w:pPr>
    </w:p>
    <w:p w:rsidR="00204628" w:rsidRDefault="00204628" w:rsidP="00BD1043">
      <w:pPr>
        <w:spacing w:before="40" w:after="40" w:line="240" w:lineRule="auto"/>
        <w:rPr>
          <w:rFonts w:ascii="Arial" w:hAnsi="Arial" w:cs="Arial"/>
          <w:b/>
          <w:lang w:val="en-US"/>
        </w:rPr>
      </w:pPr>
    </w:p>
    <w:p w:rsidR="00204628" w:rsidRDefault="00204628" w:rsidP="00BD1043">
      <w:pPr>
        <w:spacing w:before="40" w:after="40" w:line="240" w:lineRule="auto"/>
        <w:rPr>
          <w:rFonts w:ascii="Arial" w:hAnsi="Arial" w:cs="Arial"/>
          <w:b/>
          <w:lang w:val="en-US"/>
        </w:rPr>
      </w:pPr>
    </w:p>
    <w:p w:rsidR="00204628" w:rsidRDefault="00204628" w:rsidP="00BD1043">
      <w:pPr>
        <w:spacing w:before="40" w:after="40" w:line="240" w:lineRule="auto"/>
        <w:rPr>
          <w:rFonts w:ascii="Arial" w:hAnsi="Arial" w:cs="Arial"/>
          <w:b/>
          <w:lang w:val="en-US"/>
        </w:rPr>
      </w:pPr>
    </w:p>
    <w:p w:rsidR="00204628" w:rsidRDefault="00204628" w:rsidP="00BD1043">
      <w:pPr>
        <w:spacing w:before="40" w:after="40" w:line="240" w:lineRule="auto"/>
        <w:rPr>
          <w:rFonts w:ascii="Arial" w:hAnsi="Arial" w:cs="Arial"/>
          <w:b/>
          <w:lang w:val="en-US"/>
        </w:rPr>
      </w:pPr>
    </w:p>
    <w:p w:rsidR="00764550" w:rsidRDefault="00764550" w:rsidP="00BD1043">
      <w:pPr>
        <w:spacing w:before="40" w:after="40" w:line="240" w:lineRule="auto"/>
        <w:rPr>
          <w:rFonts w:ascii="Arial" w:hAnsi="Arial" w:cs="Arial"/>
          <w:b/>
          <w:lang w:val="en-US"/>
        </w:rPr>
      </w:pPr>
    </w:p>
    <w:p w:rsidR="00764550" w:rsidRDefault="00764550" w:rsidP="00BD1043">
      <w:pPr>
        <w:spacing w:before="40" w:after="40" w:line="240" w:lineRule="auto"/>
        <w:rPr>
          <w:rFonts w:ascii="Arial" w:hAnsi="Arial" w:cs="Arial"/>
          <w:b/>
          <w:lang w:val="en-US"/>
        </w:rPr>
      </w:pPr>
    </w:p>
    <w:p w:rsidR="00764550" w:rsidRDefault="00764550" w:rsidP="00BD1043">
      <w:pPr>
        <w:spacing w:before="40" w:after="40" w:line="240" w:lineRule="auto"/>
        <w:rPr>
          <w:rFonts w:ascii="Arial" w:hAnsi="Arial" w:cs="Arial"/>
          <w:b/>
          <w:lang w:val="en-US"/>
        </w:rPr>
      </w:pPr>
    </w:p>
    <w:p w:rsidR="00764550" w:rsidRDefault="00764550" w:rsidP="00BD1043">
      <w:pPr>
        <w:spacing w:before="40" w:after="40" w:line="240" w:lineRule="auto"/>
        <w:rPr>
          <w:rFonts w:ascii="Arial" w:hAnsi="Arial" w:cs="Arial"/>
          <w:b/>
          <w:lang w:val="en-US"/>
        </w:rPr>
      </w:pPr>
    </w:p>
    <w:p w:rsidR="00764550" w:rsidRDefault="00764550" w:rsidP="00BD1043">
      <w:pPr>
        <w:spacing w:before="40" w:after="40" w:line="240" w:lineRule="auto"/>
        <w:rPr>
          <w:rFonts w:ascii="Arial" w:hAnsi="Arial" w:cs="Arial"/>
          <w:b/>
          <w:lang w:val="en-US"/>
        </w:rPr>
      </w:pPr>
    </w:p>
    <w:p w:rsidR="00764550" w:rsidRDefault="00764550" w:rsidP="00BD1043">
      <w:pPr>
        <w:spacing w:before="40" w:after="40" w:line="240" w:lineRule="auto"/>
        <w:rPr>
          <w:rFonts w:ascii="Arial" w:hAnsi="Arial" w:cs="Arial"/>
          <w:b/>
          <w:lang w:val="en-US"/>
        </w:rPr>
      </w:pPr>
    </w:p>
    <w:p w:rsidR="006644BE" w:rsidRDefault="006644BE" w:rsidP="00BD1043">
      <w:pPr>
        <w:spacing w:before="40" w:after="40" w:line="240" w:lineRule="auto"/>
        <w:rPr>
          <w:rFonts w:ascii="Arial" w:hAnsi="Arial" w:cs="Arial"/>
          <w:b/>
          <w:lang w:val="en-US"/>
        </w:rPr>
      </w:pPr>
    </w:p>
    <w:p w:rsidR="006644BE" w:rsidRDefault="006644BE" w:rsidP="00BD1043">
      <w:pPr>
        <w:spacing w:before="40" w:after="40" w:line="240" w:lineRule="auto"/>
        <w:rPr>
          <w:rFonts w:ascii="Arial" w:hAnsi="Arial" w:cs="Arial"/>
          <w:b/>
          <w:lang w:val="en-US"/>
        </w:rPr>
      </w:pPr>
    </w:p>
    <w:p w:rsidR="006644BE" w:rsidRDefault="006644BE" w:rsidP="00BD1043">
      <w:pPr>
        <w:spacing w:before="40" w:after="40" w:line="240" w:lineRule="auto"/>
        <w:rPr>
          <w:rFonts w:ascii="Arial" w:hAnsi="Arial" w:cs="Arial"/>
          <w:b/>
          <w:lang w:val="en-US"/>
        </w:rPr>
      </w:pPr>
    </w:p>
    <w:p w:rsidR="006644BE" w:rsidRDefault="006644BE" w:rsidP="00BD1043">
      <w:pPr>
        <w:spacing w:before="40" w:after="40" w:line="240" w:lineRule="auto"/>
        <w:rPr>
          <w:rFonts w:ascii="Arial" w:hAnsi="Arial" w:cs="Arial"/>
          <w:b/>
          <w:lang w:val="en-US"/>
        </w:rPr>
      </w:pPr>
    </w:p>
    <w:p w:rsidR="006644BE" w:rsidRDefault="006644BE" w:rsidP="00BD1043">
      <w:pPr>
        <w:spacing w:before="40" w:after="40" w:line="240" w:lineRule="auto"/>
        <w:rPr>
          <w:rFonts w:ascii="Arial" w:hAnsi="Arial" w:cs="Arial"/>
          <w:b/>
          <w:lang w:val="en-US"/>
        </w:rPr>
      </w:pPr>
    </w:p>
    <w:p w:rsidR="006644BE" w:rsidRDefault="006644BE" w:rsidP="00BD1043">
      <w:pPr>
        <w:spacing w:before="40" w:after="40" w:line="240" w:lineRule="auto"/>
        <w:rPr>
          <w:rFonts w:ascii="Arial" w:hAnsi="Arial" w:cs="Arial"/>
          <w:b/>
          <w:lang w:val="en-US"/>
        </w:rPr>
      </w:pPr>
    </w:p>
    <w:p w:rsidR="00764550" w:rsidRDefault="00764550" w:rsidP="00BD1043">
      <w:pPr>
        <w:spacing w:before="40" w:after="40" w:line="240" w:lineRule="auto"/>
        <w:rPr>
          <w:rFonts w:ascii="Arial" w:hAnsi="Arial" w:cs="Arial"/>
          <w:b/>
          <w:lang w:val="en-US"/>
        </w:rPr>
      </w:pPr>
    </w:p>
    <w:p w:rsidR="00865640" w:rsidRPr="00E2451C" w:rsidRDefault="00865640" w:rsidP="00E2451C">
      <w:pPr>
        <w:pStyle w:val="Paragraphedeliste"/>
        <w:numPr>
          <w:ilvl w:val="0"/>
          <w:numId w:val="57"/>
        </w:numPr>
        <w:jc w:val="center"/>
        <w:rPr>
          <w:rFonts w:ascii="Arial" w:hAnsi="Arial" w:cs="Arial"/>
          <w:b/>
        </w:rPr>
      </w:pPr>
      <w:r w:rsidRPr="00E2451C">
        <w:rPr>
          <w:rFonts w:ascii="Arial" w:hAnsi="Arial" w:cs="Arial"/>
          <w:b/>
        </w:rPr>
        <w:t>A</w:t>
      </w:r>
      <w:r w:rsidR="00E40CE9">
        <w:rPr>
          <w:rFonts w:ascii="Arial" w:hAnsi="Arial" w:cs="Arial"/>
          <w:b/>
        </w:rPr>
        <w:t>VIS D’</w:t>
      </w:r>
      <w:r w:rsidRPr="00E2451C">
        <w:rPr>
          <w:rFonts w:ascii="Arial" w:hAnsi="Arial" w:cs="Arial"/>
          <w:b/>
        </w:rPr>
        <w:t>A</w:t>
      </w:r>
      <w:r w:rsidR="00E40CE9">
        <w:rPr>
          <w:rFonts w:ascii="Arial" w:hAnsi="Arial" w:cs="Arial"/>
          <w:b/>
        </w:rPr>
        <w:t>PPEL D’</w:t>
      </w:r>
      <w:r w:rsidRPr="00E2451C">
        <w:rPr>
          <w:rFonts w:ascii="Arial" w:hAnsi="Arial" w:cs="Arial"/>
          <w:b/>
        </w:rPr>
        <w:t>O</w:t>
      </w:r>
      <w:r w:rsidR="00E40CE9">
        <w:rPr>
          <w:rFonts w:ascii="Arial" w:hAnsi="Arial" w:cs="Arial"/>
          <w:b/>
        </w:rPr>
        <w:t>FFRES</w:t>
      </w:r>
      <w:r w:rsidRPr="00E2451C">
        <w:rPr>
          <w:rFonts w:ascii="Arial" w:hAnsi="Arial" w:cs="Arial"/>
          <w:b/>
        </w:rPr>
        <w:t xml:space="preserve"> </w:t>
      </w:r>
      <w:r w:rsidR="00E40CE9" w:rsidRPr="00E2451C">
        <w:rPr>
          <w:rFonts w:ascii="Arial" w:hAnsi="Arial" w:cs="Arial"/>
          <w:b/>
        </w:rPr>
        <w:t xml:space="preserve">VERSION ANGLAISE    </w:t>
      </w:r>
    </w:p>
    <w:p w:rsidR="00865640" w:rsidRPr="00E40CE9" w:rsidRDefault="00865640" w:rsidP="00BD1043">
      <w:pPr>
        <w:spacing w:before="40" w:after="40" w:line="240" w:lineRule="auto"/>
        <w:rPr>
          <w:rFonts w:ascii="Arial" w:hAnsi="Arial" w:cs="Arial"/>
          <w:b/>
        </w:rPr>
      </w:pPr>
    </w:p>
    <w:p w:rsidR="00865640" w:rsidRPr="00E40CE9" w:rsidRDefault="00865640" w:rsidP="00BD1043">
      <w:pPr>
        <w:spacing w:before="40" w:after="40" w:line="240" w:lineRule="auto"/>
        <w:rPr>
          <w:rFonts w:ascii="Arial" w:hAnsi="Arial" w:cs="Arial"/>
          <w:b/>
        </w:rPr>
      </w:pPr>
    </w:p>
    <w:p w:rsidR="00865640" w:rsidRPr="00E40CE9" w:rsidRDefault="00865640" w:rsidP="00BD1043">
      <w:pPr>
        <w:spacing w:before="40" w:after="40" w:line="240" w:lineRule="auto"/>
        <w:rPr>
          <w:rFonts w:ascii="Arial" w:hAnsi="Arial" w:cs="Arial"/>
          <w:b/>
        </w:rPr>
      </w:pPr>
    </w:p>
    <w:tbl>
      <w:tblPr>
        <w:tblW w:w="5388" w:type="pct"/>
        <w:jc w:val="center"/>
        <w:tblBorders>
          <w:insideH w:val="single" w:sz="4" w:space="0" w:color="auto"/>
        </w:tblBorders>
        <w:tblCellMar>
          <w:left w:w="70" w:type="dxa"/>
          <w:right w:w="70" w:type="dxa"/>
        </w:tblCellMar>
        <w:tblLook w:val="0000"/>
      </w:tblPr>
      <w:tblGrid>
        <w:gridCol w:w="3527"/>
        <w:gridCol w:w="3528"/>
        <w:gridCol w:w="3528"/>
      </w:tblGrid>
      <w:tr w:rsidR="006D6D50" w:rsidRPr="00B35224" w:rsidTr="00DE0C73">
        <w:trPr>
          <w:trHeight w:val="1281"/>
          <w:jc w:val="center"/>
        </w:trPr>
        <w:tc>
          <w:tcPr>
            <w:tcW w:w="1666" w:type="pct"/>
            <w:tcBorders>
              <w:top w:val="nil"/>
              <w:bottom w:val="nil"/>
            </w:tcBorders>
          </w:tcPr>
          <w:p w:rsidR="006D6D50" w:rsidRPr="00E2451C" w:rsidRDefault="006D6D50" w:rsidP="00DE0C73">
            <w:pPr>
              <w:spacing w:after="0" w:line="240" w:lineRule="auto"/>
              <w:jc w:val="center"/>
              <w:rPr>
                <w:rFonts w:ascii="Arial Narrow" w:hAnsi="Arial Narrow" w:cs="Tahoma"/>
                <w:sz w:val="20"/>
                <w:szCs w:val="18"/>
              </w:rPr>
            </w:pPr>
            <w:r w:rsidRPr="00E2451C">
              <w:rPr>
                <w:rFonts w:ascii="Arial Narrow" w:hAnsi="Arial Narrow" w:cs="Tahoma"/>
                <w:b/>
                <w:sz w:val="20"/>
                <w:szCs w:val="18"/>
              </w:rPr>
              <w:t>REPUBLIQUE DU CAMEROUN</w:t>
            </w:r>
          </w:p>
          <w:p w:rsidR="006D6D50" w:rsidRPr="00E2451C" w:rsidRDefault="006D6D50" w:rsidP="00DE0C73">
            <w:pPr>
              <w:spacing w:after="0" w:line="240" w:lineRule="auto"/>
              <w:jc w:val="center"/>
              <w:rPr>
                <w:rFonts w:ascii="Arial Narrow" w:hAnsi="Arial Narrow" w:cs="Tahoma"/>
                <w:sz w:val="20"/>
                <w:szCs w:val="18"/>
              </w:rPr>
            </w:pPr>
            <w:r w:rsidRPr="00E2451C">
              <w:rPr>
                <w:rFonts w:ascii="Arial Narrow" w:hAnsi="Arial Narrow" w:cs="Tahoma"/>
                <w:sz w:val="20"/>
                <w:szCs w:val="18"/>
              </w:rPr>
              <w:t>Paix – Travail – Patrie</w:t>
            </w:r>
          </w:p>
          <w:p w:rsidR="006D6D50" w:rsidRPr="00E2451C" w:rsidRDefault="006D6D50" w:rsidP="00DE0C73">
            <w:pPr>
              <w:spacing w:after="0" w:line="240" w:lineRule="auto"/>
              <w:jc w:val="center"/>
              <w:rPr>
                <w:rFonts w:ascii="Arial Narrow" w:hAnsi="Arial Narrow" w:cs="Tahoma"/>
                <w:sz w:val="20"/>
                <w:szCs w:val="18"/>
              </w:rPr>
            </w:pPr>
            <w:r w:rsidRPr="00E2451C">
              <w:rPr>
                <w:rFonts w:ascii="Arial Narrow" w:hAnsi="Arial Narrow" w:cs="Tahoma"/>
                <w:sz w:val="20"/>
                <w:szCs w:val="18"/>
              </w:rPr>
              <w:t>***********************</w:t>
            </w:r>
          </w:p>
          <w:p w:rsidR="00E2451C" w:rsidRPr="00E2451C" w:rsidRDefault="00E2451C" w:rsidP="00DE0C73">
            <w:pPr>
              <w:spacing w:after="0" w:line="240" w:lineRule="auto"/>
              <w:jc w:val="center"/>
              <w:rPr>
                <w:rFonts w:ascii="Arial Narrow" w:hAnsi="Arial Narrow"/>
                <w:b/>
                <w:sz w:val="20"/>
                <w:szCs w:val="18"/>
              </w:rPr>
            </w:pPr>
            <w:r w:rsidRPr="00E2451C">
              <w:rPr>
                <w:rFonts w:ascii="Arial Narrow" w:hAnsi="Arial Narrow"/>
                <w:b/>
                <w:sz w:val="20"/>
                <w:szCs w:val="18"/>
              </w:rPr>
              <w:t>REGION DE L’EST</w:t>
            </w:r>
          </w:p>
          <w:p w:rsidR="00E2451C" w:rsidRPr="00E2451C" w:rsidRDefault="00E2451C" w:rsidP="00DE0C73">
            <w:pPr>
              <w:spacing w:after="0" w:line="240" w:lineRule="auto"/>
              <w:jc w:val="center"/>
              <w:rPr>
                <w:rFonts w:ascii="Arial Narrow" w:hAnsi="Arial Narrow"/>
                <w:b/>
                <w:sz w:val="20"/>
                <w:szCs w:val="18"/>
              </w:rPr>
            </w:pPr>
            <w:r w:rsidRPr="00E2451C">
              <w:rPr>
                <w:rFonts w:ascii="Arial Narrow" w:hAnsi="Arial Narrow"/>
                <w:b/>
                <w:sz w:val="20"/>
                <w:szCs w:val="18"/>
              </w:rPr>
              <w:t>*********************</w:t>
            </w:r>
          </w:p>
          <w:p w:rsidR="006D6D50" w:rsidRPr="00E2451C" w:rsidRDefault="006D6D50" w:rsidP="00DE0C73">
            <w:pPr>
              <w:spacing w:after="0" w:line="240" w:lineRule="auto"/>
              <w:jc w:val="center"/>
              <w:rPr>
                <w:rFonts w:ascii="Arial Narrow" w:hAnsi="Arial Narrow"/>
                <w:b/>
                <w:sz w:val="20"/>
                <w:szCs w:val="18"/>
              </w:rPr>
            </w:pPr>
            <w:r w:rsidRPr="00E2451C">
              <w:rPr>
                <w:rFonts w:ascii="Arial Narrow" w:hAnsi="Arial Narrow"/>
                <w:b/>
                <w:sz w:val="20"/>
                <w:szCs w:val="18"/>
              </w:rPr>
              <w:t>DÉPARTEMENT DU HAUT-NYONG</w:t>
            </w:r>
          </w:p>
          <w:p w:rsidR="006D6D50" w:rsidRPr="00E2451C" w:rsidRDefault="006D6D50" w:rsidP="00DE0C73">
            <w:pPr>
              <w:spacing w:after="0" w:line="240" w:lineRule="auto"/>
              <w:jc w:val="center"/>
              <w:rPr>
                <w:rFonts w:ascii="Arial Narrow" w:hAnsi="Arial Narrow"/>
                <w:b/>
                <w:sz w:val="20"/>
                <w:szCs w:val="18"/>
              </w:rPr>
            </w:pPr>
            <w:r w:rsidRPr="00E2451C">
              <w:rPr>
                <w:rFonts w:ascii="Arial Narrow" w:hAnsi="Arial Narrow"/>
                <w:b/>
                <w:sz w:val="20"/>
                <w:szCs w:val="18"/>
              </w:rPr>
              <w:t xml:space="preserve">******************** </w:t>
            </w:r>
          </w:p>
          <w:p w:rsidR="006D6D50" w:rsidRPr="00E2451C" w:rsidRDefault="006D6D50" w:rsidP="00DE0C73">
            <w:pPr>
              <w:spacing w:after="0" w:line="240" w:lineRule="auto"/>
              <w:jc w:val="center"/>
              <w:rPr>
                <w:rFonts w:ascii="Arial Narrow" w:hAnsi="Arial Narrow"/>
                <w:b/>
                <w:sz w:val="20"/>
                <w:szCs w:val="18"/>
              </w:rPr>
            </w:pPr>
            <w:r w:rsidRPr="00E2451C">
              <w:rPr>
                <w:rFonts w:ascii="Arial Narrow" w:hAnsi="Arial Narrow"/>
                <w:b/>
                <w:sz w:val="20"/>
                <w:szCs w:val="18"/>
              </w:rPr>
              <w:t>COMMUNE DE MESSOK</w:t>
            </w:r>
          </w:p>
          <w:p w:rsidR="006D6D50" w:rsidRPr="00E2451C" w:rsidRDefault="006D6D50" w:rsidP="00DE0C73">
            <w:pPr>
              <w:spacing w:after="0" w:line="240" w:lineRule="auto"/>
              <w:jc w:val="center"/>
              <w:rPr>
                <w:rFonts w:ascii="Arial Narrow" w:hAnsi="Arial Narrow"/>
                <w:b/>
                <w:sz w:val="20"/>
                <w:szCs w:val="18"/>
              </w:rPr>
            </w:pPr>
            <w:r w:rsidRPr="00E2451C">
              <w:rPr>
                <w:rFonts w:ascii="Arial Narrow" w:hAnsi="Arial Narrow"/>
                <w:b/>
                <w:sz w:val="20"/>
                <w:szCs w:val="18"/>
              </w:rPr>
              <w:t>********************</w:t>
            </w:r>
          </w:p>
          <w:p w:rsidR="006D6D50" w:rsidRPr="00E2451C" w:rsidRDefault="006D6D50" w:rsidP="00DE0C73">
            <w:pPr>
              <w:spacing w:after="0" w:line="240" w:lineRule="auto"/>
              <w:jc w:val="center"/>
              <w:rPr>
                <w:rFonts w:ascii="Arial Narrow" w:hAnsi="Arial Narrow"/>
                <w:b/>
                <w:sz w:val="20"/>
                <w:szCs w:val="18"/>
              </w:rPr>
            </w:pPr>
            <w:r w:rsidRPr="00E2451C">
              <w:rPr>
                <w:rFonts w:ascii="Arial Narrow" w:hAnsi="Arial Narrow"/>
                <w:b/>
                <w:sz w:val="20"/>
                <w:szCs w:val="18"/>
              </w:rPr>
              <w:t>SECRÉTARIAT GENERAL</w:t>
            </w:r>
          </w:p>
          <w:p w:rsidR="006D6D50" w:rsidRPr="00B35224" w:rsidRDefault="006D6D50" w:rsidP="00DE0C73">
            <w:pPr>
              <w:spacing w:after="0" w:line="240" w:lineRule="auto"/>
              <w:jc w:val="center"/>
              <w:rPr>
                <w:rFonts w:ascii="Arial Narrow" w:hAnsi="Arial Narrow" w:cs="Tahoma"/>
                <w:b/>
                <w:sz w:val="18"/>
                <w:szCs w:val="18"/>
              </w:rPr>
            </w:pPr>
            <w:r w:rsidRPr="00E2451C">
              <w:rPr>
                <w:rFonts w:ascii="Arial Narrow" w:hAnsi="Arial Narrow" w:cs="Tahoma"/>
                <w:b/>
                <w:sz w:val="20"/>
                <w:szCs w:val="18"/>
              </w:rPr>
              <w:t>********************</w:t>
            </w:r>
          </w:p>
        </w:tc>
        <w:tc>
          <w:tcPr>
            <w:tcW w:w="1667" w:type="pct"/>
            <w:tcBorders>
              <w:top w:val="nil"/>
              <w:bottom w:val="nil"/>
            </w:tcBorders>
          </w:tcPr>
          <w:p w:rsidR="006D6D50" w:rsidRPr="00B35224" w:rsidRDefault="006D6D50" w:rsidP="00DE0C73">
            <w:pPr>
              <w:spacing w:after="0" w:line="240" w:lineRule="auto"/>
              <w:jc w:val="center"/>
              <w:rPr>
                <w:rFonts w:ascii="Arial Narrow" w:hAnsi="Arial Narrow" w:cs="Tahoma"/>
                <w:sz w:val="18"/>
                <w:szCs w:val="18"/>
              </w:rPr>
            </w:pPr>
            <w:r w:rsidRPr="00B35224">
              <w:rPr>
                <w:rFonts w:ascii="Arial Narrow" w:hAnsi="Arial Narrow"/>
                <w:noProof/>
                <w:sz w:val="18"/>
                <w:szCs w:val="18"/>
                <w:lang w:eastAsia="fr-FR"/>
              </w:rPr>
              <w:drawing>
                <wp:inline distT="0" distB="0" distL="0" distR="0">
                  <wp:extent cx="1508760" cy="1249680"/>
                  <wp:effectExtent l="0" t="0" r="0" b="0"/>
                  <wp:docPr id="3" name="Image 2" descr="C:\Users\hp\Desktop\Commune Mess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Users\hp\Desktop\Commune Messok.png"/>
                          <pic:cNvPicPr>
                            <a:picLocks noChangeAspect="1" noChangeArrowheads="1"/>
                          </pic:cNvPicPr>
                        </pic:nvPicPr>
                        <pic:blipFill>
                          <a:blip r:embed="rId7"/>
                          <a:srcRect/>
                          <a:stretch>
                            <a:fillRect/>
                          </a:stretch>
                        </pic:blipFill>
                        <pic:spPr bwMode="auto">
                          <a:xfrm>
                            <a:off x="0" y="0"/>
                            <a:ext cx="1517006" cy="1256510"/>
                          </a:xfrm>
                          <a:prstGeom prst="rect">
                            <a:avLst/>
                          </a:prstGeom>
                          <a:noFill/>
                          <a:ln w="9525">
                            <a:noFill/>
                            <a:miter lim="800000"/>
                            <a:headEnd/>
                            <a:tailEnd/>
                          </a:ln>
                        </pic:spPr>
                      </pic:pic>
                    </a:graphicData>
                  </a:graphic>
                </wp:inline>
              </w:drawing>
            </w:r>
          </w:p>
        </w:tc>
        <w:tc>
          <w:tcPr>
            <w:tcW w:w="1667" w:type="pct"/>
            <w:tcBorders>
              <w:top w:val="nil"/>
              <w:bottom w:val="nil"/>
            </w:tcBorders>
          </w:tcPr>
          <w:p w:rsidR="006D6D50" w:rsidRPr="00E2451C" w:rsidRDefault="006D6D50" w:rsidP="00DE0C73">
            <w:pPr>
              <w:spacing w:after="0" w:line="240" w:lineRule="auto"/>
              <w:jc w:val="center"/>
              <w:rPr>
                <w:rFonts w:ascii="Arial Narrow" w:hAnsi="Arial Narrow" w:cs="Tahoma"/>
                <w:b/>
                <w:sz w:val="20"/>
                <w:szCs w:val="18"/>
                <w:lang w:val="en-GB"/>
              </w:rPr>
            </w:pPr>
            <w:r w:rsidRPr="00E2451C">
              <w:rPr>
                <w:rFonts w:ascii="Arial Narrow" w:hAnsi="Arial Narrow" w:cs="Tahoma"/>
                <w:b/>
                <w:sz w:val="20"/>
                <w:szCs w:val="18"/>
                <w:lang w:val="en-GB"/>
              </w:rPr>
              <w:t>REPUBLIC OF CAMEROON</w:t>
            </w:r>
          </w:p>
          <w:p w:rsidR="006D6D50" w:rsidRPr="00E2451C" w:rsidRDefault="006D6D50" w:rsidP="00DE0C73">
            <w:pPr>
              <w:spacing w:after="0" w:line="240" w:lineRule="auto"/>
              <w:jc w:val="center"/>
              <w:rPr>
                <w:rFonts w:ascii="Arial Narrow" w:hAnsi="Arial Narrow" w:cs="Tahoma"/>
                <w:sz w:val="20"/>
                <w:szCs w:val="18"/>
                <w:lang w:val="en-GB"/>
              </w:rPr>
            </w:pPr>
            <w:r w:rsidRPr="00E2451C">
              <w:rPr>
                <w:rFonts w:ascii="Arial Narrow" w:hAnsi="Arial Narrow" w:cs="Tahoma"/>
                <w:sz w:val="20"/>
                <w:szCs w:val="18"/>
                <w:lang w:val="en-GB"/>
              </w:rPr>
              <w:t>Peace – Work – Fatherland</w:t>
            </w:r>
          </w:p>
          <w:p w:rsidR="006D6D50" w:rsidRPr="00E2451C" w:rsidRDefault="006D6D50" w:rsidP="00DE0C73">
            <w:pPr>
              <w:spacing w:after="0" w:line="240" w:lineRule="auto"/>
              <w:jc w:val="center"/>
              <w:rPr>
                <w:rFonts w:ascii="Arial Narrow" w:hAnsi="Arial Narrow" w:cs="Tahoma"/>
                <w:sz w:val="20"/>
                <w:szCs w:val="18"/>
                <w:lang w:val="en-GB"/>
              </w:rPr>
            </w:pPr>
            <w:r w:rsidRPr="00E2451C">
              <w:rPr>
                <w:rFonts w:ascii="Arial Narrow" w:hAnsi="Arial Narrow" w:cs="Tahoma"/>
                <w:sz w:val="20"/>
                <w:szCs w:val="18"/>
                <w:lang w:val="en-GB"/>
              </w:rPr>
              <w:t>************************</w:t>
            </w:r>
          </w:p>
          <w:p w:rsidR="00E2451C" w:rsidRPr="00E2451C" w:rsidRDefault="00E2451C" w:rsidP="00DE0C73">
            <w:pPr>
              <w:spacing w:after="0" w:line="240" w:lineRule="auto"/>
              <w:jc w:val="center"/>
              <w:rPr>
                <w:rFonts w:ascii="Arial Narrow" w:hAnsi="Arial Narrow"/>
                <w:b/>
                <w:sz w:val="20"/>
                <w:szCs w:val="18"/>
                <w:lang w:val="en-US"/>
              </w:rPr>
            </w:pPr>
            <w:r w:rsidRPr="00E2451C">
              <w:rPr>
                <w:rFonts w:ascii="Arial Narrow" w:hAnsi="Arial Narrow"/>
                <w:b/>
                <w:sz w:val="20"/>
                <w:szCs w:val="18"/>
                <w:lang w:val="en-US"/>
              </w:rPr>
              <w:t>EAST REGION</w:t>
            </w:r>
          </w:p>
          <w:p w:rsidR="00E2451C" w:rsidRPr="00E2451C" w:rsidRDefault="00E2451C" w:rsidP="00DE0C73">
            <w:pPr>
              <w:spacing w:after="0" w:line="240" w:lineRule="auto"/>
              <w:jc w:val="center"/>
              <w:rPr>
                <w:rFonts w:ascii="Arial Narrow" w:hAnsi="Arial Narrow"/>
                <w:b/>
                <w:sz w:val="20"/>
                <w:szCs w:val="18"/>
                <w:lang w:val="en-US"/>
              </w:rPr>
            </w:pPr>
            <w:r w:rsidRPr="00E2451C">
              <w:rPr>
                <w:rFonts w:ascii="Arial Narrow" w:hAnsi="Arial Narrow"/>
                <w:b/>
                <w:sz w:val="20"/>
                <w:szCs w:val="18"/>
                <w:lang w:val="en-US"/>
              </w:rPr>
              <w:t>******************</w:t>
            </w:r>
          </w:p>
          <w:p w:rsidR="006D6D50" w:rsidRPr="00E2451C" w:rsidRDefault="006D6D50" w:rsidP="00DE0C73">
            <w:pPr>
              <w:spacing w:after="0" w:line="240" w:lineRule="auto"/>
              <w:jc w:val="center"/>
              <w:rPr>
                <w:rFonts w:ascii="Arial Narrow" w:hAnsi="Arial Narrow" w:cs="Arial"/>
                <w:b/>
                <w:sz w:val="20"/>
                <w:szCs w:val="18"/>
                <w:lang w:val="en-US"/>
              </w:rPr>
            </w:pPr>
            <w:r w:rsidRPr="00E2451C">
              <w:rPr>
                <w:rFonts w:ascii="Arial Narrow" w:hAnsi="Arial Narrow"/>
                <w:b/>
                <w:sz w:val="20"/>
                <w:szCs w:val="18"/>
                <w:lang w:val="en-US"/>
              </w:rPr>
              <w:t xml:space="preserve">UPPER-NYONG </w:t>
            </w:r>
            <w:r w:rsidRPr="00E2451C">
              <w:rPr>
                <w:rFonts w:ascii="Arial Narrow" w:hAnsi="Arial Narrow" w:cs="Arial"/>
                <w:b/>
                <w:sz w:val="20"/>
                <w:szCs w:val="18"/>
                <w:lang w:val="en-US"/>
              </w:rPr>
              <w:t>DIVISION</w:t>
            </w:r>
          </w:p>
          <w:p w:rsidR="006D6D50" w:rsidRPr="00E2451C" w:rsidRDefault="006D6D50" w:rsidP="00DE0C73">
            <w:pPr>
              <w:spacing w:after="0" w:line="240" w:lineRule="auto"/>
              <w:jc w:val="center"/>
              <w:rPr>
                <w:rFonts w:ascii="Arial Narrow" w:hAnsi="Arial Narrow" w:cs="Arial"/>
                <w:b/>
                <w:sz w:val="20"/>
                <w:szCs w:val="18"/>
                <w:lang w:val="en-US"/>
              </w:rPr>
            </w:pPr>
            <w:r w:rsidRPr="00E2451C">
              <w:rPr>
                <w:rFonts w:ascii="Arial Narrow" w:hAnsi="Arial Narrow" w:cs="Arial"/>
                <w:b/>
                <w:sz w:val="20"/>
                <w:szCs w:val="18"/>
                <w:lang w:val="en-US"/>
              </w:rPr>
              <w:t>********************</w:t>
            </w:r>
          </w:p>
          <w:p w:rsidR="006D6D50" w:rsidRPr="00E2451C" w:rsidRDefault="006D6D50" w:rsidP="00DE0C73">
            <w:pPr>
              <w:spacing w:after="0" w:line="240" w:lineRule="auto"/>
              <w:jc w:val="center"/>
              <w:rPr>
                <w:rFonts w:ascii="Arial Narrow" w:hAnsi="Arial Narrow" w:cs="Arial"/>
                <w:b/>
                <w:sz w:val="20"/>
                <w:szCs w:val="18"/>
                <w:lang w:val="en-US"/>
              </w:rPr>
            </w:pPr>
            <w:r w:rsidRPr="00E2451C">
              <w:rPr>
                <w:rFonts w:ascii="Arial Narrow" w:hAnsi="Arial Narrow" w:cs="Arial"/>
                <w:b/>
                <w:sz w:val="20"/>
                <w:szCs w:val="18"/>
                <w:lang w:val="en-US"/>
              </w:rPr>
              <w:t>MESSOK COUNCIL</w:t>
            </w:r>
          </w:p>
          <w:p w:rsidR="006D6D50" w:rsidRPr="00E2451C" w:rsidRDefault="006D6D50" w:rsidP="00DE0C73">
            <w:pPr>
              <w:spacing w:after="0" w:line="240" w:lineRule="auto"/>
              <w:jc w:val="center"/>
              <w:rPr>
                <w:rFonts w:ascii="Arial Narrow" w:hAnsi="Arial Narrow" w:cs="Arial"/>
                <w:b/>
                <w:sz w:val="20"/>
                <w:szCs w:val="18"/>
                <w:lang w:val="en-GB"/>
              </w:rPr>
            </w:pPr>
            <w:r w:rsidRPr="00E2451C">
              <w:rPr>
                <w:rFonts w:ascii="Arial Narrow" w:hAnsi="Arial Narrow" w:cs="Arial"/>
                <w:b/>
                <w:sz w:val="20"/>
                <w:szCs w:val="18"/>
                <w:lang w:val="en-GB"/>
              </w:rPr>
              <w:t>*********************</w:t>
            </w:r>
          </w:p>
          <w:p w:rsidR="006D6D50" w:rsidRPr="00E2451C" w:rsidRDefault="006D6D50" w:rsidP="00DE0C73">
            <w:pPr>
              <w:spacing w:after="0" w:line="240" w:lineRule="auto"/>
              <w:jc w:val="center"/>
              <w:rPr>
                <w:rFonts w:ascii="Arial Narrow" w:hAnsi="Arial Narrow" w:cs="Arial"/>
                <w:b/>
                <w:sz w:val="20"/>
                <w:szCs w:val="18"/>
                <w:lang w:val="en-GB"/>
              </w:rPr>
            </w:pPr>
            <w:r w:rsidRPr="00E2451C">
              <w:rPr>
                <w:rFonts w:ascii="Arial Narrow" w:hAnsi="Arial Narrow" w:cs="Arial"/>
                <w:b/>
                <w:sz w:val="20"/>
                <w:szCs w:val="18"/>
                <w:lang w:val="en-GB"/>
              </w:rPr>
              <w:t>GENERAL SECRETARY</w:t>
            </w:r>
          </w:p>
          <w:p w:rsidR="006D6D50" w:rsidRPr="00B35224" w:rsidRDefault="006D6D50" w:rsidP="00DE0C73">
            <w:pPr>
              <w:spacing w:after="0" w:line="240" w:lineRule="auto"/>
              <w:jc w:val="center"/>
              <w:rPr>
                <w:rFonts w:ascii="Arial Narrow" w:hAnsi="Arial Narrow" w:cs="Arial"/>
                <w:b/>
                <w:sz w:val="18"/>
                <w:szCs w:val="18"/>
                <w:lang w:val="en-GB"/>
              </w:rPr>
            </w:pPr>
            <w:r w:rsidRPr="00E2451C">
              <w:rPr>
                <w:rFonts w:ascii="Arial Narrow" w:hAnsi="Arial Narrow" w:cs="Arial"/>
                <w:b/>
                <w:sz w:val="20"/>
                <w:szCs w:val="18"/>
                <w:lang w:val="en-GB"/>
              </w:rPr>
              <w:t>********************</w:t>
            </w:r>
          </w:p>
        </w:tc>
      </w:tr>
    </w:tbl>
    <w:p w:rsidR="006D6D50" w:rsidRDefault="006D6D50" w:rsidP="00BD1043">
      <w:pPr>
        <w:spacing w:before="40" w:after="40" w:line="240" w:lineRule="auto"/>
        <w:rPr>
          <w:rFonts w:ascii="Arial" w:hAnsi="Arial" w:cs="Arial"/>
          <w:b/>
          <w:lang w:val="en-US"/>
        </w:rPr>
      </w:pPr>
    </w:p>
    <w:p w:rsidR="00BD1043" w:rsidRDefault="00BD1043" w:rsidP="00865640">
      <w:pPr>
        <w:spacing w:before="40" w:after="40" w:line="240" w:lineRule="auto"/>
        <w:jc w:val="center"/>
        <w:rPr>
          <w:rFonts w:ascii="Arial" w:hAnsi="Arial" w:cs="Arial"/>
          <w:b/>
          <w:lang w:val="en-US"/>
        </w:rPr>
      </w:pPr>
      <w:r>
        <w:rPr>
          <w:rFonts w:ascii="Arial" w:hAnsi="Arial" w:cs="Arial"/>
          <w:b/>
          <w:lang w:val="en-US"/>
        </w:rPr>
        <w:t>TENDER NOTICE</w:t>
      </w:r>
    </w:p>
    <w:p w:rsidR="006644BE" w:rsidRPr="00865640" w:rsidRDefault="00865640" w:rsidP="00865640">
      <w:pPr>
        <w:spacing w:after="0" w:line="240" w:lineRule="auto"/>
        <w:jc w:val="center"/>
        <w:rPr>
          <w:rFonts w:ascii="Arial" w:hAnsi="Arial" w:cs="Arial"/>
          <w:b/>
          <w:lang w:val="en-US"/>
        </w:rPr>
      </w:pPr>
      <w:r w:rsidRPr="003C7A3A">
        <w:rPr>
          <w:rFonts w:ascii="Arial" w:hAnsi="Arial" w:cs="Arial"/>
          <w:b/>
          <w:lang w:val="en-US"/>
        </w:rPr>
        <w:t>OPEN</w:t>
      </w:r>
      <w:r>
        <w:rPr>
          <w:rFonts w:ascii="Arial" w:hAnsi="Arial" w:cs="Arial"/>
          <w:b/>
          <w:lang w:val="en-US"/>
        </w:rPr>
        <w:t xml:space="preserve"> </w:t>
      </w:r>
      <w:r w:rsidRPr="003C7A3A">
        <w:rPr>
          <w:rFonts w:ascii="Arial" w:hAnsi="Arial" w:cs="Arial"/>
          <w:b/>
          <w:lang w:val="en-US"/>
        </w:rPr>
        <w:t xml:space="preserve">NATIONAL </w:t>
      </w:r>
      <w:r>
        <w:rPr>
          <w:rFonts w:ascii="Arial" w:hAnsi="Arial" w:cs="Arial"/>
          <w:b/>
          <w:lang w:val="en-US"/>
        </w:rPr>
        <w:t>INVITATION TO TENDER NO 01/</w:t>
      </w:r>
      <w:r w:rsidRPr="003C7A3A">
        <w:rPr>
          <w:rFonts w:ascii="Arial" w:hAnsi="Arial" w:cs="Arial"/>
          <w:b/>
          <w:lang w:val="en-US"/>
        </w:rPr>
        <w:t>ONIT</w:t>
      </w:r>
      <w:r>
        <w:rPr>
          <w:rFonts w:ascii="Arial" w:hAnsi="Arial" w:cs="Arial"/>
          <w:b/>
          <w:lang w:val="en-US"/>
        </w:rPr>
        <w:t>/MSK.C/</w:t>
      </w:r>
      <w:r w:rsidRPr="003C7A3A">
        <w:rPr>
          <w:rFonts w:ascii="Arial" w:hAnsi="Arial" w:cs="Arial"/>
          <w:b/>
          <w:lang w:val="en-US"/>
        </w:rPr>
        <w:t>ITB</w:t>
      </w:r>
      <w:r>
        <w:rPr>
          <w:rFonts w:ascii="Arial" w:hAnsi="Arial" w:cs="Arial"/>
          <w:b/>
          <w:lang w:val="en-US"/>
        </w:rPr>
        <w:t>/</w:t>
      </w:r>
      <w:r w:rsidRPr="003C7A3A">
        <w:rPr>
          <w:rFonts w:ascii="Arial" w:hAnsi="Arial" w:cs="Arial"/>
          <w:b/>
          <w:lang w:val="en-US"/>
        </w:rPr>
        <w:t xml:space="preserve"> OF </w:t>
      </w:r>
      <w:r w:rsidR="006644BE">
        <w:rPr>
          <w:rFonts w:ascii="Arial" w:hAnsi="Arial" w:cs="Arial"/>
          <w:b/>
          <w:lang w:val="en-US"/>
        </w:rPr>
        <w:t xml:space="preserve">01/27/2025 </w:t>
      </w:r>
      <w:r w:rsidR="006644BE" w:rsidRPr="00865640">
        <w:rPr>
          <w:rFonts w:ascii="Arial" w:hAnsi="Arial" w:cs="Arial"/>
          <w:b/>
          <w:lang w:val="en-US"/>
        </w:rPr>
        <w:t>FOR THE CONSTRUCTION OF PUBLICS INFRASTRUCTURES, MESSOK COUNCIL, UPPER NYONG DIVISION, EAST REGION - (3lots)</w:t>
      </w:r>
    </w:p>
    <w:p w:rsidR="00BD1043" w:rsidRPr="003C7A3A" w:rsidRDefault="00BD1043" w:rsidP="00BD1043">
      <w:pPr>
        <w:spacing w:before="40" w:after="40" w:line="240" w:lineRule="auto"/>
        <w:rPr>
          <w:rFonts w:ascii="Arial" w:hAnsi="Arial" w:cs="Arial"/>
          <w:b/>
          <w:lang w:val="en-US"/>
        </w:rPr>
      </w:pPr>
      <w:r w:rsidRPr="003C7A3A">
        <w:rPr>
          <w:rFonts w:ascii="Arial" w:hAnsi="Arial" w:cs="Arial"/>
          <w:b/>
          <w:lang w:val="en-US"/>
        </w:rPr>
        <w:t xml:space="preserve">   </w:t>
      </w:r>
    </w:p>
    <w:p w:rsidR="00BD1043" w:rsidRPr="003C7A3A" w:rsidRDefault="00BD1043" w:rsidP="00BD1043">
      <w:pPr>
        <w:spacing w:before="40" w:after="40" w:line="240" w:lineRule="auto"/>
        <w:rPr>
          <w:rFonts w:ascii="Arial" w:hAnsi="Arial" w:cs="Arial"/>
          <w:b/>
          <w:lang w:val="en-US"/>
        </w:rPr>
      </w:pPr>
      <w:r w:rsidRPr="003C7A3A">
        <w:rPr>
          <w:rFonts w:ascii="Arial" w:hAnsi="Arial" w:cs="Arial"/>
          <w:b/>
          <w:lang w:val="en-US"/>
        </w:rPr>
        <w:t xml:space="preserve">1. Subject of the invitation to tender  </w:t>
      </w:r>
    </w:p>
    <w:p w:rsidR="00BD1043" w:rsidRPr="0090033E" w:rsidRDefault="00BD1043" w:rsidP="00BD1043">
      <w:pPr>
        <w:spacing w:before="40" w:after="40" w:line="240" w:lineRule="auto"/>
        <w:rPr>
          <w:rFonts w:ascii="Arial" w:hAnsi="Arial" w:cs="Arial"/>
          <w:lang w:val="en-US"/>
        </w:rPr>
      </w:pPr>
      <w:r w:rsidRPr="0090033E">
        <w:rPr>
          <w:rFonts w:ascii="Arial" w:hAnsi="Arial" w:cs="Arial"/>
          <w:lang w:val="en-US"/>
        </w:rPr>
        <w:t xml:space="preserve">Within the framework of </w:t>
      </w:r>
      <w:r w:rsidR="006D6D50" w:rsidRPr="006D6D50">
        <w:rPr>
          <w:rFonts w:ascii="Arial" w:hAnsi="Arial" w:cs="Arial"/>
          <w:lang w:val="en-US"/>
        </w:rPr>
        <w:t xml:space="preserve">the Mayor of MESSOK Council </w:t>
      </w:r>
      <w:r w:rsidR="006D6D50" w:rsidRPr="0090033E">
        <w:rPr>
          <w:rFonts w:ascii="Arial" w:hAnsi="Arial" w:cs="Arial"/>
          <w:lang w:val="en-US"/>
        </w:rPr>
        <w:t>the Project Owner</w:t>
      </w:r>
      <w:r w:rsidR="006D6D50" w:rsidRPr="006D6D50">
        <w:rPr>
          <w:rFonts w:ascii="Arial" w:hAnsi="Arial" w:cs="Arial"/>
          <w:lang w:val="en-US"/>
        </w:rPr>
        <w:t xml:space="preserve">, Contracting Authority hereby to tender </w:t>
      </w:r>
      <w:r w:rsidRPr="0090033E">
        <w:rPr>
          <w:rFonts w:ascii="Arial" w:hAnsi="Arial" w:cs="Arial"/>
          <w:lang w:val="en-US"/>
        </w:rPr>
        <w:t>hereby launches a</w:t>
      </w:r>
      <w:r w:rsidR="006D6D50" w:rsidRPr="006D6D50">
        <w:rPr>
          <w:rFonts w:ascii="Arial" w:hAnsi="Arial" w:cs="Arial"/>
          <w:lang w:val="en-US"/>
        </w:rPr>
        <w:t xml:space="preserve"> national </w:t>
      </w:r>
      <w:r w:rsidRPr="0090033E">
        <w:rPr>
          <w:rFonts w:ascii="Arial" w:hAnsi="Arial" w:cs="Arial"/>
          <w:lang w:val="en-US"/>
        </w:rPr>
        <w:t xml:space="preserve">invitation to tender for </w:t>
      </w:r>
      <w:r w:rsidR="006D6D50" w:rsidRPr="006D6D50">
        <w:rPr>
          <w:rFonts w:ascii="Arial" w:hAnsi="Arial" w:cs="Arial"/>
          <w:lang w:val="en-US"/>
        </w:rPr>
        <w:t>the Construction of Publics Infrastructures</w:t>
      </w:r>
      <w:r w:rsidRPr="0090033E">
        <w:rPr>
          <w:rFonts w:ascii="Arial" w:hAnsi="Arial" w:cs="Arial"/>
          <w:lang w:val="en-US"/>
        </w:rPr>
        <w:t xml:space="preserve">.  </w:t>
      </w:r>
    </w:p>
    <w:p w:rsidR="00BD1043" w:rsidRPr="003C7A3A" w:rsidRDefault="00BD1043" w:rsidP="00BD1043">
      <w:pPr>
        <w:spacing w:before="40" w:after="40" w:line="240" w:lineRule="auto"/>
        <w:rPr>
          <w:rFonts w:ascii="Arial" w:hAnsi="Arial" w:cs="Arial"/>
          <w:b/>
          <w:lang w:val="en-US"/>
        </w:rPr>
      </w:pPr>
      <w:r w:rsidRPr="003C7A3A">
        <w:rPr>
          <w:rFonts w:ascii="Arial" w:hAnsi="Arial" w:cs="Arial"/>
          <w:b/>
          <w:lang w:val="en-US"/>
        </w:rPr>
        <w:t xml:space="preserve">2. Nature of works  </w:t>
      </w:r>
    </w:p>
    <w:p w:rsidR="00BD1043" w:rsidRDefault="00BD1043" w:rsidP="00BD1043">
      <w:pPr>
        <w:spacing w:before="40" w:after="40" w:line="240" w:lineRule="auto"/>
        <w:rPr>
          <w:rFonts w:ascii="Arial" w:hAnsi="Arial" w:cs="Arial"/>
          <w:lang w:val="en-US"/>
        </w:rPr>
      </w:pPr>
      <w:r w:rsidRPr="0090033E">
        <w:rPr>
          <w:rFonts w:ascii="Arial" w:hAnsi="Arial" w:cs="Arial"/>
          <w:lang w:val="en-US"/>
        </w:rPr>
        <w:t xml:space="preserve">Works comprise especially: </w:t>
      </w:r>
    </w:p>
    <w:p w:rsidR="006D6D50" w:rsidRPr="006D6D50" w:rsidRDefault="006D6D50" w:rsidP="006D6D50">
      <w:pPr>
        <w:pStyle w:val="Paragraphedeliste"/>
        <w:numPr>
          <w:ilvl w:val="0"/>
          <w:numId w:val="59"/>
        </w:numPr>
        <w:spacing w:before="40" w:after="40" w:line="240" w:lineRule="auto"/>
        <w:rPr>
          <w:rFonts w:ascii="Arial" w:hAnsi="Arial" w:cs="Arial"/>
          <w:lang w:val="en-US"/>
        </w:rPr>
      </w:pPr>
      <w:r w:rsidRPr="006D6D50">
        <w:rPr>
          <w:rFonts w:ascii="Arial" w:hAnsi="Arial" w:cs="Arial"/>
          <w:lang w:val="en-US"/>
        </w:rPr>
        <w:t>Preparatory works ;</w:t>
      </w:r>
    </w:p>
    <w:p w:rsidR="006D6D50" w:rsidRPr="006D6D50" w:rsidRDefault="006D6D50" w:rsidP="006D6D50">
      <w:pPr>
        <w:pStyle w:val="Paragraphedeliste"/>
        <w:numPr>
          <w:ilvl w:val="0"/>
          <w:numId w:val="59"/>
        </w:numPr>
        <w:spacing w:before="40" w:after="40" w:line="240" w:lineRule="auto"/>
        <w:rPr>
          <w:rFonts w:ascii="Arial" w:hAnsi="Arial" w:cs="Arial"/>
          <w:lang w:val="en-US"/>
        </w:rPr>
      </w:pPr>
      <w:r w:rsidRPr="006D6D50">
        <w:rPr>
          <w:rFonts w:ascii="Arial" w:hAnsi="Arial" w:cs="Arial"/>
          <w:lang w:val="en-US"/>
        </w:rPr>
        <w:t>Banking ;</w:t>
      </w:r>
    </w:p>
    <w:p w:rsidR="006D6D50" w:rsidRPr="006D6D50" w:rsidRDefault="00865640" w:rsidP="006D6D50">
      <w:pPr>
        <w:pStyle w:val="Paragraphedeliste"/>
        <w:numPr>
          <w:ilvl w:val="0"/>
          <w:numId w:val="59"/>
        </w:numPr>
        <w:spacing w:before="40" w:after="40" w:line="240" w:lineRule="auto"/>
        <w:rPr>
          <w:rFonts w:ascii="Arial" w:hAnsi="Arial" w:cs="Arial"/>
          <w:lang w:val="en-US"/>
        </w:rPr>
      </w:pPr>
      <w:r>
        <w:rPr>
          <w:rFonts w:ascii="Arial" w:hAnsi="Arial" w:cs="Arial"/>
          <w:lang w:val="en-US"/>
        </w:rPr>
        <w:t xml:space="preserve">Foundations </w:t>
      </w:r>
      <w:r w:rsidR="006D6D50" w:rsidRPr="006D6D50">
        <w:rPr>
          <w:rFonts w:ascii="Arial" w:hAnsi="Arial" w:cs="Arial"/>
          <w:lang w:val="en-US"/>
        </w:rPr>
        <w:t>;</w:t>
      </w:r>
    </w:p>
    <w:p w:rsidR="006D6D50" w:rsidRPr="006D6D50" w:rsidRDefault="006D6D50" w:rsidP="006D6D50">
      <w:pPr>
        <w:pStyle w:val="Paragraphedeliste"/>
        <w:numPr>
          <w:ilvl w:val="0"/>
          <w:numId w:val="59"/>
        </w:numPr>
        <w:spacing w:before="40" w:after="40" w:line="240" w:lineRule="auto"/>
        <w:rPr>
          <w:rFonts w:ascii="Arial" w:hAnsi="Arial" w:cs="Arial"/>
          <w:lang w:val="en-US"/>
        </w:rPr>
      </w:pPr>
      <w:r w:rsidRPr="006D6D50">
        <w:rPr>
          <w:rFonts w:ascii="Arial" w:hAnsi="Arial" w:cs="Arial"/>
          <w:lang w:val="en-US"/>
        </w:rPr>
        <w:t>Masonry - Elevations ;</w:t>
      </w:r>
    </w:p>
    <w:p w:rsidR="006D6D50" w:rsidRPr="006D6D50" w:rsidRDefault="006D6D50" w:rsidP="006D6D50">
      <w:pPr>
        <w:pStyle w:val="Paragraphedeliste"/>
        <w:numPr>
          <w:ilvl w:val="0"/>
          <w:numId w:val="59"/>
        </w:numPr>
        <w:spacing w:before="40" w:after="40" w:line="240" w:lineRule="auto"/>
        <w:rPr>
          <w:rFonts w:ascii="Arial" w:hAnsi="Arial" w:cs="Arial"/>
          <w:lang w:val="en-US"/>
        </w:rPr>
      </w:pPr>
      <w:r w:rsidRPr="006D6D50">
        <w:rPr>
          <w:rFonts w:ascii="Arial" w:hAnsi="Arial" w:cs="Arial"/>
          <w:lang w:val="en-US"/>
        </w:rPr>
        <w:t>Framework - Cover ;</w:t>
      </w:r>
    </w:p>
    <w:p w:rsidR="006D6D50" w:rsidRPr="006D6D50" w:rsidRDefault="006D6D50" w:rsidP="006D6D50">
      <w:pPr>
        <w:pStyle w:val="Paragraphedeliste"/>
        <w:numPr>
          <w:ilvl w:val="0"/>
          <w:numId w:val="59"/>
        </w:numPr>
        <w:spacing w:before="40" w:after="40" w:line="240" w:lineRule="auto"/>
        <w:rPr>
          <w:rFonts w:ascii="Arial" w:hAnsi="Arial" w:cs="Arial"/>
          <w:lang w:val="en-US"/>
        </w:rPr>
      </w:pPr>
      <w:r w:rsidRPr="006D6D50">
        <w:rPr>
          <w:rFonts w:ascii="Arial" w:hAnsi="Arial" w:cs="Arial"/>
          <w:lang w:val="en-US"/>
        </w:rPr>
        <w:t>Wooden and metallic carpentry ;</w:t>
      </w:r>
    </w:p>
    <w:p w:rsidR="006D6D50" w:rsidRPr="006D6D50" w:rsidRDefault="006D6D50" w:rsidP="006D6D50">
      <w:pPr>
        <w:pStyle w:val="Paragraphedeliste"/>
        <w:numPr>
          <w:ilvl w:val="0"/>
          <w:numId w:val="59"/>
        </w:numPr>
        <w:spacing w:before="40" w:after="40" w:line="240" w:lineRule="auto"/>
        <w:rPr>
          <w:rFonts w:ascii="Arial" w:hAnsi="Arial" w:cs="Arial"/>
          <w:lang w:val="en-US"/>
        </w:rPr>
      </w:pPr>
      <w:r w:rsidRPr="006D6D50">
        <w:rPr>
          <w:rFonts w:ascii="Arial" w:hAnsi="Arial" w:cs="Arial"/>
          <w:lang w:val="en-US"/>
        </w:rPr>
        <w:t>Electricity;</w:t>
      </w:r>
    </w:p>
    <w:p w:rsidR="006D6D50" w:rsidRPr="006D6D50" w:rsidRDefault="006D6D50" w:rsidP="006D6D50">
      <w:pPr>
        <w:pStyle w:val="Paragraphedeliste"/>
        <w:numPr>
          <w:ilvl w:val="0"/>
          <w:numId w:val="59"/>
        </w:numPr>
        <w:spacing w:before="40" w:after="40" w:line="240" w:lineRule="auto"/>
        <w:rPr>
          <w:rFonts w:ascii="Arial" w:hAnsi="Arial" w:cs="Arial"/>
          <w:lang w:val="en-US"/>
        </w:rPr>
      </w:pPr>
      <w:r w:rsidRPr="006D6D50">
        <w:rPr>
          <w:rFonts w:ascii="Arial" w:hAnsi="Arial" w:cs="Arial"/>
          <w:lang w:val="en-US"/>
        </w:rPr>
        <w:t>Depiction;</w:t>
      </w:r>
    </w:p>
    <w:p w:rsidR="006D6D50" w:rsidRPr="006D6D50" w:rsidRDefault="006D6D50" w:rsidP="006D6D50">
      <w:pPr>
        <w:pStyle w:val="Paragraphedeliste"/>
        <w:numPr>
          <w:ilvl w:val="0"/>
          <w:numId w:val="59"/>
        </w:numPr>
        <w:spacing w:before="40" w:after="40" w:line="240" w:lineRule="auto"/>
        <w:rPr>
          <w:rFonts w:ascii="Arial" w:hAnsi="Arial" w:cs="Arial"/>
          <w:lang w:val="en-US"/>
        </w:rPr>
      </w:pPr>
      <w:r w:rsidRPr="006D6D50">
        <w:rPr>
          <w:rFonts w:ascii="Arial" w:hAnsi="Arial" w:cs="Arial"/>
          <w:lang w:val="en-US"/>
        </w:rPr>
        <w:t>Coating;</w:t>
      </w:r>
    </w:p>
    <w:p w:rsidR="006D6D50" w:rsidRPr="006D6D50" w:rsidRDefault="006D6D50" w:rsidP="006D6D50">
      <w:pPr>
        <w:pStyle w:val="Paragraphedeliste"/>
        <w:numPr>
          <w:ilvl w:val="0"/>
          <w:numId w:val="59"/>
        </w:numPr>
        <w:spacing w:before="40" w:after="40" w:line="240" w:lineRule="auto"/>
        <w:rPr>
          <w:rFonts w:ascii="Arial" w:hAnsi="Arial" w:cs="Arial"/>
          <w:lang w:val="en-US"/>
        </w:rPr>
      </w:pPr>
      <w:r w:rsidRPr="006D6D50">
        <w:rPr>
          <w:rFonts w:ascii="Arial" w:hAnsi="Arial" w:cs="Arial"/>
          <w:lang w:val="en-US"/>
        </w:rPr>
        <w:t>Sanitary plumb;</w:t>
      </w:r>
    </w:p>
    <w:p w:rsidR="006D6D50" w:rsidRPr="006D6D50" w:rsidRDefault="006D6D50" w:rsidP="006D6D50">
      <w:pPr>
        <w:pStyle w:val="Paragraphedeliste"/>
        <w:numPr>
          <w:ilvl w:val="0"/>
          <w:numId w:val="59"/>
        </w:numPr>
        <w:spacing w:before="40" w:after="40" w:line="240" w:lineRule="auto"/>
        <w:rPr>
          <w:rFonts w:ascii="Arial" w:hAnsi="Arial" w:cs="Arial"/>
          <w:lang w:val="en-US"/>
        </w:rPr>
      </w:pPr>
      <w:r w:rsidRPr="006D6D50">
        <w:rPr>
          <w:rFonts w:ascii="Arial" w:hAnsi="Arial" w:cs="Arial"/>
          <w:lang w:val="en-US"/>
        </w:rPr>
        <w:t>Roads and different networks.</w:t>
      </w:r>
    </w:p>
    <w:p w:rsidR="006D6D50" w:rsidRPr="006D6D50" w:rsidRDefault="006D6D50" w:rsidP="006D6D50">
      <w:pPr>
        <w:spacing w:after="0" w:line="240" w:lineRule="auto"/>
        <w:rPr>
          <w:rFonts w:ascii="Arial" w:hAnsi="Arial" w:cs="Arial"/>
          <w:sz w:val="8"/>
          <w:lang w:val="en-US"/>
        </w:rPr>
      </w:pPr>
    </w:p>
    <w:p w:rsidR="00BD1043" w:rsidRPr="003C7A3A" w:rsidRDefault="00BD1043" w:rsidP="00BD1043">
      <w:pPr>
        <w:spacing w:before="40" w:after="40" w:line="240" w:lineRule="auto"/>
        <w:rPr>
          <w:rFonts w:ascii="Arial" w:hAnsi="Arial" w:cs="Arial"/>
          <w:b/>
          <w:lang w:val="en-US"/>
        </w:rPr>
      </w:pPr>
      <w:r w:rsidRPr="003C7A3A">
        <w:rPr>
          <w:rFonts w:ascii="Arial" w:hAnsi="Arial" w:cs="Arial"/>
          <w:b/>
          <w:lang w:val="en-US"/>
        </w:rPr>
        <w:t xml:space="preserve">3. Allotment  </w:t>
      </w:r>
    </w:p>
    <w:p w:rsidR="00865640" w:rsidRDefault="00BD1043" w:rsidP="00BD1043">
      <w:pPr>
        <w:spacing w:before="40" w:after="40" w:line="240" w:lineRule="auto"/>
        <w:rPr>
          <w:rFonts w:ascii="Arial" w:hAnsi="Arial" w:cs="Arial"/>
          <w:lang w:val="en-US"/>
        </w:rPr>
      </w:pPr>
      <w:r w:rsidRPr="0090033E">
        <w:rPr>
          <w:rFonts w:ascii="Arial" w:hAnsi="Arial" w:cs="Arial"/>
          <w:lang w:val="en-US"/>
        </w:rPr>
        <w:t xml:space="preserve">The works are subdivided into </w:t>
      </w:r>
      <w:r w:rsidR="006D6D50">
        <w:rPr>
          <w:rFonts w:ascii="Arial" w:hAnsi="Arial" w:cs="Arial"/>
          <w:lang w:val="en-US"/>
        </w:rPr>
        <w:t>lots defined here below:</w:t>
      </w:r>
      <w:r w:rsidRPr="0090033E">
        <w:rPr>
          <w:rFonts w:ascii="Arial" w:hAnsi="Arial" w:cs="Arial"/>
          <w:lang w:val="en-US"/>
        </w:rPr>
        <w:t xml:space="preserve"> </w:t>
      </w:r>
    </w:p>
    <w:p w:rsidR="00BD1043" w:rsidRPr="00865640" w:rsidRDefault="00865640" w:rsidP="00BD1043">
      <w:pPr>
        <w:spacing w:before="40" w:after="40" w:line="240" w:lineRule="auto"/>
        <w:rPr>
          <w:rFonts w:ascii="Arial" w:hAnsi="Arial" w:cs="Arial"/>
          <w:sz w:val="20"/>
          <w:lang w:val="en-US"/>
        </w:rPr>
      </w:pPr>
      <w:r w:rsidRPr="00865640">
        <w:rPr>
          <w:rFonts w:ascii="Arial" w:hAnsi="Arial" w:cs="Arial"/>
          <w:sz w:val="20"/>
          <w:lang w:val="en-US"/>
        </w:rPr>
        <w:t>Lot N° 1:</w:t>
      </w:r>
      <w:r w:rsidR="00BD1043" w:rsidRPr="00865640">
        <w:rPr>
          <w:rFonts w:ascii="Arial" w:hAnsi="Arial" w:cs="Arial"/>
          <w:sz w:val="20"/>
          <w:lang w:val="en-US"/>
        </w:rPr>
        <w:t xml:space="preserve"> </w:t>
      </w:r>
      <w:r w:rsidRPr="00865640">
        <w:rPr>
          <w:rFonts w:ascii="Arial" w:hAnsi="Arial" w:cs="Arial"/>
          <w:sz w:val="20"/>
          <w:lang w:val="en-US"/>
        </w:rPr>
        <w:t>Construction of two (02) classroom in the Bilingual Government Primary School of Kamelone</w:t>
      </w:r>
    </w:p>
    <w:p w:rsidR="00865640" w:rsidRPr="00865640" w:rsidRDefault="00865640" w:rsidP="00BD1043">
      <w:pPr>
        <w:spacing w:before="40" w:after="40" w:line="240" w:lineRule="auto"/>
        <w:rPr>
          <w:rFonts w:ascii="Arial" w:hAnsi="Arial" w:cs="Arial"/>
          <w:sz w:val="20"/>
          <w:lang w:val="en-US"/>
        </w:rPr>
      </w:pPr>
      <w:r w:rsidRPr="00865640">
        <w:rPr>
          <w:rFonts w:ascii="Arial" w:hAnsi="Arial" w:cs="Arial"/>
          <w:sz w:val="20"/>
          <w:lang w:val="en-US"/>
        </w:rPr>
        <w:t>Lot N° 2: Construction of two (02) Classroom in the Government Primary School of Messéa</w:t>
      </w:r>
    </w:p>
    <w:p w:rsidR="00865640" w:rsidRPr="00865640" w:rsidRDefault="00865640" w:rsidP="00BD1043">
      <w:pPr>
        <w:spacing w:before="40" w:after="40" w:line="240" w:lineRule="auto"/>
        <w:rPr>
          <w:rFonts w:ascii="Arial" w:hAnsi="Arial" w:cs="Arial"/>
          <w:sz w:val="20"/>
          <w:lang w:val="en-US"/>
        </w:rPr>
      </w:pPr>
      <w:r w:rsidRPr="00865640">
        <w:rPr>
          <w:rFonts w:ascii="Arial" w:hAnsi="Arial" w:cs="Arial"/>
          <w:sz w:val="20"/>
          <w:lang w:val="en-US"/>
        </w:rPr>
        <w:t xml:space="preserve">Lot N° 3: </w:t>
      </w:r>
      <w:r>
        <w:rPr>
          <w:rFonts w:ascii="Arial" w:hAnsi="Arial" w:cs="Arial"/>
          <w:sz w:val="20"/>
          <w:lang w:val="en-US"/>
        </w:rPr>
        <w:t>Construction of two classroom in Gouvernment Nursery school of Manam.</w:t>
      </w:r>
    </w:p>
    <w:p w:rsidR="00BD1043" w:rsidRPr="003C7A3A" w:rsidRDefault="00BD1043" w:rsidP="00BD1043">
      <w:pPr>
        <w:spacing w:before="40" w:after="40" w:line="240" w:lineRule="auto"/>
        <w:rPr>
          <w:rFonts w:ascii="Arial" w:hAnsi="Arial" w:cs="Arial"/>
          <w:b/>
          <w:lang w:val="en-US"/>
        </w:rPr>
      </w:pPr>
      <w:r w:rsidRPr="003C7A3A">
        <w:rPr>
          <w:rFonts w:ascii="Arial" w:hAnsi="Arial" w:cs="Arial"/>
          <w:b/>
          <w:lang w:val="en-US"/>
        </w:rPr>
        <w:t xml:space="preserve">4. Estimated cost  </w:t>
      </w:r>
    </w:p>
    <w:p w:rsidR="00BD1043" w:rsidRPr="0090033E" w:rsidRDefault="00BD1043" w:rsidP="00BD1043">
      <w:pPr>
        <w:spacing w:before="40" w:after="40" w:line="240" w:lineRule="auto"/>
        <w:rPr>
          <w:rFonts w:ascii="Arial" w:hAnsi="Arial" w:cs="Arial"/>
          <w:lang w:val="en-US"/>
        </w:rPr>
      </w:pPr>
      <w:r w:rsidRPr="0090033E">
        <w:rPr>
          <w:rFonts w:ascii="Arial" w:hAnsi="Arial" w:cs="Arial"/>
          <w:lang w:val="en-US"/>
        </w:rPr>
        <w:t>The estimated cost of the operation following preliminary studies is</w:t>
      </w:r>
      <w:r w:rsidR="00865640">
        <w:rPr>
          <w:rFonts w:ascii="Arial" w:hAnsi="Arial" w:cs="Arial"/>
          <w:lang w:val="en-US"/>
        </w:rPr>
        <w:t xml:space="preserve"> 20 000 000 </w:t>
      </w:r>
      <w:r w:rsidR="00865640" w:rsidRPr="0090033E">
        <w:rPr>
          <w:rFonts w:ascii="Arial" w:hAnsi="Arial" w:cs="Arial"/>
          <w:lang w:val="en-US"/>
        </w:rPr>
        <w:t>for each lot</w:t>
      </w:r>
      <w:r w:rsidR="00865640">
        <w:rPr>
          <w:rFonts w:ascii="Arial" w:hAnsi="Arial" w:cs="Arial"/>
          <w:lang w:val="en-US"/>
        </w:rPr>
        <w:t>.</w:t>
      </w:r>
      <w:r w:rsidR="00865640" w:rsidRPr="0090033E">
        <w:rPr>
          <w:rFonts w:ascii="Arial" w:hAnsi="Arial" w:cs="Arial"/>
          <w:lang w:val="en-US"/>
        </w:rPr>
        <w:t xml:space="preserve"> </w:t>
      </w:r>
    </w:p>
    <w:p w:rsidR="00BD1043" w:rsidRPr="003C7A3A" w:rsidRDefault="00BD1043" w:rsidP="00BD1043">
      <w:pPr>
        <w:spacing w:before="40" w:after="40" w:line="240" w:lineRule="auto"/>
        <w:rPr>
          <w:rFonts w:ascii="Arial" w:hAnsi="Arial" w:cs="Arial"/>
          <w:b/>
          <w:lang w:val="en-US"/>
        </w:rPr>
      </w:pPr>
      <w:r w:rsidRPr="003C7A3A">
        <w:rPr>
          <w:rFonts w:ascii="Arial" w:hAnsi="Arial" w:cs="Arial"/>
          <w:b/>
          <w:lang w:val="en-US"/>
        </w:rPr>
        <w:t xml:space="preserve">5. Estimated execution deadline  </w:t>
      </w:r>
    </w:p>
    <w:p w:rsidR="00BD1043" w:rsidRPr="0090033E" w:rsidRDefault="00BD1043" w:rsidP="00BD1043">
      <w:pPr>
        <w:spacing w:before="40" w:after="40" w:line="240" w:lineRule="auto"/>
        <w:rPr>
          <w:rFonts w:ascii="Arial" w:hAnsi="Arial" w:cs="Arial"/>
          <w:lang w:val="en-US"/>
        </w:rPr>
      </w:pPr>
      <w:r w:rsidRPr="0090033E">
        <w:rPr>
          <w:rFonts w:ascii="Arial" w:hAnsi="Arial" w:cs="Arial"/>
          <w:lang w:val="en-US"/>
        </w:rPr>
        <w:t xml:space="preserve">The maximum time frame provided for by the Project Owner for the execution of works subject of this invitation to tender is </w:t>
      </w:r>
      <w:r w:rsidR="00865640">
        <w:rPr>
          <w:rFonts w:ascii="Arial" w:hAnsi="Arial" w:cs="Arial"/>
          <w:lang w:val="en-US"/>
        </w:rPr>
        <w:t xml:space="preserve">4 </w:t>
      </w:r>
      <w:r w:rsidRPr="0090033E">
        <w:rPr>
          <w:rFonts w:ascii="Arial" w:hAnsi="Arial" w:cs="Arial"/>
          <w:lang w:val="en-US"/>
        </w:rPr>
        <w:t>calendar months</w:t>
      </w:r>
      <w:r w:rsidR="00F41FD9" w:rsidRPr="00F41FD9">
        <w:rPr>
          <w:rFonts w:ascii="Arial" w:hAnsi="Arial" w:cs="Arial"/>
          <w:lang w:val="en-US"/>
        </w:rPr>
        <w:t xml:space="preserve"> </w:t>
      </w:r>
      <w:r w:rsidR="00F41FD9" w:rsidRPr="0090033E">
        <w:rPr>
          <w:rFonts w:ascii="Arial" w:hAnsi="Arial" w:cs="Arial"/>
          <w:lang w:val="en-US"/>
        </w:rPr>
        <w:t>per lot</w:t>
      </w:r>
      <w:r w:rsidRPr="0090033E">
        <w:rPr>
          <w:rFonts w:ascii="Arial" w:hAnsi="Arial" w:cs="Arial"/>
          <w:lang w:val="en-US"/>
        </w:rPr>
        <w:t xml:space="preserve">. This time frame shall run from the date of notification of the administrative order to commence the services.   </w:t>
      </w:r>
    </w:p>
    <w:p w:rsidR="00BD1043" w:rsidRPr="003C7A3A" w:rsidRDefault="00BD1043" w:rsidP="00BD1043">
      <w:pPr>
        <w:spacing w:before="40" w:after="40" w:line="240" w:lineRule="auto"/>
        <w:rPr>
          <w:rFonts w:ascii="Arial" w:hAnsi="Arial" w:cs="Arial"/>
          <w:b/>
          <w:lang w:val="en-US"/>
        </w:rPr>
      </w:pPr>
      <w:r w:rsidRPr="003C7A3A">
        <w:rPr>
          <w:rFonts w:ascii="Arial" w:hAnsi="Arial" w:cs="Arial"/>
          <w:b/>
          <w:lang w:val="en-US"/>
        </w:rPr>
        <w:t xml:space="preserve">6. Participation and origin  </w:t>
      </w:r>
    </w:p>
    <w:p w:rsidR="00BD1043" w:rsidRPr="0090033E" w:rsidRDefault="00BD1043" w:rsidP="00BD1043">
      <w:pPr>
        <w:spacing w:before="40" w:after="40" w:line="240" w:lineRule="auto"/>
        <w:rPr>
          <w:rFonts w:ascii="Arial" w:hAnsi="Arial" w:cs="Arial"/>
          <w:lang w:val="en-US"/>
        </w:rPr>
      </w:pPr>
      <w:r w:rsidRPr="0090033E">
        <w:rPr>
          <w:rFonts w:ascii="Arial" w:hAnsi="Arial" w:cs="Arial"/>
          <w:lang w:val="en-US"/>
        </w:rPr>
        <w:t xml:space="preserve">Participation in this invitation to tender is open to </w:t>
      </w:r>
      <w:r w:rsidR="00F41FD9" w:rsidRPr="00F41FD9">
        <w:rPr>
          <w:rFonts w:ascii="Arial" w:hAnsi="Arial" w:cs="Arial"/>
          <w:lang w:val="en-US"/>
        </w:rPr>
        <w:t xml:space="preserve">tender is open to companies </w:t>
      </w:r>
      <w:r w:rsidR="007E7975" w:rsidRPr="00F41FD9">
        <w:rPr>
          <w:rFonts w:ascii="Arial" w:hAnsi="Arial" w:cs="Arial"/>
          <w:lang w:val="en-US"/>
        </w:rPr>
        <w:t>specialized</w:t>
      </w:r>
      <w:r w:rsidR="00F41FD9" w:rsidRPr="00F41FD9">
        <w:rPr>
          <w:rFonts w:ascii="Arial" w:hAnsi="Arial" w:cs="Arial"/>
          <w:lang w:val="en-US"/>
        </w:rPr>
        <w:t xml:space="preserve"> in public works located in Cameroon</w:t>
      </w:r>
      <w:r w:rsidRPr="0090033E">
        <w:rPr>
          <w:rFonts w:ascii="Arial" w:hAnsi="Arial" w:cs="Arial"/>
          <w:lang w:val="en-US"/>
        </w:rPr>
        <w:t xml:space="preserve">.    </w:t>
      </w:r>
    </w:p>
    <w:p w:rsidR="00BD1043" w:rsidRPr="006531F2" w:rsidRDefault="00BD1043" w:rsidP="00BD1043">
      <w:pPr>
        <w:spacing w:before="40" w:after="40" w:line="240" w:lineRule="auto"/>
        <w:rPr>
          <w:rFonts w:ascii="Arial" w:hAnsi="Arial" w:cs="Arial"/>
          <w:b/>
          <w:lang w:val="en-US"/>
        </w:rPr>
      </w:pPr>
      <w:r w:rsidRPr="006531F2">
        <w:rPr>
          <w:rFonts w:ascii="Arial" w:hAnsi="Arial" w:cs="Arial"/>
          <w:b/>
          <w:lang w:val="en-US"/>
        </w:rPr>
        <w:t xml:space="preserve">7. Funding   </w:t>
      </w:r>
    </w:p>
    <w:p w:rsidR="00BD1043" w:rsidRPr="0090033E" w:rsidRDefault="00BD1043" w:rsidP="00BD1043">
      <w:pPr>
        <w:spacing w:before="40" w:after="40" w:line="240" w:lineRule="auto"/>
        <w:rPr>
          <w:rFonts w:ascii="Arial" w:hAnsi="Arial" w:cs="Arial"/>
          <w:lang w:val="en-US"/>
        </w:rPr>
      </w:pPr>
      <w:r w:rsidRPr="0090033E">
        <w:rPr>
          <w:rFonts w:ascii="Arial" w:hAnsi="Arial" w:cs="Arial"/>
          <w:lang w:val="en-US"/>
        </w:rPr>
        <w:t xml:space="preserve">The works under this invitation to tender shall be financed by </w:t>
      </w:r>
      <w:r w:rsidR="00F41FD9">
        <w:rPr>
          <w:rFonts w:ascii="Arial" w:hAnsi="Arial" w:cs="Arial"/>
          <w:lang w:val="en-US"/>
        </w:rPr>
        <w:t xml:space="preserve">Public Investment Fund </w:t>
      </w:r>
      <w:r w:rsidRPr="0090033E">
        <w:rPr>
          <w:rFonts w:ascii="Arial" w:hAnsi="Arial" w:cs="Arial"/>
          <w:lang w:val="en-US"/>
        </w:rPr>
        <w:t xml:space="preserve">of </w:t>
      </w:r>
      <w:r w:rsidR="00F41FD9">
        <w:rPr>
          <w:rFonts w:ascii="Arial" w:hAnsi="Arial" w:cs="Arial"/>
          <w:lang w:val="en-US"/>
        </w:rPr>
        <w:t xml:space="preserve">Ministry of Basic Education 2025 </w:t>
      </w:r>
      <w:r w:rsidRPr="0090033E">
        <w:rPr>
          <w:rFonts w:ascii="Arial" w:hAnsi="Arial" w:cs="Arial"/>
          <w:lang w:val="en-US"/>
        </w:rPr>
        <w:t>financial</w:t>
      </w:r>
      <w:r w:rsidR="00F41FD9">
        <w:rPr>
          <w:rFonts w:ascii="Arial" w:hAnsi="Arial" w:cs="Arial"/>
          <w:lang w:val="en-US"/>
        </w:rPr>
        <w:t xml:space="preserve"> </w:t>
      </w:r>
      <w:r w:rsidRPr="0090033E">
        <w:rPr>
          <w:rFonts w:ascii="Arial" w:hAnsi="Arial" w:cs="Arial"/>
          <w:lang w:val="en-US"/>
        </w:rPr>
        <w:t xml:space="preserve">year, budget head No.…………….. </w:t>
      </w:r>
      <w:r w:rsidRPr="003C7A3A">
        <w:rPr>
          <w:rFonts w:ascii="Arial" w:hAnsi="Arial" w:cs="Arial"/>
          <w:b/>
          <w:lang w:val="en-US"/>
        </w:rPr>
        <w:t xml:space="preserve">  </w:t>
      </w:r>
    </w:p>
    <w:p w:rsidR="00BD1043" w:rsidRPr="003C7A3A" w:rsidRDefault="00BD1043" w:rsidP="00BD1043">
      <w:pPr>
        <w:spacing w:before="40" w:after="40" w:line="240" w:lineRule="auto"/>
        <w:rPr>
          <w:rFonts w:ascii="Arial" w:hAnsi="Arial" w:cs="Arial"/>
          <w:b/>
          <w:lang w:val="en-US"/>
        </w:rPr>
      </w:pPr>
      <w:r w:rsidRPr="003C7A3A">
        <w:rPr>
          <w:rFonts w:ascii="Arial" w:hAnsi="Arial" w:cs="Arial"/>
          <w:b/>
          <w:lang w:val="en-US"/>
        </w:rPr>
        <w:t xml:space="preserve">8. Bidding method  </w:t>
      </w:r>
    </w:p>
    <w:p w:rsidR="00BD1043" w:rsidRPr="0090033E" w:rsidRDefault="00BD1043" w:rsidP="00BD1043">
      <w:pPr>
        <w:spacing w:before="40" w:after="40" w:line="240" w:lineRule="auto"/>
        <w:rPr>
          <w:rFonts w:ascii="Arial" w:hAnsi="Arial" w:cs="Arial"/>
          <w:lang w:val="en-US"/>
        </w:rPr>
      </w:pPr>
      <w:r w:rsidRPr="0090033E">
        <w:rPr>
          <w:rFonts w:ascii="Arial" w:hAnsi="Arial" w:cs="Arial"/>
          <w:lang w:val="en-US"/>
        </w:rPr>
        <w:t xml:space="preserve">The mode of submission selected for this consultation is </w:t>
      </w:r>
      <w:r w:rsidR="00F41FD9" w:rsidRPr="0090033E">
        <w:rPr>
          <w:rFonts w:ascii="Arial" w:hAnsi="Arial" w:cs="Arial"/>
          <w:lang w:val="en-US"/>
        </w:rPr>
        <w:t xml:space="preserve">offline </w:t>
      </w:r>
      <w:r w:rsidRPr="0090033E">
        <w:rPr>
          <w:rFonts w:ascii="Arial" w:hAnsi="Arial" w:cs="Arial"/>
          <w:lang w:val="en-US"/>
        </w:rPr>
        <w:t xml:space="preserve">methods.  </w:t>
      </w:r>
    </w:p>
    <w:p w:rsidR="00BD1043" w:rsidRDefault="00BD1043" w:rsidP="00BD1043">
      <w:pPr>
        <w:spacing w:before="40" w:after="40" w:line="240" w:lineRule="auto"/>
        <w:rPr>
          <w:rFonts w:ascii="Arial" w:hAnsi="Arial" w:cs="Arial"/>
          <w:b/>
          <w:lang w:val="en-US"/>
        </w:rPr>
      </w:pPr>
      <w:r w:rsidRPr="003C7A3A">
        <w:rPr>
          <w:rFonts w:ascii="Arial" w:hAnsi="Arial" w:cs="Arial"/>
          <w:b/>
          <w:lang w:val="en-US"/>
        </w:rPr>
        <w:t xml:space="preserve">9. Bid bond  </w:t>
      </w:r>
    </w:p>
    <w:p w:rsidR="00BD1043" w:rsidRPr="0090033E" w:rsidRDefault="00BD1043" w:rsidP="00BD1043">
      <w:pPr>
        <w:spacing w:before="40" w:after="40" w:line="240" w:lineRule="auto"/>
        <w:rPr>
          <w:rFonts w:ascii="Arial" w:hAnsi="Arial" w:cs="Arial"/>
          <w:lang w:val="en-US"/>
        </w:rPr>
      </w:pPr>
      <w:r w:rsidRPr="003C7A3A">
        <w:rPr>
          <w:rFonts w:ascii="Arial" w:hAnsi="Arial" w:cs="Arial"/>
          <w:b/>
          <w:lang w:val="en-US"/>
        </w:rPr>
        <w:t xml:space="preserve">Each bidder must include in his administrative documents, a hand-endorsed bid bond, </w:t>
      </w:r>
      <w:r w:rsidRPr="0090033E">
        <w:rPr>
          <w:rFonts w:ascii="Arial" w:hAnsi="Arial" w:cs="Arial"/>
          <w:lang w:val="en-US"/>
        </w:rPr>
        <w:t xml:space="preserve">issued by a financial body or institution approved by the Minister in charge of finance to issue bonds for public contracts and whose list appears in document 14 of the Tender File (TF), of an amount of [specify the all-in amount in CFA francs for each lot, if applicable. It is not more than 2 % of the estimated cost of the contract all taxes inclusive (ATI), in accordance with the Order in force] and valid up to thirty (30) days beyond the initial date limit of the validity of bids. ’The absence of the bid bond issued by a first-rate bank or financial body of first category authorised by the Minister in charge of Finance to issue bonds for public contracts shall lead to the immediate rejection of the offer.  A bid bond submitted but that does not have any relation with the consultation concerned shall be considered as absent. The bid bond presented by a tenderer at the bid opening session shall not be accepted.  </w:t>
      </w:r>
    </w:p>
    <w:p w:rsidR="00BD1043" w:rsidRPr="003C7A3A" w:rsidRDefault="00BD1043" w:rsidP="00BD1043">
      <w:pPr>
        <w:spacing w:before="40" w:after="40" w:line="240" w:lineRule="auto"/>
        <w:rPr>
          <w:rFonts w:ascii="Arial" w:hAnsi="Arial" w:cs="Arial"/>
          <w:b/>
          <w:lang w:val="en-US"/>
        </w:rPr>
      </w:pPr>
      <w:r w:rsidRPr="003C7A3A">
        <w:rPr>
          <w:rFonts w:ascii="Arial" w:hAnsi="Arial" w:cs="Arial"/>
          <w:b/>
          <w:lang w:val="en-US"/>
        </w:rPr>
        <w:t xml:space="preserve">10. Consultation of Tender File  </w:t>
      </w:r>
    </w:p>
    <w:p w:rsidR="00BD1043" w:rsidRPr="0090033E" w:rsidRDefault="00BD1043" w:rsidP="00BD1043">
      <w:pPr>
        <w:spacing w:before="40" w:after="40" w:line="240" w:lineRule="auto"/>
        <w:rPr>
          <w:rFonts w:ascii="Arial" w:hAnsi="Arial" w:cs="Arial"/>
          <w:lang w:val="en-US"/>
        </w:rPr>
      </w:pPr>
      <w:r w:rsidRPr="0090033E">
        <w:rPr>
          <w:rFonts w:ascii="Arial" w:hAnsi="Arial" w:cs="Arial"/>
          <w:lang w:val="en-US"/>
        </w:rPr>
        <w:t>The hard copy of the file may be consulted free of charge during working hours in the services of the PO/DPO at (SIGAMP service), door number</w:t>
      </w:r>
      <w:r w:rsidR="00F41FD9">
        <w:rPr>
          <w:rFonts w:ascii="Arial" w:hAnsi="Arial" w:cs="Arial"/>
          <w:lang w:val="en-US"/>
        </w:rPr>
        <w:t xml:space="preserve"> 1, P.O. Box 36 Lomié, telephone 694469457/691532023</w:t>
      </w:r>
      <w:r w:rsidRPr="0090033E">
        <w:rPr>
          <w:rFonts w:ascii="Arial" w:hAnsi="Arial" w:cs="Arial"/>
          <w:lang w:val="en-US"/>
        </w:rPr>
        <w:t xml:space="preserve"> fax, e-mail) as soon as this notice is published. It may equally be consulted online on the COLEPS platform at the following addresses: http://www.marchespublics.cm and http://www.publiccontracts.cm on the ARMP website (www.armp.cm) or on any other electronic communication means indicated by the Project Owner ( to be specified).  </w:t>
      </w:r>
    </w:p>
    <w:p w:rsidR="00BD1043" w:rsidRPr="003C7A3A" w:rsidRDefault="00BD1043" w:rsidP="00BD1043">
      <w:pPr>
        <w:spacing w:before="40" w:after="40" w:line="240" w:lineRule="auto"/>
        <w:rPr>
          <w:rFonts w:ascii="Arial" w:hAnsi="Arial" w:cs="Arial"/>
          <w:b/>
          <w:lang w:val="en-US"/>
        </w:rPr>
      </w:pPr>
      <w:r w:rsidRPr="003C7A3A">
        <w:rPr>
          <w:rFonts w:ascii="Arial" w:hAnsi="Arial" w:cs="Arial"/>
          <w:b/>
          <w:lang w:val="en-US"/>
        </w:rPr>
        <w:t xml:space="preserve">11. Acquisition of tender file   </w:t>
      </w:r>
    </w:p>
    <w:p w:rsidR="00545158" w:rsidRDefault="00BD1043" w:rsidP="00BD1043">
      <w:pPr>
        <w:spacing w:before="40" w:after="40" w:line="240" w:lineRule="auto"/>
        <w:rPr>
          <w:rFonts w:ascii="Arial" w:hAnsi="Arial" w:cs="Arial"/>
          <w:lang w:val="en-US"/>
        </w:rPr>
      </w:pPr>
      <w:r w:rsidRPr="0090033E">
        <w:rPr>
          <w:rFonts w:ascii="Arial" w:hAnsi="Arial" w:cs="Arial"/>
          <w:lang w:val="en-US"/>
        </w:rPr>
        <w:t xml:space="preserve">The hard copy of the file may be obtained from </w:t>
      </w:r>
      <w:r w:rsidR="00F41FD9" w:rsidRPr="0090033E">
        <w:rPr>
          <w:rFonts w:ascii="Arial" w:hAnsi="Arial" w:cs="Arial"/>
          <w:lang w:val="en-US"/>
        </w:rPr>
        <w:t>(SIGAMP service), door number</w:t>
      </w:r>
      <w:r w:rsidR="00F41FD9">
        <w:rPr>
          <w:rFonts w:ascii="Arial" w:hAnsi="Arial" w:cs="Arial"/>
          <w:lang w:val="en-US"/>
        </w:rPr>
        <w:t xml:space="preserve"> 1, P.O. Box 36 Lomié, telephone 694469457/691532023</w:t>
      </w:r>
      <w:r w:rsidR="00F41FD9" w:rsidRPr="0090033E">
        <w:rPr>
          <w:rFonts w:ascii="Arial" w:hAnsi="Arial" w:cs="Arial"/>
          <w:lang w:val="en-US"/>
        </w:rPr>
        <w:t xml:space="preserve"> fax, e-mail) </w:t>
      </w:r>
      <w:r w:rsidRPr="0090033E">
        <w:rPr>
          <w:rFonts w:ascii="Arial" w:hAnsi="Arial" w:cs="Arial"/>
          <w:lang w:val="en-US"/>
        </w:rPr>
        <w:t xml:space="preserve">as soon as this notice is published against payment of a non-refundable sum of  </w:t>
      </w:r>
      <w:r w:rsidR="00F41FD9">
        <w:rPr>
          <w:rFonts w:ascii="Arial" w:hAnsi="Arial" w:cs="Arial"/>
          <w:lang w:val="en-US"/>
        </w:rPr>
        <w:t>50 000 CFA Francs</w:t>
      </w:r>
      <w:r w:rsidRPr="0090033E">
        <w:rPr>
          <w:rFonts w:ascii="Arial" w:hAnsi="Arial" w:cs="Arial"/>
          <w:lang w:val="en-US"/>
        </w:rPr>
        <w:t xml:space="preserve"> payable at</w:t>
      </w:r>
      <w:r w:rsidR="00F41FD9">
        <w:rPr>
          <w:rFonts w:ascii="Arial" w:hAnsi="Arial" w:cs="Arial"/>
          <w:lang w:val="en-US"/>
        </w:rPr>
        <w:t xml:space="preserve"> </w:t>
      </w:r>
      <w:r w:rsidR="00F41FD9" w:rsidRPr="00F41FD9">
        <w:rPr>
          <w:rFonts w:ascii="Arial" w:hAnsi="Arial" w:cs="Arial"/>
          <w:lang w:val="en-US"/>
        </w:rPr>
        <w:t>Messok Council Municipal Receipts</w:t>
      </w:r>
      <w:r w:rsidRPr="0090033E">
        <w:rPr>
          <w:rFonts w:ascii="Arial" w:hAnsi="Arial" w:cs="Arial"/>
          <w:lang w:val="en-US"/>
        </w:rPr>
        <w:t>.  It is equally possible to obtain the electronic version of the Tender File by downloading it free of charge through the addresses indicated above. However, online submission is subject to the payme</w:t>
      </w:r>
      <w:r w:rsidR="00A54BCB">
        <w:rPr>
          <w:rFonts w:ascii="Arial" w:hAnsi="Arial" w:cs="Arial"/>
          <w:lang w:val="en-US"/>
        </w:rPr>
        <w:t>nt of Tender File purchase fees</w:t>
      </w:r>
      <w:r w:rsidRPr="0090033E">
        <w:rPr>
          <w:rFonts w:ascii="Arial" w:hAnsi="Arial" w:cs="Arial"/>
          <w:lang w:val="en-US"/>
        </w:rPr>
        <w:t xml:space="preserve">.  </w:t>
      </w:r>
    </w:p>
    <w:p w:rsidR="00545158" w:rsidRDefault="00BD1043" w:rsidP="00BD1043">
      <w:pPr>
        <w:spacing w:before="40" w:after="40" w:line="240" w:lineRule="auto"/>
        <w:rPr>
          <w:rFonts w:ascii="Arial" w:hAnsi="Arial" w:cs="Arial"/>
          <w:lang w:val="en-US"/>
        </w:rPr>
      </w:pPr>
      <w:r w:rsidRPr="00545158">
        <w:rPr>
          <w:rFonts w:ascii="Arial" w:hAnsi="Arial" w:cs="Arial"/>
          <w:b/>
          <w:lang w:val="en-US"/>
        </w:rPr>
        <w:t>12. Submission of bids</w:t>
      </w:r>
      <w:r w:rsidRPr="0090033E">
        <w:rPr>
          <w:rFonts w:ascii="Arial" w:hAnsi="Arial" w:cs="Arial"/>
          <w:lang w:val="en-US"/>
        </w:rPr>
        <w:t xml:space="preserve"> </w:t>
      </w:r>
    </w:p>
    <w:p w:rsidR="00BD1043" w:rsidRPr="0090033E" w:rsidRDefault="00BD1043" w:rsidP="00BD1043">
      <w:pPr>
        <w:spacing w:before="40" w:after="40" w:line="240" w:lineRule="auto"/>
        <w:rPr>
          <w:rFonts w:ascii="Arial" w:hAnsi="Arial" w:cs="Arial"/>
          <w:lang w:val="en-US"/>
        </w:rPr>
      </w:pPr>
      <w:r w:rsidRPr="0090033E">
        <w:rPr>
          <w:rFonts w:ascii="Arial" w:hAnsi="Arial" w:cs="Arial"/>
          <w:lang w:val="en-US"/>
        </w:rPr>
        <w:t xml:space="preserve">Each bid shall be drafted in English or French • For submission off line, the offer in seven (7) copies including the original and six (6) copies marked as such, should reach </w:t>
      </w:r>
      <w:r w:rsidR="00EA79EB">
        <w:rPr>
          <w:rFonts w:ascii="Arial" w:hAnsi="Arial" w:cs="Arial"/>
          <w:lang w:val="en-US"/>
        </w:rPr>
        <w:t>SIGAMP</w:t>
      </w:r>
      <w:r w:rsidRPr="0090033E">
        <w:rPr>
          <w:rFonts w:ascii="Arial" w:hAnsi="Arial" w:cs="Arial"/>
          <w:lang w:val="en-US"/>
        </w:rPr>
        <w:t xml:space="preserve"> no later than </w:t>
      </w:r>
      <w:r w:rsidR="00545158" w:rsidRPr="00EA79EB">
        <w:rPr>
          <w:rFonts w:ascii="Arial" w:hAnsi="Arial" w:cs="Arial"/>
          <w:b/>
          <w:lang w:val="en-US"/>
        </w:rPr>
        <w:t>03/03/2025</w:t>
      </w:r>
      <w:r w:rsidRPr="0090033E">
        <w:rPr>
          <w:rFonts w:ascii="Arial" w:hAnsi="Arial" w:cs="Arial"/>
          <w:lang w:val="en-US"/>
        </w:rPr>
        <w:t xml:space="preserve"> at </w:t>
      </w:r>
      <w:r w:rsidR="00545158" w:rsidRPr="00EA79EB">
        <w:rPr>
          <w:rFonts w:ascii="Arial" w:hAnsi="Arial" w:cs="Arial"/>
          <w:b/>
          <w:lang w:val="en-US"/>
        </w:rPr>
        <w:t>10 am</w:t>
      </w:r>
      <w:r w:rsidRPr="0090033E">
        <w:rPr>
          <w:rFonts w:ascii="Arial" w:hAnsi="Arial" w:cs="Arial"/>
          <w:lang w:val="en-US"/>
        </w:rPr>
        <w:t xml:space="preserve"> and should carry the indication:   </w:t>
      </w:r>
    </w:p>
    <w:p w:rsidR="00BD1043" w:rsidRPr="0090033E" w:rsidRDefault="00545158" w:rsidP="00545158">
      <w:pPr>
        <w:spacing w:before="40" w:after="40" w:line="240" w:lineRule="auto"/>
        <w:jc w:val="center"/>
        <w:rPr>
          <w:rFonts w:ascii="Arial" w:hAnsi="Arial" w:cs="Arial"/>
          <w:lang w:val="en-US"/>
        </w:rPr>
      </w:pPr>
      <w:r w:rsidRPr="003C7A3A">
        <w:rPr>
          <w:rFonts w:ascii="Arial" w:hAnsi="Arial" w:cs="Arial"/>
          <w:b/>
          <w:lang w:val="en-US"/>
        </w:rPr>
        <w:t>OPEN</w:t>
      </w:r>
      <w:r>
        <w:rPr>
          <w:rFonts w:ascii="Arial" w:hAnsi="Arial" w:cs="Arial"/>
          <w:b/>
          <w:lang w:val="en-US"/>
        </w:rPr>
        <w:t xml:space="preserve"> </w:t>
      </w:r>
      <w:r w:rsidRPr="003C7A3A">
        <w:rPr>
          <w:rFonts w:ascii="Arial" w:hAnsi="Arial" w:cs="Arial"/>
          <w:b/>
          <w:lang w:val="en-US"/>
        </w:rPr>
        <w:t xml:space="preserve">NATIONAL </w:t>
      </w:r>
      <w:r>
        <w:rPr>
          <w:rFonts w:ascii="Arial" w:hAnsi="Arial" w:cs="Arial"/>
          <w:b/>
          <w:lang w:val="en-US"/>
        </w:rPr>
        <w:t>INVITATION TO TENDER NO 01/</w:t>
      </w:r>
      <w:r w:rsidRPr="003C7A3A">
        <w:rPr>
          <w:rFonts w:ascii="Arial" w:hAnsi="Arial" w:cs="Arial"/>
          <w:b/>
          <w:lang w:val="en-US"/>
        </w:rPr>
        <w:t>ONIT</w:t>
      </w:r>
      <w:r>
        <w:rPr>
          <w:rFonts w:ascii="Arial" w:hAnsi="Arial" w:cs="Arial"/>
          <w:b/>
          <w:lang w:val="en-US"/>
        </w:rPr>
        <w:t>/MSK.C/</w:t>
      </w:r>
      <w:r w:rsidRPr="003C7A3A">
        <w:rPr>
          <w:rFonts w:ascii="Arial" w:hAnsi="Arial" w:cs="Arial"/>
          <w:b/>
          <w:lang w:val="en-US"/>
        </w:rPr>
        <w:t>ITB</w:t>
      </w:r>
      <w:r>
        <w:rPr>
          <w:rFonts w:ascii="Arial" w:hAnsi="Arial" w:cs="Arial"/>
          <w:b/>
          <w:lang w:val="en-US"/>
        </w:rPr>
        <w:t>/</w:t>
      </w:r>
      <w:r w:rsidRPr="003C7A3A">
        <w:rPr>
          <w:rFonts w:ascii="Arial" w:hAnsi="Arial" w:cs="Arial"/>
          <w:b/>
          <w:lang w:val="en-US"/>
        </w:rPr>
        <w:t xml:space="preserve"> OF </w:t>
      </w:r>
      <w:r>
        <w:rPr>
          <w:rFonts w:ascii="Arial" w:hAnsi="Arial" w:cs="Arial"/>
          <w:b/>
          <w:lang w:val="en-US"/>
        </w:rPr>
        <w:t xml:space="preserve">01/27/2025 </w:t>
      </w:r>
      <w:r w:rsidRPr="00865640">
        <w:rPr>
          <w:rFonts w:ascii="Arial" w:hAnsi="Arial" w:cs="Arial"/>
          <w:b/>
          <w:lang w:val="en-US"/>
        </w:rPr>
        <w:t>FOR THE CONSTRUCTION OF PUBLICS INFRASTRUCTURES, MESSOK COUNCIL, UPPER NYONG DIVISION, EAST REGION</w:t>
      </w:r>
    </w:p>
    <w:p w:rsidR="00BD1043" w:rsidRPr="0090033E" w:rsidRDefault="00BD1043" w:rsidP="00545158">
      <w:pPr>
        <w:spacing w:before="40" w:after="40" w:line="240" w:lineRule="auto"/>
        <w:jc w:val="center"/>
        <w:rPr>
          <w:rFonts w:ascii="Arial" w:hAnsi="Arial" w:cs="Arial"/>
          <w:lang w:val="en-US"/>
        </w:rPr>
      </w:pPr>
      <w:r w:rsidRPr="0090033E">
        <w:rPr>
          <w:rFonts w:ascii="Arial" w:hAnsi="Arial" w:cs="Arial"/>
          <w:lang w:val="en-US"/>
        </w:rPr>
        <w:t xml:space="preserve">“To be opened only during the bid-opening session”  </w:t>
      </w:r>
    </w:p>
    <w:p w:rsidR="00BD1043" w:rsidRDefault="00BD1043" w:rsidP="00BD1043">
      <w:pPr>
        <w:spacing w:before="40" w:after="40" w:line="240" w:lineRule="auto"/>
        <w:rPr>
          <w:rFonts w:ascii="Arial" w:hAnsi="Arial" w:cs="Arial"/>
          <w:b/>
          <w:lang w:val="en-US"/>
        </w:rPr>
      </w:pPr>
      <w:r w:rsidRPr="003C7A3A">
        <w:rPr>
          <w:rFonts w:ascii="Arial" w:hAnsi="Arial" w:cs="Arial"/>
          <w:b/>
          <w:lang w:val="en-US"/>
        </w:rPr>
        <w:t xml:space="preserve">13.  Admissibility of bids  </w:t>
      </w:r>
    </w:p>
    <w:p w:rsidR="00BD1043" w:rsidRPr="0076690A" w:rsidRDefault="00BD1043" w:rsidP="00BD1043">
      <w:pPr>
        <w:spacing w:before="40" w:after="40" w:line="240" w:lineRule="auto"/>
        <w:rPr>
          <w:rFonts w:ascii="Arial" w:hAnsi="Arial" w:cs="Arial"/>
          <w:lang w:val="en-US"/>
        </w:rPr>
      </w:pPr>
      <w:r w:rsidRPr="0076690A">
        <w:rPr>
          <w:rFonts w:ascii="Arial" w:hAnsi="Arial" w:cs="Arial"/>
          <w:lang w:val="en-US"/>
        </w:rPr>
        <w:t xml:space="preserve">The administrative documents, the technical offer and the financial offer must be placed in separate envelopes and submitted in a sealed envelope. The Project Owner shall not accept: • Bids bearing information on the identity of the tenderers; • Bids submitted after the closing date and time for submission of bids; • Envelopes without indication on the identity of the Invitation to Tender; • Bids non-compliant with the bidding mode; • Failure to comply with the number of copies specified in the RPAO or offer in copies only;  </w:t>
      </w:r>
    </w:p>
    <w:p w:rsidR="00BD1043" w:rsidRPr="0076690A" w:rsidRDefault="00BD1043" w:rsidP="00BD1043">
      <w:pPr>
        <w:spacing w:before="40" w:after="40" w:line="240" w:lineRule="auto"/>
        <w:rPr>
          <w:rFonts w:ascii="Arial" w:hAnsi="Arial" w:cs="Arial"/>
          <w:lang w:val="en-US"/>
        </w:rPr>
      </w:pPr>
      <w:r w:rsidRPr="0076690A">
        <w:rPr>
          <w:rFonts w:ascii="Arial" w:hAnsi="Arial" w:cs="Arial"/>
          <w:lang w:val="en-US"/>
        </w:rPr>
        <w:t xml:space="preserve">Any incomplete offer in accordance with the prescriptions of the Tender File shall be declared inadmissible. Especially the absence of a bid bond issued by a financial body or institution approved by the Minister in charge of Finance to issue bonds for public contracts or the failure to comply with the model documents of the Tender File shall lead automatically to the rejection of the bid without any other procedure.  A bid bond submitted but not relating to consultation concerned shall be considered as absent. A bid bond presented by a bidder during the bid opening session shall not be accepted.   </w:t>
      </w:r>
    </w:p>
    <w:p w:rsidR="00BD1043" w:rsidRPr="003C7A3A" w:rsidRDefault="00BD1043" w:rsidP="00BD1043">
      <w:pPr>
        <w:spacing w:before="40" w:after="40" w:line="240" w:lineRule="auto"/>
        <w:rPr>
          <w:rFonts w:ascii="Arial" w:hAnsi="Arial" w:cs="Arial"/>
          <w:b/>
          <w:lang w:val="en-US"/>
        </w:rPr>
      </w:pPr>
      <w:r w:rsidRPr="003C7A3A">
        <w:rPr>
          <w:rFonts w:ascii="Arial" w:hAnsi="Arial" w:cs="Arial"/>
          <w:b/>
          <w:lang w:val="en-US"/>
        </w:rPr>
        <w:t xml:space="preserve">14. Opening of bids  </w:t>
      </w:r>
    </w:p>
    <w:p w:rsidR="00BD1043" w:rsidRPr="0076690A" w:rsidRDefault="00BD1043" w:rsidP="00BD1043">
      <w:pPr>
        <w:spacing w:before="40" w:after="40" w:line="240" w:lineRule="auto"/>
        <w:rPr>
          <w:rFonts w:ascii="Arial" w:hAnsi="Arial" w:cs="Arial"/>
          <w:lang w:val="en-US"/>
        </w:rPr>
      </w:pPr>
      <w:r w:rsidRPr="0076690A">
        <w:rPr>
          <w:rFonts w:ascii="Arial" w:hAnsi="Arial" w:cs="Arial"/>
          <w:lang w:val="en-US"/>
        </w:rPr>
        <w:t>The bids shall be opened in single phase and shall take place on</w:t>
      </w:r>
      <w:r w:rsidR="00545158">
        <w:rPr>
          <w:rFonts w:ascii="Arial" w:hAnsi="Arial" w:cs="Arial"/>
          <w:lang w:val="en-US"/>
        </w:rPr>
        <w:t xml:space="preserve"> </w:t>
      </w:r>
      <w:r w:rsidR="00545158" w:rsidRPr="00EA79EB">
        <w:rPr>
          <w:rFonts w:ascii="Arial" w:hAnsi="Arial" w:cs="Arial"/>
          <w:b/>
          <w:lang w:val="en-US"/>
        </w:rPr>
        <w:t>03/03/2025</w:t>
      </w:r>
      <w:r w:rsidR="00545158">
        <w:rPr>
          <w:rFonts w:ascii="Arial" w:hAnsi="Arial" w:cs="Arial"/>
          <w:lang w:val="en-US"/>
        </w:rPr>
        <w:t xml:space="preserve"> at </w:t>
      </w:r>
      <w:r w:rsidR="00545158" w:rsidRPr="00EA79EB">
        <w:rPr>
          <w:rFonts w:ascii="Arial" w:hAnsi="Arial" w:cs="Arial"/>
          <w:b/>
          <w:lang w:val="en-US"/>
        </w:rPr>
        <w:t>11 am</w:t>
      </w:r>
      <w:r w:rsidR="00545158">
        <w:rPr>
          <w:rFonts w:ascii="Arial" w:hAnsi="Arial" w:cs="Arial"/>
          <w:lang w:val="en-US"/>
        </w:rPr>
        <w:t xml:space="preserve"> </w:t>
      </w:r>
      <w:r w:rsidRPr="0076690A">
        <w:rPr>
          <w:rFonts w:ascii="Arial" w:hAnsi="Arial" w:cs="Arial"/>
          <w:lang w:val="en-US"/>
        </w:rPr>
        <w:t>by the Delegated Project Owner Tenders Board in the</w:t>
      </w:r>
      <w:r w:rsidR="00545158">
        <w:rPr>
          <w:rFonts w:ascii="Arial" w:hAnsi="Arial" w:cs="Arial"/>
          <w:lang w:val="en-US"/>
        </w:rPr>
        <w:t xml:space="preserve"> Messok council conference </w:t>
      </w:r>
      <w:r w:rsidRPr="0076690A">
        <w:rPr>
          <w:rFonts w:ascii="Arial" w:hAnsi="Arial" w:cs="Arial"/>
          <w:lang w:val="en-US"/>
        </w:rPr>
        <w:t>hall</w:t>
      </w:r>
      <w:r w:rsidR="00545158">
        <w:rPr>
          <w:rFonts w:ascii="Arial" w:hAnsi="Arial" w:cs="Arial"/>
          <w:lang w:val="en-US"/>
        </w:rPr>
        <w:t xml:space="preserve"> </w:t>
      </w:r>
      <w:r w:rsidRPr="0076690A">
        <w:rPr>
          <w:rFonts w:ascii="Arial" w:hAnsi="Arial" w:cs="Arial"/>
          <w:lang w:val="en-US"/>
        </w:rPr>
        <w:t>located at</w:t>
      </w:r>
      <w:r w:rsidR="00545158">
        <w:rPr>
          <w:rFonts w:ascii="Arial" w:hAnsi="Arial" w:cs="Arial"/>
          <w:lang w:val="en-US"/>
        </w:rPr>
        <w:t xml:space="preserve"> Messok.</w:t>
      </w:r>
      <w:r w:rsidRPr="0076690A">
        <w:rPr>
          <w:rFonts w:ascii="Arial" w:hAnsi="Arial" w:cs="Arial"/>
          <w:lang w:val="en-US"/>
        </w:rPr>
        <w:t xml:space="preserve">  </w:t>
      </w:r>
    </w:p>
    <w:p w:rsidR="00BD1043" w:rsidRPr="0076690A" w:rsidRDefault="00BD1043" w:rsidP="00BD1043">
      <w:pPr>
        <w:spacing w:before="40" w:after="40" w:line="240" w:lineRule="auto"/>
        <w:rPr>
          <w:rFonts w:ascii="Arial" w:hAnsi="Arial" w:cs="Arial"/>
          <w:lang w:val="en-US"/>
        </w:rPr>
      </w:pPr>
      <w:r w:rsidRPr="0076690A">
        <w:rPr>
          <w:rFonts w:ascii="Arial" w:hAnsi="Arial" w:cs="Arial"/>
          <w:lang w:val="en-US"/>
        </w:rPr>
        <w:t xml:space="preserve">Only tenderers may attend this opening session or be represented by a person of their choice, duly authorised, even in case of a group of companies.  </w:t>
      </w:r>
    </w:p>
    <w:p w:rsidR="00BD1043" w:rsidRPr="0076690A" w:rsidRDefault="00BD1043" w:rsidP="00BD1043">
      <w:pPr>
        <w:spacing w:before="40" w:after="40" w:line="240" w:lineRule="auto"/>
        <w:rPr>
          <w:rFonts w:ascii="Arial" w:hAnsi="Arial" w:cs="Arial"/>
          <w:lang w:val="en-US"/>
        </w:rPr>
      </w:pPr>
      <w:r w:rsidRPr="0076690A">
        <w:rPr>
          <w:rFonts w:ascii="Arial" w:hAnsi="Arial" w:cs="Arial"/>
          <w:lang w:val="en-US"/>
        </w:rPr>
        <w:t xml:space="preserve">Under pain of being rejected, the required administrative documents must be submitted in originals or copies certified by the issuing service or the relevant administrative authority, in accordance with the provisions of the Special Regulations of the invitation to tender. They shall be no later than 3 (three) months old from the original deadline for the submission of tenders or must have been issued after the date of signature of the Tender Notice.   </w:t>
      </w:r>
    </w:p>
    <w:p w:rsidR="00BD1043" w:rsidRPr="0076690A" w:rsidRDefault="00BD1043" w:rsidP="00BD1043">
      <w:pPr>
        <w:spacing w:before="40" w:after="40" w:line="240" w:lineRule="auto"/>
        <w:rPr>
          <w:rFonts w:ascii="Arial" w:hAnsi="Arial" w:cs="Arial"/>
          <w:lang w:val="en-US"/>
        </w:rPr>
      </w:pPr>
      <w:r w:rsidRPr="0076690A">
        <w:rPr>
          <w:rFonts w:ascii="Arial" w:hAnsi="Arial" w:cs="Arial"/>
          <w:lang w:val="en-US"/>
        </w:rPr>
        <w:t xml:space="preserve">In case of absence or non-conformity of a document in the administrative file during the opening of bids, after a 48(forty-eight) hours deadline granted by the Board, the file shall be rejected.    </w:t>
      </w:r>
    </w:p>
    <w:p w:rsidR="00A54BCB" w:rsidRDefault="00BD1043" w:rsidP="00BD1043">
      <w:pPr>
        <w:spacing w:before="40" w:after="40" w:line="240" w:lineRule="auto"/>
        <w:rPr>
          <w:rFonts w:ascii="Arial" w:hAnsi="Arial" w:cs="Arial"/>
          <w:lang w:val="en-US"/>
        </w:rPr>
      </w:pPr>
      <w:r w:rsidRPr="003C7A3A">
        <w:rPr>
          <w:rFonts w:ascii="Arial" w:hAnsi="Arial" w:cs="Arial"/>
          <w:b/>
          <w:lang w:val="en-US"/>
        </w:rPr>
        <w:t xml:space="preserve">15. Evaluation criteria [Evaluation criteria are of two types: the eliminatory criteria and </w:t>
      </w:r>
      <w:r w:rsidRPr="0076690A">
        <w:rPr>
          <w:rFonts w:ascii="Arial" w:hAnsi="Arial" w:cs="Arial"/>
          <w:lang w:val="en-US"/>
        </w:rPr>
        <w:t xml:space="preserve">essential criteria. </w:t>
      </w:r>
    </w:p>
    <w:p w:rsidR="00BD1043" w:rsidRDefault="00BD1043" w:rsidP="00BD1043">
      <w:pPr>
        <w:spacing w:before="40" w:after="40" w:line="240" w:lineRule="auto"/>
        <w:rPr>
          <w:rFonts w:ascii="Arial" w:hAnsi="Arial" w:cs="Arial"/>
          <w:b/>
          <w:lang w:val="en-US"/>
        </w:rPr>
      </w:pPr>
      <w:r w:rsidRPr="003C7A3A">
        <w:rPr>
          <w:rFonts w:ascii="Arial" w:hAnsi="Arial" w:cs="Arial"/>
          <w:b/>
          <w:lang w:val="en-US"/>
        </w:rPr>
        <w:t xml:space="preserve">15.1 Eliminatory criteria </w:t>
      </w:r>
    </w:p>
    <w:p w:rsidR="00BD1043" w:rsidRPr="0076690A" w:rsidRDefault="00BD1043" w:rsidP="00BD1043">
      <w:pPr>
        <w:spacing w:before="40" w:after="40" w:line="240" w:lineRule="auto"/>
        <w:rPr>
          <w:rFonts w:ascii="Arial" w:hAnsi="Arial" w:cs="Arial"/>
          <w:lang w:val="en-US"/>
        </w:rPr>
      </w:pPr>
      <w:r w:rsidRPr="0076690A">
        <w:rPr>
          <w:rFonts w:ascii="Arial" w:hAnsi="Arial" w:cs="Arial"/>
          <w:lang w:val="en-US"/>
        </w:rPr>
        <w:t xml:space="preserve">The eliminatory criteria set the minimum conditions to be fulfilled in order to be admitted to evaluation following the essential criteria. They should not be the subject of notation. The failure to comply with these criteria shall lead to the rejection of the bidder’s offer.  </w:t>
      </w:r>
    </w:p>
    <w:p w:rsidR="00BD1043" w:rsidRPr="0076690A" w:rsidRDefault="00BD1043" w:rsidP="00BD1043">
      <w:pPr>
        <w:spacing w:before="40" w:after="40" w:line="240" w:lineRule="auto"/>
        <w:rPr>
          <w:rFonts w:ascii="Arial" w:hAnsi="Arial" w:cs="Arial"/>
          <w:lang w:val="en-US"/>
        </w:rPr>
      </w:pPr>
      <w:r w:rsidRPr="0076690A">
        <w:rPr>
          <w:rFonts w:ascii="Arial" w:hAnsi="Arial" w:cs="Arial"/>
          <w:lang w:val="en-US"/>
        </w:rPr>
        <w:t xml:space="preserve">The eliminatory criteria include:  </w:t>
      </w:r>
    </w:p>
    <w:p w:rsidR="00BD1043" w:rsidRPr="0076690A" w:rsidRDefault="00BD1043" w:rsidP="00BD1043">
      <w:pPr>
        <w:spacing w:before="40" w:after="40" w:line="240" w:lineRule="auto"/>
        <w:rPr>
          <w:rFonts w:ascii="Arial" w:hAnsi="Arial" w:cs="Arial"/>
          <w:lang w:val="en-US"/>
        </w:rPr>
      </w:pPr>
      <w:r w:rsidRPr="0076690A">
        <w:rPr>
          <w:rFonts w:ascii="Arial" w:hAnsi="Arial" w:cs="Arial"/>
          <w:lang w:val="en-US"/>
        </w:rPr>
        <w:t xml:space="preserve">• Absence of bid bond at the opening of bids; </w:t>
      </w:r>
    </w:p>
    <w:p w:rsidR="00BD1043" w:rsidRPr="0076690A" w:rsidRDefault="00BD1043" w:rsidP="00BD1043">
      <w:pPr>
        <w:spacing w:before="40" w:after="40" w:line="240" w:lineRule="auto"/>
        <w:rPr>
          <w:rFonts w:ascii="Arial" w:hAnsi="Arial" w:cs="Arial"/>
          <w:lang w:val="en-US"/>
        </w:rPr>
      </w:pPr>
      <w:r w:rsidRPr="0076690A">
        <w:rPr>
          <w:rFonts w:ascii="Arial" w:hAnsi="Arial" w:cs="Arial"/>
          <w:lang w:val="en-US"/>
        </w:rPr>
        <w:t>• Failure to submit, beyond the 48</w:t>
      </w:r>
      <w:r w:rsidR="00A54BCB">
        <w:rPr>
          <w:rFonts w:ascii="Arial" w:hAnsi="Arial" w:cs="Arial"/>
          <w:lang w:val="en-US"/>
        </w:rPr>
        <w:t xml:space="preserve"> </w:t>
      </w:r>
      <w:r w:rsidRPr="0076690A">
        <w:rPr>
          <w:rFonts w:ascii="Arial" w:hAnsi="Arial" w:cs="Arial"/>
          <w:lang w:val="en-US"/>
        </w:rPr>
        <w:t xml:space="preserve">(forty-eight) hours deadline after the opening of bids, a document of the administrative file deemed non-compliant or absent (except the bid bond);    </w:t>
      </w:r>
    </w:p>
    <w:p w:rsidR="00BD1043" w:rsidRPr="0076690A" w:rsidRDefault="00BD1043" w:rsidP="00BD1043">
      <w:pPr>
        <w:spacing w:before="40" w:after="40" w:line="240" w:lineRule="auto"/>
        <w:rPr>
          <w:rFonts w:ascii="Arial" w:hAnsi="Arial" w:cs="Arial"/>
          <w:lang w:val="en-US"/>
        </w:rPr>
      </w:pPr>
      <w:r w:rsidRPr="0076690A">
        <w:rPr>
          <w:rFonts w:ascii="Arial" w:hAnsi="Arial" w:cs="Arial"/>
          <w:lang w:val="en-US"/>
        </w:rPr>
        <w:t xml:space="preserve">• False declarations, fraudulent schemes or forged documents; </w:t>
      </w:r>
    </w:p>
    <w:p w:rsidR="00BD1043" w:rsidRPr="0076690A" w:rsidRDefault="00BD1043" w:rsidP="00BD1043">
      <w:pPr>
        <w:spacing w:before="40" w:after="40" w:line="240" w:lineRule="auto"/>
        <w:rPr>
          <w:rFonts w:ascii="Arial" w:hAnsi="Arial" w:cs="Arial"/>
          <w:lang w:val="en-US"/>
        </w:rPr>
      </w:pPr>
      <w:r w:rsidRPr="0076690A">
        <w:rPr>
          <w:rFonts w:ascii="Arial" w:hAnsi="Arial" w:cs="Arial"/>
          <w:lang w:val="en-US"/>
        </w:rPr>
        <w:t xml:space="preserve">• Failure to comply with </w:t>
      </w:r>
      <w:r w:rsidR="00545158">
        <w:rPr>
          <w:rFonts w:ascii="Arial" w:hAnsi="Arial" w:cs="Arial"/>
          <w:lang w:val="en-US"/>
        </w:rPr>
        <w:t>4</w:t>
      </w:r>
      <w:r w:rsidRPr="0076690A">
        <w:rPr>
          <w:rFonts w:ascii="Arial" w:hAnsi="Arial" w:cs="Arial"/>
          <w:lang w:val="en-US"/>
        </w:rPr>
        <w:t xml:space="preserve"> essential criteria (X referring to the qualification threshold of technical bids) </w:t>
      </w:r>
    </w:p>
    <w:p w:rsidR="00BD1043" w:rsidRPr="003C7A3A" w:rsidRDefault="00BD1043" w:rsidP="00BD1043">
      <w:pPr>
        <w:spacing w:before="40" w:after="40" w:line="240" w:lineRule="auto"/>
        <w:rPr>
          <w:rFonts w:ascii="Arial" w:hAnsi="Arial" w:cs="Arial"/>
          <w:b/>
          <w:lang w:val="en-US"/>
        </w:rPr>
      </w:pPr>
      <w:r w:rsidRPr="003C7A3A">
        <w:rPr>
          <w:rFonts w:ascii="Arial" w:hAnsi="Arial" w:cs="Arial"/>
          <w:b/>
          <w:lang w:val="en-US"/>
        </w:rPr>
        <w:t xml:space="preserve">15.2 Essential criteria  </w:t>
      </w:r>
    </w:p>
    <w:p w:rsidR="00545158" w:rsidRDefault="00BD1043" w:rsidP="00BD1043">
      <w:pPr>
        <w:spacing w:before="40" w:after="40" w:line="240" w:lineRule="auto"/>
        <w:rPr>
          <w:rFonts w:ascii="Arial" w:hAnsi="Arial" w:cs="Arial"/>
          <w:lang w:val="en-US"/>
        </w:rPr>
      </w:pPr>
      <w:r w:rsidRPr="0076690A">
        <w:rPr>
          <w:rFonts w:ascii="Arial" w:hAnsi="Arial" w:cs="Arial"/>
          <w:lang w:val="en-US"/>
        </w:rPr>
        <w:t xml:space="preserve">Essential criteria are the fundamental or key ones that will help to measure the financial and the technical capacity of candidates to execute the services subject of the tender. They should be determined depending on the nature and the content of the services to be executed. It is necessary to clearly specify the modalities for validating a criterion from the number of sub-criteria to be respected  _____________________________________  The essential criteria for the qualification of bidders shall focus especially on: </w:t>
      </w:r>
    </w:p>
    <w:p w:rsidR="00545158" w:rsidRDefault="00BD1043" w:rsidP="00BD1043">
      <w:pPr>
        <w:spacing w:before="40" w:after="40" w:line="240" w:lineRule="auto"/>
        <w:rPr>
          <w:rFonts w:ascii="Arial" w:hAnsi="Arial" w:cs="Arial"/>
          <w:lang w:val="en-US"/>
        </w:rPr>
      </w:pPr>
      <w:r w:rsidRPr="0076690A">
        <w:rPr>
          <w:rFonts w:ascii="Arial" w:hAnsi="Arial" w:cs="Arial"/>
          <w:lang w:val="en-US"/>
        </w:rPr>
        <w:t xml:space="preserve">▪ Presentation of bid; </w:t>
      </w:r>
    </w:p>
    <w:p w:rsidR="00545158" w:rsidRDefault="00BD1043" w:rsidP="00BD1043">
      <w:pPr>
        <w:spacing w:before="40" w:after="40" w:line="240" w:lineRule="auto"/>
        <w:rPr>
          <w:rFonts w:ascii="Arial" w:hAnsi="Arial" w:cs="Arial"/>
          <w:lang w:val="en-US"/>
        </w:rPr>
      </w:pPr>
      <w:r w:rsidRPr="0076690A">
        <w:rPr>
          <w:rFonts w:ascii="Arial" w:hAnsi="Arial" w:cs="Arial"/>
          <w:lang w:val="en-US"/>
        </w:rPr>
        <w:t xml:space="preserve">▪ Bidder’s references; </w:t>
      </w:r>
    </w:p>
    <w:p w:rsidR="00BD1043" w:rsidRPr="0076690A" w:rsidRDefault="00BD1043" w:rsidP="00BD1043">
      <w:pPr>
        <w:spacing w:before="40" w:after="40" w:line="240" w:lineRule="auto"/>
        <w:rPr>
          <w:rFonts w:ascii="Arial" w:hAnsi="Arial" w:cs="Arial"/>
          <w:lang w:val="en-US"/>
        </w:rPr>
      </w:pPr>
      <w:r w:rsidRPr="0076690A">
        <w:rPr>
          <w:rFonts w:ascii="Arial" w:hAnsi="Arial" w:cs="Arial"/>
          <w:lang w:val="en-US"/>
        </w:rPr>
        <w:t xml:space="preserve">▪ Financial capacity; (Access to a line of credit or other financial resources, turnover, attestation of financial solvency);  </w:t>
      </w:r>
    </w:p>
    <w:p w:rsidR="00545158" w:rsidRDefault="00BD1043" w:rsidP="00BD1043">
      <w:pPr>
        <w:spacing w:before="40" w:after="40" w:line="240" w:lineRule="auto"/>
        <w:rPr>
          <w:rFonts w:ascii="Arial" w:hAnsi="Arial" w:cs="Arial"/>
          <w:lang w:val="en-US"/>
        </w:rPr>
      </w:pPr>
      <w:r w:rsidRPr="0076690A">
        <w:rPr>
          <w:rFonts w:ascii="Arial" w:hAnsi="Arial" w:cs="Arial"/>
          <w:lang w:val="en-US"/>
        </w:rPr>
        <w:t xml:space="preserve">▪ Personnel qualification and experience; </w:t>
      </w:r>
    </w:p>
    <w:p w:rsidR="00545158" w:rsidRDefault="00BD1043" w:rsidP="00BD1043">
      <w:pPr>
        <w:spacing w:before="40" w:after="40" w:line="240" w:lineRule="auto"/>
        <w:rPr>
          <w:rFonts w:ascii="Arial" w:hAnsi="Arial" w:cs="Arial"/>
          <w:lang w:val="en-US"/>
        </w:rPr>
      </w:pPr>
      <w:r w:rsidRPr="0076690A">
        <w:rPr>
          <w:rFonts w:ascii="Arial" w:hAnsi="Arial" w:cs="Arial"/>
          <w:lang w:val="en-US"/>
        </w:rPr>
        <w:t xml:space="preserve">▪ Logistic means,  </w:t>
      </w:r>
    </w:p>
    <w:p w:rsidR="00BD1043" w:rsidRPr="0076690A" w:rsidRDefault="00BD1043" w:rsidP="00BD1043">
      <w:pPr>
        <w:spacing w:before="40" w:after="40" w:line="240" w:lineRule="auto"/>
        <w:rPr>
          <w:rFonts w:ascii="Arial" w:hAnsi="Arial" w:cs="Arial"/>
          <w:lang w:val="en-US"/>
        </w:rPr>
      </w:pPr>
      <w:r w:rsidRPr="0076690A">
        <w:rPr>
          <w:rFonts w:ascii="Arial" w:hAnsi="Arial" w:cs="Arial"/>
          <w:lang w:val="en-US"/>
        </w:rPr>
        <w:t xml:space="preserve">▪ Methodology.      </w:t>
      </w:r>
    </w:p>
    <w:p w:rsidR="00BD1043" w:rsidRPr="003C7A3A" w:rsidRDefault="00BD1043" w:rsidP="00BD1043">
      <w:pPr>
        <w:spacing w:before="40" w:after="40" w:line="240" w:lineRule="auto"/>
        <w:rPr>
          <w:rFonts w:ascii="Arial" w:hAnsi="Arial" w:cs="Arial"/>
          <w:b/>
          <w:lang w:val="en-US"/>
        </w:rPr>
      </w:pPr>
      <w:r w:rsidRPr="003C7A3A">
        <w:rPr>
          <w:rFonts w:ascii="Arial" w:hAnsi="Arial" w:cs="Arial"/>
          <w:b/>
          <w:lang w:val="en-US"/>
        </w:rPr>
        <w:t xml:space="preserve">16. Award of contract  </w:t>
      </w:r>
    </w:p>
    <w:p w:rsidR="00545158" w:rsidRDefault="00BD1043" w:rsidP="00BD1043">
      <w:pPr>
        <w:spacing w:before="40" w:after="40" w:line="240" w:lineRule="auto"/>
        <w:rPr>
          <w:rFonts w:ascii="Arial" w:hAnsi="Arial" w:cs="Arial"/>
          <w:lang w:val="en-US"/>
        </w:rPr>
      </w:pPr>
      <w:r w:rsidRPr="0076690A">
        <w:rPr>
          <w:rFonts w:ascii="Arial" w:hAnsi="Arial" w:cs="Arial"/>
          <w:lang w:val="en-US"/>
        </w:rPr>
        <w:t>The Project Owner shall award the contract to the bidder whose bid meets the required technical and financial qualification criteria and whose offer was evaluated as the lowest by including as the ca</w:t>
      </w:r>
      <w:r w:rsidR="00545158">
        <w:rPr>
          <w:rFonts w:ascii="Arial" w:hAnsi="Arial" w:cs="Arial"/>
          <w:lang w:val="en-US"/>
        </w:rPr>
        <w:t>se may be, the rebates proposed</w:t>
      </w:r>
      <w:r w:rsidRPr="0076690A">
        <w:rPr>
          <w:rFonts w:ascii="Arial" w:hAnsi="Arial" w:cs="Arial"/>
          <w:lang w:val="en-US"/>
        </w:rPr>
        <w:t xml:space="preserve">.  </w:t>
      </w:r>
    </w:p>
    <w:p w:rsidR="00BD1043" w:rsidRPr="003C7A3A" w:rsidRDefault="00BD1043" w:rsidP="00BD1043">
      <w:pPr>
        <w:spacing w:before="40" w:after="40" w:line="240" w:lineRule="auto"/>
        <w:rPr>
          <w:rFonts w:ascii="Arial" w:hAnsi="Arial" w:cs="Arial"/>
          <w:b/>
          <w:lang w:val="en-US"/>
        </w:rPr>
      </w:pPr>
      <w:r w:rsidRPr="003C7A3A">
        <w:rPr>
          <w:rFonts w:ascii="Arial" w:hAnsi="Arial" w:cs="Arial"/>
          <w:b/>
          <w:lang w:val="en-US"/>
        </w:rPr>
        <w:t xml:space="preserve">17. Maximum number of lots:   </w:t>
      </w:r>
    </w:p>
    <w:p w:rsidR="00BD1043" w:rsidRPr="0076690A" w:rsidRDefault="00BD1043" w:rsidP="00BD1043">
      <w:pPr>
        <w:spacing w:before="40" w:after="40" w:line="240" w:lineRule="auto"/>
        <w:rPr>
          <w:rFonts w:ascii="Arial" w:hAnsi="Arial" w:cs="Arial"/>
          <w:lang w:val="en-US"/>
        </w:rPr>
      </w:pPr>
      <w:r w:rsidRPr="0076690A">
        <w:rPr>
          <w:rFonts w:ascii="Arial" w:hAnsi="Arial" w:cs="Arial"/>
          <w:lang w:val="en-US"/>
        </w:rPr>
        <w:t xml:space="preserve">A candidate may tender for one or several lots, but cannot be awarded more than </w:t>
      </w:r>
      <w:r w:rsidR="00545158">
        <w:rPr>
          <w:rFonts w:ascii="Arial" w:hAnsi="Arial" w:cs="Arial"/>
          <w:lang w:val="en-US"/>
        </w:rPr>
        <w:t>2</w:t>
      </w:r>
      <w:r w:rsidRPr="0076690A">
        <w:rPr>
          <w:rFonts w:ascii="Arial" w:hAnsi="Arial" w:cs="Arial"/>
          <w:lang w:val="en-US"/>
        </w:rPr>
        <w:t xml:space="preserve"> lots.</w:t>
      </w:r>
    </w:p>
    <w:p w:rsidR="00F94EA1" w:rsidRDefault="00BD1043" w:rsidP="00BD1043">
      <w:pPr>
        <w:spacing w:before="40" w:after="40" w:line="240" w:lineRule="auto"/>
        <w:rPr>
          <w:rFonts w:ascii="Arial" w:hAnsi="Arial" w:cs="Arial"/>
          <w:lang w:val="en-US"/>
        </w:rPr>
      </w:pPr>
      <w:r w:rsidRPr="00545158">
        <w:rPr>
          <w:rFonts w:ascii="Arial" w:hAnsi="Arial" w:cs="Arial"/>
          <w:b/>
          <w:lang w:val="en-US"/>
        </w:rPr>
        <w:t>18. Duration of validity</w:t>
      </w:r>
      <w:r w:rsidRPr="0076690A">
        <w:rPr>
          <w:rFonts w:ascii="Arial" w:hAnsi="Arial" w:cs="Arial"/>
          <w:lang w:val="en-US"/>
        </w:rPr>
        <w:t xml:space="preserve"> </w:t>
      </w:r>
      <w:r w:rsidRPr="00F94EA1">
        <w:rPr>
          <w:rFonts w:ascii="Arial" w:hAnsi="Arial" w:cs="Arial"/>
          <w:b/>
          <w:lang w:val="en-US"/>
        </w:rPr>
        <w:t>of bids</w:t>
      </w:r>
      <w:r w:rsidRPr="0076690A">
        <w:rPr>
          <w:rFonts w:ascii="Arial" w:hAnsi="Arial" w:cs="Arial"/>
          <w:lang w:val="en-US"/>
        </w:rPr>
        <w:t xml:space="preserve"> </w:t>
      </w:r>
    </w:p>
    <w:p w:rsidR="00BD1043" w:rsidRPr="003C7A3A" w:rsidRDefault="00BD1043" w:rsidP="00BD1043">
      <w:pPr>
        <w:spacing w:before="40" w:after="40" w:line="240" w:lineRule="auto"/>
        <w:rPr>
          <w:rFonts w:ascii="Arial" w:hAnsi="Arial" w:cs="Arial"/>
          <w:b/>
          <w:lang w:val="en-US"/>
        </w:rPr>
      </w:pPr>
      <w:r w:rsidRPr="0076690A">
        <w:rPr>
          <w:rFonts w:ascii="Arial" w:hAnsi="Arial" w:cs="Arial"/>
          <w:lang w:val="en-US"/>
        </w:rPr>
        <w:t>Bidders shall remain committed to their bids for 60</w:t>
      </w:r>
      <w:r w:rsidR="00545158">
        <w:rPr>
          <w:rFonts w:ascii="Arial" w:hAnsi="Arial" w:cs="Arial"/>
          <w:lang w:val="en-US"/>
        </w:rPr>
        <w:t xml:space="preserve"> days</w:t>
      </w:r>
      <w:r w:rsidRPr="0076690A">
        <w:rPr>
          <w:rFonts w:ascii="Arial" w:hAnsi="Arial" w:cs="Arial"/>
          <w:lang w:val="en-US"/>
        </w:rPr>
        <w:t xml:space="preserve"> from the initial deadline set for the submission of bids.</w:t>
      </w:r>
      <w:r w:rsidRPr="003C7A3A">
        <w:rPr>
          <w:rFonts w:ascii="Arial" w:hAnsi="Arial" w:cs="Arial"/>
          <w:b/>
          <w:lang w:val="en-US"/>
        </w:rPr>
        <w:t xml:space="preserve">  </w:t>
      </w:r>
    </w:p>
    <w:p w:rsidR="00F94EA1" w:rsidRDefault="00BD1043" w:rsidP="00BD1043">
      <w:pPr>
        <w:spacing w:before="40" w:after="40" w:line="240" w:lineRule="auto"/>
        <w:rPr>
          <w:rFonts w:ascii="Arial" w:hAnsi="Arial" w:cs="Arial"/>
          <w:b/>
          <w:lang w:val="en-US"/>
        </w:rPr>
      </w:pPr>
      <w:r w:rsidRPr="003C7A3A">
        <w:rPr>
          <w:rFonts w:ascii="Arial" w:hAnsi="Arial" w:cs="Arial"/>
          <w:b/>
          <w:lang w:val="en-US"/>
        </w:rPr>
        <w:t xml:space="preserve">19. Further information </w:t>
      </w:r>
    </w:p>
    <w:p w:rsidR="00BD1043" w:rsidRPr="0076690A" w:rsidRDefault="00BD1043" w:rsidP="00BD1043">
      <w:pPr>
        <w:spacing w:before="40" w:after="40" w:line="240" w:lineRule="auto"/>
        <w:rPr>
          <w:rFonts w:ascii="Arial" w:hAnsi="Arial" w:cs="Arial"/>
          <w:lang w:val="en-US"/>
        </w:rPr>
      </w:pPr>
      <w:r w:rsidRPr="00F94EA1">
        <w:rPr>
          <w:rFonts w:ascii="Arial" w:hAnsi="Arial" w:cs="Arial"/>
          <w:lang w:val="en-US"/>
        </w:rPr>
        <w:t>Additional information may be obtained during working hours</w:t>
      </w:r>
      <w:r w:rsidRPr="003C7A3A">
        <w:rPr>
          <w:rFonts w:ascii="Arial" w:hAnsi="Arial" w:cs="Arial"/>
          <w:b/>
          <w:lang w:val="en-US"/>
        </w:rPr>
        <w:t xml:space="preserve"> </w:t>
      </w:r>
      <w:r w:rsidRPr="0076690A">
        <w:rPr>
          <w:rFonts w:ascii="Arial" w:hAnsi="Arial" w:cs="Arial"/>
          <w:lang w:val="en-US"/>
        </w:rPr>
        <w:t xml:space="preserve">from </w:t>
      </w:r>
      <w:r w:rsidR="00EA79EB" w:rsidRPr="0090033E">
        <w:rPr>
          <w:rFonts w:ascii="Arial" w:hAnsi="Arial" w:cs="Arial"/>
          <w:lang w:val="en-US"/>
        </w:rPr>
        <w:t>(SIGAMP service), door number</w:t>
      </w:r>
      <w:r w:rsidR="00EA79EB">
        <w:rPr>
          <w:rFonts w:ascii="Arial" w:hAnsi="Arial" w:cs="Arial"/>
          <w:lang w:val="en-US"/>
        </w:rPr>
        <w:t xml:space="preserve"> 1, P.O. Box 36 Lomié, telephone 694469457/691532023</w:t>
      </w:r>
      <w:r w:rsidR="00EA79EB" w:rsidRPr="0090033E">
        <w:rPr>
          <w:rFonts w:ascii="Arial" w:hAnsi="Arial" w:cs="Arial"/>
          <w:lang w:val="en-US"/>
        </w:rPr>
        <w:t xml:space="preserve"> </w:t>
      </w:r>
      <w:r w:rsidRPr="0076690A">
        <w:rPr>
          <w:rFonts w:ascii="Arial" w:hAnsi="Arial" w:cs="Arial"/>
          <w:lang w:val="en-US"/>
        </w:rPr>
        <w:t xml:space="preserve">or </w:t>
      </w:r>
      <w:r w:rsidR="00EA79EB">
        <w:rPr>
          <w:rFonts w:ascii="Arial" w:hAnsi="Arial" w:cs="Arial"/>
          <w:lang w:val="en-US"/>
        </w:rPr>
        <w:t>ARMP</w:t>
      </w:r>
      <w:r w:rsidRPr="0076690A">
        <w:rPr>
          <w:rFonts w:ascii="Arial" w:hAnsi="Arial" w:cs="Arial"/>
          <w:lang w:val="en-US"/>
        </w:rPr>
        <w:t xml:space="preserve"> http://www.publiccontracts.cm, or any other electronic communication means indicated by the Project Owner.   </w:t>
      </w:r>
    </w:p>
    <w:p w:rsidR="007E7975" w:rsidRDefault="00BD1043" w:rsidP="00BD1043">
      <w:pPr>
        <w:spacing w:before="40" w:after="40" w:line="240" w:lineRule="auto"/>
        <w:rPr>
          <w:rFonts w:ascii="Arial" w:hAnsi="Arial" w:cs="Arial"/>
          <w:lang w:val="en-US"/>
        </w:rPr>
      </w:pPr>
      <w:r w:rsidRPr="00EA79EB">
        <w:rPr>
          <w:rFonts w:ascii="Arial" w:hAnsi="Arial" w:cs="Arial"/>
          <w:b/>
          <w:lang w:val="en-US"/>
        </w:rPr>
        <w:t>20. Fight against corruption and malpractices</w:t>
      </w:r>
      <w:r w:rsidRPr="0076690A">
        <w:rPr>
          <w:rFonts w:ascii="Arial" w:hAnsi="Arial" w:cs="Arial"/>
          <w:lang w:val="en-US"/>
        </w:rPr>
        <w:t xml:space="preserve"> </w:t>
      </w:r>
    </w:p>
    <w:p w:rsidR="00BD1043" w:rsidRDefault="00BD1043" w:rsidP="00BD1043">
      <w:pPr>
        <w:spacing w:before="40" w:after="40" w:line="240" w:lineRule="auto"/>
        <w:rPr>
          <w:rFonts w:ascii="Arial" w:hAnsi="Arial" w:cs="Arial"/>
          <w:lang w:val="en-US"/>
        </w:rPr>
      </w:pPr>
      <w:r w:rsidRPr="0076690A">
        <w:rPr>
          <w:rFonts w:ascii="Arial" w:hAnsi="Arial" w:cs="Arial"/>
          <w:lang w:val="en-US"/>
        </w:rPr>
        <w:t xml:space="preserve">For any denunciation of corruption attempt practices, facts or acts, please call the National Anti-Corruption Commission (NACC) on 1517, the Authority in charge of Public Contracts (MINMAP) (SMS or call) on (+237) 673 20 57 25 and 699 37 07 48, the ARMP on ……………. or the PO/DPO on …………………  </w:t>
      </w:r>
    </w:p>
    <w:tbl>
      <w:tblPr>
        <w:tblW w:w="10082" w:type="dxa"/>
        <w:tblInd w:w="38" w:type="dxa"/>
        <w:tblLook w:val="04A0"/>
      </w:tblPr>
      <w:tblGrid>
        <w:gridCol w:w="9860"/>
        <w:gridCol w:w="222"/>
      </w:tblGrid>
      <w:tr w:rsidR="00EA79EB" w:rsidRPr="00EA79EB" w:rsidTr="00DE0C73">
        <w:tc>
          <w:tcPr>
            <w:tcW w:w="9860" w:type="dxa"/>
          </w:tcPr>
          <w:p w:rsidR="00EA79EB" w:rsidRPr="00CC7809" w:rsidRDefault="00EA79EB" w:rsidP="00DE0C73">
            <w:pPr>
              <w:spacing w:after="0" w:line="240" w:lineRule="auto"/>
              <w:rPr>
                <w:sz w:val="20"/>
                <w:szCs w:val="20"/>
                <w:lang w:val="en-US"/>
              </w:rPr>
            </w:pPr>
          </w:p>
          <w:tbl>
            <w:tblPr>
              <w:tblW w:w="9498" w:type="dxa"/>
              <w:tblLook w:val="04A0"/>
            </w:tblPr>
            <w:tblGrid>
              <w:gridCol w:w="3681"/>
              <w:gridCol w:w="1139"/>
              <w:gridCol w:w="4678"/>
            </w:tblGrid>
            <w:tr w:rsidR="00EA79EB" w:rsidRPr="00EA79EB" w:rsidTr="00DE0C73">
              <w:tc>
                <w:tcPr>
                  <w:tcW w:w="3681" w:type="dxa"/>
                </w:tcPr>
                <w:p w:rsidR="00EA79EB" w:rsidRPr="00FF578B" w:rsidRDefault="00EA79EB" w:rsidP="00DE0C73">
                  <w:pPr>
                    <w:rPr>
                      <w:rFonts w:ascii="Arial" w:hAnsi="Arial" w:cs="Arial"/>
                      <w:b/>
                      <w:sz w:val="20"/>
                      <w:szCs w:val="20"/>
                      <w:u w:val="single"/>
                    </w:rPr>
                  </w:pPr>
                  <w:r w:rsidRPr="00FF578B">
                    <w:rPr>
                      <w:rFonts w:ascii="Arial" w:hAnsi="Arial" w:cs="Arial"/>
                      <w:b/>
                      <w:sz w:val="20"/>
                      <w:szCs w:val="20"/>
                      <w:u w:val="single"/>
                    </w:rPr>
                    <w:t>Ampliations</w:t>
                  </w:r>
                  <w:r w:rsidRPr="00FF578B">
                    <w:rPr>
                      <w:rFonts w:ascii="Arial" w:hAnsi="Arial" w:cs="Arial"/>
                      <w:b/>
                      <w:sz w:val="20"/>
                      <w:szCs w:val="20"/>
                    </w:rPr>
                    <w:t> :</w:t>
                  </w:r>
                </w:p>
                <w:p w:rsidR="00EA79EB" w:rsidRPr="00FF578B" w:rsidRDefault="00EA79EB" w:rsidP="00DE0C73">
                  <w:pPr>
                    <w:numPr>
                      <w:ilvl w:val="0"/>
                      <w:numId w:val="3"/>
                    </w:numPr>
                    <w:tabs>
                      <w:tab w:val="num" w:pos="426"/>
                    </w:tabs>
                    <w:spacing w:after="0"/>
                    <w:ind w:left="459" w:hanging="283"/>
                    <w:rPr>
                      <w:rFonts w:ascii="Arial" w:hAnsi="Arial" w:cs="Arial"/>
                      <w:bCs/>
                      <w:sz w:val="20"/>
                      <w:szCs w:val="20"/>
                    </w:rPr>
                  </w:pPr>
                  <w:r w:rsidRPr="00FF578B">
                    <w:rPr>
                      <w:rFonts w:ascii="Arial" w:hAnsi="Arial" w:cs="Arial"/>
                      <w:bCs/>
                      <w:sz w:val="20"/>
                      <w:szCs w:val="20"/>
                    </w:rPr>
                    <w:t>DDMINMAP/HN ;</w:t>
                  </w:r>
                </w:p>
                <w:p w:rsidR="00EA79EB" w:rsidRPr="00FF578B" w:rsidRDefault="00EA79EB" w:rsidP="00DE0C73">
                  <w:pPr>
                    <w:numPr>
                      <w:ilvl w:val="0"/>
                      <w:numId w:val="3"/>
                    </w:numPr>
                    <w:tabs>
                      <w:tab w:val="num" w:pos="426"/>
                    </w:tabs>
                    <w:spacing w:after="0"/>
                    <w:ind w:left="459" w:hanging="283"/>
                    <w:rPr>
                      <w:rFonts w:ascii="Arial" w:hAnsi="Arial" w:cs="Arial"/>
                      <w:bCs/>
                      <w:sz w:val="20"/>
                      <w:szCs w:val="20"/>
                    </w:rPr>
                  </w:pPr>
                  <w:r w:rsidRPr="00FF578B">
                    <w:rPr>
                      <w:rFonts w:ascii="Arial" w:hAnsi="Arial" w:cs="Arial"/>
                      <w:bCs/>
                      <w:sz w:val="20"/>
                      <w:szCs w:val="20"/>
                    </w:rPr>
                    <w:t>ARMP (JDM) ;</w:t>
                  </w:r>
                </w:p>
                <w:p w:rsidR="00EA79EB" w:rsidRPr="00EA79EB" w:rsidRDefault="00EA79EB" w:rsidP="00DE0C73">
                  <w:pPr>
                    <w:numPr>
                      <w:ilvl w:val="0"/>
                      <w:numId w:val="3"/>
                    </w:numPr>
                    <w:tabs>
                      <w:tab w:val="num" w:pos="426"/>
                    </w:tabs>
                    <w:spacing w:after="0"/>
                    <w:ind w:left="459" w:hanging="283"/>
                    <w:rPr>
                      <w:rFonts w:ascii="Arial" w:hAnsi="Arial" w:cs="Arial"/>
                      <w:bCs/>
                      <w:sz w:val="20"/>
                      <w:szCs w:val="20"/>
                      <w:lang w:val="en-US"/>
                    </w:rPr>
                  </w:pPr>
                  <w:r w:rsidRPr="00EA79EB">
                    <w:rPr>
                      <w:rFonts w:ascii="Arial" w:hAnsi="Arial" w:cs="Arial"/>
                      <w:bCs/>
                      <w:sz w:val="20"/>
                      <w:szCs w:val="20"/>
                      <w:lang w:val="en-US"/>
                    </w:rPr>
                    <w:t xml:space="preserve">Chairperson of the </w:t>
                  </w:r>
                  <w:r>
                    <w:rPr>
                      <w:rFonts w:ascii="Arial" w:hAnsi="Arial" w:cs="Arial"/>
                      <w:bCs/>
                      <w:sz w:val="20"/>
                      <w:szCs w:val="20"/>
                      <w:lang w:val="en-US"/>
                    </w:rPr>
                    <w:t>T</w:t>
                  </w:r>
                  <w:r w:rsidRPr="00EA79EB">
                    <w:rPr>
                      <w:rFonts w:ascii="Arial" w:hAnsi="Arial" w:cs="Arial"/>
                      <w:bCs/>
                      <w:sz w:val="20"/>
                      <w:szCs w:val="20"/>
                      <w:lang w:val="en-US"/>
                    </w:rPr>
                    <w:t>B-Messok ;</w:t>
                  </w:r>
                </w:p>
                <w:p w:rsidR="00EA79EB" w:rsidRPr="00FF578B" w:rsidRDefault="00EA79EB" w:rsidP="00DE0C73">
                  <w:pPr>
                    <w:numPr>
                      <w:ilvl w:val="0"/>
                      <w:numId w:val="3"/>
                    </w:numPr>
                    <w:tabs>
                      <w:tab w:val="num" w:pos="426"/>
                    </w:tabs>
                    <w:spacing w:after="0"/>
                    <w:ind w:left="459" w:hanging="283"/>
                    <w:rPr>
                      <w:rFonts w:ascii="Arial" w:hAnsi="Arial" w:cs="Arial"/>
                      <w:bCs/>
                      <w:sz w:val="20"/>
                      <w:szCs w:val="20"/>
                    </w:rPr>
                  </w:pPr>
                  <w:r>
                    <w:rPr>
                      <w:rFonts w:ascii="Arial" w:hAnsi="Arial" w:cs="Arial"/>
                      <w:bCs/>
                      <w:sz w:val="20"/>
                      <w:szCs w:val="20"/>
                    </w:rPr>
                    <w:t>Notice</w:t>
                  </w:r>
                  <w:r w:rsidRPr="00FF578B">
                    <w:rPr>
                      <w:rFonts w:ascii="Arial" w:hAnsi="Arial" w:cs="Arial"/>
                      <w:bCs/>
                      <w:sz w:val="20"/>
                      <w:szCs w:val="20"/>
                    </w:rPr>
                    <w:t>;</w:t>
                  </w:r>
                </w:p>
                <w:p w:rsidR="00EA79EB" w:rsidRPr="00FF578B" w:rsidRDefault="00EA79EB" w:rsidP="00DE0C73">
                  <w:pPr>
                    <w:spacing w:after="0"/>
                    <w:ind w:left="176"/>
                    <w:rPr>
                      <w:rFonts w:ascii="Arial" w:hAnsi="Arial" w:cs="Arial"/>
                      <w:bCs/>
                      <w:sz w:val="20"/>
                      <w:szCs w:val="20"/>
                    </w:rPr>
                  </w:pPr>
                </w:p>
              </w:tc>
              <w:tc>
                <w:tcPr>
                  <w:tcW w:w="1139" w:type="dxa"/>
                </w:tcPr>
                <w:p w:rsidR="00EA79EB" w:rsidRPr="00FF578B" w:rsidRDefault="00EA79EB" w:rsidP="00DE0C73">
                  <w:pPr>
                    <w:rPr>
                      <w:rFonts w:ascii="Arial" w:hAnsi="Arial" w:cs="Arial"/>
                      <w:b/>
                      <w:sz w:val="20"/>
                      <w:szCs w:val="20"/>
                      <w:u w:val="single"/>
                    </w:rPr>
                  </w:pPr>
                </w:p>
              </w:tc>
              <w:tc>
                <w:tcPr>
                  <w:tcW w:w="4678" w:type="dxa"/>
                  <w:vAlign w:val="center"/>
                </w:tcPr>
                <w:p w:rsidR="00EA79EB" w:rsidRPr="00FF578B" w:rsidRDefault="00EA79EB" w:rsidP="00DE0C73">
                  <w:pPr>
                    <w:pStyle w:val="Titre1"/>
                    <w:numPr>
                      <w:ilvl w:val="0"/>
                      <w:numId w:val="0"/>
                    </w:numPr>
                    <w:spacing w:line="276" w:lineRule="auto"/>
                    <w:ind w:left="574"/>
                    <w:jc w:val="left"/>
                    <w:rPr>
                      <w:rFonts w:ascii="Arial" w:hAnsi="Arial"/>
                      <w:b w:val="0"/>
                      <w:sz w:val="20"/>
                      <w:szCs w:val="20"/>
                      <w:lang w:eastAsia="en-US"/>
                    </w:rPr>
                  </w:pPr>
                  <w:r w:rsidRPr="00FF578B">
                    <w:rPr>
                      <w:rFonts w:ascii="Arial" w:hAnsi="Arial"/>
                      <w:sz w:val="20"/>
                      <w:szCs w:val="20"/>
                      <w:lang w:eastAsia="en-US"/>
                    </w:rPr>
                    <w:t xml:space="preserve">    Messok, </w:t>
                  </w:r>
                  <w:r w:rsidR="00F94EA1" w:rsidRPr="00FF578B">
                    <w:rPr>
                      <w:rFonts w:ascii="Arial" w:hAnsi="Arial"/>
                      <w:sz w:val="20"/>
                      <w:szCs w:val="20"/>
                    </w:rPr>
                    <w:t>01/</w:t>
                  </w:r>
                  <w:r w:rsidRPr="00FF578B">
                    <w:rPr>
                      <w:rFonts w:ascii="Arial" w:hAnsi="Arial"/>
                      <w:sz w:val="20"/>
                      <w:szCs w:val="20"/>
                      <w:lang w:eastAsia="en-US"/>
                    </w:rPr>
                    <w:t>2</w:t>
                  </w:r>
                  <w:r>
                    <w:rPr>
                      <w:rFonts w:ascii="Arial" w:hAnsi="Arial"/>
                      <w:sz w:val="20"/>
                      <w:szCs w:val="20"/>
                      <w:lang w:eastAsia="en-US"/>
                    </w:rPr>
                    <w:t>7</w:t>
                  </w:r>
                  <w:r w:rsidRPr="00FF578B">
                    <w:rPr>
                      <w:rFonts w:ascii="Arial" w:hAnsi="Arial"/>
                      <w:sz w:val="20"/>
                      <w:szCs w:val="20"/>
                    </w:rPr>
                    <w:t>/2025</w:t>
                  </w:r>
                </w:p>
                <w:p w:rsidR="00EA79EB" w:rsidRDefault="00EA79EB" w:rsidP="00DE0C73">
                  <w:pPr>
                    <w:spacing w:after="0" w:line="240" w:lineRule="auto"/>
                    <w:contextualSpacing/>
                    <w:jc w:val="center"/>
                    <w:rPr>
                      <w:rFonts w:ascii="Arial" w:hAnsi="Arial" w:cs="Arial"/>
                      <w:sz w:val="20"/>
                      <w:szCs w:val="20"/>
                    </w:rPr>
                  </w:pPr>
                </w:p>
                <w:p w:rsidR="00EA79EB" w:rsidRPr="00FF578B" w:rsidRDefault="00EA79EB" w:rsidP="00DE0C73">
                  <w:pPr>
                    <w:spacing w:after="0" w:line="240" w:lineRule="auto"/>
                    <w:contextualSpacing/>
                    <w:jc w:val="center"/>
                    <w:rPr>
                      <w:rFonts w:ascii="Arial" w:hAnsi="Arial" w:cs="Arial"/>
                      <w:sz w:val="20"/>
                      <w:szCs w:val="20"/>
                    </w:rPr>
                  </w:pPr>
                  <w:r w:rsidRPr="00FF578B">
                    <w:rPr>
                      <w:rFonts w:ascii="Arial" w:hAnsi="Arial" w:cs="Arial"/>
                      <w:sz w:val="20"/>
                      <w:szCs w:val="20"/>
                    </w:rPr>
                    <w:t>Ma</w:t>
                  </w:r>
                  <w:r>
                    <w:rPr>
                      <w:rFonts w:ascii="Arial" w:hAnsi="Arial" w:cs="Arial"/>
                      <w:sz w:val="20"/>
                      <w:szCs w:val="20"/>
                    </w:rPr>
                    <w:t>yor</w:t>
                  </w:r>
                  <w:r w:rsidRPr="00FF578B">
                    <w:rPr>
                      <w:rFonts w:ascii="Arial" w:hAnsi="Arial" w:cs="Arial"/>
                      <w:sz w:val="20"/>
                      <w:szCs w:val="20"/>
                    </w:rPr>
                    <w:t xml:space="preserve"> </w:t>
                  </w:r>
                  <w:r>
                    <w:rPr>
                      <w:rFonts w:ascii="Arial" w:hAnsi="Arial" w:cs="Arial"/>
                      <w:sz w:val="20"/>
                      <w:szCs w:val="20"/>
                    </w:rPr>
                    <w:t xml:space="preserve">of </w:t>
                  </w:r>
                  <w:r w:rsidRPr="00FF578B">
                    <w:rPr>
                      <w:rFonts w:ascii="Arial" w:hAnsi="Arial" w:cs="Arial"/>
                      <w:sz w:val="20"/>
                      <w:szCs w:val="20"/>
                    </w:rPr>
                    <w:t>Messok</w:t>
                  </w:r>
                  <w:r>
                    <w:rPr>
                      <w:rFonts w:ascii="Arial" w:hAnsi="Arial" w:cs="Arial"/>
                      <w:sz w:val="20"/>
                      <w:szCs w:val="20"/>
                    </w:rPr>
                    <w:t xml:space="preserve"> Council</w:t>
                  </w:r>
                  <w:r w:rsidRPr="00FF578B">
                    <w:rPr>
                      <w:rFonts w:ascii="Arial" w:hAnsi="Arial" w:cs="Arial"/>
                      <w:sz w:val="20"/>
                      <w:szCs w:val="20"/>
                    </w:rPr>
                    <w:t>.</w:t>
                  </w:r>
                </w:p>
                <w:p w:rsidR="00EA79EB" w:rsidRPr="00EA79EB" w:rsidRDefault="00EA79EB" w:rsidP="00DE0C73">
                  <w:pPr>
                    <w:spacing w:after="0" w:line="240" w:lineRule="auto"/>
                    <w:contextualSpacing/>
                    <w:jc w:val="center"/>
                    <w:rPr>
                      <w:rFonts w:ascii="Arial" w:hAnsi="Arial" w:cs="Arial"/>
                      <w:sz w:val="20"/>
                      <w:szCs w:val="20"/>
                      <w:lang w:val="en-US"/>
                    </w:rPr>
                  </w:pPr>
                  <w:r w:rsidRPr="00EA79EB">
                    <w:rPr>
                      <w:rFonts w:ascii="Arial" w:hAnsi="Arial" w:cs="Arial"/>
                      <w:sz w:val="20"/>
                      <w:szCs w:val="20"/>
                      <w:lang w:val="en-US"/>
                    </w:rPr>
                    <w:t>P</w:t>
                  </w:r>
                  <w:r>
                    <w:rPr>
                      <w:rFonts w:ascii="Arial" w:hAnsi="Arial" w:cs="Arial"/>
                      <w:sz w:val="20"/>
                      <w:szCs w:val="20"/>
                      <w:lang w:val="en-US"/>
                    </w:rPr>
                    <w:t>roject Owner</w:t>
                  </w:r>
                </w:p>
                <w:p w:rsidR="00EA79EB" w:rsidRPr="00EA79EB" w:rsidRDefault="00EA79EB" w:rsidP="00DE0C73">
                  <w:pPr>
                    <w:jc w:val="center"/>
                    <w:rPr>
                      <w:rFonts w:ascii="Arial" w:hAnsi="Arial" w:cs="Arial"/>
                      <w:sz w:val="20"/>
                      <w:szCs w:val="20"/>
                      <w:lang w:val="en-US"/>
                    </w:rPr>
                  </w:pPr>
                </w:p>
                <w:p w:rsidR="00EA79EB" w:rsidRPr="00EA79EB" w:rsidRDefault="00EA79EB" w:rsidP="00DE0C73">
                  <w:pPr>
                    <w:jc w:val="center"/>
                    <w:rPr>
                      <w:rFonts w:ascii="Arial" w:hAnsi="Arial" w:cs="Arial"/>
                      <w:sz w:val="20"/>
                      <w:szCs w:val="20"/>
                      <w:lang w:val="en-US"/>
                    </w:rPr>
                  </w:pPr>
                </w:p>
                <w:p w:rsidR="00EA79EB" w:rsidRPr="00FF578B" w:rsidRDefault="00EA79EB" w:rsidP="00DE0C73">
                  <w:pPr>
                    <w:spacing w:after="0" w:line="240" w:lineRule="auto"/>
                    <w:jc w:val="center"/>
                    <w:rPr>
                      <w:rFonts w:ascii="Arial" w:hAnsi="Arial" w:cs="Arial"/>
                      <w:b/>
                      <w:sz w:val="20"/>
                      <w:szCs w:val="20"/>
                      <w:lang w:val="en-US"/>
                    </w:rPr>
                  </w:pPr>
                  <w:r w:rsidRPr="00FF578B">
                    <w:rPr>
                      <w:rFonts w:ascii="Arial" w:hAnsi="Arial" w:cs="Arial"/>
                      <w:b/>
                      <w:sz w:val="20"/>
                      <w:szCs w:val="20"/>
                      <w:lang w:val="en-US"/>
                    </w:rPr>
                    <w:t>KEYO David Bachelard</w:t>
                  </w:r>
                </w:p>
                <w:p w:rsidR="00EA79EB" w:rsidRPr="00FF578B" w:rsidRDefault="00EA79EB" w:rsidP="00DE0C73">
                  <w:pPr>
                    <w:spacing w:after="0" w:line="240" w:lineRule="auto"/>
                    <w:jc w:val="center"/>
                    <w:rPr>
                      <w:rFonts w:ascii="Arial" w:hAnsi="Arial" w:cs="Arial"/>
                      <w:sz w:val="20"/>
                      <w:szCs w:val="20"/>
                      <w:lang w:val="en-US"/>
                    </w:rPr>
                  </w:pPr>
                  <w:r w:rsidRPr="00FF578B">
                    <w:rPr>
                      <w:rFonts w:ascii="Arial" w:hAnsi="Arial" w:cs="Arial"/>
                      <w:sz w:val="20"/>
                      <w:szCs w:val="20"/>
                      <w:lang w:val="en-US"/>
                    </w:rPr>
                    <w:t>ADMINISTRATEUR CIVIL</w:t>
                  </w:r>
                </w:p>
              </w:tc>
            </w:tr>
          </w:tbl>
          <w:p w:rsidR="00EA79EB" w:rsidRPr="00FF578B" w:rsidRDefault="00EA79EB" w:rsidP="00DE0C73">
            <w:pPr>
              <w:rPr>
                <w:rFonts w:ascii="Arial Narrow" w:hAnsi="Arial Narrow" w:cs="Tahoma"/>
                <w:i/>
                <w:sz w:val="20"/>
                <w:szCs w:val="20"/>
                <w:lang w:val="en-US"/>
              </w:rPr>
            </w:pPr>
          </w:p>
        </w:tc>
        <w:tc>
          <w:tcPr>
            <w:tcW w:w="222" w:type="dxa"/>
          </w:tcPr>
          <w:p w:rsidR="00EA79EB" w:rsidRPr="00FF578B" w:rsidRDefault="00EA79EB" w:rsidP="00DE0C73">
            <w:pPr>
              <w:jc w:val="center"/>
              <w:rPr>
                <w:rFonts w:ascii="Arial Narrow" w:hAnsi="Arial Narrow" w:cs="Tahoma"/>
                <w:i/>
                <w:sz w:val="20"/>
                <w:szCs w:val="20"/>
                <w:lang w:val="en-US"/>
              </w:rPr>
            </w:pPr>
          </w:p>
        </w:tc>
      </w:tr>
    </w:tbl>
    <w:p w:rsidR="00EA79EB" w:rsidRPr="0076690A" w:rsidRDefault="00EA79EB" w:rsidP="00BD1043">
      <w:pPr>
        <w:spacing w:before="40" w:after="40" w:line="240" w:lineRule="auto"/>
        <w:rPr>
          <w:rFonts w:ascii="Arial" w:hAnsi="Arial" w:cs="Arial"/>
          <w:lang w:val="en-US"/>
        </w:rPr>
      </w:pPr>
    </w:p>
    <w:p w:rsidR="00BD1043" w:rsidRPr="003C7A3A" w:rsidRDefault="00BD1043" w:rsidP="00BD1043">
      <w:pPr>
        <w:spacing w:before="40" w:after="40" w:line="240" w:lineRule="auto"/>
        <w:rPr>
          <w:rFonts w:ascii="Arial" w:hAnsi="Arial" w:cs="Arial"/>
          <w:b/>
          <w:lang w:val="en-US"/>
        </w:rPr>
      </w:pPr>
      <w:r w:rsidRPr="003C7A3A">
        <w:rPr>
          <w:rFonts w:ascii="Arial" w:hAnsi="Arial" w:cs="Arial"/>
          <w:b/>
          <w:lang w:val="en-US"/>
        </w:rPr>
        <w:t xml:space="preserve">  </w:t>
      </w:r>
    </w:p>
    <w:p w:rsidR="00EA79EB" w:rsidRDefault="00EA79EB" w:rsidP="00BD1043">
      <w:pPr>
        <w:spacing w:before="40" w:after="40" w:line="240" w:lineRule="auto"/>
        <w:rPr>
          <w:rFonts w:ascii="Arial" w:hAnsi="Arial" w:cs="Arial"/>
          <w:b/>
          <w:lang w:val="en-US"/>
        </w:rPr>
      </w:pPr>
    </w:p>
    <w:p w:rsidR="00BD1043" w:rsidRPr="0076690A" w:rsidRDefault="00BD1043" w:rsidP="00BD1043">
      <w:pPr>
        <w:rPr>
          <w:rFonts w:ascii="Arial" w:hAnsi="Arial" w:cs="Arial"/>
          <w:lang w:val="en-US"/>
        </w:rPr>
      </w:pPr>
    </w:p>
    <w:p w:rsidR="00BD1043" w:rsidRPr="0076690A" w:rsidRDefault="00BD1043" w:rsidP="00BD1043">
      <w:pPr>
        <w:rPr>
          <w:rFonts w:ascii="Arial" w:hAnsi="Arial" w:cs="Arial"/>
          <w:lang w:val="en-US"/>
        </w:rPr>
      </w:pPr>
    </w:p>
    <w:p w:rsidR="00BD1043" w:rsidRPr="0076690A" w:rsidRDefault="00BD1043" w:rsidP="00BD1043">
      <w:pPr>
        <w:rPr>
          <w:rFonts w:ascii="Arial" w:hAnsi="Arial" w:cs="Arial"/>
          <w:lang w:val="en-US"/>
        </w:rPr>
      </w:pPr>
    </w:p>
    <w:p w:rsidR="00BD1043" w:rsidRPr="0076690A" w:rsidRDefault="00BD1043" w:rsidP="00BD1043">
      <w:pPr>
        <w:rPr>
          <w:rFonts w:ascii="Arial" w:hAnsi="Arial" w:cs="Arial"/>
          <w:lang w:val="en-US"/>
        </w:rPr>
      </w:pPr>
    </w:p>
    <w:p w:rsidR="00BD1043" w:rsidRDefault="00BD1043" w:rsidP="00BD1043">
      <w:pPr>
        <w:rPr>
          <w:rFonts w:ascii="Arial" w:hAnsi="Arial" w:cs="Arial"/>
          <w:lang w:val="en-US"/>
        </w:rPr>
      </w:pPr>
    </w:p>
    <w:p w:rsidR="00BD1043" w:rsidRDefault="00BD1043" w:rsidP="00BD1043">
      <w:pPr>
        <w:rPr>
          <w:rFonts w:ascii="Arial" w:hAnsi="Arial" w:cs="Arial"/>
          <w:lang w:val="en-US"/>
        </w:rPr>
      </w:pPr>
    </w:p>
    <w:p w:rsidR="00BD1043" w:rsidRDefault="00BD1043" w:rsidP="00BD1043">
      <w:pPr>
        <w:rPr>
          <w:rFonts w:ascii="Arial" w:hAnsi="Arial" w:cs="Arial"/>
          <w:lang w:val="en-US"/>
        </w:rPr>
      </w:pPr>
    </w:p>
    <w:p w:rsidR="00BD1043" w:rsidRDefault="00BD1043" w:rsidP="00BD1043">
      <w:pPr>
        <w:rPr>
          <w:rFonts w:ascii="Arial" w:hAnsi="Arial" w:cs="Arial"/>
          <w:lang w:val="en-US"/>
        </w:rPr>
      </w:pPr>
    </w:p>
    <w:p w:rsidR="00BD1043" w:rsidRDefault="00BD1043" w:rsidP="00BD1043">
      <w:pPr>
        <w:rPr>
          <w:rFonts w:ascii="Arial" w:hAnsi="Arial" w:cs="Arial"/>
          <w:lang w:val="en-US"/>
        </w:rPr>
      </w:pPr>
    </w:p>
    <w:p w:rsidR="00BD1043" w:rsidRDefault="00BD1043" w:rsidP="00BD1043">
      <w:pPr>
        <w:rPr>
          <w:rFonts w:ascii="Arial" w:hAnsi="Arial" w:cs="Arial"/>
          <w:lang w:val="en-US"/>
        </w:rPr>
      </w:pPr>
    </w:p>
    <w:p w:rsidR="00BD1043" w:rsidRPr="00F001CA" w:rsidRDefault="00BD1043" w:rsidP="00BD1043">
      <w:pPr>
        <w:jc w:val="center"/>
        <w:rPr>
          <w:rFonts w:ascii="Arial" w:hAnsi="Arial" w:cs="Arial"/>
          <w:b/>
          <w:sz w:val="28"/>
          <w:lang w:val="en-US"/>
        </w:rPr>
      </w:pPr>
    </w:p>
    <w:p w:rsidR="00BD1043" w:rsidRPr="00F001CA" w:rsidRDefault="00BD1043" w:rsidP="00BD1043">
      <w:pPr>
        <w:jc w:val="center"/>
        <w:rPr>
          <w:rFonts w:ascii="Arial" w:hAnsi="Arial" w:cs="Arial"/>
          <w:b/>
          <w:sz w:val="28"/>
          <w:lang w:val="en-US"/>
        </w:rPr>
      </w:pPr>
    </w:p>
    <w:p w:rsidR="00BD1043" w:rsidRPr="00F001CA" w:rsidRDefault="00BD1043" w:rsidP="00BD1043">
      <w:pPr>
        <w:jc w:val="center"/>
        <w:rPr>
          <w:rFonts w:ascii="Arial" w:hAnsi="Arial" w:cs="Arial"/>
          <w:b/>
          <w:sz w:val="28"/>
          <w:lang w:val="en-US"/>
        </w:rPr>
      </w:pPr>
    </w:p>
    <w:p w:rsidR="00BD1043" w:rsidRDefault="00BD1043" w:rsidP="00BD1043">
      <w:pPr>
        <w:jc w:val="center"/>
        <w:rPr>
          <w:rFonts w:ascii="Arial" w:hAnsi="Arial" w:cs="Arial"/>
          <w:b/>
          <w:sz w:val="28"/>
          <w:lang w:val="en-US"/>
        </w:rPr>
      </w:pPr>
    </w:p>
    <w:p w:rsidR="00764550" w:rsidRDefault="00764550" w:rsidP="00BD1043">
      <w:pPr>
        <w:jc w:val="center"/>
        <w:rPr>
          <w:rFonts w:ascii="Arial" w:hAnsi="Arial" w:cs="Arial"/>
          <w:b/>
          <w:sz w:val="28"/>
          <w:lang w:val="en-US"/>
        </w:rPr>
      </w:pPr>
    </w:p>
    <w:p w:rsidR="00764550" w:rsidRDefault="00764550" w:rsidP="00BD1043">
      <w:pPr>
        <w:jc w:val="center"/>
        <w:rPr>
          <w:rFonts w:ascii="Arial" w:hAnsi="Arial" w:cs="Arial"/>
          <w:b/>
          <w:sz w:val="28"/>
          <w:lang w:val="en-US"/>
        </w:rPr>
      </w:pPr>
    </w:p>
    <w:p w:rsidR="00764550" w:rsidRDefault="00764550" w:rsidP="00BD1043">
      <w:pPr>
        <w:jc w:val="center"/>
        <w:rPr>
          <w:rFonts w:ascii="Arial" w:hAnsi="Arial" w:cs="Arial"/>
          <w:b/>
          <w:sz w:val="28"/>
          <w:lang w:val="en-US"/>
        </w:rPr>
      </w:pPr>
    </w:p>
    <w:p w:rsidR="00764550" w:rsidRPr="00F001CA" w:rsidRDefault="00764550" w:rsidP="00BD1043">
      <w:pPr>
        <w:jc w:val="center"/>
        <w:rPr>
          <w:rFonts w:ascii="Arial" w:hAnsi="Arial" w:cs="Arial"/>
          <w:b/>
          <w:sz w:val="28"/>
          <w:lang w:val="en-US"/>
        </w:rPr>
      </w:pPr>
    </w:p>
    <w:p w:rsidR="00BD1043" w:rsidRPr="0076690A" w:rsidRDefault="00BD1043" w:rsidP="00BD1043">
      <w:pPr>
        <w:jc w:val="center"/>
        <w:rPr>
          <w:rFonts w:ascii="Arial" w:hAnsi="Arial" w:cs="Arial"/>
          <w:b/>
          <w:sz w:val="28"/>
        </w:rPr>
      </w:pPr>
      <w:r w:rsidRPr="0076690A">
        <w:rPr>
          <w:rFonts w:ascii="Arial" w:hAnsi="Arial" w:cs="Arial"/>
          <w:b/>
          <w:sz w:val="28"/>
        </w:rPr>
        <w:t>PIECE N°2</w:t>
      </w:r>
    </w:p>
    <w:p w:rsidR="00BD1043" w:rsidRPr="0076690A" w:rsidRDefault="00BD1043" w:rsidP="00BD1043">
      <w:pPr>
        <w:jc w:val="center"/>
        <w:rPr>
          <w:rFonts w:ascii="Arial" w:hAnsi="Arial" w:cs="Arial"/>
          <w:b/>
          <w:sz w:val="28"/>
        </w:rPr>
      </w:pPr>
      <w:r w:rsidRPr="0076690A">
        <w:rPr>
          <w:rFonts w:ascii="Arial" w:hAnsi="Arial" w:cs="Arial"/>
          <w:b/>
          <w:sz w:val="28"/>
        </w:rPr>
        <w:t>REGLEMENT GENERAL DE L'APPEL D'OFFRES (RGAO)</w:t>
      </w:r>
    </w:p>
    <w:p w:rsidR="00BD1043" w:rsidRPr="0076690A" w:rsidRDefault="00BD1043" w:rsidP="00BD1043">
      <w:pPr>
        <w:rPr>
          <w:rFonts w:ascii="Arial" w:hAnsi="Arial" w:cs="Arial"/>
        </w:rPr>
      </w:pPr>
      <w:r w:rsidRPr="0076690A">
        <w:rPr>
          <w:rFonts w:ascii="Arial" w:hAnsi="Arial" w:cs="Arial"/>
        </w:rPr>
        <w:t xml:space="preserve">  </w:t>
      </w:r>
    </w:p>
    <w:p w:rsidR="00BD1043" w:rsidRPr="0076690A" w:rsidRDefault="00BD1043" w:rsidP="00BD1043">
      <w:pPr>
        <w:rPr>
          <w:rFonts w:ascii="Arial" w:hAnsi="Arial" w:cs="Arial"/>
        </w:rPr>
      </w:pPr>
      <w:r w:rsidRPr="0076690A">
        <w:rPr>
          <w:rFonts w:ascii="Arial" w:hAnsi="Arial" w:cs="Arial"/>
        </w:rPr>
        <w:t xml:space="preserve"> </w:t>
      </w:r>
    </w:p>
    <w:p w:rsidR="00BD1043" w:rsidRPr="0076690A" w:rsidRDefault="00BD1043" w:rsidP="00BD1043">
      <w:pPr>
        <w:rPr>
          <w:rFonts w:ascii="Arial" w:hAnsi="Arial" w:cs="Arial"/>
        </w:rPr>
      </w:pPr>
      <w:r w:rsidRPr="0076690A">
        <w:rPr>
          <w:rFonts w:ascii="Arial" w:hAnsi="Arial" w:cs="Arial"/>
        </w:rPr>
        <w:t xml:space="preserve">  </w:t>
      </w:r>
    </w:p>
    <w:p w:rsidR="00BD1043" w:rsidRPr="0076690A" w:rsidRDefault="00BD1043" w:rsidP="00BD1043">
      <w:pPr>
        <w:rPr>
          <w:rFonts w:ascii="Arial" w:hAnsi="Arial" w:cs="Arial"/>
        </w:rPr>
      </w:pPr>
      <w:r w:rsidRPr="0076690A">
        <w:rPr>
          <w:rFonts w:ascii="Arial" w:hAnsi="Arial" w:cs="Arial"/>
        </w:rPr>
        <w:t xml:space="preserve">  </w:t>
      </w:r>
    </w:p>
    <w:p w:rsidR="00BD1043" w:rsidRPr="0076690A" w:rsidRDefault="00BD1043" w:rsidP="00BD1043">
      <w:pPr>
        <w:rPr>
          <w:rFonts w:ascii="Arial" w:hAnsi="Arial" w:cs="Arial"/>
        </w:rPr>
      </w:pPr>
      <w:r w:rsidRPr="0076690A">
        <w:rPr>
          <w:rFonts w:ascii="Arial" w:hAnsi="Arial" w:cs="Arial"/>
        </w:rPr>
        <w:t xml:space="preserve"> </w:t>
      </w:r>
    </w:p>
    <w:p w:rsidR="00BD1043" w:rsidRDefault="00BD1043" w:rsidP="00BD1043">
      <w:pPr>
        <w:rPr>
          <w:rFonts w:ascii="Arial" w:hAnsi="Arial" w:cs="Arial"/>
        </w:rPr>
      </w:pPr>
    </w:p>
    <w:p w:rsidR="00BD1043" w:rsidRDefault="00BD1043" w:rsidP="00BD1043">
      <w:pPr>
        <w:rPr>
          <w:rFonts w:ascii="Arial" w:hAnsi="Arial" w:cs="Arial"/>
        </w:rPr>
      </w:pPr>
    </w:p>
    <w:p w:rsidR="00BD1043" w:rsidRDefault="00BD1043" w:rsidP="00BD1043">
      <w:pPr>
        <w:rPr>
          <w:rFonts w:ascii="Arial" w:hAnsi="Arial" w:cs="Arial"/>
        </w:rPr>
      </w:pPr>
    </w:p>
    <w:p w:rsidR="00BD1043" w:rsidRDefault="00BD1043" w:rsidP="00BD1043">
      <w:pPr>
        <w:rPr>
          <w:rFonts w:ascii="Arial" w:hAnsi="Arial" w:cs="Arial"/>
        </w:rPr>
      </w:pPr>
    </w:p>
    <w:p w:rsidR="00BD1043" w:rsidRDefault="00BD1043" w:rsidP="00BD1043">
      <w:pPr>
        <w:rPr>
          <w:rFonts w:ascii="Arial" w:hAnsi="Arial" w:cs="Arial"/>
        </w:rPr>
      </w:pPr>
    </w:p>
    <w:p w:rsidR="00BD1043" w:rsidRDefault="00BD1043" w:rsidP="00BD1043">
      <w:pPr>
        <w:rPr>
          <w:rFonts w:ascii="Arial" w:hAnsi="Arial" w:cs="Arial"/>
        </w:rPr>
      </w:pPr>
    </w:p>
    <w:p w:rsidR="00BD1043" w:rsidRDefault="00BD1043" w:rsidP="00BD1043">
      <w:pPr>
        <w:rPr>
          <w:rFonts w:ascii="Arial" w:hAnsi="Arial" w:cs="Arial"/>
        </w:rPr>
      </w:pPr>
    </w:p>
    <w:p w:rsidR="00BD1043" w:rsidRDefault="00BD1043" w:rsidP="00BD1043">
      <w:pPr>
        <w:rPr>
          <w:rFonts w:ascii="Arial" w:hAnsi="Arial" w:cs="Arial"/>
        </w:rPr>
      </w:pPr>
    </w:p>
    <w:p w:rsidR="00BD1043" w:rsidRPr="0076690A" w:rsidRDefault="00BD1043" w:rsidP="00BD1043">
      <w:pPr>
        <w:rPr>
          <w:rFonts w:ascii="Arial" w:hAnsi="Arial" w:cs="Arial"/>
        </w:rPr>
      </w:pPr>
      <w:r w:rsidRPr="0076690A">
        <w:rPr>
          <w:rFonts w:ascii="Arial" w:hAnsi="Arial" w:cs="Arial"/>
        </w:rPr>
        <w:t xml:space="preserve">TABLE DES MATIERES  </w:t>
      </w:r>
    </w:p>
    <w:p w:rsidR="00BD1043" w:rsidRPr="0076690A" w:rsidRDefault="00BD1043" w:rsidP="00BD1043">
      <w:pPr>
        <w:spacing w:after="0" w:line="240" w:lineRule="auto"/>
        <w:rPr>
          <w:rFonts w:ascii="Arial" w:hAnsi="Arial" w:cs="Arial"/>
        </w:rPr>
      </w:pPr>
      <w:r w:rsidRPr="0076690A">
        <w:rPr>
          <w:rFonts w:ascii="Arial" w:hAnsi="Arial" w:cs="Arial"/>
        </w:rPr>
        <w:t>A. Généralités ..............................................................................................................</w:t>
      </w:r>
      <w:r>
        <w:rPr>
          <w:rFonts w:ascii="Arial" w:hAnsi="Arial" w:cs="Arial"/>
        </w:rPr>
        <w:t>....</w:t>
      </w:r>
      <w:r w:rsidRPr="0076690A">
        <w:rPr>
          <w:rFonts w:ascii="Arial" w:hAnsi="Arial" w:cs="Arial"/>
        </w:rPr>
        <w:t xml:space="preserve">. 28 </w:t>
      </w:r>
    </w:p>
    <w:p w:rsidR="00BD1043" w:rsidRPr="0076690A" w:rsidRDefault="00BD1043" w:rsidP="00BD1043">
      <w:pPr>
        <w:spacing w:after="0" w:line="240" w:lineRule="auto"/>
        <w:rPr>
          <w:rFonts w:ascii="Arial" w:hAnsi="Arial" w:cs="Arial"/>
        </w:rPr>
      </w:pPr>
      <w:r w:rsidRPr="0076690A">
        <w:rPr>
          <w:rFonts w:ascii="Arial" w:hAnsi="Arial" w:cs="Arial"/>
        </w:rPr>
        <w:t xml:space="preserve">Article 1. Objet de la consultation .............................................................................. </w:t>
      </w:r>
      <w:r>
        <w:rPr>
          <w:rFonts w:ascii="Arial" w:hAnsi="Arial" w:cs="Arial"/>
        </w:rPr>
        <w:t>……</w:t>
      </w:r>
      <w:r w:rsidRPr="0076690A">
        <w:rPr>
          <w:rFonts w:ascii="Arial" w:hAnsi="Arial" w:cs="Arial"/>
        </w:rPr>
        <w:t xml:space="preserve">28 </w:t>
      </w:r>
    </w:p>
    <w:p w:rsidR="00BD1043" w:rsidRPr="0076690A" w:rsidRDefault="00BD1043" w:rsidP="00BD1043">
      <w:pPr>
        <w:spacing w:after="0" w:line="240" w:lineRule="auto"/>
        <w:rPr>
          <w:rFonts w:ascii="Arial" w:hAnsi="Arial" w:cs="Arial"/>
        </w:rPr>
      </w:pPr>
      <w:r w:rsidRPr="0076690A">
        <w:rPr>
          <w:rFonts w:ascii="Arial" w:hAnsi="Arial" w:cs="Arial"/>
        </w:rPr>
        <w:t>Article 2. Financement ..........................................................................................</w:t>
      </w:r>
      <w:r>
        <w:rPr>
          <w:rFonts w:ascii="Arial" w:hAnsi="Arial" w:cs="Arial"/>
        </w:rPr>
        <w:t>....</w:t>
      </w:r>
      <w:r w:rsidRPr="0076690A">
        <w:rPr>
          <w:rFonts w:ascii="Arial" w:hAnsi="Arial" w:cs="Arial"/>
        </w:rPr>
        <w:t>....</w:t>
      </w:r>
      <w:r>
        <w:rPr>
          <w:rFonts w:ascii="Arial" w:hAnsi="Arial" w:cs="Arial"/>
        </w:rPr>
        <w:t>...</w:t>
      </w:r>
      <w:r w:rsidRPr="0076690A">
        <w:rPr>
          <w:rFonts w:ascii="Arial" w:hAnsi="Arial" w:cs="Arial"/>
        </w:rPr>
        <w:t xml:space="preserve">. 28 </w:t>
      </w:r>
    </w:p>
    <w:p w:rsidR="00BD1043" w:rsidRPr="0076690A" w:rsidRDefault="00BD1043" w:rsidP="00BD1043">
      <w:pPr>
        <w:spacing w:after="0" w:line="240" w:lineRule="auto"/>
        <w:rPr>
          <w:rFonts w:ascii="Arial" w:hAnsi="Arial" w:cs="Arial"/>
        </w:rPr>
      </w:pPr>
      <w:r w:rsidRPr="0076690A">
        <w:rPr>
          <w:rFonts w:ascii="Arial" w:hAnsi="Arial" w:cs="Arial"/>
        </w:rPr>
        <w:t>Article 3. Principes éthiques .....................................................................................</w:t>
      </w:r>
      <w:r>
        <w:rPr>
          <w:rFonts w:ascii="Arial" w:hAnsi="Arial" w:cs="Arial"/>
        </w:rPr>
        <w:t>...</w:t>
      </w:r>
      <w:r w:rsidR="00406099">
        <w:rPr>
          <w:rFonts w:ascii="Arial" w:hAnsi="Arial" w:cs="Arial"/>
        </w:rPr>
        <w:t>.</w:t>
      </w:r>
      <w:r>
        <w:rPr>
          <w:rFonts w:ascii="Arial" w:hAnsi="Arial" w:cs="Arial"/>
        </w:rPr>
        <w:t>...</w:t>
      </w:r>
      <w:r w:rsidRPr="0076690A">
        <w:rPr>
          <w:rFonts w:ascii="Arial" w:hAnsi="Arial" w:cs="Arial"/>
        </w:rPr>
        <w:t xml:space="preserve">.. 28 </w:t>
      </w:r>
    </w:p>
    <w:p w:rsidR="00BD1043" w:rsidRPr="0076690A" w:rsidRDefault="00BD1043" w:rsidP="00BD1043">
      <w:pPr>
        <w:spacing w:after="0" w:line="240" w:lineRule="auto"/>
        <w:rPr>
          <w:rFonts w:ascii="Arial" w:hAnsi="Arial" w:cs="Arial"/>
        </w:rPr>
      </w:pPr>
      <w:r w:rsidRPr="0076690A">
        <w:rPr>
          <w:rFonts w:ascii="Arial" w:hAnsi="Arial" w:cs="Arial"/>
        </w:rPr>
        <w:t>Article 4. Candidats admis à concourir .....................................................................</w:t>
      </w:r>
      <w:r w:rsidR="00406099">
        <w:rPr>
          <w:rFonts w:ascii="Arial" w:hAnsi="Arial" w:cs="Arial"/>
        </w:rPr>
        <w:t>....</w:t>
      </w:r>
      <w:r>
        <w:rPr>
          <w:rFonts w:ascii="Arial" w:hAnsi="Arial" w:cs="Arial"/>
        </w:rPr>
        <w:t>....</w:t>
      </w:r>
      <w:r w:rsidRPr="0076690A">
        <w:rPr>
          <w:rFonts w:ascii="Arial" w:hAnsi="Arial" w:cs="Arial"/>
        </w:rPr>
        <w:t xml:space="preserve">. 30 </w:t>
      </w:r>
    </w:p>
    <w:p w:rsidR="00BD1043" w:rsidRPr="0076690A" w:rsidRDefault="00BD1043" w:rsidP="00BD1043">
      <w:pPr>
        <w:spacing w:after="0" w:line="240" w:lineRule="auto"/>
        <w:rPr>
          <w:rFonts w:ascii="Arial" w:hAnsi="Arial" w:cs="Arial"/>
        </w:rPr>
      </w:pPr>
      <w:r w:rsidRPr="0076690A">
        <w:rPr>
          <w:rFonts w:ascii="Arial" w:hAnsi="Arial" w:cs="Arial"/>
        </w:rPr>
        <w:t>Article 5. Matériaux, matériels, fournitures, équipements et services autorisés ......</w:t>
      </w:r>
      <w:r>
        <w:rPr>
          <w:rFonts w:ascii="Arial" w:hAnsi="Arial" w:cs="Arial"/>
        </w:rPr>
        <w:t>.</w:t>
      </w:r>
      <w:r w:rsidR="00406099">
        <w:rPr>
          <w:rFonts w:ascii="Arial" w:hAnsi="Arial" w:cs="Arial"/>
        </w:rPr>
        <w:t>....</w:t>
      </w:r>
      <w:r>
        <w:rPr>
          <w:rFonts w:ascii="Arial" w:hAnsi="Arial" w:cs="Arial"/>
        </w:rPr>
        <w:t>..</w:t>
      </w:r>
      <w:r w:rsidRPr="0076690A">
        <w:rPr>
          <w:rFonts w:ascii="Arial" w:hAnsi="Arial" w:cs="Arial"/>
        </w:rPr>
        <w:t xml:space="preserve">... 31 </w:t>
      </w:r>
    </w:p>
    <w:p w:rsidR="00BD1043" w:rsidRPr="0076690A" w:rsidRDefault="00BD1043" w:rsidP="00BD1043">
      <w:pPr>
        <w:spacing w:after="0" w:line="240" w:lineRule="auto"/>
        <w:rPr>
          <w:rFonts w:ascii="Arial" w:hAnsi="Arial" w:cs="Arial"/>
        </w:rPr>
      </w:pPr>
      <w:r w:rsidRPr="0076690A">
        <w:rPr>
          <w:rFonts w:ascii="Arial" w:hAnsi="Arial" w:cs="Arial"/>
        </w:rPr>
        <w:t>Article 6. Documents établissant la qualification du Soumissionnaire ......................</w:t>
      </w:r>
      <w:r>
        <w:rPr>
          <w:rFonts w:ascii="Arial" w:hAnsi="Arial" w:cs="Arial"/>
        </w:rPr>
        <w:t>.</w:t>
      </w:r>
      <w:r w:rsidR="00406099">
        <w:rPr>
          <w:rFonts w:ascii="Arial" w:hAnsi="Arial" w:cs="Arial"/>
        </w:rPr>
        <w:t>....</w:t>
      </w:r>
      <w:r>
        <w:rPr>
          <w:rFonts w:ascii="Arial" w:hAnsi="Arial" w:cs="Arial"/>
        </w:rPr>
        <w:t>..</w:t>
      </w:r>
      <w:r w:rsidRPr="0076690A">
        <w:rPr>
          <w:rFonts w:ascii="Arial" w:hAnsi="Arial" w:cs="Arial"/>
        </w:rPr>
        <w:t xml:space="preserve">.. 31 </w:t>
      </w:r>
    </w:p>
    <w:p w:rsidR="00BD1043" w:rsidRPr="0076690A" w:rsidRDefault="00BD1043" w:rsidP="00BD1043">
      <w:pPr>
        <w:spacing w:after="0" w:line="240" w:lineRule="auto"/>
        <w:rPr>
          <w:rFonts w:ascii="Arial" w:hAnsi="Arial" w:cs="Arial"/>
        </w:rPr>
      </w:pPr>
      <w:r w:rsidRPr="0076690A">
        <w:rPr>
          <w:rFonts w:ascii="Arial" w:hAnsi="Arial" w:cs="Arial"/>
        </w:rPr>
        <w:t>Article 7. Visite du site des travaux ..........................................................................</w:t>
      </w:r>
      <w:r>
        <w:rPr>
          <w:rFonts w:ascii="Arial" w:hAnsi="Arial" w:cs="Arial"/>
        </w:rPr>
        <w:t>..</w:t>
      </w:r>
      <w:r w:rsidR="00406099">
        <w:rPr>
          <w:rFonts w:ascii="Arial" w:hAnsi="Arial" w:cs="Arial"/>
        </w:rPr>
        <w:t>....</w:t>
      </w:r>
      <w:r>
        <w:rPr>
          <w:rFonts w:ascii="Arial" w:hAnsi="Arial" w:cs="Arial"/>
        </w:rPr>
        <w:t>..</w:t>
      </w:r>
      <w:r w:rsidRPr="0076690A">
        <w:rPr>
          <w:rFonts w:ascii="Arial" w:hAnsi="Arial" w:cs="Arial"/>
        </w:rPr>
        <w:t xml:space="preserve">.. 32 </w:t>
      </w:r>
    </w:p>
    <w:p w:rsidR="00BD1043" w:rsidRPr="0076690A" w:rsidRDefault="00BD1043" w:rsidP="00BD1043">
      <w:pPr>
        <w:spacing w:after="0" w:line="240" w:lineRule="auto"/>
        <w:rPr>
          <w:rFonts w:ascii="Arial" w:hAnsi="Arial" w:cs="Arial"/>
        </w:rPr>
      </w:pPr>
      <w:r w:rsidRPr="0076690A">
        <w:rPr>
          <w:rFonts w:ascii="Arial" w:hAnsi="Arial" w:cs="Arial"/>
        </w:rPr>
        <w:t>B. Dossier d’Appel d’Offres ......................................................................................</w:t>
      </w:r>
      <w:r>
        <w:rPr>
          <w:rFonts w:ascii="Arial" w:hAnsi="Arial" w:cs="Arial"/>
        </w:rPr>
        <w:t>.</w:t>
      </w:r>
      <w:r w:rsidR="00406099">
        <w:rPr>
          <w:rFonts w:ascii="Arial" w:hAnsi="Arial" w:cs="Arial"/>
        </w:rPr>
        <w:t>....</w:t>
      </w:r>
      <w:r>
        <w:rPr>
          <w:rFonts w:ascii="Arial" w:hAnsi="Arial" w:cs="Arial"/>
        </w:rPr>
        <w:t>..</w:t>
      </w:r>
      <w:r w:rsidRPr="0076690A">
        <w:rPr>
          <w:rFonts w:ascii="Arial" w:hAnsi="Arial" w:cs="Arial"/>
        </w:rPr>
        <w:t xml:space="preserve">... 33 </w:t>
      </w:r>
    </w:p>
    <w:p w:rsidR="00BD1043" w:rsidRPr="0076690A" w:rsidRDefault="00BD1043" w:rsidP="00BD1043">
      <w:pPr>
        <w:spacing w:after="0" w:line="240" w:lineRule="auto"/>
        <w:rPr>
          <w:rFonts w:ascii="Arial" w:hAnsi="Arial" w:cs="Arial"/>
        </w:rPr>
      </w:pPr>
      <w:r w:rsidRPr="0076690A">
        <w:rPr>
          <w:rFonts w:ascii="Arial" w:hAnsi="Arial" w:cs="Arial"/>
        </w:rPr>
        <w:t>Article 8. Contenu du Dossier d’Appel d’Offres .......................................................</w:t>
      </w:r>
      <w:r>
        <w:rPr>
          <w:rFonts w:ascii="Arial" w:hAnsi="Arial" w:cs="Arial"/>
        </w:rPr>
        <w:t>.</w:t>
      </w:r>
      <w:r w:rsidR="00406099">
        <w:rPr>
          <w:rFonts w:ascii="Arial" w:hAnsi="Arial" w:cs="Arial"/>
        </w:rPr>
        <w:t>....</w:t>
      </w:r>
      <w:r>
        <w:rPr>
          <w:rFonts w:ascii="Arial" w:hAnsi="Arial" w:cs="Arial"/>
        </w:rPr>
        <w:t>...</w:t>
      </w:r>
      <w:r w:rsidRPr="0076690A">
        <w:rPr>
          <w:rFonts w:ascii="Arial" w:hAnsi="Arial" w:cs="Arial"/>
        </w:rPr>
        <w:t xml:space="preserve">... 33 </w:t>
      </w:r>
    </w:p>
    <w:p w:rsidR="00BD1043" w:rsidRPr="0076690A" w:rsidRDefault="00BD1043" w:rsidP="00BD1043">
      <w:pPr>
        <w:spacing w:after="0" w:line="240" w:lineRule="auto"/>
        <w:rPr>
          <w:rFonts w:ascii="Arial" w:hAnsi="Arial" w:cs="Arial"/>
        </w:rPr>
      </w:pPr>
      <w:r w:rsidRPr="0076690A">
        <w:rPr>
          <w:rFonts w:ascii="Arial" w:hAnsi="Arial" w:cs="Arial"/>
        </w:rPr>
        <w:t>Article 9. Eclaircissements apportés au Dossier d’Appel d’Offres et Recours ........</w:t>
      </w:r>
      <w:r>
        <w:rPr>
          <w:rFonts w:ascii="Arial" w:hAnsi="Arial" w:cs="Arial"/>
        </w:rPr>
        <w:t>..</w:t>
      </w:r>
      <w:r w:rsidR="00406099">
        <w:rPr>
          <w:rFonts w:ascii="Arial" w:hAnsi="Arial" w:cs="Arial"/>
        </w:rPr>
        <w:t>.....</w:t>
      </w:r>
      <w:r>
        <w:rPr>
          <w:rFonts w:ascii="Arial" w:hAnsi="Arial" w:cs="Arial"/>
        </w:rPr>
        <w:t>..</w:t>
      </w:r>
      <w:r w:rsidRPr="0076690A">
        <w:rPr>
          <w:rFonts w:ascii="Arial" w:hAnsi="Arial" w:cs="Arial"/>
        </w:rPr>
        <w:t xml:space="preserve">... 34 </w:t>
      </w:r>
    </w:p>
    <w:p w:rsidR="00BD1043" w:rsidRPr="0076690A" w:rsidRDefault="00BD1043" w:rsidP="00BD1043">
      <w:pPr>
        <w:spacing w:after="0" w:line="240" w:lineRule="auto"/>
        <w:rPr>
          <w:rFonts w:ascii="Arial" w:hAnsi="Arial" w:cs="Arial"/>
        </w:rPr>
      </w:pPr>
      <w:r w:rsidRPr="0076690A">
        <w:rPr>
          <w:rFonts w:ascii="Arial" w:hAnsi="Arial" w:cs="Arial"/>
        </w:rPr>
        <w:t>Article 10. Modification du Dossier d’Appel d’Offres .............................................</w:t>
      </w:r>
      <w:r>
        <w:rPr>
          <w:rFonts w:ascii="Arial" w:hAnsi="Arial" w:cs="Arial"/>
        </w:rPr>
        <w:t>..</w:t>
      </w:r>
      <w:r w:rsidRPr="0076690A">
        <w:rPr>
          <w:rFonts w:ascii="Arial" w:hAnsi="Arial" w:cs="Arial"/>
        </w:rPr>
        <w:t>..</w:t>
      </w:r>
      <w:r w:rsidR="00406099">
        <w:rPr>
          <w:rFonts w:ascii="Arial" w:hAnsi="Arial" w:cs="Arial"/>
        </w:rPr>
        <w:t>.....</w:t>
      </w:r>
      <w:r w:rsidRPr="0076690A">
        <w:rPr>
          <w:rFonts w:ascii="Arial" w:hAnsi="Arial" w:cs="Arial"/>
        </w:rPr>
        <w:t xml:space="preserve">..... 35 </w:t>
      </w:r>
    </w:p>
    <w:p w:rsidR="00BD1043" w:rsidRPr="0076690A" w:rsidRDefault="00BD1043" w:rsidP="00BD1043">
      <w:pPr>
        <w:spacing w:after="0" w:line="240" w:lineRule="auto"/>
        <w:rPr>
          <w:rFonts w:ascii="Arial" w:hAnsi="Arial" w:cs="Arial"/>
        </w:rPr>
      </w:pPr>
      <w:r w:rsidRPr="0076690A">
        <w:rPr>
          <w:rFonts w:ascii="Arial" w:hAnsi="Arial" w:cs="Arial"/>
        </w:rPr>
        <w:t>C. Préparation des offres.........................................................................................</w:t>
      </w:r>
      <w:r w:rsidR="00406099">
        <w:rPr>
          <w:rFonts w:ascii="Arial" w:hAnsi="Arial" w:cs="Arial"/>
        </w:rPr>
        <w:t>.....</w:t>
      </w:r>
      <w:r w:rsidRPr="0076690A">
        <w:rPr>
          <w:rFonts w:ascii="Arial" w:hAnsi="Arial" w:cs="Arial"/>
        </w:rPr>
        <w:t>...</w:t>
      </w:r>
      <w:r>
        <w:rPr>
          <w:rFonts w:ascii="Arial" w:hAnsi="Arial" w:cs="Arial"/>
        </w:rPr>
        <w:t>.</w:t>
      </w:r>
      <w:r w:rsidRPr="0076690A">
        <w:rPr>
          <w:rFonts w:ascii="Arial" w:hAnsi="Arial" w:cs="Arial"/>
        </w:rPr>
        <w:t xml:space="preserve">... 35 </w:t>
      </w:r>
    </w:p>
    <w:p w:rsidR="00BD1043" w:rsidRPr="0076690A" w:rsidRDefault="00BD1043" w:rsidP="00BD1043">
      <w:pPr>
        <w:spacing w:after="0" w:line="240" w:lineRule="auto"/>
        <w:rPr>
          <w:rFonts w:ascii="Arial" w:hAnsi="Arial" w:cs="Arial"/>
        </w:rPr>
      </w:pPr>
      <w:r w:rsidRPr="0076690A">
        <w:rPr>
          <w:rFonts w:ascii="Arial" w:hAnsi="Arial" w:cs="Arial"/>
        </w:rPr>
        <w:t>Article 11. Frais de soumission .................................................................................</w:t>
      </w:r>
      <w:r>
        <w:rPr>
          <w:rFonts w:ascii="Arial" w:hAnsi="Arial" w:cs="Arial"/>
        </w:rPr>
        <w:t>..</w:t>
      </w:r>
      <w:r w:rsidRPr="0076690A">
        <w:rPr>
          <w:rFonts w:ascii="Arial" w:hAnsi="Arial" w:cs="Arial"/>
        </w:rPr>
        <w:t xml:space="preserve">... 35 </w:t>
      </w:r>
    </w:p>
    <w:p w:rsidR="00BD1043" w:rsidRPr="0076690A" w:rsidRDefault="00BD1043" w:rsidP="00BD1043">
      <w:pPr>
        <w:spacing w:after="0" w:line="240" w:lineRule="auto"/>
        <w:rPr>
          <w:rFonts w:ascii="Arial" w:hAnsi="Arial" w:cs="Arial"/>
        </w:rPr>
      </w:pPr>
      <w:r w:rsidRPr="0076690A">
        <w:rPr>
          <w:rFonts w:ascii="Arial" w:hAnsi="Arial" w:cs="Arial"/>
        </w:rPr>
        <w:t>Article 12. Langue de l’offre ......................................................................................</w:t>
      </w:r>
      <w:r>
        <w:rPr>
          <w:rFonts w:ascii="Arial" w:hAnsi="Arial" w:cs="Arial"/>
        </w:rPr>
        <w:t>..</w:t>
      </w:r>
      <w:r w:rsidRPr="0076690A">
        <w:rPr>
          <w:rFonts w:ascii="Arial" w:hAnsi="Arial" w:cs="Arial"/>
        </w:rPr>
        <w:t xml:space="preserve">... 36 </w:t>
      </w:r>
    </w:p>
    <w:p w:rsidR="00BD1043" w:rsidRPr="0076690A" w:rsidRDefault="00BD1043" w:rsidP="00BD1043">
      <w:pPr>
        <w:spacing w:after="0" w:line="240" w:lineRule="auto"/>
        <w:rPr>
          <w:rFonts w:ascii="Arial" w:hAnsi="Arial" w:cs="Arial"/>
        </w:rPr>
      </w:pPr>
      <w:r w:rsidRPr="0076690A">
        <w:rPr>
          <w:rFonts w:ascii="Arial" w:hAnsi="Arial" w:cs="Arial"/>
        </w:rPr>
        <w:t>Article 13. Documents constituant l’offre ................................................................</w:t>
      </w:r>
      <w:r>
        <w:rPr>
          <w:rFonts w:ascii="Arial" w:hAnsi="Arial" w:cs="Arial"/>
        </w:rPr>
        <w:t>.</w:t>
      </w:r>
      <w:r w:rsidRPr="0076690A">
        <w:rPr>
          <w:rFonts w:ascii="Arial" w:hAnsi="Arial" w:cs="Arial"/>
        </w:rPr>
        <w:t>....</w:t>
      </w:r>
      <w:r>
        <w:rPr>
          <w:rFonts w:ascii="Arial" w:hAnsi="Arial" w:cs="Arial"/>
        </w:rPr>
        <w:t>...</w:t>
      </w:r>
      <w:r w:rsidRPr="0076690A">
        <w:rPr>
          <w:rFonts w:ascii="Arial" w:hAnsi="Arial" w:cs="Arial"/>
        </w:rPr>
        <w:t xml:space="preserve">.. 36 </w:t>
      </w:r>
    </w:p>
    <w:p w:rsidR="00BD1043" w:rsidRPr="0076690A" w:rsidRDefault="00BD1043" w:rsidP="00BD1043">
      <w:pPr>
        <w:spacing w:after="0" w:line="240" w:lineRule="auto"/>
        <w:rPr>
          <w:rFonts w:ascii="Arial" w:hAnsi="Arial" w:cs="Arial"/>
        </w:rPr>
      </w:pPr>
      <w:r w:rsidRPr="0076690A">
        <w:rPr>
          <w:rFonts w:ascii="Arial" w:hAnsi="Arial" w:cs="Arial"/>
        </w:rPr>
        <w:t>Article 14. Montant de l’offre ....................................................................................</w:t>
      </w:r>
      <w:r>
        <w:rPr>
          <w:rFonts w:ascii="Arial" w:hAnsi="Arial" w:cs="Arial"/>
        </w:rPr>
        <w:t>.....</w:t>
      </w:r>
      <w:r w:rsidRPr="0076690A">
        <w:rPr>
          <w:rFonts w:ascii="Arial" w:hAnsi="Arial" w:cs="Arial"/>
        </w:rPr>
        <w:t xml:space="preserve">.... 38 </w:t>
      </w:r>
    </w:p>
    <w:p w:rsidR="00BD1043" w:rsidRPr="0076690A" w:rsidRDefault="00BD1043" w:rsidP="00BD1043">
      <w:pPr>
        <w:spacing w:after="0" w:line="240" w:lineRule="auto"/>
        <w:rPr>
          <w:rFonts w:ascii="Arial" w:hAnsi="Arial" w:cs="Arial"/>
        </w:rPr>
      </w:pPr>
      <w:r w:rsidRPr="0076690A">
        <w:rPr>
          <w:rFonts w:ascii="Arial" w:hAnsi="Arial" w:cs="Arial"/>
        </w:rPr>
        <w:t>Article 15. Monnaies de soumission et de règlement ...........................................</w:t>
      </w:r>
      <w:r>
        <w:rPr>
          <w:rFonts w:ascii="Arial" w:hAnsi="Arial" w:cs="Arial"/>
        </w:rPr>
        <w:t>.</w:t>
      </w:r>
      <w:r w:rsidRPr="0076690A">
        <w:rPr>
          <w:rFonts w:ascii="Arial" w:hAnsi="Arial" w:cs="Arial"/>
        </w:rPr>
        <w:t>......</w:t>
      </w:r>
      <w:r>
        <w:rPr>
          <w:rFonts w:ascii="Arial" w:hAnsi="Arial" w:cs="Arial"/>
        </w:rPr>
        <w:t>...</w:t>
      </w:r>
      <w:r w:rsidRPr="0076690A">
        <w:rPr>
          <w:rFonts w:ascii="Arial" w:hAnsi="Arial" w:cs="Arial"/>
        </w:rPr>
        <w:t xml:space="preserve">.. 38 </w:t>
      </w:r>
    </w:p>
    <w:p w:rsidR="00BD1043" w:rsidRPr="0076690A" w:rsidRDefault="00BD1043" w:rsidP="00BD1043">
      <w:pPr>
        <w:spacing w:after="0" w:line="240" w:lineRule="auto"/>
        <w:rPr>
          <w:rFonts w:ascii="Arial" w:hAnsi="Arial" w:cs="Arial"/>
        </w:rPr>
      </w:pPr>
      <w:r w:rsidRPr="0076690A">
        <w:rPr>
          <w:rFonts w:ascii="Arial" w:hAnsi="Arial" w:cs="Arial"/>
        </w:rPr>
        <w:t>Article 16. Validité des offres ................................................................................</w:t>
      </w:r>
      <w:r>
        <w:rPr>
          <w:rFonts w:ascii="Arial" w:hAnsi="Arial" w:cs="Arial"/>
        </w:rPr>
        <w:t>..</w:t>
      </w:r>
      <w:r w:rsidRPr="0076690A">
        <w:rPr>
          <w:rFonts w:ascii="Arial" w:hAnsi="Arial" w:cs="Arial"/>
        </w:rPr>
        <w:t>.....</w:t>
      </w:r>
      <w:r>
        <w:rPr>
          <w:rFonts w:ascii="Arial" w:hAnsi="Arial" w:cs="Arial"/>
        </w:rPr>
        <w:t>...</w:t>
      </w:r>
      <w:r w:rsidRPr="0076690A">
        <w:rPr>
          <w:rFonts w:ascii="Arial" w:hAnsi="Arial" w:cs="Arial"/>
        </w:rPr>
        <w:t xml:space="preserve">.. 39 </w:t>
      </w:r>
    </w:p>
    <w:p w:rsidR="00BD1043" w:rsidRPr="0076690A" w:rsidRDefault="00BD1043" w:rsidP="00BD1043">
      <w:pPr>
        <w:spacing w:after="0" w:line="240" w:lineRule="auto"/>
        <w:rPr>
          <w:rFonts w:ascii="Arial" w:hAnsi="Arial" w:cs="Arial"/>
        </w:rPr>
      </w:pPr>
      <w:r w:rsidRPr="0076690A">
        <w:rPr>
          <w:rFonts w:ascii="Arial" w:hAnsi="Arial" w:cs="Arial"/>
        </w:rPr>
        <w:t>Article 17. Cautionnement de soumission .............................................................</w:t>
      </w:r>
      <w:r>
        <w:rPr>
          <w:rFonts w:ascii="Arial" w:hAnsi="Arial" w:cs="Arial"/>
        </w:rPr>
        <w:t>.</w:t>
      </w:r>
      <w:r w:rsidRPr="0076690A">
        <w:rPr>
          <w:rFonts w:ascii="Arial" w:hAnsi="Arial" w:cs="Arial"/>
        </w:rPr>
        <w:t>.....</w:t>
      </w:r>
      <w:r>
        <w:rPr>
          <w:rFonts w:ascii="Arial" w:hAnsi="Arial" w:cs="Arial"/>
        </w:rPr>
        <w:t>...</w:t>
      </w:r>
      <w:r w:rsidRPr="0076690A">
        <w:rPr>
          <w:rFonts w:ascii="Arial" w:hAnsi="Arial" w:cs="Arial"/>
        </w:rPr>
        <w:t xml:space="preserve">.. 40 </w:t>
      </w:r>
    </w:p>
    <w:p w:rsidR="00BD1043" w:rsidRPr="0076690A" w:rsidRDefault="00BD1043" w:rsidP="00BD1043">
      <w:pPr>
        <w:spacing w:after="0" w:line="240" w:lineRule="auto"/>
        <w:rPr>
          <w:rFonts w:ascii="Arial" w:hAnsi="Arial" w:cs="Arial"/>
        </w:rPr>
      </w:pPr>
      <w:r w:rsidRPr="0076690A">
        <w:rPr>
          <w:rFonts w:ascii="Arial" w:hAnsi="Arial" w:cs="Arial"/>
        </w:rPr>
        <w:t>Article 18. Propositions variantes des soumissionnaires ......................................</w:t>
      </w:r>
      <w:r>
        <w:rPr>
          <w:rFonts w:ascii="Arial" w:hAnsi="Arial" w:cs="Arial"/>
        </w:rPr>
        <w:t>.</w:t>
      </w:r>
      <w:r w:rsidRPr="0076690A">
        <w:rPr>
          <w:rFonts w:ascii="Arial" w:hAnsi="Arial" w:cs="Arial"/>
        </w:rPr>
        <w:t>.....</w:t>
      </w:r>
      <w:r>
        <w:rPr>
          <w:rFonts w:ascii="Arial" w:hAnsi="Arial" w:cs="Arial"/>
        </w:rPr>
        <w:t>....</w:t>
      </w:r>
      <w:r w:rsidRPr="0076690A">
        <w:rPr>
          <w:rFonts w:ascii="Arial" w:hAnsi="Arial" w:cs="Arial"/>
        </w:rPr>
        <w:t xml:space="preserve">.. 41 </w:t>
      </w:r>
    </w:p>
    <w:p w:rsidR="00BD1043" w:rsidRPr="0076690A" w:rsidRDefault="00BD1043" w:rsidP="00BD1043">
      <w:pPr>
        <w:spacing w:after="0" w:line="240" w:lineRule="auto"/>
        <w:rPr>
          <w:rFonts w:ascii="Arial" w:hAnsi="Arial" w:cs="Arial"/>
        </w:rPr>
      </w:pPr>
      <w:r w:rsidRPr="0076690A">
        <w:rPr>
          <w:rFonts w:ascii="Arial" w:hAnsi="Arial" w:cs="Arial"/>
        </w:rPr>
        <w:t>Article 19. Réunion préparatoire à l’établissement des offres ...............................</w:t>
      </w:r>
      <w:r>
        <w:rPr>
          <w:rFonts w:ascii="Arial" w:hAnsi="Arial" w:cs="Arial"/>
        </w:rPr>
        <w:t>.</w:t>
      </w:r>
      <w:r w:rsidRPr="0076690A">
        <w:rPr>
          <w:rFonts w:ascii="Arial" w:hAnsi="Arial" w:cs="Arial"/>
        </w:rPr>
        <w:t>.....</w:t>
      </w:r>
      <w:r>
        <w:rPr>
          <w:rFonts w:ascii="Arial" w:hAnsi="Arial" w:cs="Arial"/>
        </w:rPr>
        <w:t>....</w:t>
      </w:r>
      <w:r w:rsidRPr="0076690A">
        <w:rPr>
          <w:rFonts w:ascii="Arial" w:hAnsi="Arial" w:cs="Arial"/>
        </w:rPr>
        <w:t xml:space="preserve">.. 41 </w:t>
      </w:r>
    </w:p>
    <w:p w:rsidR="00BD1043" w:rsidRPr="0076690A" w:rsidRDefault="00BD1043" w:rsidP="00BD1043">
      <w:pPr>
        <w:spacing w:after="0" w:line="240" w:lineRule="auto"/>
        <w:rPr>
          <w:rFonts w:ascii="Arial" w:hAnsi="Arial" w:cs="Arial"/>
        </w:rPr>
      </w:pPr>
      <w:r w:rsidRPr="0076690A">
        <w:rPr>
          <w:rFonts w:ascii="Arial" w:hAnsi="Arial" w:cs="Arial"/>
        </w:rPr>
        <w:t>Article 20. Forme, Format et signature de l’offre ......................................................</w:t>
      </w:r>
      <w:r>
        <w:rPr>
          <w:rFonts w:ascii="Arial" w:hAnsi="Arial" w:cs="Arial"/>
        </w:rPr>
        <w:t>.....</w:t>
      </w:r>
      <w:r w:rsidRPr="0076690A">
        <w:rPr>
          <w:rFonts w:ascii="Arial" w:hAnsi="Arial" w:cs="Arial"/>
        </w:rPr>
        <w:t xml:space="preserve">.... 42 </w:t>
      </w:r>
    </w:p>
    <w:p w:rsidR="00BD1043" w:rsidRPr="0076690A" w:rsidRDefault="00BD1043" w:rsidP="00BD1043">
      <w:pPr>
        <w:spacing w:after="0" w:line="240" w:lineRule="auto"/>
        <w:rPr>
          <w:rFonts w:ascii="Arial" w:hAnsi="Arial" w:cs="Arial"/>
        </w:rPr>
      </w:pPr>
      <w:r w:rsidRPr="0076690A">
        <w:rPr>
          <w:rFonts w:ascii="Arial" w:hAnsi="Arial" w:cs="Arial"/>
        </w:rPr>
        <w:t>D. Dépôt des offres .................................................................................................</w:t>
      </w:r>
      <w:r>
        <w:rPr>
          <w:rFonts w:ascii="Arial" w:hAnsi="Arial" w:cs="Arial"/>
        </w:rPr>
        <w:t>.</w:t>
      </w:r>
      <w:r w:rsidRPr="0076690A">
        <w:rPr>
          <w:rFonts w:ascii="Arial" w:hAnsi="Arial" w:cs="Arial"/>
        </w:rPr>
        <w:t>..</w:t>
      </w:r>
      <w:r>
        <w:rPr>
          <w:rFonts w:ascii="Arial" w:hAnsi="Arial" w:cs="Arial"/>
        </w:rPr>
        <w:t>...</w:t>
      </w:r>
      <w:r w:rsidRPr="0076690A">
        <w:rPr>
          <w:rFonts w:ascii="Arial" w:hAnsi="Arial" w:cs="Arial"/>
        </w:rPr>
        <w:t xml:space="preserve">.... 43 </w:t>
      </w:r>
    </w:p>
    <w:p w:rsidR="00BD1043" w:rsidRPr="0076690A" w:rsidRDefault="00BD1043" w:rsidP="00BD1043">
      <w:pPr>
        <w:spacing w:after="0" w:line="240" w:lineRule="auto"/>
        <w:rPr>
          <w:rFonts w:ascii="Arial" w:hAnsi="Arial" w:cs="Arial"/>
        </w:rPr>
      </w:pPr>
      <w:r w:rsidRPr="0076690A">
        <w:rPr>
          <w:rFonts w:ascii="Arial" w:hAnsi="Arial" w:cs="Arial"/>
        </w:rPr>
        <w:t>Article 21. Cachetage et marquage des offres .........................................................</w:t>
      </w:r>
      <w:r>
        <w:rPr>
          <w:rFonts w:ascii="Arial" w:hAnsi="Arial" w:cs="Arial"/>
        </w:rPr>
        <w:t>..</w:t>
      </w:r>
      <w:r w:rsidRPr="0076690A">
        <w:rPr>
          <w:rFonts w:ascii="Arial" w:hAnsi="Arial" w:cs="Arial"/>
        </w:rPr>
        <w:t>.</w:t>
      </w:r>
      <w:r>
        <w:rPr>
          <w:rFonts w:ascii="Arial" w:hAnsi="Arial" w:cs="Arial"/>
        </w:rPr>
        <w:t>....</w:t>
      </w:r>
      <w:r w:rsidRPr="0076690A">
        <w:rPr>
          <w:rFonts w:ascii="Arial" w:hAnsi="Arial" w:cs="Arial"/>
        </w:rPr>
        <w:t xml:space="preserve">.. 43 </w:t>
      </w:r>
    </w:p>
    <w:p w:rsidR="00BD1043" w:rsidRPr="0076690A" w:rsidRDefault="00BD1043" w:rsidP="00BD1043">
      <w:pPr>
        <w:spacing w:after="0" w:line="240" w:lineRule="auto"/>
        <w:rPr>
          <w:rFonts w:ascii="Arial" w:hAnsi="Arial" w:cs="Arial"/>
        </w:rPr>
      </w:pPr>
      <w:r w:rsidRPr="0076690A">
        <w:rPr>
          <w:rFonts w:ascii="Arial" w:hAnsi="Arial" w:cs="Arial"/>
        </w:rPr>
        <w:t>Article 22. Date, heure limites de dépôt des offres et Mode de soumission ..............</w:t>
      </w:r>
      <w:r>
        <w:rPr>
          <w:rFonts w:ascii="Arial" w:hAnsi="Arial" w:cs="Arial"/>
        </w:rPr>
        <w:t>.....</w:t>
      </w:r>
      <w:r w:rsidRPr="0076690A">
        <w:rPr>
          <w:rFonts w:ascii="Arial" w:hAnsi="Arial" w:cs="Arial"/>
        </w:rPr>
        <w:t xml:space="preserve">... 44 </w:t>
      </w:r>
    </w:p>
    <w:p w:rsidR="00BD1043" w:rsidRPr="0076690A" w:rsidRDefault="00BD1043" w:rsidP="00BD1043">
      <w:pPr>
        <w:spacing w:after="0" w:line="240" w:lineRule="auto"/>
        <w:rPr>
          <w:rFonts w:ascii="Arial" w:hAnsi="Arial" w:cs="Arial"/>
        </w:rPr>
      </w:pPr>
      <w:r w:rsidRPr="0076690A">
        <w:rPr>
          <w:rFonts w:ascii="Arial" w:hAnsi="Arial" w:cs="Arial"/>
        </w:rPr>
        <w:t>Article 23. Offres hors délai......................................................................................</w:t>
      </w:r>
      <w:r>
        <w:rPr>
          <w:rFonts w:ascii="Arial" w:hAnsi="Arial" w:cs="Arial"/>
        </w:rPr>
        <w:t>...</w:t>
      </w:r>
      <w:r w:rsidRPr="0076690A">
        <w:rPr>
          <w:rFonts w:ascii="Arial" w:hAnsi="Arial" w:cs="Arial"/>
        </w:rPr>
        <w:t>..</w:t>
      </w:r>
      <w:r>
        <w:rPr>
          <w:rFonts w:ascii="Arial" w:hAnsi="Arial" w:cs="Arial"/>
        </w:rPr>
        <w:t>...</w:t>
      </w:r>
      <w:r w:rsidRPr="0076690A">
        <w:rPr>
          <w:rFonts w:ascii="Arial" w:hAnsi="Arial" w:cs="Arial"/>
        </w:rPr>
        <w:t xml:space="preserve">.. 45 </w:t>
      </w:r>
    </w:p>
    <w:p w:rsidR="00BD1043" w:rsidRPr="0076690A" w:rsidRDefault="00BD1043" w:rsidP="00BD1043">
      <w:pPr>
        <w:spacing w:after="0" w:line="240" w:lineRule="auto"/>
        <w:rPr>
          <w:rFonts w:ascii="Arial" w:hAnsi="Arial" w:cs="Arial"/>
        </w:rPr>
      </w:pPr>
      <w:r w:rsidRPr="0076690A">
        <w:rPr>
          <w:rFonts w:ascii="Arial" w:hAnsi="Arial" w:cs="Arial"/>
        </w:rPr>
        <w:t>Article 24. Modification, substitution et retrait des offres .............................................</w:t>
      </w:r>
      <w:r>
        <w:rPr>
          <w:rFonts w:ascii="Arial" w:hAnsi="Arial" w:cs="Arial"/>
        </w:rPr>
        <w:t>.....</w:t>
      </w:r>
      <w:r w:rsidRPr="0076690A">
        <w:rPr>
          <w:rFonts w:ascii="Arial" w:hAnsi="Arial" w:cs="Arial"/>
        </w:rPr>
        <w:t xml:space="preserve">. 45 </w:t>
      </w:r>
    </w:p>
    <w:p w:rsidR="00BD1043" w:rsidRPr="0076690A" w:rsidRDefault="00BD1043" w:rsidP="00BD1043">
      <w:pPr>
        <w:spacing w:after="0" w:line="240" w:lineRule="auto"/>
        <w:rPr>
          <w:rFonts w:ascii="Arial" w:hAnsi="Arial" w:cs="Arial"/>
        </w:rPr>
      </w:pPr>
      <w:r w:rsidRPr="0076690A">
        <w:rPr>
          <w:rFonts w:ascii="Arial" w:hAnsi="Arial" w:cs="Arial"/>
        </w:rPr>
        <w:t>E. Ouverture des plis et évaluation des offres ..........................................................</w:t>
      </w:r>
      <w:r>
        <w:rPr>
          <w:rFonts w:ascii="Arial" w:hAnsi="Arial" w:cs="Arial"/>
        </w:rPr>
        <w:t>....</w:t>
      </w:r>
      <w:r w:rsidRPr="0076690A">
        <w:rPr>
          <w:rFonts w:ascii="Arial" w:hAnsi="Arial" w:cs="Arial"/>
        </w:rPr>
        <w:t>...</w:t>
      </w:r>
      <w:r>
        <w:rPr>
          <w:rFonts w:ascii="Arial" w:hAnsi="Arial" w:cs="Arial"/>
        </w:rPr>
        <w:t>..</w:t>
      </w:r>
      <w:r w:rsidRPr="0076690A">
        <w:rPr>
          <w:rFonts w:ascii="Arial" w:hAnsi="Arial" w:cs="Arial"/>
        </w:rPr>
        <w:t xml:space="preserve"> 46 </w:t>
      </w:r>
    </w:p>
    <w:p w:rsidR="00BD1043" w:rsidRPr="0076690A" w:rsidRDefault="00BD1043" w:rsidP="00BD1043">
      <w:pPr>
        <w:spacing w:after="0" w:line="240" w:lineRule="auto"/>
        <w:rPr>
          <w:rFonts w:ascii="Arial" w:hAnsi="Arial" w:cs="Arial"/>
        </w:rPr>
      </w:pPr>
      <w:r w:rsidRPr="0076690A">
        <w:rPr>
          <w:rFonts w:ascii="Arial" w:hAnsi="Arial" w:cs="Arial"/>
        </w:rPr>
        <w:t>Article 25. Ouverture des plis et recours ..................................................................</w:t>
      </w:r>
      <w:r>
        <w:rPr>
          <w:rFonts w:ascii="Arial" w:hAnsi="Arial" w:cs="Arial"/>
        </w:rPr>
        <w:t>....</w:t>
      </w:r>
      <w:r w:rsidRPr="0076690A">
        <w:rPr>
          <w:rFonts w:ascii="Arial" w:hAnsi="Arial" w:cs="Arial"/>
        </w:rPr>
        <w:t>..</w:t>
      </w:r>
      <w:r>
        <w:rPr>
          <w:rFonts w:ascii="Arial" w:hAnsi="Arial" w:cs="Arial"/>
        </w:rPr>
        <w:t>..</w:t>
      </w:r>
      <w:r w:rsidRPr="0076690A">
        <w:rPr>
          <w:rFonts w:ascii="Arial" w:hAnsi="Arial" w:cs="Arial"/>
        </w:rPr>
        <w:t xml:space="preserve">.. 46 </w:t>
      </w:r>
    </w:p>
    <w:p w:rsidR="00BD1043" w:rsidRPr="0076690A" w:rsidRDefault="00BD1043" w:rsidP="00BD1043">
      <w:pPr>
        <w:spacing w:after="0" w:line="240" w:lineRule="auto"/>
        <w:rPr>
          <w:rFonts w:ascii="Arial" w:hAnsi="Arial" w:cs="Arial"/>
        </w:rPr>
      </w:pPr>
      <w:r w:rsidRPr="0076690A">
        <w:rPr>
          <w:rFonts w:ascii="Arial" w:hAnsi="Arial" w:cs="Arial"/>
        </w:rPr>
        <w:t>Article 26. Caractère confidentiel de la procédure ....................................................</w:t>
      </w:r>
      <w:r>
        <w:rPr>
          <w:rFonts w:ascii="Arial" w:hAnsi="Arial" w:cs="Arial"/>
        </w:rPr>
        <w:t>....</w:t>
      </w:r>
      <w:r w:rsidRPr="0076690A">
        <w:rPr>
          <w:rFonts w:ascii="Arial" w:hAnsi="Arial" w:cs="Arial"/>
        </w:rPr>
        <w:t>..</w:t>
      </w:r>
      <w:r>
        <w:rPr>
          <w:rFonts w:ascii="Arial" w:hAnsi="Arial" w:cs="Arial"/>
        </w:rPr>
        <w:t>..</w:t>
      </w:r>
      <w:r w:rsidRPr="0076690A">
        <w:rPr>
          <w:rFonts w:ascii="Arial" w:hAnsi="Arial" w:cs="Arial"/>
        </w:rPr>
        <w:t xml:space="preserve">. 47 </w:t>
      </w:r>
    </w:p>
    <w:p w:rsidR="00BD1043" w:rsidRPr="0076690A" w:rsidRDefault="00BD1043" w:rsidP="00BD1043">
      <w:pPr>
        <w:spacing w:after="0" w:line="240" w:lineRule="auto"/>
        <w:rPr>
          <w:rFonts w:ascii="Arial" w:hAnsi="Arial" w:cs="Arial"/>
        </w:rPr>
      </w:pPr>
      <w:r w:rsidRPr="0076690A">
        <w:rPr>
          <w:rFonts w:ascii="Arial" w:hAnsi="Arial" w:cs="Arial"/>
        </w:rPr>
        <w:t xml:space="preserve">Article 27. Eclaircissements sur les offres et contacts avec le Maître d’Ouvrage </w:t>
      </w:r>
      <w:r>
        <w:rPr>
          <w:rFonts w:ascii="Arial" w:hAnsi="Arial" w:cs="Arial"/>
        </w:rPr>
        <w:t>.............</w:t>
      </w:r>
      <w:r w:rsidRPr="0076690A">
        <w:rPr>
          <w:rFonts w:ascii="Arial" w:hAnsi="Arial" w:cs="Arial"/>
        </w:rPr>
        <w:t xml:space="preserve">. 48 </w:t>
      </w:r>
    </w:p>
    <w:p w:rsidR="00BD1043" w:rsidRPr="0076690A" w:rsidRDefault="00BD1043" w:rsidP="00BD1043">
      <w:pPr>
        <w:spacing w:after="0" w:line="240" w:lineRule="auto"/>
        <w:rPr>
          <w:rFonts w:ascii="Arial" w:hAnsi="Arial" w:cs="Arial"/>
        </w:rPr>
      </w:pPr>
      <w:r w:rsidRPr="0076690A">
        <w:rPr>
          <w:rFonts w:ascii="Arial" w:hAnsi="Arial" w:cs="Arial"/>
        </w:rPr>
        <w:t>Article 28. Détermination de la conformité des offres et évaluation au plan technique</w:t>
      </w:r>
      <w:r>
        <w:rPr>
          <w:rFonts w:ascii="Arial" w:hAnsi="Arial" w:cs="Arial"/>
        </w:rPr>
        <w:t>……</w:t>
      </w:r>
      <w:r w:rsidRPr="0076690A">
        <w:rPr>
          <w:rFonts w:ascii="Arial" w:hAnsi="Arial" w:cs="Arial"/>
        </w:rPr>
        <w:t xml:space="preserve"> 49 </w:t>
      </w:r>
    </w:p>
    <w:p w:rsidR="00BD1043" w:rsidRPr="0076690A" w:rsidRDefault="00BD1043" w:rsidP="00BD1043">
      <w:pPr>
        <w:spacing w:after="0" w:line="240" w:lineRule="auto"/>
        <w:rPr>
          <w:rFonts w:ascii="Arial" w:hAnsi="Arial" w:cs="Arial"/>
        </w:rPr>
      </w:pPr>
      <w:r w:rsidRPr="0076690A">
        <w:rPr>
          <w:rFonts w:ascii="Arial" w:hAnsi="Arial" w:cs="Arial"/>
        </w:rPr>
        <w:t>Article 29. Critères d’évaluation et de qualification du soumissionnaire .................</w:t>
      </w:r>
      <w:r>
        <w:rPr>
          <w:rFonts w:ascii="Arial" w:hAnsi="Arial" w:cs="Arial"/>
        </w:rPr>
        <w:t>......</w:t>
      </w:r>
      <w:r w:rsidRPr="0076690A">
        <w:rPr>
          <w:rFonts w:ascii="Arial" w:hAnsi="Arial" w:cs="Arial"/>
        </w:rPr>
        <w:t xml:space="preserve">...... 49 </w:t>
      </w:r>
    </w:p>
    <w:p w:rsidR="00BD1043" w:rsidRPr="0076690A" w:rsidRDefault="00BD1043" w:rsidP="00BD1043">
      <w:pPr>
        <w:spacing w:after="0" w:line="240" w:lineRule="auto"/>
        <w:rPr>
          <w:rFonts w:ascii="Arial" w:hAnsi="Arial" w:cs="Arial"/>
        </w:rPr>
      </w:pPr>
      <w:r w:rsidRPr="0076690A">
        <w:rPr>
          <w:rFonts w:ascii="Arial" w:hAnsi="Arial" w:cs="Arial"/>
        </w:rPr>
        <w:t>Article 30. Correction des erreurs ......................................................................</w:t>
      </w:r>
      <w:r>
        <w:rPr>
          <w:rFonts w:ascii="Arial" w:hAnsi="Arial" w:cs="Arial"/>
        </w:rPr>
        <w:t>.......</w:t>
      </w:r>
      <w:r w:rsidRPr="0076690A">
        <w:rPr>
          <w:rFonts w:ascii="Arial" w:hAnsi="Arial" w:cs="Arial"/>
        </w:rPr>
        <w:t xml:space="preserve">.......... 50 </w:t>
      </w:r>
    </w:p>
    <w:p w:rsidR="00BD1043" w:rsidRPr="0076690A" w:rsidRDefault="00BD1043" w:rsidP="00BD1043">
      <w:pPr>
        <w:spacing w:after="0" w:line="240" w:lineRule="auto"/>
        <w:rPr>
          <w:rFonts w:ascii="Arial" w:hAnsi="Arial" w:cs="Arial"/>
        </w:rPr>
      </w:pPr>
      <w:r w:rsidRPr="0076690A">
        <w:rPr>
          <w:rFonts w:ascii="Arial" w:hAnsi="Arial" w:cs="Arial"/>
        </w:rPr>
        <w:t>Article 31. Conversion en une seule monnaie..................................................</w:t>
      </w:r>
      <w:r>
        <w:rPr>
          <w:rFonts w:ascii="Arial" w:hAnsi="Arial" w:cs="Arial"/>
        </w:rPr>
        <w:t>.......</w:t>
      </w:r>
      <w:r w:rsidRPr="0076690A">
        <w:rPr>
          <w:rFonts w:ascii="Arial" w:hAnsi="Arial" w:cs="Arial"/>
        </w:rPr>
        <w:t xml:space="preserve">............ 50 </w:t>
      </w:r>
    </w:p>
    <w:p w:rsidR="00BD1043" w:rsidRPr="0076690A" w:rsidRDefault="00BD1043" w:rsidP="00BD1043">
      <w:pPr>
        <w:spacing w:after="0" w:line="240" w:lineRule="auto"/>
        <w:rPr>
          <w:rFonts w:ascii="Arial" w:hAnsi="Arial" w:cs="Arial"/>
        </w:rPr>
      </w:pPr>
      <w:r w:rsidRPr="0076690A">
        <w:rPr>
          <w:rFonts w:ascii="Arial" w:hAnsi="Arial" w:cs="Arial"/>
        </w:rPr>
        <w:t>Article 32. Evaluation et comparaison des offres au plan financier ................</w:t>
      </w:r>
      <w:r>
        <w:rPr>
          <w:rFonts w:ascii="Arial" w:hAnsi="Arial" w:cs="Arial"/>
        </w:rPr>
        <w:t>......</w:t>
      </w:r>
      <w:r w:rsidRPr="0076690A">
        <w:rPr>
          <w:rFonts w:ascii="Arial" w:hAnsi="Arial" w:cs="Arial"/>
        </w:rPr>
        <w:t xml:space="preserve">.............. 50 </w:t>
      </w:r>
    </w:p>
    <w:p w:rsidR="00BD1043" w:rsidRPr="0076690A" w:rsidRDefault="00BD1043" w:rsidP="00BD1043">
      <w:pPr>
        <w:spacing w:after="0" w:line="240" w:lineRule="auto"/>
        <w:rPr>
          <w:rFonts w:ascii="Arial" w:hAnsi="Arial" w:cs="Arial"/>
        </w:rPr>
      </w:pPr>
      <w:r w:rsidRPr="0076690A">
        <w:rPr>
          <w:rFonts w:ascii="Arial" w:hAnsi="Arial" w:cs="Arial"/>
        </w:rPr>
        <w:t>Article 33. Préférence accordée aux soumissionnaires nationaux ..................</w:t>
      </w:r>
      <w:r>
        <w:rPr>
          <w:rFonts w:ascii="Arial" w:hAnsi="Arial" w:cs="Arial"/>
        </w:rPr>
        <w:t>......</w:t>
      </w:r>
      <w:r w:rsidRPr="0076690A">
        <w:rPr>
          <w:rFonts w:ascii="Arial" w:hAnsi="Arial" w:cs="Arial"/>
        </w:rPr>
        <w:t xml:space="preserve">............. 52 </w:t>
      </w:r>
    </w:p>
    <w:p w:rsidR="00BD1043" w:rsidRPr="0076690A" w:rsidRDefault="00BD1043" w:rsidP="00BD1043">
      <w:pPr>
        <w:spacing w:after="0" w:line="240" w:lineRule="auto"/>
        <w:rPr>
          <w:rFonts w:ascii="Arial" w:hAnsi="Arial" w:cs="Arial"/>
        </w:rPr>
      </w:pPr>
      <w:r w:rsidRPr="0076690A">
        <w:rPr>
          <w:rFonts w:ascii="Arial" w:hAnsi="Arial" w:cs="Arial"/>
        </w:rPr>
        <w:t>F. Attribution .......................................................................................................</w:t>
      </w:r>
      <w:r>
        <w:rPr>
          <w:rFonts w:ascii="Arial" w:hAnsi="Arial" w:cs="Arial"/>
        </w:rPr>
        <w:t>.......</w:t>
      </w:r>
      <w:r w:rsidRPr="0076690A">
        <w:rPr>
          <w:rFonts w:ascii="Arial" w:hAnsi="Arial" w:cs="Arial"/>
        </w:rPr>
        <w:t xml:space="preserve">......... 52 </w:t>
      </w:r>
    </w:p>
    <w:p w:rsidR="00BD1043" w:rsidRPr="0076690A" w:rsidRDefault="00BD1043" w:rsidP="00BD1043">
      <w:pPr>
        <w:spacing w:after="0" w:line="240" w:lineRule="auto"/>
        <w:rPr>
          <w:rFonts w:ascii="Arial" w:hAnsi="Arial" w:cs="Arial"/>
        </w:rPr>
      </w:pPr>
      <w:r w:rsidRPr="0076690A">
        <w:rPr>
          <w:rFonts w:ascii="Arial" w:hAnsi="Arial" w:cs="Arial"/>
        </w:rPr>
        <w:t>Article 34. Attribution .........................................................................................</w:t>
      </w:r>
      <w:r>
        <w:rPr>
          <w:rFonts w:ascii="Arial" w:hAnsi="Arial" w:cs="Arial"/>
        </w:rPr>
        <w:t>......</w:t>
      </w:r>
      <w:r w:rsidRPr="0076690A">
        <w:rPr>
          <w:rFonts w:ascii="Arial" w:hAnsi="Arial" w:cs="Arial"/>
        </w:rPr>
        <w:t xml:space="preserve">........... 52 </w:t>
      </w:r>
    </w:p>
    <w:p w:rsidR="00BD1043" w:rsidRPr="0076690A" w:rsidRDefault="00BD1043" w:rsidP="00BD1043">
      <w:pPr>
        <w:spacing w:after="0" w:line="240" w:lineRule="auto"/>
        <w:rPr>
          <w:rFonts w:ascii="Arial" w:hAnsi="Arial" w:cs="Arial"/>
        </w:rPr>
      </w:pPr>
      <w:r w:rsidRPr="0076690A">
        <w:rPr>
          <w:rFonts w:ascii="Arial" w:hAnsi="Arial" w:cs="Arial"/>
        </w:rPr>
        <w:t>Article 35. Droit du Maître d’Ouvrage de déclarer un Appel d’Offres infructueux ou d’annuler une procédure ...........</w:t>
      </w:r>
      <w:r>
        <w:rPr>
          <w:rFonts w:ascii="Arial" w:hAnsi="Arial" w:cs="Arial"/>
        </w:rPr>
        <w:t>..........................................................................</w:t>
      </w:r>
      <w:r w:rsidR="00406099">
        <w:rPr>
          <w:rFonts w:ascii="Arial" w:hAnsi="Arial" w:cs="Arial"/>
        </w:rPr>
        <w:t>.......</w:t>
      </w:r>
      <w:r>
        <w:rPr>
          <w:rFonts w:ascii="Arial" w:hAnsi="Arial" w:cs="Arial"/>
        </w:rPr>
        <w:t>............</w:t>
      </w:r>
      <w:r w:rsidRPr="0076690A">
        <w:rPr>
          <w:rFonts w:ascii="Arial" w:hAnsi="Arial" w:cs="Arial"/>
        </w:rPr>
        <w:t xml:space="preserve">................... 53 </w:t>
      </w:r>
    </w:p>
    <w:p w:rsidR="00BD1043" w:rsidRPr="0076690A" w:rsidRDefault="00BD1043" w:rsidP="00BD1043">
      <w:pPr>
        <w:spacing w:after="0" w:line="240" w:lineRule="auto"/>
        <w:rPr>
          <w:rFonts w:ascii="Arial" w:hAnsi="Arial" w:cs="Arial"/>
        </w:rPr>
      </w:pPr>
      <w:r w:rsidRPr="0076690A">
        <w:rPr>
          <w:rFonts w:ascii="Arial" w:hAnsi="Arial" w:cs="Arial"/>
        </w:rPr>
        <w:t>Article 36. Notification de l’attribution du marché ..........................</w:t>
      </w:r>
      <w:r>
        <w:rPr>
          <w:rFonts w:ascii="Arial" w:hAnsi="Arial" w:cs="Arial"/>
        </w:rPr>
        <w:t>......</w:t>
      </w:r>
      <w:r w:rsidRPr="0076690A">
        <w:rPr>
          <w:rFonts w:ascii="Arial" w:hAnsi="Arial" w:cs="Arial"/>
        </w:rPr>
        <w:t xml:space="preserve">............................... 53 </w:t>
      </w:r>
    </w:p>
    <w:p w:rsidR="00BD1043" w:rsidRPr="0076690A" w:rsidRDefault="00BD1043" w:rsidP="00BD1043">
      <w:pPr>
        <w:spacing w:after="0" w:line="240" w:lineRule="auto"/>
        <w:rPr>
          <w:rFonts w:ascii="Arial" w:hAnsi="Arial" w:cs="Arial"/>
        </w:rPr>
      </w:pPr>
      <w:r w:rsidRPr="0076690A">
        <w:rPr>
          <w:rFonts w:ascii="Arial" w:hAnsi="Arial" w:cs="Arial"/>
        </w:rPr>
        <w:t xml:space="preserve">Article 37. Publication des résultats d’attribution du marché et recours </w:t>
      </w:r>
      <w:r>
        <w:rPr>
          <w:rFonts w:ascii="Arial" w:hAnsi="Arial" w:cs="Arial"/>
        </w:rPr>
        <w:t>…</w:t>
      </w:r>
      <w:r w:rsidR="00406099">
        <w:rPr>
          <w:rFonts w:ascii="Arial" w:hAnsi="Arial" w:cs="Arial"/>
        </w:rPr>
        <w:t>.</w:t>
      </w:r>
      <w:r>
        <w:rPr>
          <w:rFonts w:ascii="Arial" w:hAnsi="Arial" w:cs="Arial"/>
        </w:rPr>
        <w:t>…</w:t>
      </w:r>
      <w:r w:rsidRPr="0076690A">
        <w:rPr>
          <w:rFonts w:ascii="Arial" w:hAnsi="Arial" w:cs="Arial"/>
        </w:rPr>
        <w:t xml:space="preserve">..................... 53 </w:t>
      </w:r>
    </w:p>
    <w:p w:rsidR="00BD1043" w:rsidRPr="0076690A" w:rsidRDefault="00BD1043" w:rsidP="00BD1043">
      <w:pPr>
        <w:spacing w:after="0" w:line="240" w:lineRule="auto"/>
        <w:rPr>
          <w:rFonts w:ascii="Arial" w:hAnsi="Arial" w:cs="Arial"/>
        </w:rPr>
      </w:pPr>
      <w:r w:rsidRPr="0076690A">
        <w:rPr>
          <w:rFonts w:ascii="Arial" w:hAnsi="Arial" w:cs="Arial"/>
        </w:rPr>
        <w:t>Article 38. Signature du marché ..................................................................</w:t>
      </w:r>
      <w:r>
        <w:rPr>
          <w:rFonts w:ascii="Arial" w:hAnsi="Arial" w:cs="Arial"/>
        </w:rPr>
        <w:t>.....</w:t>
      </w:r>
      <w:r w:rsidRPr="0076690A">
        <w:rPr>
          <w:rFonts w:ascii="Arial" w:hAnsi="Arial" w:cs="Arial"/>
        </w:rPr>
        <w:t>.............</w:t>
      </w:r>
      <w:r>
        <w:rPr>
          <w:rFonts w:ascii="Arial" w:hAnsi="Arial" w:cs="Arial"/>
        </w:rPr>
        <w:t>.</w:t>
      </w:r>
      <w:r w:rsidRPr="0076690A">
        <w:rPr>
          <w:rFonts w:ascii="Arial" w:hAnsi="Arial" w:cs="Arial"/>
        </w:rPr>
        <w:t xml:space="preserve">.... 54 </w:t>
      </w:r>
    </w:p>
    <w:p w:rsidR="00BD1043" w:rsidRPr="0076690A" w:rsidRDefault="00BD1043" w:rsidP="00BD1043">
      <w:pPr>
        <w:spacing w:after="0" w:line="240" w:lineRule="auto"/>
        <w:rPr>
          <w:rFonts w:ascii="Arial" w:hAnsi="Arial" w:cs="Arial"/>
        </w:rPr>
      </w:pPr>
      <w:r w:rsidRPr="0076690A">
        <w:rPr>
          <w:rFonts w:ascii="Arial" w:hAnsi="Arial" w:cs="Arial"/>
        </w:rPr>
        <w:t>Article 39. Cautionnement définitif ........................................................</w:t>
      </w:r>
      <w:r w:rsidR="00406099">
        <w:rPr>
          <w:rFonts w:ascii="Arial" w:hAnsi="Arial" w:cs="Arial"/>
        </w:rPr>
        <w:t>.</w:t>
      </w:r>
      <w:r w:rsidRPr="0076690A">
        <w:rPr>
          <w:rFonts w:ascii="Arial" w:hAnsi="Arial" w:cs="Arial"/>
        </w:rPr>
        <w:t>.................</w:t>
      </w:r>
      <w:r>
        <w:rPr>
          <w:rFonts w:ascii="Arial" w:hAnsi="Arial" w:cs="Arial"/>
        </w:rPr>
        <w:t>......</w:t>
      </w:r>
      <w:r w:rsidRPr="0076690A">
        <w:rPr>
          <w:rFonts w:ascii="Arial" w:hAnsi="Arial" w:cs="Arial"/>
        </w:rPr>
        <w:t xml:space="preserve">...... 55   </w:t>
      </w:r>
    </w:p>
    <w:p w:rsidR="00BD1043" w:rsidRPr="0076690A" w:rsidRDefault="00BD1043" w:rsidP="00BD1043">
      <w:pPr>
        <w:rPr>
          <w:rFonts w:ascii="Arial" w:hAnsi="Arial" w:cs="Arial"/>
        </w:rPr>
      </w:pPr>
      <w:r w:rsidRPr="0076690A">
        <w:rPr>
          <w:rFonts w:ascii="Arial" w:hAnsi="Arial" w:cs="Arial"/>
        </w:rPr>
        <w:t xml:space="preserve">  </w:t>
      </w:r>
    </w:p>
    <w:p w:rsidR="00BD1043" w:rsidRPr="0076690A" w:rsidRDefault="00BD1043" w:rsidP="00BD1043">
      <w:pPr>
        <w:rPr>
          <w:rFonts w:ascii="Arial" w:hAnsi="Arial" w:cs="Arial"/>
        </w:rPr>
      </w:pPr>
      <w:r w:rsidRPr="0076690A">
        <w:rPr>
          <w:rFonts w:ascii="Arial" w:hAnsi="Arial" w:cs="Arial"/>
        </w:rPr>
        <w:t xml:space="preserve"> </w:t>
      </w:r>
    </w:p>
    <w:p w:rsidR="00BD1043" w:rsidRPr="00E54FD3" w:rsidRDefault="00BD1043" w:rsidP="00222CDA">
      <w:pPr>
        <w:jc w:val="both"/>
        <w:rPr>
          <w:rFonts w:ascii="Arial" w:hAnsi="Arial" w:cs="Arial"/>
          <w:b/>
        </w:rPr>
      </w:pPr>
      <w:r w:rsidRPr="00E54FD3">
        <w:rPr>
          <w:rFonts w:ascii="Arial" w:hAnsi="Arial" w:cs="Arial"/>
          <w:b/>
        </w:rPr>
        <w:t xml:space="preserve">REGLEMENT GENERAL DE L'APPEL D'OFFRES </w:t>
      </w:r>
    </w:p>
    <w:p w:rsidR="00BD1043" w:rsidRPr="00576652" w:rsidRDefault="00BD1043" w:rsidP="00222CDA">
      <w:pPr>
        <w:spacing w:after="120" w:line="240" w:lineRule="auto"/>
        <w:jc w:val="both"/>
        <w:rPr>
          <w:rFonts w:ascii="Arial" w:hAnsi="Arial" w:cs="Arial"/>
          <w:b/>
          <w:sz w:val="20"/>
          <w:szCs w:val="20"/>
        </w:rPr>
      </w:pPr>
      <w:r w:rsidRPr="00576652">
        <w:rPr>
          <w:rFonts w:ascii="Arial" w:hAnsi="Arial" w:cs="Arial"/>
          <w:b/>
          <w:sz w:val="20"/>
          <w:szCs w:val="20"/>
        </w:rPr>
        <w:t xml:space="preserve">A. GENERALITES </w:t>
      </w:r>
    </w:p>
    <w:p w:rsidR="00BD1043" w:rsidRPr="00576652" w:rsidRDefault="00BD1043" w:rsidP="00222CDA">
      <w:pPr>
        <w:spacing w:before="60" w:after="0" w:line="240" w:lineRule="auto"/>
        <w:jc w:val="both"/>
        <w:rPr>
          <w:rFonts w:ascii="Arial" w:hAnsi="Arial" w:cs="Arial"/>
          <w:b/>
          <w:sz w:val="20"/>
          <w:szCs w:val="20"/>
        </w:rPr>
      </w:pPr>
      <w:r w:rsidRPr="00576652">
        <w:rPr>
          <w:rFonts w:ascii="Arial" w:hAnsi="Arial" w:cs="Arial"/>
          <w:b/>
          <w:sz w:val="20"/>
          <w:szCs w:val="20"/>
        </w:rPr>
        <w:t xml:space="preserve">Article 1. Objet de la consultation  </w:t>
      </w:r>
    </w:p>
    <w:p w:rsidR="00BD1043" w:rsidRPr="00576652" w:rsidRDefault="00BD1043" w:rsidP="00222CDA">
      <w:pPr>
        <w:spacing w:after="60" w:line="240" w:lineRule="auto"/>
        <w:jc w:val="both"/>
        <w:rPr>
          <w:rFonts w:ascii="Arial" w:hAnsi="Arial" w:cs="Arial"/>
          <w:sz w:val="20"/>
          <w:szCs w:val="20"/>
        </w:rPr>
      </w:pPr>
      <w:r w:rsidRPr="00576652">
        <w:rPr>
          <w:rFonts w:ascii="Arial" w:hAnsi="Arial" w:cs="Arial"/>
          <w:sz w:val="20"/>
          <w:szCs w:val="20"/>
        </w:rPr>
        <w:t xml:space="preserve">1.1. Le Maître d’Ouvrage, tel que précisé dans le Règlement Particulier de l’Appel d’Offres (RPAO), lance un Appel d’Offres pour la réalisation des travaux décrits dans le présent Dossier d’Appel d’Offres et brièvement définis dans le RPAO. </w:t>
      </w:r>
    </w:p>
    <w:p w:rsidR="00BD1043" w:rsidRPr="00576652" w:rsidRDefault="00BD1043" w:rsidP="00222CDA">
      <w:pPr>
        <w:spacing w:after="40" w:line="240" w:lineRule="auto"/>
        <w:jc w:val="both"/>
        <w:rPr>
          <w:rFonts w:ascii="Arial" w:hAnsi="Arial" w:cs="Arial"/>
          <w:sz w:val="20"/>
          <w:szCs w:val="20"/>
        </w:rPr>
      </w:pPr>
      <w:r w:rsidRPr="00576652">
        <w:rPr>
          <w:rFonts w:ascii="Arial" w:hAnsi="Arial" w:cs="Arial"/>
          <w:sz w:val="20"/>
          <w:szCs w:val="20"/>
        </w:rPr>
        <w:t xml:space="preserve">Le nom, le numéro d’identification et le nombre de lots faisant l’objet de l’appel d’offres figurent dans le RPAO. </w:t>
      </w:r>
    </w:p>
    <w:p w:rsidR="00BD1043" w:rsidRPr="00576652" w:rsidRDefault="00BD1043" w:rsidP="00222CDA">
      <w:pPr>
        <w:spacing w:after="40" w:line="240" w:lineRule="auto"/>
        <w:jc w:val="both"/>
        <w:rPr>
          <w:rFonts w:ascii="Arial" w:hAnsi="Arial" w:cs="Arial"/>
          <w:sz w:val="20"/>
          <w:szCs w:val="20"/>
        </w:rPr>
      </w:pPr>
      <w:r w:rsidRPr="00576652">
        <w:rPr>
          <w:rFonts w:ascii="Arial" w:hAnsi="Arial" w:cs="Arial"/>
          <w:sz w:val="20"/>
          <w:szCs w:val="20"/>
        </w:rPr>
        <w:t xml:space="preserve">1.2. Le Soumissionnaire retenu, ou attributaire, doit achever les travaux dans le délai prévisionnel indiqué dans le RPAO, et qui court sauf stipulation contraire du CCAP, à compter de la date de notification de l’ordre de service de commencer les travaux. </w:t>
      </w:r>
    </w:p>
    <w:p w:rsidR="00BD1043" w:rsidRPr="00576652" w:rsidRDefault="00BD1043" w:rsidP="00222CDA">
      <w:pPr>
        <w:spacing w:after="40" w:line="240" w:lineRule="auto"/>
        <w:jc w:val="both"/>
        <w:rPr>
          <w:rFonts w:ascii="Arial" w:hAnsi="Arial" w:cs="Arial"/>
          <w:sz w:val="20"/>
          <w:szCs w:val="20"/>
        </w:rPr>
      </w:pPr>
      <w:r w:rsidRPr="00576652">
        <w:rPr>
          <w:rFonts w:ascii="Arial" w:hAnsi="Arial" w:cs="Arial"/>
          <w:sz w:val="20"/>
          <w:szCs w:val="20"/>
        </w:rPr>
        <w:t xml:space="preserve">1.3. Dans le présent Dossier d’Appel d’Offres, le terme “jour” désigne un jour ouvrable, à l’exception des jours calendaires expressément spécifiés dans le code des marchés publics.  </w:t>
      </w:r>
    </w:p>
    <w:p w:rsidR="00BD1043" w:rsidRPr="00576652" w:rsidRDefault="00BD1043" w:rsidP="00222CDA">
      <w:pPr>
        <w:spacing w:before="60" w:after="60" w:line="240" w:lineRule="auto"/>
        <w:jc w:val="both"/>
        <w:rPr>
          <w:rFonts w:ascii="Arial" w:hAnsi="Arial" w:cs="Arial"/>
          <w:b/>
          <w:sz w:val="20"/>
          <w:szCs w:val="20"/>
        </w:rPr>
      </w:pPr>
      <w:r w:rsidRPr="00576652">
        <w:rPr>
          <w:rFonts w:ascii="Arial" w:hAnsi="Arial" w:cs="Arial"/>
          <w:b/>
          <w:sz w:val="20"/>
          <w:szCs w:val="20"/>
        </w:rPr>
        <w:t xml:space="preserve">Article 2. Financement </w:t>
      </w:r>
    </w:p>
    <w:p w:rsidR="00BD1043" w:rsidRPr="00576652" w:rsidRDefault="00BD1043" w:rsidP="00222CDA">
      <w:pPr>
        <w:spacing w:after="40" w:line="240" w:lineRule="auto"/>
        <w:jc w:val="both"/>
        <w:rPr>
          <w:rFonts w:ascii="Arial" w:hAnsi="Arial" w:cs="Arial"/>
          <w:sz w:val="20"/>
          <w:szCs w:val="20"/>
        </w:rPr>
      </w:pPr>
      <w:r w:rsidRPr="00576652">
        <w:rPr>
          <w:rFonts w:ascii="Arial" w:hAnsi="Arial" w:cs="Arial"/>
          <w:sz w:val="20"/>
          <w:szCs w:val="20"/>
        </w:rPr>
        <w:t xml:space="preserve">La source de financement des travaux, objet du présent appel d’offres est précisée dans le RPAO.  </w:t>
      </w:r>
    </w:p>
    <w:p w:rsidR="00BD1043" w:rsidRPr="00576652" w:rsidRDefault="00BD1043" w:rsidP="00222CDA">
      <w:pPr>
        <w:spacing w:before="60" w:after="60" w:line="240" w:lineRule="auto"/>
        <w:jc w:val="both"/>
        <w:rPr>
          <w:rFonts w:ascii="Arial" w:hAnsi="Arial" w:cs="Arial"/>
          <w:b/>
          <w:sz w:val="20"/>
          <w:szCs w:val="20"/>
        </w:rPr>
      </w:pPr>
      <w:r w:rsidRPr="00576652">
        <w:rPr>
          <w:rFonts w:ascii="Arial" w:hAnsi="Arial" w:cs="Arial"/>
          <w:b/>
          <w:sz w:val="20"/>
          <w:szCs w:val="20"/>
        </w:rPr>
        <w:t xml:space="preserve">Article 3. Principes éthiques </w:t>
      </w:r>
    </w:p>
    <w:p w:rsidR="00BD1043" w:rsidRPr="00576652" w:rsidRDefault="00BD1043" w:rsidP="00222CDA">
      <w:pPr>
        <w:spacing w:after="40" w:line="240" w:lineRule="auto"/>
        <w:jc w:val="both"/>
        <w:rPr>
          <w:rFonts w:ascii="Arial" w:hAnsi="Arial" w:cs="Arial"/>
          <w:sz w:val="20"/>
          <w:szCs w:val="20"/>
        </w:rPr>
      </w:pPr>
      <w:r w:rsidRPr="00576652">
        <w:rPr>
          <w:rFonts w:ascii="Arial" w:hAnsi="Arial" w:cs="Arial"/>
          <w:sz w:val="20"/>
          <w:szCs w:val="20"/>
        </w:rPr>
        <w:t xml:space="preserve">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 </w:t>
      </w:r>
    </w:p>
    <w:p w:rsidR="00BD1043" w:rsidRPr="00576652" w:rsidRDefault="00BD1043" w:rsidP="00222CDA">
      <w:pPr>
        <w:spacing w:after="40" w:line="240" w:lineRule="auto"/>
        <w:jc w:val="both"/>
        <w:rPr>
          <w:rFonts w:ascii="Arial" w:hAnsi="Arial" w:cs="Arial"/>
          <w:sz w:val="20"/>
          <w:szCs w:val="20"/>
        </w:rPr>
      </w:pPr>
      <w:r w:rsidRPr="00576652">
        <w:rPr>
          <w:rFonts w:ascii="Arial" w:hAnsi="Arial" w:cs="Arial"/>
          <w:sz w:val="20"/>
          <w:szCs w:val="20"/>
        </w:rPr>
        <w:t xml:space="preserve">A cet égard, ils souscrivent la charte d’intégrité dont le modèle est joint en annexe du présent Dossier d’Appel d’Offres (pièce 10). </w:t>
      </w:r>
    </w:p>
    <w:p w:rsidR="00BD1043" w:rsidRPr="00576652" w:rsidRDefault="00BD1043" w:rsidP="00222CDA">
      <w:pPr>
        <w:spacing w:after="40" w:line="240" w:lineRule="auto"/>
        <w:jc w:val="both"/>
        <w:rPr>
          <w:rFonts w:ascii="Arial" w:hAnsi="Arial" w:cs="Arial"/>
          <w:sz w:val="20"/>
          <w:szCs w:val="20"/>
        </w:rPr>
      </w:pPr>
      <w:r w:rsidRPr="00576652">
        <w:rPr>
          <w:rFonts w:ascii="Arial" w:hAnsi="Arial" w:cs="Arial"/>
          <w:sz w:val="20"/>
          <w:szCs w:val="20"/>
        </w:rPr>
        <w:t xml:space="preserve">En vertu de ces principes, le Maître d’ouvrage : </w:t>
      </w:r>
    </w:p>
    <w:p w:rsidR="00BD1043" w:rsidRPr="00576652" w:rsidRDefault="00BD1043" w:rsidP="00222CDA">
      <w:pPr>
        <w:spacing w:after="40" w:line="240" w:lineRule="auto"/>
        <w:jc w:val="both"/>
        <w:rPr>
          <w:rFonts w:ascii="Arial" w:hAnsi="Arial" w:cs="Arial"/>
          <w:sz w:val="20"/>
          <w:szCs w:val="20"/>
        </w:rPr>
      </w:pPr>
      <w:r w:rsidRPr="00576652">
        <w:rPr>
          <w:rFonts w:ascii="Arial" w:hAnsi="Arial" w:cs="Arial"/>
          <w:sz w:val="20"/>
          <w:szCs w:val="20"/>
        </w:rPr>
        <w:t xml:space="preserve">a. défini, aux fins de cette clause, les expressions de la manière suivante : </w:t>
      </w:r>
    </w:p>
    <w:p w:rsidR="00BD1043" w:rsidRPr="00576652" w:rsidRDefault="00BD1043" w:rsidP="00222CDA">
      <w:pPr>
        <w:spacing w:after="40" w:line="240" w:lineRule="auto"/>
        <w:jc w:val="both"/>
        <w:rPr>
          <w:rFonts w:ascii="Arial" w:hAnsi="Arial" w:cs="Arial"/>
          <w:sz w:val="20"/>
          <w:szCs w:val="20"/>
        </w:rPr>
      </w:pPr>
      <w:r w:rsidRPr="00576652">
        <w:rPr>
          <w:rFonts w:ascii="Arial" w:hAnsi="Arial" w:cs="Arial"/>
          <w:sz w:val="20"/>
          <w:szCs w:val="20"/>
        </w:rPr>
        <w:t xml:space="preserve">i. Est convaincu d’acte de "corruption" quiconque offre, donne, sollicite ou accepte un quelconque avantage en vue d'influencer l’action d’un agent public au cours de l’attribution ou de l'exécution d’un marché ; </w:t>
      </w:r>
    </w:p>
    <w:p w:rsidR="00BD1043" w:rsidRPr="00576652" w:rsidRDefault="00BD1043" w:rsidP="00222CDA">
      <w:pPr>
        <w:spacing w:after="40" w:line="240" w:lineRule="auto"/>
        <w:jc w:val="both"/>
        <w:rPr>
          <w:rFonts w:ascii="Arial" w:hAnsi="Arial" w:cs="Arial"/>
          <w:sz w:val="20"/>
          <w:szCs w:val="20"/>
        </w:rPr>
      </w:pPr>
      <w:r w:rsidRPr="00576652">
        <w:rPr>
          <w:rFonts w:ascii="Arial" w:hAnsi="Arial" w:cs="Arial"/>
          <w:sz w:val="20"/>
          <w:szCs w:val="20"/>
        </w:rPr>
        <w:t>ii. Se  livre  à</w:t>
      </w:r>
      <w:r>
        <w:rPr>
          <w:rFonts w:ascii="Arial" w:hAnsi="Arial" w:cs="Arial"/>
          <w:sz w:val="20"/>
          <w:szCs w:val="20"/>
        </w:rPr>
        <w:t xml:space="preserve">  des  "manœuvres  frauduleuses" </w:t>
      </w:r>
      <w:r w:rsidRPr="00576652">
        <w:rPr>
          <w:rFonts w:ascii="Arial" w:hAnsi="Arial" w:cs="Arial"/>
          <w:sz w:val="20"/>
          <w:szCs w:val="20"/>
        </w:rPr>
        <w:t xml:space="preserve">quiconque  déforme  ou dénature des faits afin d'influencer  l'attribution  ou l'exécution  d'un marché ; </w:t>
      </w:r>
    </w:p>
    <w:p w:rsidR="00BD1043" w:rsidRPr="00576652" w:rsidRDefault="00BD1043" w:rsidP="00222CDA">
      <w:pPr>
        <w:spacing w:after="40" w:line="240" w:lineRule="auto"/>
        <w:jc w:val="both"/>
        <w:rPr>
          <w:rFonts w:ascii="Arial" w:hAnsi="Arial" w:cs="Arial"/>
          <w:sz w:val="20"/>
          <w:szCs w:val="20"/>
        </w:rPr>
      </w:pPr>
      <w:r w:rsidRPr="00576652">
        <w:rPr>
          <w:rFonts w:ascii="Arial" w:hAnsi="Arial" w:cs="Arial"/>
          <w:sz w:val="20"/>
          <w:szCs w:val="20"/>
        </w:rPr>
        <w:t xml:space="preserve">iii. Sont convaincus de « pratiques collusoires» deux ou plusieurs soumissionnaires qui s'entendent dans le but de maintenir artificiellement  les  prix  des offres à des niveaux ne correspondant pas à ceux qui résulteraient du jeu de la  concurrence ; </w:t>
      </w:r>
    </w:p>
    <w:p w:rsidR="00BD1043" w:rsidRPr="00576652" w:rsidRDefault="00BD1043" w:rsidP="00222CDA">
      <w:pPr>
        <w:spacing w:after="40" w:line="240" w:lineRule="auto"/>
        <w:jc w:val="both"/>
        <w:rPr>
          <w:rFonts w:ascii="Arial" w:hAnsi="Arial" w:cs="Arial"/>
          <w:sz w:val="20"/>
          <w:szCs w:val="20"/>
        </w:rPr>
      </w:pPr>
      <w:r w:rsidRPr="00576652">
        <w:rPr>
          <w:rFonts w:ascii="Arial" w:hAnsi="Arial" w:cs="Arial"/>
          <w:sz w:val="20"/>
          <w:szCs w:val="20"/>
        </w:rPr>
        <w:t xml:space="preserve">iv. Se livre à des « pratiques coercitives», quiconque porte atteinte aux personnes ou à leurs biens ou profère des menaces à leur encontre de manière directe ou indirecte, afin d'influencer leurs actions au cours de l'attribution ou de l'exécution d'un marché ; </w:t>
      </w:r>
    </w:p>
    <w:p w:rsidR="00BD1043" w:rsidRPr="00576652" w:rsidRDefault="00BD1043" w:rsidP="00222CDA">
      <w:pPr>
        <w:spacing w:after="40" w:line="240" w:lineRule="auto"/>
        <w:jc w:val="both"/>
        <w:rPr>
          <w:rFonts w:ascii="Arial" w:hAnsi="Arial" w:cs="Arial"/>
          <w:sz w:val="20"/>
          <w:szCs w:val="20"/>
        </w:rPr>
      </w:pPr>
      <w:r w:rsidRPr="00576652">
        <w:rPr>
          <w:rFonts w:ascii="Arial" w:hAnsi="Arial" w:cs="Arial"/>
          <w:sz w:val="20"/>
          <w:szCs w:val="20"/>
        </w:rPr>
        <w:t xml:space="preserve">v. Le « conflit d’intérêt » désigne toute situation dans laquelle le titulaire d’un marché ou surveillant des procédures de passation et/ou de l'exécution du marché pourrait tirer des profits directs ou indirects d’un marché conclu par le Maître d’ouvrage, d’une affectation ou toute situation dans laquelle il a des intérêts financiers ou personnels suffisant pour compromettre son impartialité dans l’accomplissement de ses fonctions ou de nature à affecter défavorablement son jugement ; </w:t>
      </w:r>
    </w:p>
    <w:p w:rsidR="00BD1043" w:rsidRPr="00576652" w:rsidRDefault="00BD1043" w:rsidP="00222CDA">
      <w:pPr>
        <w:spacing w:after="40" w:line="240" w:lineRule="auto"/>
        <w:jc w:val="both"/>
        <w:rPr>
          <w:rFonts w:ascii="Arial" w:hAnsi="Arial" w:cs="Arial"/>
          <w:sz w:val="20"/>
          <w:szCs w:val="20"/>
        </w:rPr>
      </w:pPr>
      <w:r w:rsidRPr="00576652">
        <w:rPr>
          <w:rFonts w:ascii="Arial" w:hAnsi="Arial" w:cs="Arial"/>
          <w:sz w:val="20"/>
          <w:szCs w:val="20"/>
        </w:rPr>
        <w:t xml:space="preserve">vii. La complicité s’entend de : </w:t>
      </w:r>
    </w:p>
    <w:p w:rsidR="00BD1043" w:rsidRPr="00576652" w:rsidRDefault="00BD1043" w:rsidP="00222CDA">
      <w:pPr>
        <w:spacing w:after="40" w:line="240" w:lineRule="auto"/>
        <w:jc w:val="both"/>
        <w:rPr>
          <w:rFonts w:ascii="Arial" w:hAnsi="Arial" w:cs="Arial"/>
          <w:sz w:val="20"/>
          <w:szCs w:val="20"/>
        </w:rPr>
      </w:pPr>
      <w:r w:rsidRPr="00576652">
        <w:rPr>
          <w:rFonts w:ascii="Arial" w:hAnsi="Arial" w:cs="Arial"/>
          <w:sz w:val="20"/>
          <w:szCs w:val="20"/>
        </w:rPr>
        <w:t xml:space="preserve">- L’omission ou la négligence d’effectuer les contrôles ou de donner les avis techniques prescrits ; </w:t>
      </w:r>
    </w:p>
    <w:p w:rsidR="00BD1043" w:rsidRPr="00576652" w:rsidRDefault="00BD1043" w:rsidP="00222CDA">
      <w:pPr>
        <w:spacing w:after="40" w:line="240" w:lineRule="auto"/>
        <w:jc w:val="both"/>
        <w:rPr>
          <w:rFonts w:ascii="Arial" w:hAnsi="Arial" w:cs="Arial"/>
          <w:sz w:val="20"/>
          <w:szCs w:val="20"/>
        </w:rPr>
      </w:pPr>
      <w:r w:rsidRPr="00576652">
        <w:rPr>
          <w:rFonts w:ascii="Arial" w:hAnsi="Arial" w:cs="Arial"/>
          <w:sz w:val="20"/>
          <w:szCs w:val="20"/>
        </w:rPr>
        <w:t xml:space="preserve">- L’abstention volontaire de porter à la connaissance du Maître d’ouvrage ou de l’autorité compétente, les irrégularités constatées lors de la réalisation de ses missions. </w:t>
      </w:r>
    </w:p>
    <w:p w:rsidR="00BD1043" w:rsidRPr="00576652" w:rsidRDefault="00BD1043" w:rsidP="00222CDA">
      <w:pPr>
        <w:spacing w:after="40" w:line="240" w:lineRule="auto"/>
        <w:jc w:val="both"/>
        <w:rPr>
          <w:rFonts w:ascii="Arial" w:hAnsi="Arial" w:cs="Arial"/>
          <w:sz w:val="20"/>
          <w:szCs w:val="20"/>
        </w:rPr>
      </w:pPr>
      <w:r w:rsidRPr="00576652">
        <w:rPr>
          <w:rFonts w:ascii="Arial" w:hAnsi="Arial" w:cs="Arial"/>
          <w:sz w:val="20"/>
          <w:szCs w:val="20"/>
        </w:rPr>
        <w:t>viii. Se liv</w:t>
      </w:r>
      <w:r>
        <w:rPr>
          <w:rFonts w:ascii="Arial" w:hAnsi="Arial" w:cs="Arial"/>
          <w:sz w:val="20"/>
          <w:szCs w:val="20"/>
        </w:rPr>
        <w:t>re aux «pratiques obstructives</w:t>
      </w:r>
      <w:r w:rsidRPr="00576652">
        <w:rPr>
          <w:rFonts w:ascii="Arial" w:hAnsi="Arial" w:cs="Arial"/>
          <w:sz w:val="20"/>
          <w:szCs w:val="20"/>
        </w:rPr>
        <w:t xml:space="preserve">»,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 </w:t>
      </w:r>
    </w:p>
    <w:p w:rsidR="00BD1043" w:rsidRPr="00576652" w:rsidRDefault="00BD1043" w:rsidP="00222CDA">
      <w:pPr>
        <w:spacing w:after="40" w:line="240" w:lineRule="auto"/>
        <w:jc w:val="both"/>
        <w:rPr>
          <w:rFonts w:ascii="Arial" w:hAnsi="Arial" w:cs="Arial"/>
          <w:sz w:val="20"/>
          <w:szCs w:val="20"/>
        </w:rPr>
      </w:pPr>
      <w:r w:rsidRPr="00576652">
        <w:rPr>
          <w:rFonts w:ascii="Arial" w:hAnsi="Arial" w:cs="Arial"/>
          <w:sz w:val="20"/>
          <w:szCs w:val="20"/>
        </w:rPr>
        <w:t xml:space="preserve">b. rejettera toute proposition d’attribution, s’il est prouvé que l’attributaire proposé est directement ou par l’intermédiaire d’un agent, coupable de corruption, de conflit d’intérêt, de complicité ou s’est livré à des manœuvres frauduleuses, des pratiques collusoires, coercitives ou obstructives pour l’attribution de ce marché. </w:t>
      </w:r>
    </w:p>
    <w:p w:rsidR="00BD1043" w:rsidRPr="00576652" w:rsidRDefault="00BD1043" w:rsidP="00222CDA">
      <w:pPr>
        <w:spacing w:after="40" w:line="240" w:lineRule="auto"/>
        <w:jc w:val="both"/>
        <w:rPr>
          <w:rFonts w:ascii="Arial" w:hAnsi="Arial" w:cs="Arial"/>
          <w:sz w:val="20"/>
          <w:szCs w:val="20"/>
        </w:rPr>
      </w:pPr>
      <w:r w:rsidRPr="00576652">
        <w:rPr>
          <w:rFonts w:ascii="Arial" w:hAnsi="Arial" w:cs="Arial"/>
          <w:sz w:val="20"/>
          <w:szCs w:val="20"/>
        </w:rPr>
        <w:t xml:space="preserve">3.2. 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 </w:t>
      </w:r>
    </w:p>
    <w:p w:rsidR="00BD1043" w:rsidRPr="00576652" w:rsidRDefault="00BD1043" w:rsidP="00222CDA">
      <w:pPr>
        <w:spacing w:after="40" w:line="240" w:lineRule="auto"/>
        <w:jc w:val="both"/>
        <w:rPr>
          <w:rFonts w:ascii="Arial" w:hAnsi="Arial" w:cs="Arial"/>
          <w:sz w:val="20"/>
          <w:szCs w:val="20"/>
        </w:rPr>
      </w:pPr>
      <w:r w:rsidRPr="00576652">
        <w:rPr>
          <w:rFonts w:ascii="Arial" w:hAnsi="Arial" w:cs="Arial"/>
          <w:sz w:val="20"/>
          <w:szCs w:val="20"/>
        </w:rPr>
        <w:t>3.3..L’Autorité chargée des Marchés Publics, peut prendre à l’encontre des acteurs publics reconnus coupables</w:t>
      </w:r>
      <w:r w:rsidR="00406099">
        <w:rPr>
          <w:rFonts w:ascii="Arial" w:hAnsi="Arial" w:cs="Arial"/>
          <w:sz w:val="20"/>
          <w:szCs w:val="20"/>
        </w:rPr>
        <w:t xml:space="preserve"> </w:t>
      </w:r>
      <w:r w:rsidRPr="00576652">
        <w:rPr>
          <w:rFonts w:ascii="Arial" w:hAnsi="Arial" w:cs="Arial"/>
          <w:sz w:val="20"/>
          <w:szCs w:val="20"/>
        </w:rPr>
        <w:t xml:space="preserve">de violation des dispositions du Code des Marchés Publics, une décision d’interdiction d’intervenir dans la passation et le suivi de l’exécution des Marchés Publics pendant une période n’excédant pas deux (2) ans.  </w:t>
      </w:r>
    </w:p>
    <w:p w:rsidR="00BD1043" w:rsidRPr="00576652" w:rsidRDefault="00BD1043" w:rsidP="00222CDA">
      <w:pPr>
        <w:spacing w:before="60" w:after="60" w:line="240" w:lineRule="auto"/>
        <w:jc w:val="both"/>
        <w:rPr>
          <w:rFonts w:ascii="Arial" w:hAnsi="Arial" w:cs="Arial"/>
          <w:b/>
          <w:sz w:val="20"/>
          <w:szCs w:val="20"/>
        </w:rPr>
      </w:pPr>
      <w:r w:rsidRPr="00576652">
        <w:rPr>
          <w:rFonts w:ascii="Arial" w:hAnsi="Arial" w:cs="Arial"/>
          <w:b/>
          <w:sz w:val="20"/>
          <w:szCs w:val="20"/>
        </w:rPr>
        <w:t xml:space="preserve">Article 4. Candidats admis à concourir </w:t>
      </w:r>
    </w:p>
    <w:p w:rsidR="00BD1043" w:rsidRPr="00576652" w:rsidRDefault="00BD1043" w:rsidP="00222CDA">
      <w:pPr>
        <w:spacing w:after="40" w:line="240" w:lineRule="auto"/>
        <w:jc w:val="both"/>
        <w:rPr>
          <w:rFonts w:ascii="Arial" w:hAnsi="Arial" w:cs="Arial"/>
          <w:sz w:val="20"/>
          <w:szCs w:val="20"/>
        </w:rPr>
      </w:pPr>
      <w:r w:rsidRPr="00576652">
        <w:rPr>
          <w:rFonts w:ascii="Arial" w:hAnsi="Arial" w:cs="Arial"/>
          <w:sz w:val="20"/>
          <w:szCs w:val="20"/>
        </w:rPr>
        <w:t xml:space="preserve">4.1. En dehors de l’appel d’offres restreint qui s’adresse à tous les candidats retenus à l’issue de la procédure de pré qualification et/ou ceux retenus dans le cadre de la catégorisation préalablement indiquée dans l’avis d’appel d’offres et rappelé dans  le RPAO, en règle générale, l’appel d’offres s’adresse à tous les soumissionnaires, sous réserve qu’ils remplissent les conditions d’éligibilité ci-après :  </w:t>
      </w:r>
    </w:p>
    <w:p w:rsidR="00BD1043" w:rsidRPr="00576652" w:rsidRDefault="00BD1043" w:rsidP="00222CDA">
      <w:pPr>
        <w:spacing w:after="40" w:line="240" w:lineRule="auto"/>
        <w:jc w:val="both"/>
        <w:rPr>
          <w:rFonts w:ascii="Arial" w:hAnsi="Arial" w:cs="Arial"/>
          <w:sz w:val="20"/>
          <w:szCs w:val="20"/>
        </w:rPr>
      </w:pPr>
      <w:r w:rsidRPr="00576652">
        <w:rPr>
          <w:rFonts w:ascii="Arial" w:hAnsi="Arial" w:cs="Arial"/>
          <w:sz w:val="20"/>
          <w:szCs w:val="20"/>
        </w:rPr>
        <w:t xml:space="preserve">a. Un soumissionnaire (y compris tous les membres d’un groupement d’entreprises et tous les sous-traitants du soumissionnaire doivent être d’un pays éligible, conformément à la convention de financement, le cas échéant ; </w:t>
      </w:r>
    </w:p>
    <w:p w:rsidR="00BD1043" w:rsidRPr="00576652" w:rsidRDefault="00BD1043" w:rsidP="00222CDA">
      <w:pPr>
        <w:spacing w:after="40" w:line="240" w:lineRule="auto"/>
        <w:jc w:val="both"/>
        <w:rPr>
          <w:rFonts w:ascii="Arial" w:hAnsi="Arial" w:cs="Arial"/>
          <w:sz w:val="20"/>
          <w:szCs w:val="20"/>
        </w:rPr>
      </w:pPr>
      <w:r w:rsidRPr="00576652">
        <w:rPr>
          <w:rFonts w:ascii="Arial" w:hAnsi="Arial" w:cs="Arial"/>
          <w:sz w:val="20"/>
          <w:szCs w:val="20"/>
        </w:rPr>
        <w:t xml:space="preserve">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 </w:t>
      </w:r>
    </w:p>
    <w:p w:rsidR="00BD1043" w:rsidRPr="00576652" w:rsidRDefault="00BD1043" w:rsidP="00222CDA">
      <w:pPr>
        <w:spacing w:after="40" w:line="240" w:lineRule="auto"/>
        <w:jc w:val="both"/>
        <w:rPr>
          <w:rFonts w:ascii="Arial" w:hAnsi="Arial" w:cs="Arial"/>
          <w:sz w:val="20"/>
          <w:szCs w:val="20"/>
        </w:rPr>
      </w:pPr>
      <w:r w:rsidRPr="00576652">
        <w:rPr>
          <w:rFonts w:ascii="Arial" w:hAnsi="Arial" w:cs="Arial"/>
          <w:sz w:val="20"/>
          <w:szCs w:val="20"/>
        </w:rPr>
        <w:t xml:space="preserve">i. 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rsidR="00BD1043" w:rsidRPr="00576652" w:rsidRDefault="00BD1043" w:rsidP="00222CDA">
      <w:pPr>
        <w:spacing w:after="40" w:line="240" w:lineRule="auto"/>
        <w:jc w:val="both"/>
        <w:rPr>
          <w:rFonts w:ascii="Arial" w:hAnsi="Arial" w:cs="Arial"/>
          <w:sz w:val="20"/>
          <w:szCs w:val="20"/>
        </w:rPr>
      </w:pPr>
      <w:r w:rsidRPr="00576652">
        <w:rPr>
          <w:rFonts w:ascii="Arial" w:hAnsi="Arial" w:cs="Arial"/>
          <w:sz w:val="20"/>
          <w:szCs w:val="20"/>
        </w:rPr>
        <w:t>ii. Est dans le cadre d’un même appel d’offres, représentant légal d’un autre soumissionnaire</w:t>
      </w:r>
    </w:p>
    <w:p w:rsidR="00BD1043" w:rsidRPr="00576652" w:rsidRDefault="00BD1043" w:rsidP="00222CDA">
      <w:pPr>
        <w:spacing w:after="40" w:line="240" w:lineRule="auto"/>
        <w:jc w:val="both"/>
        <w:rPr>
          <w:rFonts w:ascii="Arial" w:hAnsi="Arial" w:cs="Arial"/>
          <w:sz w:val="20"/>
          <w:szCs w:val="20"/>
        </w:rPr>
      </w:pPr>
      <w:r w:rsidRPr="00576652">
        <w:rPr>
          <w:rFonts w:ascii="Arial" w:hAnsi="Arial" w:cs="Arial"/>
          <w:sz w:val="20"/>
          <w:szCs w:val="20"/>
        </w:rPr>
        <w:t xml:space="preserve">iii. 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 </w:t>
      </w:r>
    </w:p>
    <w:p w:rsidR="00BD1043" w:rsidRPr="00576652" w:rsidRDefault="00BD1043" w:rsidP="00222CDA">
      <w:pPr>
        <w:spacing w:after="40" w:line="240" w:lineRule="auto"/>
        <w:jc w:val="both"/>
        <w:rPr>
          <w:rFonts w:ascii="Arial" w:hAnsi="Arial" w:cs="Arial"/>
          <w:sz w:val="20"/>
          <w:szCs w:val="20"/>
        </w:rPr>
      </w:pPr>
      <w:r w:rsidRPr="00576652">
        <w:rPr>
          <w:rFonts w:ascii="Arial" w:hAnsi="Arial" w:cs="Arial"/>
          <w:sz w:val="20"/>
          <w:szCs w:val="20"/>
        </w:rPr>
        <w:t xml:space="preserve">iv. Est affilié à un groupe ou entité que le Maître d’Ouvrage a recruté ou envisage de recruter pour participer au contrôle ; </w:t>
      </w:r>
    </w:p>
    <w:p w:rsidR="00BD1043" w:rsidRPr="00576652" w:rsidRDefault="00BD1043" w:rsidP="00222CDA">
      <w:pPr>
        <w:spacing w:after="40" w:line="240" w:lineRule="auto"/>
        <w:jc w:val="both"/>
        <w:rPr>
          <w:rFonts w:ascii="Arial" w:hAnsi="Arial" w:cs="Arial"/>
          <w:sz w:val="20"/>
          <w:szCs w:val="20"/>
        </w:rPr>
      </w:pPr>
      <w:r w:rsidRPr="00576652">
        <w:rPr>
          <w:rFonts w:ascii="Arial" w:hAnsi="Arial" w:cs="Arial"/>
          <w:sz w:val="20"/>
          <w:szCs w:val="20"/>
        </w:rPr>
        <w:t xml:space="preserve">v. Le Maître d’Ouvrage participe au capital du soumissionnaire de nature à compromettre la transparence des procédures de passation des marchés publics ;  </w:t>
      </w:r>
    </w:p>
    <w:p w:rsidR="00BD1043" w:rsidRPr="00576652" w:rsidRDefault="00BD1043" w:rsidP="00222CDA">
      <w:pPr>
        <w:spacing w:after="40" w:line="240" w:lineRule="auto"/>
        <w:jc w:val="both"/>
        <w:rPr>
          <w:rFonts w:ascii="Arial" w:hAnsi="Arial" w:cs="Arial"/>
          <w:sz w:val="20"/>
          <w:szCs w:val="20"/>
        </w:rPr>
      </w:pPr>
      <w:r w:rsidRPr="00576652">
        <w:rPr>
          <w:rFonts w:ascii="Arial" w:hAnsi="Arial" w:cs="Arial"/>
          <w:sz w:val="20"/>
          <w:szCs w:val="20"/>
        </w:rPr>
        <w:t xml:space="preserve">c. Une personne morale de droit public si elle démontre qu’elle est (i) juridiquement et financièrement autonome, (ii) gérée selon les règles de la comptabilité privée et (iii) n’est pas sous la tutelle du Maître d’Ouvrage, sauf autorisation expresse de l’Autorité chargée des marchés publics. </w:t>
      </w:r>
    </w:p>
    <w:p w:rsidR="00BD1043" w:rsidRPr="00576652" w:rsidRDefault="00BD1043" w:rsidP="00222CDA">
      <w:pPr>
        <w:spacing w:after="40" w:line="240" w:lineRule="auto"/>
        <w:jc w:val="both"/>
        <w:rPr>
          <w:rFonts w:ascii="Arial" w:hAnsi="Arial" w:cs="Arial"/>
          <w:sz w:val="20"/>
          <w:szCs w:val="20"/>
        </w:rPr>
      </w:pPr>
      <w:r w:rsidRPr="00576652">
        <w:rPr>
          <w:rFonts w:ascii="Arial" w:hAnsi="Arial" w:cs="Arial"/>
          <w:sz w:val="20"/>
          <w:szCs w:val="20"/>
        </w:rPr>
        <w:t xml:space="preserve">d. Les organisations de la société civile et les Etablissements publics à condition que les prix proposés soient concurrentiels, c’est-à-dire, qu’ils aient été déterminés(i) en prenant en compte l’ensemble des coûts directs et indirects concourant à la formation du prix de la prestation objet du contrat et(ii) qu’ils n’ont pas bénéficié, dans la détermination de ce prix, des avantages découlant des ressources qui leurs sont attribuées au titre de leurs missions de service public. </w:t>
      </w:r>
    </w:p>
    <w:p w:rsidR="00BD1043" w:rsidRPr="00576652" w:rsidRDefault="00BD1043" w:rsidP="00222CDA">
      <w:pPr>
        <w:spacing w:after="40" w:line="240" w:lineRule="auto"/>
        <w:jc w:val="both"/>
        <w:rPr>
          <w:rFonts w:ascii="Arial" w:hAnsi="Arial" w:cs="Arial"/>
          <w:sz w:val="20"/>
          <w:szCs w:val="20"/>
        </w:rPr>
      </w:pPr>
      <w:r w:rsidRPr="00576652">
        <w:rPr>
          <w:rFonts w:ascii="Arial" w:hAnsi="Arial" w:cs="Arial"/>
          <w:sz w:val="20"/>
          <w:szCs w:val="20"/>
        </w:rPr>
        <w:t xml:space="preserve">4.2. L’appel d’offres est ouvert ou restreint selon les spécifications du RPAO à tous les candidats qui remplissent les conditions ci-après : </w:t>
      </w:r>
    </w:p>
    <w:p w:rsidR="00BD1043" w:rsidRPr="00576652" w:rsidRDefault="00BD1043" w:rsidP="00222CDA">
      <w:pPr>
        <w:spacing w:after="40" w:line="240" w:lineRule="auto"/>
        <w:jc w:val="both"/>
        <w:rPr>
          <w:rFonts w:ascii="Arial" w:hAnsi="Arial" w:cs="Arial"/>
          <w:sz w:val="20"/>
          <w:szCs w:val="20"/>
        </w:rPr>
      </w:pPr>
      <w:r w:rsidRPr="00576652">
        <w:rPr>
          <w:rFonts w:ascii="Arial" w:hAnsi="Arial" w:cs="Arial"/>
          <w:sz w:val="20"/>
          <w:szCs w:val="20"/>
        </w:rPr>
        <w:t xml:space="preserve">a. ne pas être en état de liquidation judiciaire ou en faillite ; </w:t>
      </w:r>
    </w:p>
    <w:p w:rsidR="00BD1043" w:rsidRPr="00576652" w:rsidRDefault="00BD1043" w:rsidP="00222CDA">
      <w:pPr>
        <w:spacing w:after="40" w:line="240" w:lineRule="auto"/>
        <w:jc w:val="both"/>
        <w:rPr>
          <w:rFonts w:ascii="Arial" w:hAnsi="Arial" w:cs="Arial"/>
          <w:sz w:val="20"/>
          <w:szCs w:val="20"/>
        </w:rPr>
      </w:pPr>
      <w:r w:rsidRPr="00576652">
        <w:rPr>
          <w:rFonts w:ascii="Arial" w:hAnsi="Arial" w:cs="Arial"/>
          <w:sz w:val="20"/>
          <w:szCs w:val="20"/>
        </w:rPr>
        <w:t xml:space="preserve">b.ne pas être frappé de l’une des interdictions ou déchéances prévues par les lois et règlements en vigueur, aussi bien au plan national qu’international; </w:t>
      </w:r>
    </w:p>
    <w:p w:rsidR="00BD1043" w:rsidRPr="00576652" w:rsidRDefault="00BD1043" w:rsidP="00222CDA">
      <w:pPr>
        <w:spacing w:after="40" w:line="240" w:lineRule="auto"/>
        <w:jc w:val="both"/>
        <w:rPr>
          <w:rFonts w:ascii="Arial" w:hAnsi="Arial" w:cs="Arial"/>
          <w:sz w:val="20"/>
          <w:szCs w:val="20"/>
        </w:rPr>
      </w:pPr>
      <w:r w:rsidRPr="00576652">
        <w:rPr>
          <w:rFonts w:ascii="Arial" w:hAnsi="Arial" w:cs="Arial"/>
          <w:sz w:val="20"/>
          <w:szCs w:val="20"/>
        </w:rPr>
        <w:t xml:space="preserve">c. souscrire aux déclarations prévues par les lois et règlements en vigueur. </w:t>
      </w:r>
    </w:p>
    <w:p w:rsidR="00BD1043" w:rsidRPr="00576652" w:rsidRDefault="00BD1043" w:rsidP="00222CDA">
      <w:pPr>
        <w:spacing w:after="40" w:line="240" w:lineRule="auto"/>
        <w:jc w:val="both"/>
        <w:rPr>
          <w:rFonts w:ascii="Arial" w:hAnsi="Arial" w:cs="Arial"/>
          <w:sz w:val="20"/>
          <w:szCs w:val="20"/>
        </w:rPr>
      </w:pPr>
      <w:r w:rsidRPr="00576652">
        <w:rPr>
          <w:rFonts w:ascii="Arial" w:hAnsi="Arial" w:cs="Arial"/>
          <w:sz w:val="20"/>
          <w:szCs w:val="20"/>
        </w:rPr>
        <w:t xml:space="preserve">4.3. Pour soumissionner par voie électronique via COLEPS ou tout autre moyen de communication électronique indiqué par le Maitre d’Ouvrage, le candidat ou soumissionnaire doit être enregistré sur ladite plateforme et disposer d’un certificat électronique valide. </w:t>
      </w:r>
    </w:p>
    <w:p w:rsidR="00BD1043" w:rsidRPr="00576652" w:rsidRDefault="00BD1043" w:rsidP="00222CDA">
      <w:pPr>
        <w:spacing w:after="40" w:line="240" w:lineRule="auto"/>
        <w:jc w:val="both"/>
        <w:rPr>
          <w:rFonts w:ascii="Arial" w:hAnsi="Arial" w:cs="Arial"/>
          <w:sz w:val="20"/>
          <w:szCs w:val="20"/>
        </w:rPr>
      </w:pPr>
      <w:r w:rsidRPr="00576652">
        <w:rPr>
          <w:rFonts w:ascii="Arial" w:hAnsi="Arial" w:cs="Arial"/>
          <w:sz w:val="20"/>
          <w:szCs w:val="20"/>
        </w:rPr>
        <w:t xml:space="preserve">4.4. Si l’appel d’offres est restreint, la consultation s’adresse à tous les candidats retenus à l’issue de la procédure de pré qualification et/ou à ceux retenus dans le cadre de la catégorisation préalablement indiquée dans l’avis d’appel d’offres et rappelée dans le RPAO.  </w:t>
      </w:r>
    </w:p>
    <w:p w:rsidR="00BD1043" w:rsidRPr="00576652" w:rsidRDefault="00BD1043" w:rsidP="00222CDA">
      <w:pPr>
        <w:spacing w:before="60" w:after="60" w:line="240" w:lineRule="auto"/>
        <w:jc w:val="both"/>
        <w:rPr>
          <w:rFonts w:ascii="Arial" w:hAnsi="Arial" w:cs="Arial"/>
          <w:b/>
          <w:sz w:val="20"/>
          <w:szCs w:val="20"/>
        </w:rPr>
      </w:pPr>
      <w:r w:rsidRPr="00576652">
        <w:rPr>
          <w:rFonts w:ascii="Arial" w:hAnsi="Arial" w:cs="Arial"/>
          <w:b/>
          <w:sz w:val="20"/>
          <w:szCs w:val="20"/>
        </w:rPr>
        <w:t xml:space="preserve">Article 5. Matériaux, matériels, fournitures, équipements et services autorisés </w:t>
      </w:r>
    </w:p>
    <w:p w:rsidR="00BD1043" w:rsidRPr="00576652" w:rsidRDefault="00BD1043" w:rsidP="00222CDA">
      <w:pPr>
        <w:spacing w:after="40" w:line="240" w:lineRule="auto"/>
        <w:jc w:val="both"/>
        <w:rPr>
          <w:rFonts w:ascii="Arial" w:hAnsi="Arial" w:cs="Arial"/>
          <w:sz w:val="20"/>
          <w:szCs w:val="20"/>
        </w:rPr>
      </w:pPr>
      <w:r w:rsidRPr="00576652">
        <w:rPr>
          <w:rFonts w:ascii="Arial" w:hAnsi="Arial" w:cs="Arial"/>
          <w:sz w:val="20"/>
          <w:szCs w:val="20"/>
        </w:rPr>
        <w:t xml:space="preserve">5.1. Les matériaux, les matériels de l’entrepreneur, les fournitures, équipements et services devant être fournis dans le cadre du Marché ne doivent pas provenir le cas échéant, de pays figurant dans la liste prévue dans le RPAO.  </w:t>
      </w:r>
    </w:p>
    <w:p w:rsidR="00BD1043" w:rsidRPr="00576652" w:rsidRDefault="00BD1043" w:rsidP="00222CDA">
      <w:pPr>
        <w:spacing w:after="40" w:line="240" w:lineRule="auto"/>
        <w:jc w:val="both"/>
        <w:rPr>
          <w:rFonts w:ascii="Arial" w:hAnsi="Arial" w:cs="Arial"/>
          <w:sz w:val="20"/>
          <w:szCs w:val="20"/>
        </w:rPr>
      </w:pPr>
      <w:r w:rsidRPr="00576652">
        <w:rPr>
          <w:rFonts w:ascii="Arial" w:hAnsi="Arial" w:cs="Arial"/>
          <w:sz w:val="20"/>
          <w:szCs w:val="20"/>
        </w:rPr>
        <w:t xml:space="preserve">5.2. En vertu de l’article 5.1 ci-dessus, le terme “provenir” désigne le lieu où les biens et services poussent, sont extraits, cultivés, produits ou fabriqués, transformés, assemblés ou importés.  </w:t>
      </w:r>
    </w:p>
    <w:p w:rsidR="00BD1043" w:rsidRPr="00576652" w:rsidRDefault="00BD1043" w:rsidP="00222CDA">
      <w:pPr>
        <w:spacing w:before="60" w:after="60" w:line="240" w:lineRule="auto"/>
        <w:jc w:val="both"/>
        <w:rPr>
          <w:rFonts w:ascii="Arial" w:hAnsi="Arial" w:cs="Arial"/>
          <w:b/>
          <w:sz w:val="20"/>
          <w:szCs w:val="20"/>
        </w:rPr>
      </w:pPr>
      <w:r w:rsidRPr="00576652">
        <w:rPr>
          <w:rFonts w:ascii="Arial" w:hAnsi="Arial" w:cs="Arial"/>
          <w:b/>
          <w:sz w:val="20"/>
          <w:szCs w:val="20"/>
        </w:rPr>
        <w:t xml:space="preserve">Article 6. Documents établissant la qualification du Soumissionnaire </w:t>
      </w:r>
    </w:p>
    <w:p w:rsidR="00BD1043" w:rsidRPr="00576652" w:rsidRDefault="00BD1043" w:rsidP="00222CDA">
      <w:pPr>
        <w:spacing w:after="40" w:line="240" w:lineRule="auto"/>
        <w:jc w:val="both"/>
        <w:rPr>
          <w:rFonts w:ascii="Arial" w:hAnsi="Arial" w:cs="Arial"/>
          <w:sz w:val="20"/>
          <w:szCs w:val="20"/>
        </w:rPr>
      </w:pPr>
      <w:r w:rsidRPr="00576652">
        <w:rPr>
          <w:rFonts w:ascii="Arial" w:hAnsi="Arial" w:cs="Arial"/>
          <w:sz w:val="20"/>
          <w:szCs w:val="20"/>
        </w:rPr>
        <w:t xml:space="preserve">6.1. Les soumissionnaires doivent, comme partie intégrante de leur offre : </w:t>
      </w:r>
    </w:p>
    <w:p w:rsidR="00BD1043" w:rsidRPr="00576652" w:rsidRDefault="00BD1043" w:rsidP="00222CDA">
      <w:pPr>
        <w:spacing w:after="40" w:line="240" w:lineRule="auto"/>
        <w:jc w:val="both"/>
        <w:rPr>
          <w:rFonts w:ascii="Arial" w:hAnsi="Arial" w:cs="Arial"/>
          <w:sz w:val="20"/>
          <w:szCs w:val="20"/>
        </w:rPr>
      </w:pPr>
      <w:r w:rsidRPr="00576652">
        <w:rPr>
          <w:rFonts w:ascii="Arial" w:hAnsi="Arial" w:cs="Arial"/>
          <w:sz w:val="20"/>
          <w:szCs w:val="20"/>
        </w:rPr>
        <w:t xml:space="preserve">a. produire un pouvoir habilitant le signataire de la soumission à engager le soumissionnaire ; </w:t>
      </w:r>
    </w:p>
    <w:p w:rsidR="00BD1043" w:rsidRPr="00576652" w:rsidRDefault="00BD1043" w:rsidP="00222CDA">
      <w:pPr>
        <w:spacing w:after="40" w:line="240" w:lineRule="auto"/>
        <w:jc w:val="both"/>
        <w:rPr>
          <w:rFonts w:ascii="Arial" w:hAnsi="Arial" w:cs="Arial"/>
          <w:sz w:val="20"/>
          <w:szCs w:val="20"/>
        </w:rPr>
      </w:pPr>
      <w:r w:rsidRPr="00576652">
        <w:rPr>
          <w:rFonts w:ascii="Arial" w:hAnsi="Arial" w:cs="Arial"/>
          <w:sz w:val="20"/>
          <w:szCs w:val="20"/>
        </w:rPr>
        <w:t xml:space="preserve">b. Fournir les documents permettant d’établir la qualification du soumissionnaire selon la présentation indiquée à l’article 13 du RGAO et comprenant notamment, toutes les informations (compléter ou mettre à jour les informations jointes à leur demande de pré qualification qui ont pu changer, au cas où les candidats ont fait l’objet d’une pré qualification) qui leur sont demandées dans le RPAO. </w:t>
      </w:r>
    </w:p>
    <w:p w:rsidR="00BD1043" w:rsidRPr="00576652" w:rsidRDefault="00BD1043" w:rsidP="00222CDA">
      <w:pPr>
        <w:spacing w:after="40" w:line="240" w:lineRule="auto"/>
        <w:jc w:val="both"/>
        <w:rPr>
          <w:rFonts w:ascii="Arial" w:hAnsi="Arial" w:cs="Arial"/>
          <w:sz w:val="20"/>
          <w:szCs w:val="20"/>
        </w:rPr>
      </w:pPr>
      <w:r w:rsidRPr="00576652">
        <w:rPr>
          <w:rFonts w:ascii="Arial" w:hAnsi="Arial" w:cs="Arial"/>
          <w:sz w:val="20"/>
          <w:szCs w:val="20"/>
        </w:rPr>
        <w:t xml:space="preserve">Les informations relatives aux points suivants sont exigées le cas échéant : </w:t>
      </w:r>
    </w:p>
    <w:p w:rsidR="00BD1043" w:rsidRPr="00576652" w:rsidRDefault="00BD1043" w:rsidP="00222CDA">
      <w:pPr>
        <w:spacing w:after="40" w:line="240" w:lineRule="auto"/>
        <w:jc w:val="both"/>
        <w:rPr>
          <w:rFonts w:ascii="Arial" w:hAnsi="Arial" w:cs="Arial"/>
          <w:sz w:val="20"/>
          <w:szCs w:val="20"/>
        </w:rPr>
      </w:pPr>
      <w:r w:rsidRPr="00576652">
        <w:rPr>
          <w:rFonts w:ascii="Arial" w:hAnsi="Arial" w:cs="Arial"/>
          <w:sz w:val="20"/>
          <w:szCs w:val="20"/>
        </w:rPr>
        <w:t xml:space="preserve">i. La production de l’extrait des bilans faisant ressortir le chiffre d’affaires et les résultats ; </w:t>
      </w:r>
    </w:p>
    <w:p w:rsidR="00BD1043" w:rsidRPr="00576652" w:rsidRDefault="00406099" w:rsidP="00222CDA">
      <w:pPr>
        <w:spacing w:after="40" w:line="240" w:lineRule="auto"/>
        <w:jc w:val="both"/>
        <w:rPr>
          <w:rFonts w:ascii="Arial" w:hAnsi="Arial" w:cs="Arial"/>
          <w:sz w:val="20"/>
          <w:szCs w:val="20"/>
        </w:rPr>
      </w:pPr>
      <w:r>
        <w:rPr>
          <w:rFonts w:ascii="Arial" w:hAnsi="Arial" w:cs="Arial"/>
          <w:sz w:val="20"/>
          <w:szCs w:val="20"/>
        </w:rPr>
        <w:t>ii. L</w:t>
      </w:r>
      <w:r w:rsidR="00BD1043" w:rsidRPr="00576652">
        <w:rPr>
          <w:rFonts w:ascii="Arial" w:hAnsi="Arial" w:cs="Arial"/>
          <w:sz w:val="20"/>
          <w:szCs w:val="20"/>
        </w:rPr>
        <w:t xml:space="preserve">’accès à une ligne de crédit ou d’autres ressources financières ; </w:t>
      </w:r>
    </w:p>
    <w:p w:rsidR="00BD1043" w:rsidRPr="00576652" w:rsidRDefault="00BD1043" w:rsidP="00222CDA">
      <w:pPr>
        <w:spacing w:after="40" w:line="240" w:lineRule="auto"/>
        <w:jc w:val="both"/>
        <w:rPr>
          <w:rFonts w:ascii="Arial" w:hAnsi="Arial" w:cs="Arial"/>
          <w:sz w:val="20"/>
          <w:szCs w:val="20"/>
        </w:rPr>
      </w:pPr>
      <w:r w:rsidRPr="00576652">
        <w:rPr>
          <w:rFonts w:ascii="Arial" w:hAnsi="Arial" w:cs="Arial"/>
          <w:sz w:val="20"/>
          <w:szCs w:val="20"/>
        </w:rPr>
        <w:t xml:space="preserve">iii. Les marchés exécutés ;  </w:t>
      </w:r>
    </w:p>
    <w:p w:rsidR="00BD1043" w:rsidRPr="00576652" w:rsidRDefault="00406099" w:rsidP="00222CDA">
      <w:pPr>
        <w:spacing w:after="40" w:line="240" w:lineRule="auto"/>
        <w:jc w:val="both"/>
        <w:rPr>
          <w:rFonts w:ascii="Arial" w:hAnsi="Arial" w:cs="Arial"/>
          <w:sz w:val="20"/>
          <w:szCs w:val="20"/>
        </w:rPr>
      </w:pPr>
      <w:r>
        <w:rPr>
          <w:rFonts w:ascii="Arial" w:hAnsi="Arial" w:cs="Arial"/>
          <w:sz w:val="20"/>
          <w:szCs w:val="20"/>
        </w:rPr>
        <w:t>iv. L</w:t>
      </w:r>
      <w:r w:rsidR="00BD1043" w:rsidRPr="00576652">
        <w:rPr>
          <w:rFonts w:ascii="Arial" w:hAnsi="Arial" w:cs="Arial"/>
          <w:sz w:val="20"/>
          <w:szCs w:val="20"/>
        </w:rPr>
        <w:t xml:space="preserve">a liste du personnel clé ;  </w:t>
      </w:r>
    </w:p>
    <w:p w:rsidR="00BD1043" w:rsidRPr="00576652" w:rsidRDefault="00BD1043" w:rsidP="00222CDA">
      <w:pPr>
        <w:spacing w:after="40" w:line="240" w:lineRule="auto"/>
        <w:jc w:val="both"/>
        <w:rPr>
          <w:rFonts w:ascii="Arial" w:hAnsi="Arial" w:cs="Arial"/>
          <w:sz w:val="20"/>
          <w:szCs w:val="20"/>
        </w:rPr>
      </w:pPr>
      <w:r w:rsidRPr="00576652">
        <w:rPr>
          <w:rFonts w:ascii="Arial" w:hAnsi="Arial" w:cs="Arial"/>
          <w:sz w:val="20"/>
          <w:szCs w:val="20"/>
        </w:rPr>
        <w:t xml:space="preserve">v. La disponibilité du matériel indispensable ; </w:t>
      </w:r>
    </w:p>
    <w:p w:rsidR="00BD1043" w:rsidRPr="00576652" w:rsidRDefault="00BD1043" w:rsidP="00222CDA">
      <w:pPr>
        <w:spacing w:after="40" w:line="240" w:lineRule="auto"/>
        <w:jc w:val="both"/>
        <w:rPr>
          <w:rFonts w:ascii="Arial" w:hAnsi="Arial" w:cs="Arial"/>
          <w:sz w:val="20"/>
          <w:szCs w:val="20"/>
        </w:rPr>
      </w:pPr>
      <w:r w:rsidRPr="00576652">
        <w:rPr>
          <w:rFonts w:ascii="Arial" w:hAnsi="Arial" w:cs="Arial"/>
          <w:sz w:val="20"/>
          <w:szCs w:val="20"/>
        </w:rPr>
        <w:t>vi</w:t>
      </w:r>
      <w:r w:rsidR="00406099">
        <w:rPr>
          <w:rFonts w:ascii="Arial" w:hAnsi="Arial" w:cs="Arial"/>
          <w:sz w:val="20"/>
          <w:szCs w:val="20"/>
        </w:rPr>
        <w:t>.</w:t>
      </w:r>
      <w:r w:rsidRPr="00576652">
        <w:rPr>
          <w:rFonts w:ascii="Arial" w:hAnsi="Arial" w:cs="Arial"/>
          <w:sz w:val="20"/>
          <w:szCs w:val="20"/>
        </w:rPr>
        <w:t xml:space="preserve"> Le certificat de catégorisation pour les prestataires de BTP, le cas échéant. </w:t>
      </w:r>
    </w:p>
    <w:p w:rsidR="00BD1043" w:rsidRPr="00576652" w:rsidRDefault="00BD1043" w:rsidP="00222CDA">
      <w:pPr>
        <w:spacing w:after="40" w:line="240" w:lineRule="auto"/>
        <w:jc w:val="both"/>
        <w:rPr>
          <w:rFonts w:ascii="Arial" w:hAnsi="Arial" w:cs="Arial"/>
          <w:sz w:val="20"/>
          <w:szCs w:val="20"/>
        </w:rPr>
      </w:pPr>
      <w:r w:rsidRPr="00576652">
        <w:rPr>
          <w:rFonts w:ascii="Arial" w:hAnsi="Arial" w:cs="Arial"/>
          <w:sz w:val="20"/>
          <w:szCs w:val="20"/>
        </w:rPr>
        <w:t xml:space="preserve">6.2. Les soumissions présentées par deux ou plusieurs entrepreneurs groupés (co-traitance) doivent satisfaire aux conditions suivantes : </w:t>
      </w:r>
    </w:p>
    <w:p w:rsidR="00BD1043" w:rsidRPr="00576652" w:rsidRDefault="00BD1043" w:rsidP="00222CDA">
      <w:pPr>
        <w:spacing w:after="40" w:line="240" w:lineRule="auto"/>
        <w:jc w:val="both"/>
        <w:rPr>
          <w:rFonts w:ascii="Arial" w:hAnsi="Arial" w:cs="Arial"/>
          <w:sz w:val="20"/>
          <w:szCs w:val="20"/>
        </w:rPr>
      </w:pPr>
      <w:r w:rsidRPr="00576652">
        <w:rPr>
          <w:rFonts w:ascii="Arial" w:hAnsi="Arial" w:cs="Arial"/>
          <w:sz w:val="20"/>
          <w:szCs w:val="20"/>
        </w:rPr>
        <w:t xml:space="preserve">a. L’offre devra inclure pour chacune des entreprises, tous les renseignements énumérés à l’article 6.1 ci-dessus. Le RPAO devra préciser les informations à fournir par le groupement et celles à fournir par chaque membre du groupement ; </w:t>
      </w:r>
    </w:p>
    <w:p w:rsidR="00BD1043" w:rsidRPr="00576652" w:rsidRDefault="00BD1043" w:rsidP="00222CDA">
      <w:pPr>
        <w:spacing w:after="40" w:line="240" w:lineRule="auto"/>
        <w:jc w:val="both"/>
        <w:rPr>
          <w:rFonts w:ascii="Arial" w:hAnsi="Arial" w:cs="Arial"/>
          <w:sz w:val="20"/>
          <w:szCs w:val="20"/>
        </w:rPr>
      </w:pPr>
      <w:r w:rsidRPr="00576652">
        <w:rPr>
          <w:rFonts w:ascii="Arial" w:hAnsi="Arial" w:cs="Arial"/>
          <w:sz w:val="20"/>
          <w:szCs w:val="20"/>
        </w:rPr>
        <w:t xml:space="preserve">b. L’offre et le marché doivent être signés de façon à obliger tous les membres du groupement ; </w:t>
      </w:r>
    </w:p>
    <w:p w:rsidR="00BD1043" w:rsidRPr="00576652" w:rsidRDefault="00BD1043" w:rsidP="00222CDA">
      <w:pPr>
        <w:spacing w:after="40" w:line="240" w:lineRule="auto"/>
        <w:jc w:val="both"/>
        <w:rPr>
          <w:rFonts w:ascii="Arial" w:hAnsi="Arial" w:cs="Arial"/>
          <w:sz w:val="20"/>
          <w:szCs w:val="20"/>
        </w:rPr>
      </w:pPr>
      <w:r w:rsidRPr="00576652">
        <w:rPr>
          <w:rFonts w:ascii="Arial" w:hAnsi="Arial" w:cs="Arial"/>
          <w:sz w:val="20"/>
          <w:szCs w:val="20"/>
        </w:rPr>
        <w:t xml:space="preserve">c. La nature du groupement (conjoint ou solidaire tel que requis dans le RPAO) doit être précisée et justifiée par la production d’une copie de l’accord de groupement en bonne et due forme ; </w:t>
      </w:r>
    </w:p>
    <w:p w:rsidR="00BD1043" w:rsidRPr="00576652" w:rsidRDefault="00BD1043" w:rsidP="00222CDA">
      <w:pPr>
        <w:spacing w:after="40" w:line="240" w:lineRule="auto"/>
        <w:jc w:val="both"/>
        <w:rPr>
          <w:rFonts w:ascii="Arial" w:hAnsi="Arial" w:cs="Arial"/>
          <w:sz w:val="20"/>
          <w:szCs w:val="20"/>
        </w:rPr>
      </w:pPr>
      <w:r w:rsidRPr="00576652">
        <w:rPr>
          <w:rFonts w:ascii="Arial" w:hAnsi="Arial" w:cs="Arial"/>
          <w:sz w:val="20"/>
          <w:szCs w:val="20"/>
        </w:rPr>
        <w:t xml:space="preserve">d. Le membre du groupement désigné comme mandataire, représentera l’ensemble des entreprises vis à vis du Maître d’Ouvrage l’exécution du marché ; </w:t>
      </w:r>
    </w:p>
    <w:p w:rsidR="00BD1043" w:rsidRPr="00576652" w:rsidRDefault="00BD1043" w:rsidP="00222CDA">
      <w:pPr>
        <w:spacing w:after="40" w:line="240" w:lineRule="auto"/>
        <w:jc w:val="both"/>
        <w:rPr>
          <w:rFonts w:ascii="Arial" w:hAnsi="Arial" w:cs="Arial"/>
          <w:sz w:val="20"/>
          <w:szCs w:val="20"/>
        </w:rPr>
      </w:pPr>
      <w:r w:rsidRPr="00576652">
        <w:rPr>
          <w:rFonts w:ascii="Arial" w:hAnsi="Arial" w:cs="Arial"/>
          <w:sz w:val="20"/>
          <w:szCs w:val="20"/>
        </w:rPr>
        <w:t xml:space="preserve">e. En cas de groupement solidaire, les co-traitants se répartissent les paiements qui sont effectués par le Maître d’Ouvrage dans un compte unique. En cas de groupement conjoint, les tâches de chaque membre doivent être précisées et chaque entreprise est payée par le Maître d’Ouvrage dans son propre compte.  </w:t>
      </w:r>
    </w:p>
    <w:p w:rsidR="00BD1043" w:rsidRPr="00576652" w:rsidRDefault="00BD1043" w:rsidP="00222CDA">
      <w:pPr>
        <w:spacing w:after="40" w:line="240" w:lineRule="auto"/>
        <w:jc w:val="both"/>
        <w:rPr>
          <w:rFonts w:ascii="Arial" w:hAnsi="Arial" w:cs="Arial"/>
          <w:sz w:val="20"/>
          <w:szCs w:val="20"/>
        </w:rPr>
      </w:pPr>
      <w:r w:rsidRPr="00576652">
        <w:rPr>
          <w:rFonts w:ascii="Arial" w:hAnsi="Arial" w:cs="Arial"/>
          <w:sz w:val="20"/>
          <w:szCs w:val="20"/>
        </w:rPr>
        <w:t xml:space="preserve">6.3. Les soumissionnaires doivent également présenter des propositions suffisamment détaillées pour démontrer qu’elles sont conformes aux spécifications techniques et aux délais d’exécution visés dans le RPAO. </w:t>
      </w:r>
    </w:p>
    <w:p w:rsidR="00BD1043" w:rsidRPr="00576652" w:rsidRDefault="00BD1043" w:rsidP="00222CDA">
      <w:pPr>
        <w:spacing w:after="40" w:line="240" w:lineRule="auto"/>
        <w:jc w:val="both"/>
        <w:rPr>
          <w:rFonts w:ascii="Arial" w:hAnsi="Arial" w:cs="Arial"/>
          <w:sz w:val="20"/>
          <w:szCs w:val="20"/>
        </w:rPr>
      </w:pPr>
      <w:r w:rsidRPr="00576652">
        <w:rPr>
          <w:rFonts w:ascii="Arial" w:hAnsi="Arial" w:cs="Arial"/>
          <w:sz w:val="20"/>
          <w:szCs w:val="20"/>
        </w:rPr>
        <w:t xml:space="preserve">6.4. Les soumissionnaires qui sollicitent le bénéfice d’une marge de préférence, doivent fournir tous les renseignements nécessaires pour prouver qu’ils satisfont aux critères d’éligibilité décrits à l’article 33 du RGAO.  </w:t>
      </w:r>
    </w:p>
    <w:p w:rsidR="00BD1043" w:rsidRPr="00576652" w:rsidRDefault="00BD1043" w:rsidP="00222CDA">
      <w:pPr>
        <w:spacing w:before="60" w:after="60" w:line="240" w:lineRule="auto"/>
        <w:jc w:val="both"/>
        <w:rPr>
          <w:rFonts w:ascii="Arial" w:hAnsi="Arial" w:cs="Arial"/>
          <w:b/>
          <w:sz w:val="20"/>
          <w:szCs w:val="20"/>
        </w:rPr>
      </w:pPr>
      <w:r w:rsidRPr="00576652">
        <w:rPr>
          <w:rFonts w:ascii="Arial" w:hAnsi="Arial" w:cs="Arial"/>
          <w:b/>
          <w:sz w:val="20"/>
          <w:szCs w:val="20"/>
        </w:rPr>
        <w:t xml:space="preserve">Article 7. Visite du site des travaux </w:t>
      </w:r>
    </w:p>
    <w:p w:rsidR="00BD1043" w:rsidRPr="00576652" w:rsidRDefault="00BD1043" w:rsidP="00222CDA">
      <w:pPr>
        <w:spacing w:after="40" w:line="240" w:lineRule="auto"/>
        <w:jc w:val="both"/>
        <w:rPr>
          <w:rFonts w:ascii="Arial" w:hAnsi="Arial" w:cs="Arial"/>
          <w:sz w:val="20"/>
          <w:szCs w:val="20"/>
        </w:rPr>
      </w:pPr>
      <w:r w:rsidRPr="00576652">
        <w:rPr>
          <w:rFonts w:ascii="Arial" w:hAnsi="Arial" w:cs="Arial"/>
          <w:sz w:val="20"/>
          <w:szCs w:val="20"/>
        </w:rPr>
        <w:t xml:space="preserve">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 </w:t>
      </w:r>
    </w:p>
    <w:p w:rsidR="00BD1043" w:rsidRPr="00576652" w:rsidRDefault="00BD1043" w:rsidP="00222CDA">
      <w:pPr>
        <w:spacing w:after="40" w:line="240" w:lineRule="auto"/>
        <w:jc w:val="both"/>
        <w:rPr>
          <w:rFonts w:ascii="Arial" w:hAnsi="Arial" w:cs="Arial"/>
          <w:sz w:val="20"/>
          <w:szCs w:val="20"/>
        </w:rPr>
      </w:pPr>
      <w:r w:rsidRPr="00576652">
        <w:rPr>
          <w:rFonts w:ascii="Arial" w:hAnsi="Arial" w:cs="Arial"/>
          <w:sz w:val="20"/>
          <w:szCs w:val="20"/>
        </w:rPr>
        <w:t xml:space="preserve">7.2. Le Maître d’Ouvrage est tenu d’autoriser le Soumissionnaire qui en fait la demande et ses employés ou agents, à pénétrer dans ses locaux et sur ses terrains aux fins de ladite visite, mais seulement à la condition expresse que le Soumissionnaire, ses employés et agents dégagent le Maître d’Ouvrage, de toute responsabilité pouvant en résulter. </w:t>
      </w:r>
    </w:p>
    <w:p w:rsidR="00BD1043" w:rsidRPr="00576652" w:rsidRDefault="00BD1043" w:rsidP="00222CDA">
      <w:pPr>
        <w:spacing w:after="40" w:line="240" w:lineRule="auto"/>
        <w:jc w:val="both"/>
        <w:rPr>
          <w:rFonts w:ascii="Arial" w:hAnsi="Arial" w:cs="Arial"/>
          <w:sz w:val="20"/>
          <w:szCs w:val="20"/>
        </w:rPr>
      </w:pPr>
      <w:r w:rsidRPr="00576652">
        <w:rPr>
          <w:rFonts w:ascii="Arial" w:hAnsi="Arial" w:cs="Arial"/>
          <w:sz w:val="20"/>
          <w:szCs w:val="20"/>
        </w:rPr>
        <w:t xml:space="preserve">Le soumissionnaire demeure responsable des accidents mortels ou corporels, des pertes ou dommages matériels, coûts et frais encourus du fait de cette visite. </w:t>
      </w:r>
    </w:p>
    <w:p w:rsidR="00BD1043" w:rsidRPr="00576652" w:rsidRDefault="00BD1043" w:rsidP="00222CDA">
      <w:pPr>
        <w:spacing w:after="40" w:line="240" w:lineRule="auto"/>
        <w:jc w:val="both"/>
        <w:rPr>
          <w:rFonts w:ascii="Arial" w:hAnsi="Arial" w:cs="Arial"/>
          <w:sz w:val="20"/>
          <w:szCs w:val="20"/>
        </w:rPr>
      </w:pPr>
      <w:r w:rsidRPr="00576652">
        <w:rPr>
          <w:rFonts w:ascii="Arial" w:hAnsi="Arial" w:cs="Arial"/>
          <w:sz w:val="20"/>
          <w:szCs w:val="20"/>
        </w:rPr>
        <w:t xml:space="preserve">7.3. Le Maître d’Ouvrage peut organiser une visite du site des travaux au moment de la réunion préparatoire à l’établissement des offres mentionnées à l’article 19 du RGAO.  </w:t>
      </w:r>
    </w:p>
    <w:p w:rsidR="00BD1043" w:rsidRPr="00576652" w:rsidRDefault="00BD1043" w:rsidP="00222CDA">
      <w:pPr>
        <w:spacing w:before="60" w:after="60" w:line="240" w:lineRule="auto"/>
        <w:jc w:val="both"/>
        <w:rPr>
          <w:rFonts w:ascii="Arial" w:hAnsi="Arial" w:cs="Arial"/>
          <w:b/>
          <w:sz w:val="20"/>
          <w:szCs w:val="20"/>
        </w:rPr>
      </w:pPr>
      <w:r w:rsidRPr="00576652">
        <w:rPr>
          <w:rFonts w:ascii="Arial" w:hAnsi="Arial" w:cs="Arial"/>
          <w:b/>
          <w:sz w:val="20"/>
          <w:szCs w:val="20"/>
        </w:rPr>
        <w:t xml:space="preserve">B. DOSSIER D’APPEL D’OFFRES </w:t>
      </w:r>
    </w:p>
    <w:p w:rsidR="00BD1043" w:rsidRPr="00576652" w:rsidRDefault="00BD1043" w:rsidP="00222CDA">
      <w:pPr>
        <w:spacing w:before="60" w:after="60" w:line="240" w:lineRule="auto"/>
        <w:jc w:val="both"/>
        <w:rPr>
          <w:rFonts w:ascii="Arial" w:hAnsi="Arial" w:cs="Arial"/>
          <w:b/>
          <w:sz w:val="20"/>
          <w:szCs w:val="20"/>
        </w:rPr>
      </w:pPr>
      <w:r w:rsidRPr="00576652">
        <w:rPr>
          <w:rFonts w:ascii="Arial" w:hAnsi="Arial" w:cs="Arial"/>
          <w:b/>
          <w:sz w:val="20"/>
          <w:szCs w:val="20"/>
        </w:rPr>
        <w:t xml:space="preserve">Article 8. Contenu du Dossier d’Appel d’Offres </w:t>
      </w:r>
    </w:p>
    <w:p w:rsidR="00BD1043" w:rsidRDefault="00BD1043" w:rsidP="00222CDA">
      <w:pPr>
        <w:spacing w:after="40" w:line="240" w:lineRule="auto"/>
        <w:jc w:val="both"/>
        <w:rPr>
          <w:rFonts w:ascii="Arial" w:hAnsi="Arial" w:cs="Arial"/>
          <w:sz w:val="20"/>
          <w:szCs w:val="20"/>
        </w:rPr>
      </w:pPr>
      <w:r w:rsidRPr="00576652">
        <w:rPr>
          <w:rFonts w:ascii="Arial" w:hAnsi="Arial" w:cs="Arial"/>
          <w:sz w:val="20"/>
          <w:szCs w:val="20"/>
        </w:rPr>
        <w:t>8.1. Le Dossier d’Appel d’Offres décrit les travaux faisant l’objet du marché, fixe les procédures de consultation des entreprises et précise les conditions du marché. Outre le(s) additif(s) publié(s) conformément à l’article 10 du RGAO, il comprend aussi les principaux documents énumérés ci-après</w:t>
      </w:r>
      <w:r>
        <w:rPr>
          <w:rFonts w:ascii="Arial" w:hAnsi="Arial" w:cs="Arial"/>
          <w:sz w:val="20"/>
          <w:szCs w:val="20"/>
        </w:rPr>
        <w:t> :</w:t>
      </w:r>
    </w:p>
    <w:p w:rsidR="00BD1043" w:rsidRPr="00576652" w:rsidRDefault="00BD1043" w:rsidP="00222CDA">
      <w:pPr>
        <w:spacing w:after="40" w:line="240" w:lineRule="auto"/>
        <w:jc w:val="both"/>
        <w:rPr>
          <w:rFonts w:ascii="Arial" w:hAnsi="Arial" w:cs="Arial"/>
          <w:sz w:val="20"/>
          <w:szCs w:val="20"/>
        </w:rPr>
      </w:pPr>
      <w:r w:rsidRPr="00576652">
        <w:rPr>
          <w:rFonts w:ascii="Arial" w:hAnsi="Arial" w:cs="Arial"/>
          <w:sz w:val="20"/>
          <w:szCs w:val="20"/>
        </w:rPr>
        <w:t xml:space="preserve">Pièce n° 0 : La lettre d’invitation à soumissionner (en cas d’Appels d’Offres Restreints) ; </w:t>
      </w:r>
    </w:p>
    <w:p w:rsidR="00BD1043" w:rsidRPr="00576652" w:rsidRDefault="00BD1043" w:rsidP="00222CDA">
      <w:pPr>
        <w:spacing w:after="40" w:line="240" w:lineRule="auto"/>
        <w:jc w:val="both"/>
        <w:rPr>
          <w:rFonts w:ascii="Arial" w:hAnsi="Arial" w:cs="Arial"/>
          <w:sz w:val="20"/>
          <w:szCs w:val="20"/>
        </w:rPr>
      </w:pPr>
      <w:r w:rsidRPr="00576652">
        <w:rPr>
          <w:rFonts w:ascii="Arial" w:hAnsi="Arial" w:cs="Arial"/>
          <w:sz w:val="20"/>
          <w:szCs w:val="20"/>
        </w:rPr>
        <w:t xml:space="preserve">Pièce n° 1 : L’Avis d’Appel d’Offres rédigé en français et en anglais (AAO) ; </w:t>
      </w:r>
    </w:p>
    <w:p w:rsidR="00BD1043" w:rsidRPr="00576652" w:rsidRDefault="00BD1043" w:rsidP="00222CDA">
      <w:pPr>
        <w:spacing w:after="40" w:line="240" w:lineRule="auto"/>
        <w:jc w:val="both"/>
        <w:rPr>
          <w:rFonts w:ascii="Arial" w:hAnsi="Arial" w:cs="Arial"/>
          <w:sz w:val="20"/>
          <w:szCs w:val="20"/>
        </w:rPr>
      </w:pPr>
      <w:r w:rsidRPr="00576652">
        <w:rPr>
          <w:rFonts w:ascii="Arial" w:hAnsi="Arial" w:cs="Arial"/>
          <w:sz w:val="20"/>
          <w:szCs w:val="20"/>
        </w:rPr>
        <w:t xml:space="preserve">Pièce n° 2 : Le Règlement Général de l’Appel d’Offres (RGAO) ; </w:t>
      </w:r>
    </w:p>
    <w:p w:rsidR="00BD1043" w:rsidRPr="00576652" w:rsidRDefault="00BD1043" w:rsidP="00222CDA">
      <w:pPr>
        <w:spacing w:after="40" w:line="240" w:lineRule="auto"/>
        <w:jc w:val="both"/>
        <w:rPr>
          <w:rFonts w:ascii="Arial" w:hAnsi="Arial" w:cs="Arial"/>
          <w:sz w:val="20"/>
          <w:szCs w:val="20"/>
        </w:rPr>
      </w:pPr>
      <w:r w:rsidRPr="00576652">
        <w:rPr>
          <w:rFonts w:ascii="Arial" w:hAnsi="Arial" w:cs="Arial"/>
          <w:sz w:val="20"/>
          <w:szCs w:val="20"/>
        </w:rPr>
        <w:t xml:space="preserve">Pièce n° 3 : Le Règlement Particulier de l’Appel d’Offres (RPAO) ; </w:t>
      </w:r>
    </w:p>
    <w:p w:rsidR="00BD1043" w:rsidRPr="00576652" w:rsidRDefault="00BD1043" w:rsidP="00222CDA">
      <w:pPr>
        <w:spacing w:after="40" w:line="240" w:lineRule="auto"/>
        <w:jc w:val="both"/>
        <w:rPr>
          <w:rFonts w:ascii="Arial" w:hAnsi="Arial" w:cs="Arial"/>
          <w:sz w:val="20"/>
          <w:szCs w:val="20"/>
        </w:rPr>
      </w:pPr>
      <w:r w:rsidRPr="00576652">
        <w:rPr>
          <w:rFonts w:ascii="Arial" w:hAnsi="Arial" w:cs="Arial"/>
          <w:sz w:val="20"/>
          <w:szCs w:val="20"/>
        </w:rPr>
        <w:t xml:space="preserve">Pièce n° 4 : Le Cahier des Clauses Administratives Particulières (CCAP) ; </w:t>
      </w:r>
    </w:p>
    <w:p w:rsidR="00BD1043" w:rsidRPr="00576652" w:rsidRDefault="00BD1043" w:rsidP="00222CDA">
      <w:pPr>
        <w:spacing w:after="40" w:line="240" w:lineRule="auto"/>
        <w:jc w:val="both"/>
        <w:rPr>
          <w:rFonts w:ascii="Arial" w:hAnsi="Arial" w:cs="Arial"/>
          <w:sz w:val="20"/>
          <w:szCs w:val="20"/>
        </w:rPr>
      </w:pPr>
      <w:r w:rsidRPr="00576652">
        <w:rPr>
          <w:rFonts w:ascii="Arial" w:hAnsi="Arial" w:cs="Arial"/>
          <w:sz w:val="20"/>
          <w:szCs w:val="20"/>
        </w:rPr>
        <w:t xml:space="preserve">Pièce n° 5 : Le Cahier des Clauses Techniques Particulières (CCTP) ; </w:t>
      </w:r>
    </w:p>
    <w:p w:rsidR="00BD1043" w:rsidRPr="00576652" w:rsidRDefault="00BD1043" w:rsidP="00222CDA">
      <w:pPr>
        <w:spacing w:after="40" w:line="240" w:lineRule="auto"/>
        <w:jc w:val="both"/>
        <w:rPr>
          <w:rFonts w:ascii="Arial" w:hAnsi="Arial" w:cs="Arial"/>
          <w:sz w:val="20"/>
          <w:szCs w:val="20"/>
        </w:rPr>
      </w:pPr>
      <w:r w:rsidRPr="00576652">
        <w:rPr>
          <w:rFonts w:ascii="Arial" w:hAnsi="Arial" w:cs="Arial"/>
          <w:sz w:val="20"/>
          <w:szCs w:val="20"/>
        </w:rPr>
        <w:t xml:space="preserve">Pièce n° 6 : Le Cadre du Bordereau des prix unitaires ; </w:t>
      </w:r>
    </w:p>
    <w:p w:rsidR="00BD1043" w:rsidRPr="00576652" w:rsidRDefault="00BD1043" w:rsidP="00222CDA">
      <w:pPr>
        <w:spacing w:after="40" w:line="240" w:lineRule="auto"/>
        <w:jc w:val="both"/>
        <w:rPr>
          <w:rFonts w:ascii="Arial" w:hAnsi="Arial" w:cs="Arial"/>
          <w:sz w:val="20"/>
          <w:szCs w:val="20"/>
        </w:rPr>
      </w:pPr>
      <w:r w:rsidRPr="00576652">
        <w:rPr>
          <w:rFonts w:ascii="Arial" w:hAnsi="Arial" w:cs="Arial"/>
          <w:sz w:val="20"/>
          <w:szCs w:val="20"/>
        </w:rPr>
        <w:t xml:space="preserve">Pièce n° 7 : Le Cadre du Détail quantitatif et estimatif ; </w:t>
      </w:r>
    </w:p>
    <w:p w:rsidR="00BD1043" w:rsidRPr="00576652" w:rsidRDefault="00BD1043" w:rsidP="00222CDA">
      <w:pPr>
        <w:spacing w:after="40" w:line="240" w:lineRule="auto"/>
        <w:jc w:val="both"/>
        <w:rPr>
          <w:rFonts w:ascii="Arial" w:hAnsi="Arial" w:cs="Arial"/>
          <w:sz w:val="20"/>
          <w:szCs w:val="20"/>
        </w:rPr>
      </w:pPr>
      <w:r w:rsidRPr="00576652">
        <w:rPr>
          <w:rFonts w:ascii="Arial" w:hAnsi="Arial" w:cs="Arial"/>
          <w:sz w:val="20"/>
          <w:szCs w:val="20"/>
        </w:rPr>
        <w:t>Pièce n°</w:t>
      </w:r>
      <w:r>
        <w:rPr>
          <w:rFonts w:ascii="Arial" w:hAnsi="Arial" w:cs="Arial"/>
          <w:sz w:val="20"/>
          <w:szCs w:val="20"/>
        </w:rPr>
        <w:t xml:space="preserve"> </w:t>
      </w:r>
      <w:r w:rsidRPr="00576652">
        <w:rPr>
          <w:rFonts w:ascii="Arial" w:hAnsi="Arial" w:cs="Arial"/>
          <w:sz w:val="20"/>
          <w:szCs w:val="20"/>
        </w:rPr>
        <w:t xml:space="preserve">8 : Le Cadre du Sous-Détail des Prix Unitaires </w:t>
      </w:r>
      <w:r>
        <w:rPr>
          <w:rFonts w:ascii="Arial" w:hAnsi="Arial" w:cs="Arial"/>
          <w:sz w:val="20"/>
          <w:szCs w:val="20"/>
        </w:rPr>
        <w:t>ou de la décomposition des prix</w:t>
      </w:r>
      <w:r w:rsidRPr="00576652">
        <w:rPr>
          <w:rFonts w:ascii="Arial" w:hAnsi="Arial" w:cs="Arial"/>
          <w:sz w:val="20"/>
          <w:szCs w:val="20"/>
        </w:rPr>
        <w:t xml:space="preserve">; </w:t>
      </w:r>
    </w:p>
    <w:p w:rsidR="00BD1043" w:rsidRPr="00576652" w:rsidRDefault="00BD1043" w:rsidP="00222CDA">
      <w:pPr>
        <w:spacing w:after="40" w:line="240" w:lineRule="auto"/>
        <w:jc w:val="both"/>
        <w:rPr>
          <w:rFonts w:ascii="Arial" w:hAnsi="Arial" w:cs="Arial"/>
          <w:sz w:val="20"/>
          <w:szCs w:val="20"/>
        </w:rPr>
      </w:pPr>
      <w:r w:rsidRPr="00576652">
        <w:rPr>
          <w:rFonts w:ascii="Arial" w:hAnsi="Arial" w:cs="Arial"/>
          <w:sz w:val="20"/>
          <w:szCs w:val="20"/>
        </w:rPr>
        <w:t>Pièce n°</w:t>
      </w:r>
      <w:r>
        <w:rPr>
          <w:rFonts w:ascii="Arial" w:hAnsi="Arial" w:cs="Arial"/>
          <w:sz w:val="20"/>
          <w:szCs w:val="20"/>
        </w:rPr>
        <w:t xml:space="preserve"> </w:t>
      </w:r>
      <w:r w:rsidRPr="00576652">
        <w:rPr>
          <w:rFonts w:ascii="Arial" w:hAnsi="Arial" w:cs="Arial"/>
          <w:sz w:val="20"/>
          <w:szCs w:val="20"/>
        </w:rPr>
        <w:t xml:space="preserve">09 : Le modèle de marché ; </w:t>
      </w:r>
    </w:p>
    <w:p w:rsidR="00BD1043" w:rsidRDefault="00BD1043" w:rsidP="00222CDA">
      <w:pPr>
        <w:spacing w:after="40" w:line="240" w:lineRule="auto"/>
        <w:jc w:val="both"/>
        <w:rPr>
          <w:rFonts w:ascii="Arial" w:hAnsi="Arial" w:cs="Arial"/>
          <w:sz w:val="20"/>
          <w:szCs w:val="20"/>
        </w:rPr>
      </w:pPr>
      <w:r w:rsidRPr="00576652">
        <w:rPr>
          <w:rFonts w:ascii="Arial" w:hAnsi="Arial" w:cs="Arial"/>
          <w:sz w:val="20"/>
          <w:szCs w:val="20"/>
        </w:rPr>
        <w:t>Pièce n° 10 :</w:t>
      </w:r>
      <w:r>
        <w:rPr>
          <w:rFonts w:ascii="Arial" w:hAnsi="Arial" w:cs="Arial"/>
          <w:sz w:val="20"/>
          <w:szCs w:val="20"/>
        </w:rPr>
        <w:t xml:space="preserve"> </w:t>
      </w:r>
      <w:r w:rsidRPr="00576652">
        <w:rPr>
          <w:rFonts w:ascii="Arial" w:hAnsi="Arial" w:cs="Arial"/>
          <w:sz w:val="20"/>
          <w:szCs w:val="20"/>
        </w:rPr>
        <w:t xml:space="preserve">Les Modèles ou formulaires types à utiliser par les Soumissionnaires notamment : </w:t>
      </w:r>
    </w:p>
    <w:p w:rsidR="00BD1043" w:rsidRPr="00576652" w:rsidRDefault="00BD1043" w:rsidP="00222CDA">
      <w:pPr>
        <w:spacing w:after="40" w:line="240" w:lineRule="auto"/>
        <w:jc w:val="both"/>
        <w:rPr>
          <w:rFonts w:ascii="Arial" w:hAnsi="Arial" w:cs="Arial"/>
          <w:sz w:val="20"/>
          <w:szCs w:val="20"/>
        </w:rPr>
      </w:pPr>
      <w:r w:rsidRPr="00576652">
        <w:rPr>
          <w:rFonts w:ascii="Arial" w:hAnsi="Arial" w:cs="Arial"/>
          <w:sz w:val="20"/>
          <w:szCs w:val="20"/>
        </w:rPr>
        <w:t>Pièce n° 11 : Le formulaire de la charte d’intégrité.</w:t>
      </w:r>
    </w:p>
    <w:p w:rsidR="00BD1043" w:rsidRDefault="00BD1043" w:rsidP="00222CDA">
      <w:pPr>
        <w:spacing w:after="0" w:line="240" w:lineRule="auto"/>
        <w:jc w:val="both"/>
        <w:rPr>
          <w:rFonts w:ascii="Arial" w:hAnsi="Arial" w:cs="Arial"/>
          <w:sz w:val="20"/>
          <w:szCs w:val="20"/>
        </w:rPr>
      </w:pPr>
      <w:r w:rsidRPr="00576652">
        <w:rPr>
          <w:rFonts w:ascii="Arial" w:hAnsi="Arial" w:cs="Arial"/>
          <w:sz w:val="20"/>
          <w:szCs w:val="20"/>
        </w:rPr>
        <w:t>Pièce n° 12 : Le formulaire de déclaration d’engagement au respect des clauses sociales et environnementales.</w:t>
      </w:r>
      <w:r w:rsidRPr="007030CE">
        <w:rPr>
          <w:rFonts w:ascii="Arial" w:hAnsi="Arial" w:cs="Arial"/>
          <w:sz w:val="20"/>
          <w:szCs w:val="20"/>
        </w:rPr>
        <w:t xml:space="preserve"> </w:t>
      </w:r>
    </w:p>
    <w:p w:rsidR="00BD1043" w:rsidRPr="00576652" w:rsidRDefault="00BD1043" w:rsidP="00222CDA">
      <w:pPr>
        <w:spacing w:after="0" w:line="240" w:lineRule="auto"/>
        <w:jc w:val="both"/>
        <w:rPr>
          <w:rFonts w:ascii="Arial" w:hAnsi="Arial" w:cs="Arial"/>
          <w:sz w:val="20"/>
          <w:szCs w:val="20"/>
        </w:rPr>
      </w:pPr>
      <w:r w:rsidRPr="00576652">
        <w:rPr>
          <w:rFonts w:ascii="Arial" w:hAnsi="Arial" w:cs="Arial"/>
          <w:sz w:val="20"/>
          <w:szCs w:val="20"/>
        </w:rPr>
        <w:t xml:space="preserve">Pièce n° 13 : le visa de maturité ou les justificatifs des études préalables à remplir par le Maître d’ Ouvrage, la disponibilité du financement ou l'inscription budgétaire. </w:t>
      </w:r>
    </w:p>
    <w:p w:rsidR="00BD1043" w:rsidRPr="00576652" w:rsidRDefault="00BD1043" w:rsidP="00222CDA">
      <w:pPr>
        <w:spacing w:after="0" w:line="240" w:lineRule="auto"/>
        <w:jc w:val="both"/>
        <w:rPr>
          <w:rFonts w:ascii="Arial" w:hAnsi="Arial" w:cs="Arial"/>
          <w:sz w:val="20"/>
          <w:szCs w:val="20"/>
        </w:rPr>
      </w:pPr>
      <w:r w:rsidRPr="00576652">
        <w:rPr>
          <w:rFonts w:ascii="Arial" w:hAnsi="Arial" w:cs="Arial"/>
          <w:sz w:val="20"/>
          <w:szCs w:val="20"/>
        </w:rPr>
        <w:t xml:space="preserve">Pièce n° 14 : La liste des établissements bancaires et organismes financiers habilités par le Ministre en charge des à émettre des cautions, dans le cadre des marchés publics.  </w:t>
      </w:r>
    </w:p>
    <w:p w:rsidR="00BD1043" w:rsidRPr="005810D3" w:rsidRDefault="00BD1043" w:rsidP="00222CDA">
      <w:pPr>
        <w:spacing w:after="0" w:line="240" w:lineRule="auto"/>
        <w:jc w:val="both"/>
        <w:rPr>
          <w:rFonts w:ascii="Arial" w:hAnsi="Arial" w:cs="Arial"/>
          <w:sz w:val="14"/>
          <w:szCs w:val="20"/>
        </w:rPr>
      </w:pPr>
    </w:p>
    <w:p w:rsidR="00BD1043" w:rsidRDefault="00BD1043" w:rsidP="00222CDA">
      <w:pPr>
        <w:spacing w:after="0" w:line="240" w:lineRule="auto"/>
        <w:jc w:val="both"/>
        <w:rPr>
          <w:rFonts w:ascii="Arial" w:hAnsi="Arial" w:cs="Arial"/>
          <w:sz w:val="20"/>
          <w:szCs w:val="20"/>
        </w:rPr>
      </w:pPr>
      <w:r w:rsidRPr="00576652">
        <w:rPr>
          <w:rFonts w:ascii="Arial" w:hAnsi="Arial" w:cs="Arial"/>
          <w:sz w:val="20"/>
          <w:szCs w:val="20"/>
        </w:rPr>
        <w:t xml:space="preserve">Annexe n° 1: Modèle de Déclaration d’intention de soumissionner                           </w:t>
      </w:r>
    </w:p>
    <w:p w:rsidR="00BD1043" w:rsidRDefault="00BD1043" w:rsidP="00222CDA">
      <w:pPr>
        <w:spacing w:after="0" w:line="240" w:lineRule="auto"/>
        <w:jc w:val="both"/>
        <w:rPr>
          <w:rFonts w:ascii="Arial" w:hAnsi="Arial" w:cs="Arial"/>
          <w:sz w:val="20"/>
          <w:szCs w:val="20"/>
        </w:rPr>
      </w:pPr>
      <w:r w:rsidRPr="00576652">
        <w:rPr>
          <w:rFonts w:ascii="Arial" w:hAnsi="Arial" w:cs="Arial"/>
          <w:sz w:val="20"/>
          <w:szCs w:val="20"/>
        </w:rPr>
        <w:t xml:space="preserve">Annexe n° 2: Modèle de soumission  </w:t>
      </w:r>
    </w:p>
    <w:p w:rsidR="00BD1043" w:rsidRDefault="00BD1043" w:rsidP="00222CDA">
      <w:pPr>
        <w:spacing w:after="0" w:line="240" w:lineRule="auto"/>
        <w:jc w:val="both"/>
        <w:rPr>
          <w:rFonts w:ascii="Arial" w:hAnsi="Arial" w:cs="Arial"/>
          <w:sz w:val="20"/>
          <w:szCs w:val="20"/>
        </w:rPr>
      </w:pPr>
      <w:r w:rsidRPr="00576652">
        <w:rPr>
          <w:rFonts w:ascii="Arial" w:hAnsi="Arial" w:cs="Arial"/>
          <w:sz w:val="20"/>
          <w:szCs w:val="20"/>
        </w:rPr>
        <w:t xml:space="preserve">Annexe n° 3: Modèle de caution de soumission  </w:t>
      </w:r>
    </w:p>
    <w:p w:rsidR="00BD1043" w:rsidRDefault="00BD1043" w:rsidP="00222CDA">
      <w:pPr>
        <w:spacing w:after="0" w:line="240" w:lineRule="auto"/>
        <w:jc w:val="both"/>
        <w:rPr>
          <w:rFonts w:ascii="Arial" w:hAnsi="Arial" w:cs="Arial"/>
          <w:sz w:val="20"/>
          <w:szCs w:val="20"/>
        </w:rPr>
      </w:pPr>
      <w:r w:rsidRPr="00576652">
        <w:rPr>
          <w:rFonts w:ascii="Arial" w:hAnsi="Arial" w:cs="Arial"/>
          <w:sz w:val="20"/>
          <w:szCs w:val="20"/>
        </w:rPr>
        <w:t xml:space="preserve">Annexe n° 4: Modèle de cautionnement définitif  </w:t>
      </w:r>
    </w:p>
    <w:p w:rsidR="00BD1043" w:rsidRDefault="00BD1043" w:rsidP="00222CDA">
      <w:pPr>
        <w:spacing w:after="0" w:line="240" w:lineRule="auto"/>
        <w:jc w:val="both"/>
        <w:rPr>
          <w:rFonts w:ascii="Arial" w:hAnsi="Arial" w:cs="Arial"/>
          <w:sz w:val="20"/>
          <w:szCs w:val="20"/>
        </w:rPr>
      </w:pPr>
      <w:r w:rsidRPr="00576652">
        <w:rPr>
          <w:rFonts w:ascii="Arial" w:hAnsi="Arial" w:cs="Arial"/>
          <w:sz w:val="20"/>
          <w:szCs w:val="20"/>
        </w:rPr>
        <w:t>Annexe n° 5: Modèle de caution d'avance de</w:t>
      </w:r>
      <w:r>
        <w:rPr>
          <w:rFonts w:ascii="Arial" w:hAnsi="Arial" w:cs="Arial"/>
          <w:sz w:val="20"/>
          <w:szCs w:val="20"/>
        </w:rPr>
        <w:t xml:space="preserve"> </w:t>
      </w:r>
      <w:r w:rsidRPr="00576652">
        <w:rPr>
          <w:rFonts w:ascii="Arial" w:hAnsi="Arial" w:cs="Arial"/>
          <w:sz w:val="20"/>
          <w:szCs w:val="20"/>
        </w:rPr>
        <w:t xml:space="preserve">démarrage  </w:t>
      </w:r>
    </w:p>
    <w:p w:rsidR="00BD1043" w:rsidRDefault="00BD1043" w:rsidP="00222CDA">
      <w:pPr>
        <w:spacing w:after="0" w:line="240" w:lineRule="auto"/>
        <w:jc w:val="both"/>
        <w:rPr>
          <w:rFonts w:ascii="Arial" w:hAnsi="Arial" w:cs="Arial"/>
          <w:sz w:val="20"/>
          <w:szCs w:val="20"/>
        </w:rPr>
      </w:pPr>
      <w:r w:rsidRPr="00576652">
        <w:rPr>
          <w:rFonts w:ascii="Arial" w:hAnsi="Arial" w:cs="Arial"/>
          <w:sz w:val="20"/>
          <w:szCs w:val="20"/>
        </w:rPr>
        <w:t xml:space="preserve">Annexe n°6 : Modèle de caution de bonne exécution (retenue de garantie)  </w:t>
      </w:r>
    </w:p>
    <w:p w:rsidR="00BD1043" w:rsidRPr="00576652" w:rsidRDefault="00BD1043" w:rsidP="00222CDA">
      <w:pPr>
        <w:spacing w:after="0" w:line="240" w:lineRule="auto"/>
        <w:jc w:val="both"/>
        <w:rPr>
          <w:rFonts w:ascii="Arial" w:hAnsi="Arial" w:cs="Arial"/>
          <w:sz w:val="20"/>
          <w:szCs w:val="20"/>
        </w:rPr>
      </w:pPr>
      <w:r w:rsidRPr="00576652">
        <w:rPr>
          <w:rFonts w:ascii="Arial" w:hAnsi="Arial" w:cs="Arial"/>
          <w:sz w:val="20"/>
          <w:szCs w:val="20"/>
        </w:rPr>
        <w:t xml:space="preserve">Annexe n° 7: Modèle de Lettre de soumission de la proposition technique </w:t>
      </w:r>
    </w:p>
    <w:p w:rsidR="00BD1043" w:rsidRDefault="00BD1043" w:rsidP="00222CDA">
      <w:pPr>
        <w:spacing w:after="0" w:line="240" w:lineRule="auto"/>
        <w:jc w:val="both"/>
        <w:rPr>
          <w:rFonts w:ascii="Arial" w:hAnsi="Arial" w:cs="Arial"/>
          <w:sz w:val="20"/>
          <w:szCs w:val="20"/>
        </w:rPr>
      </w:pPr>
      <w:r w:rsidRPr="00576652">
        <w:rPr>
          <w:rFonts w:ascii="Arial" w:hAnsi="Arial" w:cs="Arial"/>
          <w:sz w:val="20"/>
          <w:szCs w:val="20"/>
        </w:rPr>
        <w:t xml:space="preserve">Annexe n° 8: Modèle de Cadre du planning  Annexe n° 9: Modèle de liste de personnels à mobiliser  Annexe n° 10: Modèle de fiches de prestations susceptibles d'être sous traitées   </w:t>
      </w:r>
    </w:p>
    <w:p w:rsidR="00BD1043" w:rsidRDefault="00BD1043" w:rsidP="00222CDA">
      <w:pPr>
        <w:spacing w:after="60" w:line="240" w:lineRule="auto"/>
        <w:jc w:val="both"/>
        <w:rPr>
          <w:rFonts w:ascii="Arial" w:hAnsi="Arial" w:cs="Arial"/>
          <w:sz w:val="20"/>
          <w:szCs w:val="20"/>
        </w:rPr>
      </w:pPr>
      <w:r w:rsidRPr="00576652">
        <w:rPr>
          <w:rFonts w:ascii="Arial" w:hAnsi="Arial" w:cs="Arial"/>
          <w:sz w:val="20"/>
          <w:szCs w:val="20"/>
        </w:rPr>
        <w:t xml:space="preserve">Annexe n° 11: Modèle de CV de personnels à mobiliser   </w:t>
      </w:r>
    </w:p>
    <w:p w:rsidR="00BD1043" w:rsidRPr="00F001CA" w:rsidRDefault="00BD1043" w:rsidP="00222CDA">
      <w:pPr>
        <w:spacing w:after="60" w:line="240" w:lineRule="auto"/>
        <w:jc w:val="both"/>
        <w:rPr>
          <w:rFonts w:ascii="Arial" w:hAnsi="Arial" w:cs="Arial"/>
          <w:sz w:val="2"/>
          <w:szCs w:val="20"/>
        </w:rPr>
      </w:pPr>
      <w:r w:rsidRPr="00576652">
        <w:rPr>
          <w:rFonts w:ascii="Arial" w:hAnsi="Arial" w:cs="Arial"/>
          <w:sz w:val="20"/>
          <w:szCs w:val="20"/>
        </w:rPr>
        <w:t xml:space="preserve">8.2. Le Soumissionnaire doit examiner l’ensemble des règlements, formulaires, conditions et spécifications contenus dans le DAO. Il lui appartient de fournir tous les renseignements demandés et de préparer une offre conforme à tous égards audit dossier.  </w:t>
      </w:r>
      <w:r w:rsidRPr="00576652">
        <w:rPr>
          <w:rFonts w:ascii="Arial" w:hAnsi="Arial" w:cs="Arial"/>
          <w:sz w:val="20"/>
          <w:szCs w:val="20"/>
        </w:rPr>
        <w:cr/>
      </w:r>
    </w:p>
    <w:p w:rsidR="00BD1043" w:rsidRPr="00F001CA" w:rsidRDefault="00BD1043" w:rsidP="00222CDA">
      <w:pPr>
        <w:spacing w:before="60" w:after="60" w:line="240" w:lineRule="auto"/>
        <w:jc w:val="both"/>
        <w:rPr>
          <w:rFonts w:ascii="Arial" w:hAnsi="Arial" w:cs="Arial"/>
          <w:b/>
          <w:sz w:val="20"/>
          <w:szCs w:val="20"/>
        </w:rPr>
      </w:pPr>
      <w:r w:rsidRPr="00F001CA">
        <w:rPr>
          <w:rFonts w:ascii="Arial" w:hAnsi="Arial" w:cs="Arial"/>
          <w:b/>
          <w:sz w:val="20"/>
          <w:szCs w:val="20"/>
        </w:rPr>
        <w:t xml:space="preserve">Article 9. Eclaircissements apportés au Dossier d’Appel d’Offres et Recours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9.1. a) Tout soumissionnaire désirant obtenir des éclaircissements sur le Dossier d’Appel d’Offres peut en faire la demande à l’Autorité Contractante par écrit ou par courrier électronique (télécopie ou e-mail) à l’adresse du Maître d’Ouvrage indiquée dans le RPAO ou via COLEPS avec copie à l’organisme chargé de la régulation des marchés publics. Cependant, l’Autorité Contractante répondra par écrit ou par courrier électronique ou via COLEPS ou sur tout autre moyen de communication électronique indiqué dans le DAO à toute demande d’éclaircissement reçue au moins quatorze (14) jours avant la date limite de dépôt des offres.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9.1.b). Une copie de la réponse de l’Autorité Contractante, indiquant la question posée mais ne mentionnant pas son auteur, est adressée à tous les soumissionnaires ayant acheté le Dossier d’Appel d’Offres dans un délai maximal de cinq (05) jours.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9. 2.  Tout soumissionnaire qui s’estime lésé peut introduire une requête auprès du Maître d’ouvrage.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 En cas d’appel d’offres restreint, le recours doit :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a)  à la phase de pré qualification, doit porter sur des demandes de réexamen des conditions de sollicitation, de pré qualification ou sur des demandes de réexamen des décisions ou actes pris et publiés par le Maître d’Ouvrage lors de la procédure de pré qualification.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b) Les candidats disposent de cinq (05) jours ouvrables avant la date de dépôt des candidatures et cinq (05) jours ouvrables après la publication des résultats de la pré qualification pour introduire</w:t>
      </w:r>
      <w:r>
        <w:rPr>
          <w:rFonts w:ascii="Arial" w:hAnsi="Arial" w:cs="Arial"/>
          <w:sz w:val="20"/>
          <w:szCs w:val="20"/>
        </w:rPr>
        <w:t xml:space="preserve"> </w:t>
      </w:r>
      <w:r w:rsidRPr="00576652">
        <w:rPr>
          <w:rFonts w:ascii="Arial" w:hAnsi="Arial" w:cs="Arial"/>
          <w:sz w:val="20"/>
          <w:szCs w:val="20"/>
        </w:rPr>
        <w:t xml:space="preserve">leur recours auprès du Maître d’Ouvrage, avec copie à l’Autorité chargée des marchés publics et à l’organisme chargé de la régulation des marchés publics. </w:t>
      </w:r>
    </w:p>
    <w:p w:rsidR="00BD1043" w:rsidRPr="00576652" w:rsidRDefault="00BD1043" w:rsidP="00222CDA">
      <w:pPr>
        <w:spacing w:after="60" w:line="240" w:lineRule="auto"/>
        <w:jc w:val="both"/>
        <w:rPr>
          <w:rFonts w:ascii="Arial" w:hAnsi="Arial" w:cs="Arial"/>
          <w:sz w:val="20"/>
          <w:szCs w:val="20"/>
        </w:rPr>
      </w:pPr>
      <w:r w:rsidRPr="00576652">
        <w:rPr>
          <w:rFonts w:ascii="Arial" w:hAnsi="Arial" w:cs="Arial"/>
          <w:sz w:val="20"/>
          <w:szCs w:val="20"/>
        </w:rPr>
        <w:t xml:space="preserve">c) Ce recours n’est pas suspensif.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9.3. Lorsque l’appel d’offres est la procédure retenue, le recours doit être adressé, entre la publication de l’Avis d’appel d’offres et l’ouverture des plis :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a) au Maître d’ouvrage avec copie à l’Autorité chargée des Marchés Publics et à l’organisme chargé de la régulation des marchés publics ;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b) il doit parvenir au Maître d’ouvrage au plus tard quatorze (14) jours ouvrables avant la date d’ouverture des offres ;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c) le Maître d’Ouvrage  dispose de cinq (05) jours ouvrables pour réagir. La copie de la réaction est transmise à l’Autorité chargée des Marchés Publics et à l’Organisme Chargé de la Régulation des Marchés Publics ;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d) en cas de désaccord entre le requérant et le Maître d’ouvrage, le recours est porté par le requérant au Comité chargé de l’examen des recours.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e) ce recours n’est pas suspensif. </w:t>
      </w:r>
    </w:p>
    <w:p w:rsidR="00BD1043" w:rsidRPr="005810D3" w:rsidRDefault="00BD1043" w:rsidP="00222CDA">
      <w:pPr>
        <w:spacing w:before="60" w:after="60" w:line="240" w:lineRule="auto"/>
        <w:jc w:val="both"/>
        <w:rPr>
          <w:rFonts w:ascii="Arial" w:hAnsi="Arial" w:cs="Arial"/>
          <w:b/>
          <w:sz w:val="20"/>
          <w:szCs w:val="20"/>
        </w:rPr>
      </w:pPr>
      <w:r w:rsidRPr="005810D3">
        <w:rPr>
          <w:rFonts w:ascii="Arial" w:hAnsi="Arial" w:cs="Arial"/>
          <w:b/>
          <w:sz w:val="20"/>
          <w:szCs w:val="20"/>
        </w:rPr>
        <w:t xml:space="preserve">Article 10. Modification du Dossier d’Appel d’Offres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10.1.  Le Maître d’Ouvrage peut, à tout moment avant la date limite de dépôt des offres et pour tout motif, que ce soit à son initiative ou consécutivement à une saisine d’un soumissionnaire, modifier le Dossier d’Appel d’Offres en publiant un additif.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10.2. Tout additif ainsi publié fera partie intégrante du Dossier d’Appel d’Offres conformément à l’Article 8.1 du RGAO et doit être communiqué par écrit ou signifié par tout moyen laissant trace écrite à tous les soumissionnaires ayant acheté le Dossier d’Appel d’Offres ou via COLEPS ou sur tout autre moyen de communication électronique indiqué par le Maître d’Ouvrage dans le DAO.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10.3. Afin de donner aux soumissionnaires suffisamment de temps pour tenir compte de l’additif dans la préparation de leurs offres, le Maître d’Ouvrage pourra reporter, autant que nécessaire, la date limite de dépôt des offres, conformément aux dispositions de l’Article 22 du RGAO. </w:t>
      </w:r>
    </w:p>
    <w:p w:rsidR="00BD1043" w:rsidRPr="005810D3" w:rsidRDefault="00BD1043" w:rsidP="00222CDA">
      <w:pPr>
        <w:spacing w:before="60" w:after="60" w:line="240" w:lineRule="auto"/>
        <w:jc w:val="both"/>
        <w:rPr>
          <w:rFonts w:ascii="Arial" w:hAnsi="Arial" w:cs="Arial"/>
          <w:b/>
          <w:color w:val="1F497D" w:themeColor="text2"/>
          <w:sz w:val="20"/>
          <w:szCs w:val="20"/>
        </w:rPr>
      </w:pPr>
      <w:r w:rsidRPr="005810D3">
        <w:rPr>
          <w:rFonts w:ascii="Arial" w:hAnsi="Arial" w:cs="Arial"/>
          <w:b/>
          <w:color w:val="1F497D" w:themeColor="text2"/>
          <w:sz w:val="20"/>
          <w:szCs w:val="20"/>
        </w:rPr>
        <w:t xml:space="preserve">C. PREPARATION DES OFFRES </w:t>
      </w:r>
    </w:p>
    <w:p w:rsidR="00BD1043" w:rsidRPr="005810D3" w:rsidRDefault="00BD1043" w:rsidP="00222CDA">
      <w:pPr>
        <w:spacing w:before="60" w:after="60" w:line="240" w:lineRule="auto"/>
        <w:jc w:val="both"/>
        <w:rPr>
          <w:rFonts w:ascii="Arial" w:hAnsi="Arial" w:cs="Arial"/>
          <w:b/>
          <w:sz w:val="20"/>
          <w:szCs w:val="20"/>
        </w:rPr>
      </w:pPr>
      <w:r w:rsidRPr="005810D3">
        <w:rPr>
          <w:rFonts w:ascii="Arial" w:hAnsi="Arial" w:cs="Arial"/>
          <w:b/>
          <w:sz w:val="20"/>
          <w:szCs w:val="20"/>
        </w:rPr>
        <w:t xml:space="preserve">Article 11. Frais de soumission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Le candidat supportera tous les frais afférents à la préparation et à la présentation de son offre. Le Maître d’Ouvrage n’est en aucun cas responsable de ces frais, ni tenu de les régler, quel que soit le déroulement ou l’issue de la procédure d’Appel d’Offres. </w:t>
      </w:r>
    </w:p>
    <w:p w:rsidR="00BD1043" w:rsidRPr="005810D3" w:rsidRDefault="00BD1043" w:rsidP="00222CDA">
      <w:pPr>
        <w:spacing w:before="60" w:after="60" w:line="240" w:lineRule="auto"/>
        <w:jc w:val="both"/>
        <w:rPr>
          <w:rFonts w:ascii="Arial" w:hAnsi="Arial" w:cs="Arial"/>
          <w:b/>
          <w:sz w:val="20"/>
          <w:szCs w:val="20"/>
        </w:rPr>
      </w:pPr>
      <w:r w:rsidRPr="005810D3">
        <w:rPr>
          <w:rFonts w:ascii="Arial" w:hAnsi="Arial" w:cs="Arial"/>
          <w:b/>
          <w:sz w:val="20"/>
          <w:szCs w:val="20"/>
        </w:rPr>
        <w:t xml:space="preserve">Article 12. Langue de l’offre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L’offre ainsi que toute correspondance et tout document, échangé entre le Soumissionnaire et le Maître d’Ouvrage seront rédigés en français ou en anglais. Les documents complémentaires et les imprimés fournis par le soumissionnaire peuvent être rédigés dans une autre langue à condition d’être accompagnés d’une traduction précise en français ou en anglais fait par un traducteur agrée; auquel cas et aux fins d’interprétation de l’offre, la traduction fera foi.  </w:t>
      </w:r>
    </w:p>
    <w:p w:rsidR="00BD1043" w:rsidRPr="005810D3" w:rsidRDefault="00BD1043" w:rsidP="00222CDA">
      <w:pPr>
        <w:spacing w:before="60" w:after="60" w:line="240" w:lineRule="auto"/>
        <w:jc w:val="both"/>
        <w:rPr>
          <w:rFonts w:ascii="Arial" w:hAnsi="Arial" w:cs="Arial"/>
          <w:b/>
          <w:sz w:val="20"/>
          <w:szCs w:val="20"/>
        </w:rPr>
      </w:pPr>
      <w:r w:rsidRPr="005810D3">
        <w:rPr>
          <w:rFonts w:ascii="Arial" w:hAnsi="Arial" w:cs="Arial"/>
          <w:b/>
          <w:sz w:val="20"/>
          <w:szCs w:val="20"/>
        </w:rPr>
        <w:t xml:space="preserve">Article 13. Documents constituant l’offre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13.1. L’offre présentée par le soumissionnaire comprendra les documents détaillés au RPAO, dûment remplis et regroupés en trois volumes : </w:t>
      </w:r>
    </w:p>
    <w:p w:rsidR="00BD1043" w:rsidRPr="005810D3" w:rsidRDefault="00BD1043" w:rsidP="00222CDA">
      <w:pPr>
        <w:spacing w:before="60" w:after="60" w:line="240" w:lineRule="auto"/>
        <w:jc w:val="both"/>
        <w:rPr>
          <w:rFonts w:ascii="Arial" w:hAnsi="Arial" w:cs="Arial"/>
          <w:b/>
          <w:sz w:val="20"/>
          <w:szCs w:val="20"/>
        </w:rPr>
      </w:pPr>
      <w:r w:rsidRPr="005810D3">
        <w:rPr>
          <w:rFonts w:ascii="Arial" w:hAnsi="Arial" w:cs="Arial"/>
          <w:b/>
          <w:sz w:val="20"/>
          <w:szCs w:val="20"/>
        </w:rPr>
        <w:t xml:space="preserve">a. Volume 1 : Dossier administratif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Il comprend notamment :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 a.1.Tous les documents attestant que le soumissionnaire :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 a souscrit les déclarations prévues par les lois et règlements en vigueur ;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 s’est acquitté des droits, taxes, impôts, cotisations, contributions, redevances ou prélèvements de quelque nature que ce soit ;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  n’est pas en état de liquidation judiciaire ou en faillite ;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  n’est pas frappé de l’une des interdictions ou déchéances prévues par les lois et règlements en vigueur, aussi bien au plan national qu’international.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a.2. Le cautionnement de soumission établi conformément aux dispositions de l’article 17 du RGAO ;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 a.3.L’acte écrit donnant pouvoir au signataire de l’offre d’engager la personne morale soumissionnaire, le cas échéant, conformément aux dispositions de l’article 6.1 du RGAO ; </w:t>
      </w:r>
    </w:p>
    <w:p w:rsidR="00BD1043" w:rsidRPr="005810D3" w:rsidRDefault="00BD1043" w:rsidP="00222CDA">
      <w:pPr>
        <w:spacing w:before="60" w:after="60" w:line="240" w:lineRule="auto"/>
        <w:jc w:val="both"/>
        <w:rPr>
          <w:rFonts w:ascii="Arial" w:hAnsi="Arial" w:cs="Arial"/>
          <w:b/>
          <w:sz w:val="20"/>
          <w:szCs w:val="20"/>
        </w:rPr>
      </w:pPr>
      <w:r w:rsidRPr="005810D3">
        <w:rPr>
          <w:rFonts w:ascii="Arial" w:hAnsi="Arial" w:cs="Arial"/>
          <w:b/>
          <w:sz w:val="20"/>
          <w:szCs w:val="20"/>
        </w:rPr>
        <w:t xml:space="preserve">b. Volume 2 : Offre technique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Il comprend notamment :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b.1.Les renseignements sur la qualification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Le RPAO précise la liste des documents à fournir par les soumissionnaires pour justifier les critères de qualification mentionnés à l’article 6.1 du RGAO, notamment les références de l’entreprise, le matériel et la liste du personnel.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b.2. La Méthodologie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w:t>
      </w:r>
      <w:r>
        <w:rPr>
          <w:rFonts w:ascii="Arial" w:hAnsi="Arial" w:cs="Arial"/>
          <w:sz w:val="20"/>
          <w:szCs w:val="20"/>
        </w:rPr>
        <w:t xml:space="preserve"> </w:t>
      </w:r>
      <w:r w:rsidRPr="00576652">
        <w:rPr>
          <w:rFonts w:ascii="Arial" w:hAnsi="Arial" w:cs="Arial"/>
          <w:sz w:val="20"/>
          <w:szCs w:val="20"/>
        </w:rPr>
        <w:t xml:space="preserve">traitance, approche HIMO le cas échéant, etc.).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b. 3. Les preuves d’acceptation des conditions du marché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Le soumissionnaire remettra les copies dûment paraphées, renseignées et signées des documents à caractères administratif et technique régissant le marché, à savoir :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 i. Le Cahier des Clauses Administratives Particulières (CCAP) ;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 ii. Le Cahier des Clauses Techniques Particulières (CCTP).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b.4.Commentaires CCAP et CCTP (facultatifs)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Les soumissionnaires formuleront un commentaire sur les choix techniques du projet et d’éventuelles propositions.  </w:t>
      </w:r>
    </w:p>
    <w:p w:rsidR="00BD1043" w:rsidRPr="00576652" w:rsidRDefault="00BD1043" w:rsidP="00222CDA">
      <w:pPr>
        <w:spacing w:before="60" w:after="60" w:line="240" w:lineRule="auto"/>
        <w:jc w:val="both"/>
        <w:rPr>
          <w:rFonts w:ascii="Arial" w:hAnsi="Arial" w:cs="Arial"/>
          <w:sz w:val="20"/>
          <w:szCs w:val="20"/>
        </w:rPr>
      </w:pPr>
      <w:r>
        <w:rPr>
          <w:rFonts w:ascii="Arial" w:hAnsi="Arial" w:cs="Arial"/>
          <w:sz w:val="20"/>
          <w:szCs w:val="20"/>
        </w:rPr>
        <w:t>b .5. L</w:t>
      </w:r>
      <w:r w:rsidRPr="00576652">
        <w:rPr>
          <w:rFonts w:ascii="Arial" w:hAnsi="Arial" w:cs="Arial"/>
          <w:sz w:val="20"/>
          <w:szCs w:val="20"/>
        </w:rPr>
        <w:t xml:space="preserve">a charte d’intégrité  </w:t>
      </w:r>
    </w:p>
    <w:p w:rsidR="00BD1043" w:rsidRPr="00576652" w:rsidRDefault="00BD1043" w:rsidP="00222CDA">
      <w:pPr>
        <w:spacing w:before="60" w:after="60" w:line="240" w:lineRule="auto"/>
        <w:jc w:val="both"/>
        <w:rPr>
          <w:rFonts w:ascii="Arial" w:hAnsi="Arial" w:cs="Arial"/>
          <w:sz w:val="20"/>
          <w:szCs w:val="20"/>
        </w:rPr>
      </w:pPr>
      <w:r>
        <w:rPr>
          <w:rFonts w:ascii="Arial" w:hAnsi="Arial" w:cs="Arial"/>
          <w:sz w:val="20"/>
          <w:szCs w:val="20"/>
        </w:rPr>
        <w:t>b-6- L</w:t>
      </w:r>
      <w:r w:rsidRPr="00576652">
        <w:rPr>
          <w:rFonts w:ascii="Arial" w:hAnsi="Arial" w:cs="Arial"/>
          <w:sz w:val="20"/>
          <w:szCs w:val="20"/>
        </w:rPr>
        <w:t xml:space="preserve">a déclaration d’engagement au respect des clauses sociales et environnementales  </w:t>
      </w:r>
    </w:p>
    <w:p w:rsidR="00BD1043" w:rsidRPr="003B29B3" w:rsidRDefault="00BD1043" w:rsidP="00222CDA">
      <w:pPr>
        <w:spacing w:before="60" w:after="60" w:line="240" w:lineRule="auto"/>
        <w:jc w:val="both"/>
        <w:rPr>
          <w:rFonts w:ascii="Arial" w:hAnsi="Arial" w:cs="Arial"/>
          <w:b/>
          <w:sz w:val="20"/>
          <w:szCs w:val="20"/>
        </w:rPr>
      </w:pPr>
      <w:r w:rsidRPr="003B29B3">
        <w:rPr>
          <w:rFonts w:ascii="Arial" w:hAnsi="Arial" w:cs="Arial"/>
          <w:b/>
          <w:sz w:val="20"/>
          <w:szCs w:val="20"/>
        </w:rPr>
        <w:t xml:space="preserve">c. Volume 3 : Offre financière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Il comprend les éléments permettant de justifier le coût des travaux, à savoir :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c.1. La soumission proprement dite, en original rédigée selon le modèle ou le formulaire type joint, timbrée au tarif en vigueur, signée et datée ;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c.2. Le bordereau des prix unitaires dûment rempli ;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c.3. Le détail quantitatif et estimatif dûment rempli ;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c.4. Le sous-détail des prix et/ou la décomposition des prix forfaitaires ;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c.5. L’échéancier prévisionnel de paiements, le cas échéant.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Les soumissionnaires utiliseront à cet effet les pièces et modèles ou formulaires types prévus dans le Dossier d’Appel d’Offres, sous réserve des dispositions de l’article 17.2 du RGAO concernant les autres formes possibles de Cautionnement de Soumission.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13.2. Le RPAO indique combien de temps les propositions doivent demeurer valides à compter de la date de soumission. Pendant cette période, les soumissionnaires doivent garder à disposition le personnel spécialisé proposé pour la mission. Le Maître d’Ouvrage fait tout son possible pour mener à bien les négociations dans ces délais. Si celui-ci souhaite prolonger la durée de validité des propositions, les Candidats qui n’y consentent pas sont en droit de refuser une telle prolongation. </w:t>
      </w:r>
    </w:p>
    <w:p w:rsidR="00BD1043" w:rsidRPr="003B29B3" w:rsidRDefault="00BD1043" w:rsidP="00222CDA">
      <w:pPr>
        <w:spacing w:before="60" w:after="60" w:line="240" w:lineRule="auto"/>
        <w:jc w:val="both"/>
        <w:rPr>
          <w:rFonts w:ascii="Arial" w:hAnsi="Arial" w:cs="Arial"/>
          <w:b/>
          <w:sz w:val="20"/>
          <w:szCs w:val="20"/>
        </w:rPr>
      </w:pPr>
      <w:r w:rsidRPr="003B29B3">
        <w:rPr>
          <w:rFonts w:ascii="Arial" w:hAnsi="Arial" w:cs="Arial"/>
          <w:b/>
          <w:sz w:val="20"/>
          <w:szCs w:val="20"/>
        </w:rPr>
        <w:t xml:space="preserve">Article 14. Montant de l’offre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14.1. Sauf indication contraire figurant dans le Dossier d’Appel d’Offres, le montant du marché couvrira l’ensemble des travaux décrits à l’article 1.1 du RPAO, sur la base du Bordereau des Prix et du Détail Quantitatif et Estimatif chiffrés, ainsi que du sous-détail des prix unitaires et de la décomposition des prix forfaitaires présentés par le soumissionnaire le cas échéant.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14.2. Le soumissionnaire remplira les prix unitaires et totaux de tous les postes du bordereau de prix et du Détail quantitatif et estimatif.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14.3. Sous réserve des dispositions contraires prévues dans le RPAO et le CCAP, tous les droits, impôts, taxes et assurances payables par le soumissionnaire au titre du futur Marché, ou à tout autre titre, trente (30) jours avant la date limite de dépôt des offres seront inclus dans les prix et dans le montant total de son offre.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14.4. Si les clauses de révision et/ou d’actualisation des prix sont prévues au marché, la date d’établissement des prix initiaux, ainsi que les modalités de révision et/ou d’actualisation desdits prix doivent être précisées. Tout Marché dont la durée d’exécution est au plus égale à un (1) an ne peut faire l’objet de révision de prix.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14.5. Tous les prix unitaires assortis des quantités doivent être justifiés par des sous-détails établis conformément au cadre proposé à la pièce N° 8 du DAO.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14.6. Les soumissionnaires indiqueront les rabais consentis dans leurs offres. Par ailleurs, ils préciseront les conditions d’application de ce rabais.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Article 15. Monnaies de soumission et de règlement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15.1. En cas d’Appels d’Offres Internationaux, les monnaies de l’offre doivent suivre les dispositions soit de l’Option A ou de l’Option B ci-dessous; l’option applicable étant celle retenue dans le RPAO. </w:t>
      </w:r>
    </w:p>
    <w:p w:rsidR="00BD1043" w:rsidRPr="003B29B3" w:rsidRDefault="00BD1043" w:rsidP="00222CDA">
      <w:pPr>
        <w:spacing w:before="60" w:after="60" w:line="240" w:lineRule="auto"/>
        <w:jc w:val="both"/>
        <w:rPr>
          <w:rFonts w:ascii="Arial" w:hAnsi="Arial" w:cs="Arial"/>
          <w:i/>
          <w:sz w:val="20"/>
          <w:szCs w:val="20"/>
        </w:rPr>
      </w:pPr>
      <w:r w:rsidRPr="003B29B3">
        <w:rPr>
          <w:rFonts w:ascii="Arial" w:hAnsi="Arial" w:cs="Arial"/>
          <w:i/>
          <w:sz w:val="20"/>
          <w:szCs w:val="20"/>
        </w:rPr>
        <w:t xml:space="preserve">15.2. Option A : le montant de la soumission est libellé entièrement en monnaie nationale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Le montant de la soumission, les prix unitaires du bordereau des prix et les prix du détail quantitatif et estimatif sont libellés entièrement en francs CFA de la manière suivante: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a.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b. Les taux de change utilisés par le Soumissionnaire pour convertir son offre en monnaie nationale seront spécifiés par le soumissionnaire en annexe à la soumission conformément aux précisions du RPAO. Ils seront appliqués pour tout paiement au titre du Marché, pour qu’aucun risque de change ne</w:t>
      </w:r>
      <w:r>
        <w:rPr>
          <w:rFonts w:ascii="Arial" w:hAnsi="Arial" w:cs="Arial"/>
          <w:sz w:val="20"/>
          <w:szCs w:val="20"/>
        </w:rPr>
        <w:t xml:space="preserve"> </w:t>
      </w:r>
      <w:r w:rsidRPr="00576652">
        <w:rPr>
          <w:rFonts w:ascii="Arial" w:hAnsi="Arial" w:cs="Arial"/>
          <w:sz w:val="20"/>
          <w:szCs w:val="20"/>
        </w:rPr>
        <w:t xml:space="preserve">soit supporté par le Soumissionnaire retenu. </w:t>
      </w:r>
    </w:p>
    <w:p w:rsidR="00BD1043" w:rsidRPr="003B29B3" w:rsidRDefault="00BD1043" w:rsidP="00222CDA">
      <w:pPr>
        <w:spacing w:before="60" w:after="60" w:line="240" w:lineRule="auto"/>
        <w:jc w:val="both"/>
        <w:rPr>
          <w:rFonts w:ascii="Arial" w:hAnsi="Arial" w:cs="Arial"/>
          <w:i/>
          <w:sz w:val="20"/>
          <w:szCs w:val="20"/>
        </w:rPr>
      </w:pPr>
      <w:r w:rsidRPr="003B29B3">
        <w:rPr>
          <w:rFonts w:ascii="Arial" w:hAnsi="Arial" w:cs="Arial"/>
          <w:i/>
          <w:sz w:val="20"/>
          <w:szCs w:val="20"/>
        </w:rPr>
        <w:t xml:space="preserve">15.3. Option B : Le montant de la soumission est directement libellé en monnaie nationale et étrangère.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Le soumissionnaire libellera les prix unitaires du bordereau des prix et les prix du Détail quantitatif et estimatif de la manière suivante :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a. Les prix des intrants nécessaires aux travaux que le Soumissionnaire compte se procurer dans le pays du Maître d’Ouvrage seront libellés en francs CFA tels que spécifié au RPAO et dénommée “monnaie nationale”.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b. Les prix des intrants nécessaires aux travaux que le soumissionnaire compte se procurer en dehors du pays du Maître d’Ouvrage seront libellés dans la monnaie du pays du soumissionnaire ou de celle d’un pays membre éligible largement utilisée dans le commerce international.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15.4. Le Maître d’Ouvrage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15.5. Durant l’exécution des travaux, la plupart des monnaies étrangères restant à payer sur le montant du marché peut être révisée d’un commun accord par le Maître d’Ouvrage et l’entreprise de façon à tenir compte de toute modification survenue dans les besoins en devises au titre du marché.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Article 16. Validité des offres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16.1. Les offres doivent demeurer valables pendant la période spécifiée dans le Règlement Particulier de l'Appel d'Offres pour compter de la date de remise des offres fixée par le Maître d’Ouvrage, en application de l'article 22 du RGAO. Une offre valable pour une période plus courte sera considérée par la Commission de passation des marchés comme non conforme, sauf si le délai de validité du cautionnement de soumission est conforme. Dans ce cas, un délai de quarante-huit (48) heures est accordé au soumissionnaire pour produire une nouvelle lettre de soumission.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16.2. Dans des circonstances exceptionnelles, le Maître d’Ouvrage peut solliciter le 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Un soumissionnaire qui consent à une prolongation ne se verra pas demander de modifier son offre, ni ne sera</w:t>
      </w:r>
      <w:r>
        <w:rPr>
          <w:rFonts w:ascii="Arial" w:hAnsi="Arial" w:cs="Arial"/>
          <w:sz w:val="20"/>
          <w:szCs w:val="20"/>
        </w:rPr>
        <w:t xml:space="preserve"> </w:t>
      </w:r>
      <w:r w:rsidRPr="00576652">
        <w:rPr>
          <w:rFonts w:ascii="Arial" w:hAnsi="Arial" w:cs="Arial"/>
          <w:sz w:val="20"/>
          <w:szCs w:val="20"/>
        </w:rPr>
        <w:t xml:space="preserve">autorisé à le faire.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16.3.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adressera au(x) soumissionnaire(s).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Article 17. Cautionnement de soumission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17.1. En application de l'article 13 du RGAO, le soumissionnaire fournira un cautionnement de soumission du montant spécifié dans le Règlement Particulier de l'Appel d'Offres, et qui fera partie intégrante de son offre.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17.2. Le cautionnement de soumission sera conforme au modèle présenté dans le Dossier d’Appel d’Offres ; d’autres modèles peuvent être autorisés, par le Maître d’Ouvrage. Le cautionnement de soumission demeurera valide pendant trente (30) jours au-delà de la date limite initiale de validité des offres, ou de toute nouvelle date limite de validité demandée par le Maître d’Ouvrage et acceptée par le soumissionnaire, conformément aux dispositions de l’article 16.2 du RGAO.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Pour les prestations relevant des lettres commandes, les chèques certifiés et les chèques-banques sont admis au titre du cautionnement de soumission.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17.3. Toute offre non accompagnée d’un cautionnement de soumission acceptable sera rejetée par la Commission de Passation des Marchés comme incomplète. Le cautionnement de soumission d’un groupement d’entreprises doit être établi au nom du mandataire soumettant l’offre.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17.4. 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17.5. Le cautionnement de soumission des soumissionnaires non retenus sont restitués dès publication des résultats d’attribution.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17. 6. Le cautionnement de soumission de l’attributaire du Marché sera libéré dès que ce dernier aura fourni le cautionnement définitif requis.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17. 7. Le cautionnement de soumission peut être saisi :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a. Si le soumissionnaire retire son offre durant la période de validité ;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b. Si, le soumissionnaire </w:t>
      </w:r>
      <w:r w:rsidR="0059570F">
        <w:rPr>
          <w:rFonts w:ascii="Arial" w:hAnsi="Arial" w:cs="Arial"/>
          <w:sz w:val="20"/>
          <w:szCs w:val="20"/>
        </w:rPr>
        <w:t xml:space="preserve">est </w:t>
      </w:r>
      <w:r w:rsidRPr="00576652">
        <w:rPr>
          <w:rFonts w:ascii="Arial" w:hAnsi="Arial" w:cs="Arial"/>
          <w:sz w:val="20"/>
          <w:szCs w:val="20"/>
        </w:rPr>
        <w:t xml:space="preserve">retenu :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i. Manque à son obligation de souscrire le marché en application de l’article 38 du RGAO ;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ii. Manque à son obligation de fournir le cautionnement définitif en appl</w:t>
      </w:r>
      <w:r>
        <w:rPr>
          <w:rFonts w:ascii="Arial" w:hAnsi="Arial" w:cs="Arial"/>
          <w:sz w:val="20"/>
          <w:szCs w:val="20"/>
        </w:rPr>
        <w:t>ication de l’article 39 du RGAO</w:t>
      </w:r>
      <w:r w:rsidRPr="00576652">
        <w:rPr>
          <w:rFonts w:ascii="Arial" w:hAnsi="Arial" w:cs="Arial"/>
          <w:sz w:val="20"/>
          <w:szCs w:val="20"/>
        </w:rPr>
        <w:t xml:space="preserve">;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iii.  Refuse de recevoir notification du marché.   </w:t>
      </w:r>
    </w:p>
    <w:p w:rsidR="00BD1043" w:rsidRPr="003B29B3" w:rsidRDefault="00BD1043" w:rsidP="00222CDA">
      <w:pPr>
        <w:spacing w:before="60" w:after="60" w:line="240" w:lineRule="auto"/>
        <w:jc w:val="both"/>
        <w:rPr>
          <w:rFonts w:ascii="Arial" w:hAnsi="Arial" w:cs="Arial"/>
          <w:b/>
          <w:sz w:val="20"/>
          <w:szCs w:val="20"/>
        </w:rPr>
      </w:pPr>
      <w:r w:rsidRPr="003B29B3">
        <w:rPr>
          <w:rFonts w:ascii="Arial" w:hAnsi="Arial" w:cs="Arial"/>
          <w:b/>
          <w:sz w:val="20"/>
          <w:szCs w:val="20"/>
        </w:rPr>
        <w:t xml:space="preserve">Article 18. Propositions variantes des soumissionnaires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18.1. Lorsque les travaux peuvent être exécutés dans des délais prévisionnels d’exécution variables, le RPAO précisera ces délais, et indiquera la méthode retenue pour l’évaluation du délai d’achèvement proposé par le soumissionnaire à l’intérieur des délais prévus. Les offres proposant des délais au-delà de ceux spécifiés ne seront pas considérées comme non conformes.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18.2. Excepté dans le cas mentionné à l’Article 18.3 ci-dessous, les soumissionnaires souhaitant offrir des variantes techniques doivent d’abord chif</w:t>
      </w:r>
      <w:r>
        <w:rPr>
          <w:rFonts w:ascii="Arial" w:hAnsi="Arial" w:cs="Arial"/>
          <w:sz w:val="20"/>
          <w:szCs w:val="20"/>
        </w:rPr>
        <w:t xml:space="preserve">frer la solution de base </w:t>
      </w:r>
      <w:r w:rsidRPr="00576652">
        <w:rPr>
          <w:rFonts w:ascii="Arial" w:hAnsi="Arial" w:cs="Arial"/>
          <w:sz w:val="20"/>
          <w:szCs w:val="20"/>
        </w:rPr>
        <w:t>du Maître d’Ouvrage telle que décrite dan</w:t>
      </w:r>
      <w:r>
        <w:rPr>
          <w:rFonts w:ascii="Arial" w:hAnsi="Arial" w:cs="Arial"/>
          <w:sz w:val="20"/>
          <w:szCs w:val="20"/>
        </w:rPr>
        <w:t xml:space="preserve">s le Dossier d’Appel d’Offres, </w:t>
      </w:r>
      <w:r w:rsidRPr="00576652">
        <w:rPr>
          <w:rFonts w:ascii="Arial" w:hAnsi="Arial" w:cs="Arial"/>
          <w:sz w:val="20"/>
          <w:szCs w:val="20"/>
        </w:rPr>
        <w:t>et four</w:t>
      </w:r>
      <w:r>
        <w:rPr>
          <w:rFonts w:ascii="Arial" w:hAnsi="Arial" w:cs="Arial"/>
          <w:sz w:val="20"/>
          <w:szCs w:val="20"/>
        </w:rPr>
        <w:t xml:space="preserve">nir en outre </w:t>
      </w:r>
      <w:r w:rsidRPr="00576652">
        <w:rPr>
          <w:rFonts w:ascii="Arial" w:hAnsi="Arial" w:cs="Arial"/>
          <w:sz w:val="20"/>
          <w:szCs w:val="20"/>
        </w:rPr>
        <w:t>tous les renseignements dont le Maître d’Ouvrage a besoin pour procéder à l’évaluation co</w:t>
      </w:r>
      <w:r>
        <w:rPr>
          <w:rFonts w:ascii="Arial" w:hAnsi="Arial" w:cs="Arial"/>
          <w:sz w:val="20"/>
          <w:szCs w:val="20"/>
        </w:rPr>
        <w:t xml:space="preserve">mplète de la variante proposée, </w:t>
      </w:r>
      <w:r w:rsidRPr="00576652">
        <w:rPr>
          <w:rFonts w:ascii="Arial" w:hAnsi="Arial" w:cs="Arial"/>
          <w:sz w:val="20"/>
          <w:szCs w:val="20"/>
        </w:rPr>
        <w:t xml:space="preserve">y compris les plans, notes  de  calcul,  spécifications techniques, sous-détails de prix et méthodes de construction proposées, et tous autres détails utiles. Le Maître d’Ouvrage n’examinera que les variantes techniques, le cas échéant, du soumissionnaire dont l’offre conforme à la solution de base a été évaluée la moins-disante.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18.3. 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  </w:t>
      </w:r>
    </w:p>
    <w:p w:rsidR="00BD1043" w:rsidRPr="00EB7833" w:rsidRDefault="00BD1043" w:rsidP="00222CDA">
      <w:pPr>
        <w:spacing w:before="60" w:after="60" w:line="240" w:lineRule="auto"/>
        <w:jc w:val="both"/>
        <w:rPr>
          <w:rFonts w:ascii="Arial" w:hAnsi="Arial" w:cs="Arial"/>
          <w:b/>
          <w:sz w:val="20"/>
          <w:szCs w:val="20"/>
        </w:rPr>
      </w:pPr>
      <w:r w:rsidRPr="00EB7833">
        <w:rPr>
          <w:rFonts w:ascii="Arial" w:hAnsi="Arial" w:cs="Arial"/>
          <w:b/>
          <w:sz w:val="20"/>
          <w:szCs w:val="20"/>
        </w:rPr>
        <w:t xml:space="preserve">Article 19. Réunion préparatoire à l’établissement des offres </w:t>
      </w:r>
    </w:p>
    <w:p w:rsidR="00EB7833" w:rsidRPr="00EB7833" w:rsidRDefault="00EB7833" w:rsidP="00222CDA">
      <w:pPr>
        <w:spacing w:after="0" w:line="240" w:lineRule="auto"/>
        <w:ind w:left="-180" w:firstLine="720"/>
        <w:jc w:val="both"/>
        <w:rPr>
          <w:rFonts w:ascii="Arial" w:hAnsi="Arial" w:cs="Arial"/>
          <w:sz w:val="20"/>
          <w:szCs w:val="20"/>
        </w:rPr>
      </w:pPr>
      <w:r w:rsidRPr="00EB7833">
        <w:rPr>
          <w:rFonts w:ascii="Arial" w:hAnsi="Arial" w:cs="Arial"/>
          <w:sz w:val="20"/>
          <w:szCs w:val="20"/>
        </w:rPr>
        <w:t>Il n’est pas prévu une réunion préparatoire à l’établissement des offres.</w:t>
      </w:r>
    </w:p>
    <w:p w:rsidR="00BD1043" w:rsidRPr="003B29B3" w:rsidRDefault="00BD1043" w:rsidP="00222CDA">
      <w:pPr>
        <w:spacing w:before="60" w:after="60" w:line="240" w:lineRule="auto"/>
        <w:jc w:val="both"/>
        <w:rPr>
          <w:rFonts w:ascii="Arial" w:hAnsi="Arial" w:cs="Arial"/>
          <w:b/>
          <w:sz w:val="20"/>
          <w:szCs w:val="20"/>
        </w:rPr>
      </w:pPr>
      <w:r w:rsidRPr="003B29B3">
        <w:rPr>
          <w:rFonts w:ascii="Arial" w:hAnsi="Arial" w:cs="Arial"/>
          <w:b/>
          <w:sz w:val="20"/>
          <w:szCs w:val="20"/>
        </w:rPr>
        <w:t xml:space="preserve">Article 20. Forme, Format et signature de l’offre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Pour la soumission hors ligne,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20.1. Le Soumissionnaire préparera un original de chaque volume constitutif de l’offre décrit à l’Article 13 du RGAO, portant clairement l’indication “ORIGINAL”. De plus, le Soumissionnaire soumettra pour chaque volume le nombre d’exemplaires requis dans les RPAO, portant l’indication “COPIE”. En cas de divergence entre l’original et les copies, l’original fera foi.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20.2. L’original et toutes les copies de l’offre devront être écrits à l’encre indélébile (dans le cas des copies, des photocopies y compris sous la forme scannée sont également acceptables) et seront signés par la ou les personnes dûment habilitées à signer au nom du Soumissionnaire, conformément à l’article 6.1(a) ou 6.2(c) du RGAO, selon le cas. Toutes les pages de l’offre comprenant des surcharges ou des changements seront paraphées par le ou les signataires de l’offre.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20.3. L’offre ne doit comporter aucune modification, suppression ni surcharge, à moins que de telles corrections ne soient paraphées par le ou les signataires de la soumission. </w:t>
      </w:r>
    </w:p>
    <w:p w:rsidR="00BD1043" w:rsidRPr="003B29B3" w:rsidRDefault="00BD1043" w:rsidP="00222CDA">
      <w:pPr>
        <w:spacing w:before="60" w:after="60" w:line="240" w:lineRule="auto"/>
        <w:jc w:val="both"/>
        <w:rPr>
          <w:rFonts w:ascii="Arial" w:hAnsi="Arial" w:cs="Arial"/>
          <w:b/>
          <w:color w:val="1F497D" w:themeColor="text2"/>
          <w:sz w:val="20"/>
          <w:szCs w:val="20"/>
        </w:rPr>
      </w:pPr>
      <w:r w:rsidRPr="003B29B3">
        <w:rPr>
          <w:rFonts w:ascii="Arial" w:hAnsi="Arial" w:cs="Arial"/>
          <w:b/>
          <w:color w:val="1F497D" w:themeColor="text2"/>
          <w:sz w:val="20"/>
          <w:szCs w:val="20"/>
        </w:rPr>
        <w:t xml:space="preserve">D. DEPOT DES OFFRES </w:t>
      </w:r>
    </w:p>
    <w:p w:rsidR="00BD1043" w:rsidRPr="003B29B3" w:rsidRDefault="00BD1043" w:rsidP="00222CDA">
      <w:pPr>
        <w:spacing w:before="60" w:after="60" w:line="240" w:lineRule="auto"/>
        <w:jc w:val="both"/>
        <w:rPr>
          <w:rFonts w:ascii="Arial" w:hAnsi="Arial" w:cs="Arial"/>
          <w:b/>
          <w:sz w:val="20"/>
          <w:szCs w:val="20"/>
        </w:rPr>
      </w:pPr>
      <w:r w:rsidRPr="003B29B3">
        <w:rPr>
          <w:rFonts w:ascii="Arial" w:hAnsi="Arial" w:cs="Arial"/>
          <w:b/>
          <w:sz w:val="20"/>
          <w:szCs w:val="20"/>
        </w:rPr>
        <w:t xml:space="preserve">Article 21. Cachetage et marquage des offres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 Les Soumissionnaires doivent placer l’original et toutes les copies des pièces administratives énumérées dans le RPAO, dans une enveloppe portant la mention “DOSSIER ADMINISTRATIF ”, l’original et toutes les copies de la proposition technique dans une enveloppe portant clairement la mention “PROPOSITION TECHNIQUE”, et l’original et toutes les copies de la Proposition financière, dans une enveloppe scellée portant clairement la mention “ PROPOSITION FINANCIERE ”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Les différentes pièces de chaque volume seront numérotées dans l’ordre du RPAO et séparées par un intercalaire de couleur autre que le blanc.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21.2. Les enveloppes intérieures et extérieures :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a. Seront adressées au Maître d’Ouvrage à l’adresse indiquée dans le Règlement Particulier de l'Appel d'Offres ;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b. Porteront le nom du projet ainsi que l’objet et le numéro de l’Avis d’Appel d’Offres indiqués dans le RPAO, et la mention “A N'OUVRIR QU'EN SEANCE DE DEPOUILLEMENT”.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21.3. Les enveloppes intérieures porteront également le nom et l’adresse du Soumissionnaire de façon à permettre au Maître d’Ouvrage de renvoyer l’offre scellée si elle a été déclarée hors délai conformément aux dispositions des articles 23 et 24 du RGAO.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21.4. Si l’enveloppe extérieure n’est pas scellée et marquée comme indiqué aux articles 21.1 et 21.2 susvisés, le Maître d’Ouvrage ne sera nullement responsable si l’offre est égarée ou ouverte prématurément.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21.5 Dans le cadre de la soumission en ligne, l’offre à fournir par le soumissionnaire comprend trois fichiers électroniques correspondant aux trois volumes administratifs, techniques et financiers.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Chaque fichier doit explicitement porter un nom qui renvoie à la nature de son contenu (Offre Administrative, Offre Technique, Offre Financière).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Parallèlement à l’envoi électronique, les soumissionnaires doivent faire parvenir à l’Autorité Contractante ou au MO dans les mêmes délais impartis, une copie de sauvegarde de leur offre sur support physique électronique (CD, DVD, Clé USB…). Cette copie est transmise sous pli par voie postale ou par dépôt chez l’Autorité Contractante ou le MO. Ce pli, fermé, doit porter la mention « copie de sauvegarde » de manière claire et lisible, ainsi que les références de la consultation.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21.6  Les éléments constitutifs de l’Offre en ligne ou hors ligne du soumissionnaire doivent être les mêmes pour une consultation donnée.  </w:t>
      </w:r>
    </w:p>
    <w:p w:rsidR="00BD1043" w:rsidRPr="003B29B3" w:rsidRDefault="00BD1043" w:rsidP="00222CDA">
      <w:pPr>
        <w:spacing w:before="60" w:after="60" w:line="240" w:lineRule="auto"/>
        <w:jc w:val="both"/>
        <w:rPr>
          <w:rFonts w:ascii="Arial" w:hAnsi="Arial" w:cs="Arial"/>
          <w:b/>
          <w:sz w:val="20"/>
          <w:szCs w:val="20"/>
        </w:rPr>
      </w:pPr>
      <w:r w:rsidRPr="003B29B3">
        <w:rPr>
          <w:rFonts w:ascii="Arial" w:hAnsi="Arial" w:cs="Arial"/>
          <w:b/>
          <w:sz w:val="20"/>
          <w:szCs w:val="20"/>
        </w:rPr>
        <w:t xml:space="preserve">Article 22. Date, heure limites de dépôt des offres et Mode de soumission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22.1- Date et heure limites de dépôt des offres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a. Les offres doivent être reçues par le Maître d’Ouvrage par l’entremise de leur structure interne de gestion administrative des marchés publics </w:t>
      </w:r>
      <w:r w:rsidR="00EB7833">
        <w:rPr>
          <w:rFonts w:ascii="Arial" w:hAnsi="Arial" w:cs="Arial"/>
          <w:sz w:val="20"/>
          <w:szCs w:val="20"/>
        </w:rPr>
        <w:t xml:space="preserve">(SIGAMP) </w:t>
      </w:r>
      <w:r w:rsidRPr="00576652">
        <w:rPr>
          <w:rFonts w:ascii="Arial" w:hAnsi="Arial" w:cs="Arial"/>
          <w:sz w:val="20"/>
          <w:szCs w:val="20"/>
        </w:rPr>
        <w:t xml:space="preserve">à l’adresse spécifiée à l'article 21.2 du RPAO au plus tard à la date et à l’heure spécifiées dans le Règlement Particulier de l'Appel d'Offres.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b. 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 font foi.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c. Pour l’horodatage, le fuseau horaire de référence est l’heure locale (GMT/UTC + 1). Cette heure est visible sur la page de soumission.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d. Le Maître d’Ouvrage peut, à son gré, reporter la date limite fixée pour le dépôt des offres en publiant un additif conformément aux dispositions de l'article 10 du RGAO. Dans ce cas, tous les droits et obligations du Maître d’Ouvrage et des soumissionnaires précédemment régis par la date limite initiale seront régis par la nouvelle date limite.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e Les offres transmises par voie électronique donnent lieu à un accusé de réception mentionnant la date et l’heure de réception ainsi que les références de la consultation.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22.2 : Mode de soumission </w:t>
      </w:r>
    </w:p>
    <w:p w:rsidR="00BD1043" w:rsidRPr="00576652" w:rsidRDefault="00EB7833" w:rsidP="00222CDA">
      <w:pPr>
        <w:spacing w:before="60" w:after="60" w:line="240" w:lineRule="auto"/>
        <w:jc w:val="both"/>
        <w:rPr>
          <w:rFonts w:ascii="Arial" w:hAnsi="Arial" w:cs="Arial"/>
          <w:sz w:val="20"/>
          <w:szCs w:val="20"/>
        </w:rPr>
      </w:pPr>
      <w:r>
        <w:rPr>
          <w:rFonts w:ascii="Arial" w:hAnsi="Arial" w:cs="Arial"/>
          <w:sz w:val="20"/>
          <w:szCs w:val="20"/>
        </w:rPr>
        <w:t>La soumission se fait h</w:t>
      </w:r>
      <w:r w:rsidR="00BD1043" w:rsidRPr="00576652">
        <w:rPr>
          <w:rFonts w:ascii="Arial" w:hAnsi="Arial" w:cs="Arial"/>
          <w:sz w:val="20"/>
          <w:szCs w:val="20"/>
        </w:rPr>
        <w:t xml:space="preserve">ors ligne (offline) : seules les soumissions hors ligne sont acceptées pour cette consultation par l’Autorité Contractante et font foi.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Le mode de soumission retenu est précisé dans le RPAO.    </w:t>
      </w:r>
    </w:p>
    <w:p w:rsidR="00BD1043" w:rsidRPr="003B29B3" w:rsidRDefault="00BD1043" w:rsidP="00222CDA">
      <w:pPr>
        <w:spacing w:before="60" w:after="60" w:line="240" w:lineRule="auto"/>
        <w:jc w:val="both"/>
        <w:rPr>
          <w:rFonts w:ascii="Arial" w:hAnsi="Arial" w:cs="Arial"/>
          <w:b/>
          <w:sz w:val="20"/>
          <w:szCs w:val="20"/>
        </w:rPr>
      </w:pPr>
      <w:r w:rsidRPr="003B29B3">
        <w:rPr>
          <w:rFonts w:ascii="Arial" w:hAnsi="Arial" w:cs="Arial"/>
          <w:b/>
          <w:sz w:val="20"/>
          <w:szCs w:val="20"/>
        </w:rPr>
        <w:t xml:space="preserve">Article 23. Offres hors délai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Quel que soit le mode de soumission, toute offre parvenue dans les services du Maître d’Ouvrage est irrecevable après les date et heure limites fixées pour le dépôt des offres.  </w:t>
      </w:r>
    </w:p>
    <w:p w:rsidR="00BD1043" w:rsidRPr="003B29B3" w:rsidRDefault="00BD1043" w:rsidP="00222CDA">
      <w:pPr>
        <w:spacing w:before="60" w:after="60" w:line="240" w:lineRule="auto"/>
        <w:jc w:val="both"/>
        <w:rPr>
          <w:rFonts w:ascii="Arial" w:hAnsi="Arial" w:cs="Arial"/>
          <w:b/>
          <w:sz w:val="20"/>
          <w:szCs w:val="20"/>
        </w:rPr>
      </w:pPr>
      <w:r w:rsidRPr="003B29B3">
        <w:rPr>
          <w:rFonts w:ascii="Arial" w:hAnsi="Arial" w:cs="Arial"/>
          <w:b/>
          <w:sz w:val="20"/>
          <w:szCs w:val="20"/>
        </w:rPr>
        <w:t xml:space="preserve">Article 24. Modification, substitution et retrait des offres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Pour les soumissions hors ligne,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24.1. Un Soumissionnaire peut modifier, remplacer ou retirer son offre après l’avoir déposé, à condition que la notification écrite de la modification ou du retrait, soit reçue par le Maître d’Ouvrage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24.2. La notification de modification, de remplacement ou de retrait de l’offre par le Soumissionnaire sera préparée, cachetée, marquée et envoyée conformément aux 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24.3. Les offres dont les Soumissionnaires demandent le retrait en application de l’article 24.1 leur seront retournées sans avoir été ouvertes.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24.4. 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  </w:t>
      </w:r>
    </w:p>
    <w:p w:rsidR="00BD1043" w:rsidRPr="0086643B" w:rsidRDefault="00BD1043" w:rsidP="00222CDA">
      <w:pPr>
        <w:spacing w:before="60" w:after="60" w:line="240" w:lineRule="auto"/>
        <w:jc w:val="both"/>
        <w:rPr>
          <w:rFonts w:ascii="Arial" w:hAnsi="Arial" w:cs="Arial"/>
          <w:b/>
          <w:color w:val="1F497D" w:themeColor="text2"/>
          <w:sz w:val="20"/>
          <w:szCs w:val="20"/>
        </w:rPr>
      </w:pPr>
      <w:r w:rsidRPr="0086643B">
        <w:rPr>
          <w:rFonts w:ascii="Arial" w:hAnsi="Arial" w:cs="Arial"/>
          <w:b/>
          <w:color w:val="1F497D" w:themeColor="text2"/>
          <w:sz w:val="20"/>
          <w:szCs w:val="20"/>
        </w:rPr>
        <w:t xml:space="preserve">E. OUVERTURE DES PLIS ET EVALUATION DES OFFRES </w:t>
      </w:r>
    </w:p>
    <w:p w:rsidR="00BD1043" w:rsidRPr="0086643B" w:rsidRDefault="00BD1043" w:rsidP="00222CDA">
      <w:pPr>
        <w:spacing w:before="60" w:after="60" w:line="240" w:lineRule="auto"/>
        <w:jc w:val="both"/>
        <w:rPr>
          <w:rFonts w:ascii="Arial" w:hAnsi="Arial" w:cs="Arial"/>
          <w:b/>
          <w:sz w:val="20"/>
          <w:szCs w:val="20"/>
        </w:rPr>
      </w:pPr>
      <w:r w:rsidRPr="0086643B">
        <w:rPr>
          <w:rFonts w:ascii="Arial" w:hAnsi="Arial" w:cs="Arial"/>
          <w:b/>
          <w:sz w:val="20"/>
          <w:szCs w:val="20"/>
        </w:rPr>
        <w:t xml:space="preserve">Article 25. Ouverture des plis et recours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25.1 Préalablement à l’ouverture des plis, les offres déposées par voie électronique sont déchiffrées par l’autorité contractante. Le déchiffrement consiste à rendre les offres lisibles et accessibles uniquement pour la Commission de passation des Marchés.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25.2. L’ouverture de tous les plis se fait en un temps, y compris pour les travaux de grande importance ou complexes ayant fait l’objet d’une procédure de pré qualification.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La Commission de Passation des Marchés compétente procédera à l’ouverture des plis en un temps et en présence des représentants des soumissionnaires concernés qui souhaitent y assister, aux date, heure et adresse indiquées dans le RPAO. Les représentants des soumissionnaires qui sont présents signeront un registre ou une feuille attestant leur présence.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Dans un premier tem</w:t>
      </w:r>
      <w:r>
        <w:rPr>
          <w:rFonts w:ascii="Arial" w:hAnsi="Arial" w:cs="Arial"/>
          <w:sz w:val="20"/>
          <w:szCs w:val="20"/>
        </w:rPr>
        <w:t xml:space="preserve">ps, les enveloppes marquées  «Retrait»  seront ouvertes et </w:t>
      </w:r>
      <w:r w:rsidRPr="00576652">
        <w:rPr>
          <w:rFonts w:ascii="Arial" w:hAnsi="Arial" w:cs="Arial"/>
          <w:sz w:val="20"/>
          <w:szCs w:val="20"/>
        </w:rPr>
        <w:t>leur co</w:t>
      </w:r>
      <w:r>
        <w:rPr>
          <w:rFonts w:ascii="Arial" w:hAnsi="Arial" w:cs="Arial"/>
          <w:sz w:val="20"/>
          <w:szCs w:val="20"/>
        </w:rPr>
        <w:t xml:space="preserve">ntenu  annoncé à  haute  voix, </w:t>
      </w:r>
      <w:r w:rsidRPr="00576652">
        <w:rPr>
          <w:rFonts w:ascii="Arial" w:hAnsi="Arial" w:cs="Arial"/>
          <w:sz w:val="20"/>
          <w:szCs w:val="20"/>
        </w:rPr>
        <w:t>t</w:t>
      </w:r>
      <w:r>
        <w:rPr>
          <w:rFonts w:ascii="Arial" w:hAnsi="Arial" w:cs="Arial"/>
          <w:sz w:val="20"/>
          <w:szCs w:val="20"/>
        </w:rPr>
        <w:t xml:space="preserve">andis que l’enveloppe contenant </w:t>
      </w:r>
      <w:r w:rsidRPr="00576652">
        <w:rPr>
          <w:rFonts w:ascii="Arial" w:hAnsi="Arial" w:cs="Arial"/>
          <w:sz w:val="20"/>
          <w:szCs w:val="20"/>
        </w:rPr>
        <w:t>l’offre  ou la copie de sauvegarde  correspondante sera retournée au Soumissionnaire sans avoir été ouverte. Le retrait d’une offre ou la copie de sauvegarde ne sera au</w:t>
      </w:r>
      <w:r>
        <w:rPr>
          <w:rFonts w:ascii="Arial" w:hAnsi="Arial" w:cs="Arial"/>
          <w:sz w:val="20"/>
          <w:szCs w:val="20"/>
        </w:rPr>
        <w:t xml:space="preserve">torisé que si la notification </w:t>
      </w:r>
      <w:r w:rsidRPr="00576652">
        <w:rPr>
          <w:rFonts w:ascii="Arial" w:hAnsi="Arial" w:cs="Arial"/>
          <w:sz w:val="20"/>
          <w:szCs w:val="20"/>
        </w:rPr>
        <w:t>correspondante contient une habilitation valide du signataire à demander le retrait et si cette notification est lue à haute voix. Ensuite, les  enveloppes marquées «Offre de Remplace</w:t>
      </w:r>
      <w:r>
        <w:rPr>
          <w:rFonts w:ascii="Arial" w:hAnsi="Arial" w:cs="Arial"/>
          <w:sz w:val="20"/>
          <w:szCs w:val="20"/>
        </w:rPr>
        <w:t>ment ou la copie de sauvegarde</w:t>
      </w:r>
      <w:r w:rsidRPr="00576652">
        <w:rPr>
          <w:rFonts w:ascii="Arial" w:hAnsi="Arial" w:cs="Arial"/>
          <w:sz w:val="20"/>
          <w:szCs w:val="20"/>
        </w:rPr>
        <w:t>» seront ouvert</w:t>
      </w:r>
      <w:r>
        <w:rPr>
          <w:rFonts w:ascii="Arial" w:hAnsi="Arial" w:cs="Arial"/>
          <w:sz w:val="20"/>
          <w:szCs w:val="20"/>
        </w:rPr>
        <w:t xml:space="preserve">es et  annoncées  à haute voix et </w:t>
      </w:r>
      <w:r w:rsidRPr="00576652">
        <w:rPr>
          <w:rFonts w:ascii="Arial" w:hAnsi="Arial" w:cs="Arial"/>
          <w:sz w:val="20"/>
          <w:szCs w:val="20"/>
        </w:rPr>
        <w:t>la nouvelle offre correspondante substituée à la précédente qui sera retournée au S</w:t>
      </w:r>
      <w:r>
        <w:rPr>
          <w:rFonts w:ascii="Arial" w:hAnsi="Arial" w:cs="Arial"/>
          <w:sz w:val="20"/>
          <w:szCs w:val="20"/>
        </w:rPr>
        <w:t xml:space="preserve">oumissionnaire concerné sans avoir </w:t>
      </w:r>
      <w:r w:rsidRPr="00576652">
        <w:rPr>
          <w:rFonts w:ascii="Arial" w:hAnsi="Arial" w:cs="Arial"/>
          <w:sz w:val="20"/>
          <w:szCs w:val="20"/>
        </w:rPr>
        <w:t>été ouverte. Le remplacement d’offre ou de la copie de sauvegarde ne sera aut</w:t>
      </w:r>
      <w:r>
        <w:rPr>
          <w:rFonts w:ascii="Arial" w:hAnsi="Arial" w:cs="Arial"/>
          <w:sz w:val="20"/>
          <w:szCs w:val="20"/>
        </w:rPr>
        <w:t xml:space="preserve">orisé que si la notification </w:t>
      </w:r>
      <w:r w:rsidRPr="00576652">
        <w:rPr>
          <w:rFonts w:ascii="Arial" w:hAnsi="Arial" w:cs="Arial"/>
          <w:sz w:val="20"/>
          <w:szCs w:val="20"/>
        </w:rPr>
        <w:t>correspondante contient  une habilitation valide du signataire</w:t>
      </w:r>
      <w:r>
        <w:rPr>
          <w:rFonts w:ascii="Arial" w:hAnsi="Arial" w:cs="Arial"/>
          <w:sz w:val="20"/>
          <w:szCs w:val="20"/>
        </w:rPr>
        <w:t xml:space="preserve"> à demander le remplacement et est  lue à </w:t>
      </w:r>
      <w:r w:rsidRPr="00576652">
        <w:rPr>
          <w:rFonts w:ascii="Arial" w:hAnsi="Arial" w:cs="Arial"/>
          <w:sz w:val="20"/>
          <w:szCs w:val="20"/>
        </w:rPr>
        <w:t>haute voix. Enfin, les envel</w:t>
      </w:r>
      <w:r>
        <w:rPr>
          <w:rFonts w:ascii="Arial" w:hAnsi="Arial" w:cs="Arial"/>
          <w:sz w:val="20"/>
          <w:szCs w:val="20"/>
        </w:rPr>
        <w:t>oppes  marquées «modification</w:t>
      </w:r>
      <w:r w:rsidRPr="00576652">
        <w:rPr>
          <w:rFonts w:ascii="Arial" w:hAnsi="Arial" w:cs="Arial"/>
          <w:sz w:val="20"/>
          <w:szCs w:val="20"/>
        </w:rPr>
        <w:t>» seront ouvertes et leu</w:t>
      </w:r>
      <w:r>
        <w:rPr>
          <w:rFonts w:ascii="Arial" w:hAnsi="Arial" w:cs="Arial"/>
          <w:sz w:val="20"/>
          <w:szCs w:val="20"/>
        </w:rPr>
        <w:t xml:space="preserve">r contenu lu à haute voix avec l’offre </w:t>
      </w:r>
      <w:r w:rsidRPr="00576652">
        <w:rPr>
          <w:rFonts w:ascii="Arial" w:hAnsi="Arial" w:cs="Arial"/>
          <w:sz w:val="20"/>
          <w:szCs w:val="20"/>
        </w:rPr>
        <w:t>correspondante.  La  modification d’offre ou de la copie de sauvegarde ne sera autorisée que si la notification correspon</w:t>
      </w:r>
      <w:r>
        <w:rPr>
          <w:rFonts w:ascii="Arial" w:hAnsi="Arial" w:cs="Arial"/>
          <w:sz w:val="20"/>
          <w:szCs w:val="20"/>
        </w:rPr>
        <w:t xml:space="preserve">dante contient une habilitation </w:t>
      </w:r>
      <w:r w:rsidRPr="00576652">
        <w:rPr>
          <w:rFonts w:ascii="Arial" w:hAnsi="Arial" w:cs="Arial"/>
          <w:sz w:val="20"/>
          <w:szCs w:val="20"/>
        </w:rPr>
        <w:t>valide du signataire à demander la modification et est lue à haute voix. Seules les offres ou les copies de s</w:t>
      </w:r>
      <w:r>
        <w:rPr>
          <w:rFonts w:ascii="Arial" w:hAnsi="Arial" w:cs="Arial"/>
          <w:sz w:val="20"/>
          <w:szCs w:val="20"/>
        </w:rPr>
        <w:t xml:space="preserve">auvegarde qui ont été ouvertes et annoncées à </w:t>
      </w:r>
      <w:r w:rsidRPr="00576652">
        <w:rPr>
          <w:rFonts w:ascii="Arial" w:hAnsi="Arial" w:cs="Arial"/>
          <w:sz w:val="20"/>
          <w:szCs w:val="20"/>
        </w:rPr>
        <w:t>hau</w:t>
      </w:r>
      <w:r>
        <w:rPr>
          <w:rFonts w:ascii="Arial" w:hAnsi="Arial" w:cs="Arial"/>
          <w:sz w:val="20"/>
          <w:szCs w:val="20"/>
        </w:rPr>
        <w:t xml:space="preserve">te  voix lors </w:t>
      </w:r>
      <w:r w:rsidRPr="00576652">
        <w:rPr>
          <w:rFonts w:ascii="Arial" w:hAnsi="Arial" w:cs="Arial"/>
          <w:sz w:val="20"/>
          <w:szCs w:val="20"/>
        </w:rPr>
        <w:t xml:space="preserve">de l’ouverture des plis seront ensuite évaluées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25.3. Toutes les enveloppes seront ouvertes l’une après l’autre et le nom du soumissionnaire annoncé à haute voix ainsi que la mention éventuelle d’une modification, le prix de l’offre, y com</w:t>
      </w:r>
      <w:r>
        <w:rPr>
          <w:rFonts w:ascii="Arial" w:hAnsi="Arial" w:cs="Arial"/>
          <w:sz w:val="20"/>
          <w:szCs w:val="20"/>
        </w:rPr>
        <w:t xml:space="preserve">pris tout rabais  et  toute </w:t>
      </w:r>
      <w:r w:rsidRPr="00576652">
        <w:rPr>
          <w:rFonts w:ascii="Arial" w:hAnsi="Arial" w:cs="Arial"/>
          <w:sz w:val="20"/>
          <w:szCs w:val="20"/>
        </w:rPr>
        <w:t xml:space="preserve">variante </w:t>
      </w:r>
      <w:r>
        <w:rPr>
          <w:rFonts w:ascii="Arial" w:hAnsi="Arial" w:cs="Arial"/>
          <w:sz w:val="20"/>
          <w:szCs w:val="20"/>
        </w:rPr>
        <w:t xml:space="preserve">le </w:t>
      </w:r>
      <w:r w:rsidRPr="00576652">
        <w:rPr>
          <w:rFonts w:ascii="Arial" w:hAnsi="Arial" w:cs="Arial"/>
          <w:sz w:val="20"/>
          <w:szCs w:val="20"/>
        </w:rPr>
        <w:t>cas échéant, l’existence d’une garantie d’offre si elle est exigée, et tout autre détail que la commission de passation des marchés compétente  p</w:t>
      </w:r>
      <w:r>
        <w:rPr>
          <w:rFonts w:ascii="Arial" w:hAnsi="Arial" w:cs="Arial"/>
          <w:sz w:val="20"/>
          <w:szCs w:val="20"/>
        </w:rPr>
        <w:t xml:space="preserve">eut juger utile de mentionner. </w:t>
      </w:r>
      <w:r w:rsidRPr="00576652">
        <w:rPr>
          <w:rFonts w:ascii="Arial" w:hAnsi="Arial" w:cs="Arial"/>
          <w:sz w:val="20"/>
          <w:szCs w:val="20"/>
        </w:rPr>
        <w:t xml:space="preserve">Tous les rabais et variantes de l’offre annoncés  lors de l’ouverture des plis seront soumis à évaluation.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25.4. 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25.5. Il est établi, séance tenante un procès-verbal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sa demande. Enfin seules les offres financières des soumissionnaires ayant atteint la note technique minimale requise sont ouvertes en présence des soumissionnaires concernés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25.6. A la fin de chaque séance d’ouverture des plis, le Président de la commission de passation des marchés met à la disposition du point focal désigné  par l’organisme chargé de la régulation des marchés publics un exemplaire de l’offre de chaque soumissionnaire paraphé par ses soins.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25.7. En cas de recours, le soumissionnaire doit adresser sa requête au Comité d’examen des recours avec copie au Maître d’Ouvrage le cas échéant, au président de la commission de passation des marchés concerné à l’organisme chargé de la régulation des Marchés Publics et à l’Autorité chargée des Marchés Publics.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Il doit parvenir dans un délai maximum de trois (03) jours ouvrables après l’ouverture des plis, sous la forme d’une lettre dûment signée par le requérant.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Ce recours qui ne peut porter que sur le déroulement de cette étape, notamment le respect des procédures et la régularité des pièces vérifiées, n’est pas suspensif.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 Le cas échéant, l’Observateur Indépendant annexe à son rapport, le feuillet du registre de recours qui lui a été remis, assorti des commentaires ou des observations y afférents.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25.8. L’ouverture des plis transmis par voie électronique et ceux présentés sur support papier se fait au cours de la même séance. L’ouverture et l’examen des offres transmises par voie électronique sont soumis aux  règles applicables au traitement des offres physiques.  </w:t>
      </w:r>
    </w:p>
    <w:p w:rsidR="00BD1043" w:rsidRPr="0086643B" w:rsidRDefault="00BD1043" w:rsidP="00222CDA">
      <w:pPr>
        <w:spacing w:before="60" w:after="60" w:line="240" w:lineRule="auto"/>
        <w:jc w:val="both"/>
        <w:rPr>
          <w:rFonts w:ascii="Arial" w:hAnsi="Arial" w:cs="Arial"/>
          <w:b/>
          <w:sz w:val="20"/>
          <w:szCs w:val="20"/>
        </w:rPr>
      </w:pPr>
      <w:r w:rsidRPr="0086643B">
        <w:rPr>
          <w:rFonts w:ascii="Arial" w:hAnsi="Arial" w:cs="Arial"/>
          <w:b/>
          <w:sz w:val="20"/>
          <w:szCs w:val="20"/>
        </w:rPr>
        <w:t xml:space="preserve">Article 26. Caractère confidentiel de la procédure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26.1. Aucune information relative à l’examen, à l’évaluation, à la comparaison des offres, à la vérification de la qualification des soumissionnaires et </w:t>
      </w:r>
      <w:r>
        <w:rPr>
          <w:rFonts w:ascii="Arial" w:hAnsi="Arial" w:cs="Arial"/>
          <w:sz w:val="20"/>
          <w:szCs w:val="20"/>
        </w:rPr>
        <w:t xml:space="preserve">à la proposition d’attribution du Marché ne sera  donnée </w:t>
      </w:r>
      <w:r w:rsidRPr="00576652">
        <w:rPr>
          <w:rFonts w:ascii="Arial" w:hAnsi="Arial" w:cs="Arial"/>
          <w:sz w:val="20"/>
          <w:szCs w:val="20"/>
        </w:rPr>
        <w:t xml:space="preserve">aux soumissionnaires ni à toute autre personne non concernée par ladite procédure tant que l’attribution du Marché </w:t>
      </w:r>
      <w:r>
        <w:rPr>
          <w:rFonts w:ascii="Arial" w:hAnsi="Arial" w:cs="Arial"/>
          <w:sz w:val="20"/>
          <w:szCs w:val="20"/>
        </w:rPr>
        <w:t xml:space="preserve">n’aura pas été rendue publique, </w:t>
      </w:r>
      <w:r w:rsidRPr="00576652">
        <w:rPr>
          <w:rFonts w:ascii="Arial" w:hAnsi="Arial" w:cs="Arial"/>
          <w:sz w:val="20"/>
          <w:szCs w:val="20"/>
        </w:rPr>
        <w:t xml:space="preserve">sous peine de disqualification de l’offre du Soumissionnaire et de la suspension des auteurs de toutes activités dans le domaine des Marchés publics.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26.2. Toute tentative faite par un soumissionnaire pour influencer la Sous-commission d’analyse dans l’évaluation des offres, la Commission de Passation des Marchés dans la proposition d’attribution, ou le Maître d’Ouvrage dans la décision d’attribution, peut entraîner le rejet de son offre.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26.3. Nonobstant les dispositions de l’alinéa 26.2, entre l’ouverture des plis et l’attribution du marché, si un soumissionnaire souhaite entrer en contact avec le Maître d’Ouvrage pour des motifs ayant trait à son offre, il devra le faire par écrit.  </w:t>
      </w:r>
    </w:p>
    <w:p w:rsidR="00BD1043" w:rsidRPr="0086643B" w:rsidRDefault="00BD1043" w:rsidP="00222CDA">
      <w:pPr>
        <w:spacing w:before="60" w:after="60" w:line="240" w:lineRule="auto"/>
        <w:jc w:val="both"/>
        <w:rPr>
          <w:rFonts w:ascii="Arial" w:hAnsi="Arial" w:cs="Arial"/>
          <w:b/>
          <w:sz w:val="20"/>
          <w:szCs w:val="20"/>
        </w:rPr>
      </w:pPr>
      <w:r w:rsidRPr="0086643B">
        <w:rPr>
          <w:rFonts w:ascii="Arial" w:hAnsi="Arial" w:cs="Arial"/>
          <w:b/>
          <w:sz w:val="20"/>
          <w:szCs w:val="20"/>
        </w:rPr>
        <w:t xml:space="preserve">Article 27. Eclaircissements sur les offres et contacts avec le Maître d’Ouvrage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27.1. Pour faciliter l’examen, l’évaluation et la comparaison des offres, le Président de la Commission de Passation des Marchés peut, sur proposition de la sous-commission d’analyse, demander aux soumissionnaires, aux administrations ou organismes compétents de donner des éclaircissements sur les offres.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27.2 La demande d’éclaircissements et la réponse sont formulées par écrit ou via COLEPS ou sur tout autre moyen de communication électronique indiqué par le Maître d’ouvrage dans le DAO, avec copie à l'organisme en charge de la régulation, mais aucun changement du montant ou du contenu de la soumission en vue de la rendre plus compétitive n’est 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27.3. Le délai de réponse accordé aux demandes d’éclaircissement ne saurait excéder sept (07) jours ouvrables.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27.4 Sous réserve des dispositions de l’alinéa 1 susvisé, les soumissionnaires ne contacteront pas les membres de la Commission passation des marchés et de la sous-commission d’analyse pour des questions ayant trait à leurs offres, entre l’ouverture des plis et l’attribution du marché.   </w:t>
      </w:r>
    </w:p>
    <w:p w:rsidR="00BD1043" w:rsidRPr="0086643B" w:rsidRDefault="00BD1043" w:rsidP="00222CDA">
      <w:pPr>
        <w:spacing w:before="60" w:after="60" w:line="240" w:lineRule="auto"/>
        <w:jc w:val="both"/>
        <w:rPr>
          <w:rFonts w:ascii="Arial" w:hAnsi="Arial" w:cs="Arial"/>
          <w:b/>
          <w:sz w:val="20"/>
          <w:szCs w:val="20"/>
        </w:rPr>
      </w:pPr>
      <w:r w:rsidRPr="0086643B">
        <w:rPr>
          <w:rFonts w:ascii="Arial" w:hAnsi="Arial" w:cs="Arial"/>
          <w:b/>
          <w:sz w:val="20"/>
          <w:szCs w:val="20"/>
        </w:rPr>
        <w:t xml:space="preserve">Article 28. Détermination de la conformité des offres et évaluation au plan technique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28.1. La Sous-commission d’analyse mise en place par la Commission de Passation des Marchés  au préalable procèdera à la vérification de l’éligibilité des soumissionnaires et à un examen détaillé des offres pour déterminer si elles sont complètes, si les garanties exigées ont été fournies, si les documents ont été correctement signés, et si les offres sont d’une façon générale en bon ordre.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28.2. La Sous-commission d’analyse déterminera ensuite si l’offre est conforme pour l’essentiel aux dispositions du Dossier d’Appel d’Offres en se basant sur son contenu sans avoir recours à des éléments de preuve extrinsèques. A ce titre, la Sous-commission d’Analyse :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 examinera l’offre pour confirmer que toutes les conditions spécifiées dans le RPAO et le CCAP ont été acceptées par le Soumissionnaire sans divergence ou réserve substantielle ;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  évaluera les aspects techniques de l’offre présentée 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28.3. Une offre conforme pour l’essentiel au Dossier d’Appel d’Offres est une offre qui respecte tous les termes, conditions, et spécifications du Dossier d’Appel d’Offres, sans divergence ni réserve importante. Une divergence ou réserve importante est celle qui :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i. Affecte sensiblement l’étendue, la qualité ou la réalisation des Travaux ;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ii. Limite sensiblement, en contradiction avec le Dossier d’Appel d’Offres, les droits du Maître d’Ouvrage ou ses obligations au titre du Marché ;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iii. Est telle que son acceptation ou sa correction affecterait injustement la compétitivité des autres soumissionnaires qui ont présenté des offres conformes pour l’essentiel au Dossier d’Appel d’Offres.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28.4. Si une offre n’est pas conforme pour l’essentiel au Dossier d’Appel d’Offres, elle sera écartée par la Commission des Marchés Compétente et ne pourra être par la suite rendue conforme.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28.5. Le Maître d’Ouvrage se réserve le droit d’accepter ou de rejeter toute modification, divergence ou réserve. Les modifications, divergences, variantes et autres facteurs qui dépassent les exigences du Dossier d’Appel d’Offres ne doivent pas être pris en compte lors de l’évaluation des offres.  </w:t>
      </w:r>
    </w:p>
    <w:p w:rsidR="00BD1043" w:rsidRPr="0086643B" w:rsidRDefault="00BD1043" w:rsidP="00222CDA">
      <w:pPr>
        <w:spacing w:before="60" w:after="60" w:line="240" w:lineRule="auto"/>
        <w:jc w:val="both"/>
        <w:rPr>
          <w:rFonts w:ascii="Arial" w:hAnsi="Arial" w:cs="Arial"/>
          <w:b/>
          <w:sz w:val="20"/>
          <w:szCs w:val="20"/>
        </w:rPr>
      </w:pPr>
      <w:r w:rsidRPr="0086643B">
        <w:rPr>
          <w:rFonts w:ascii="Arial" w:hAnsi="Arial" w:cs="Arial"/>
          <w:b/>
          <w:sz w:val="20"/>
          <w:szCs w:val="20"/>
        </w:rPr>
        <w:t xml:space="preserve">Article 29. Critères d’évaluation et de qualification du soumissionnaire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La Sous-commission s’assurera que le Soumissionnaire retenu pour avoir soumis l’offre substantiellement conforme aux dispositions du dossier d’appel d’offres, satisfait aux critères d’évaluation et de qualification stipulés dans le RPAO. Il est essentiel d’éviter tout arbitraire dans la fixation de ces critères.  </w:t>
      </w:r>
    </w:p>
    <w:p w:rsidR="00BD1043" w:rsidRPr="0086643B" w:rsidRDefault="00BD1043" w:rsidP="00222CDA">
      <w:pPr>
        <w:spacing w:before="60" w:after="60" w:line="240" w:lineRule="auto"/>
        <w:jc w:val="both"/>
        <w:rPr>
          <w:rFonts w:ascii="Arial" w:hAnsi="Arial" w:cs="Arial"/>
          <w:b/>
          <w:sz w:val="20"/>
          <w:szCs w:val="20"/>
        </w:rPr>
      </w:pPr>
      <w:r w:rsidRPr="0086643B">
        <w:rPr>
          <w:rFonts w:ascii="Arial" w:hAnsi="Arial" w:cs="Arial"/>
          <w:b/>
          <w:sz w:val="20"/>
          <w:szCs w:val="20"/>
        </w:rPr>
        <w:t xml:space="preserve">Article 30. Correction des erreurs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30.1. La Sous-commission d’analyse vérifiera les offres reconnues conformes pour l’essentiel au Dossier d’Appel d’Offres pour en rectifier les erreurs de calcul éventuelles. La sous- commission d’analyse corrigera les erreurs de la façon suivante :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b. Si le total obtenu par addition ou soustraction des sous totaux n’est pas exact, les sous totaux feront foi et le total sera corrigé ;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c. En cas de divergence  entre les prix en chiffres et  ceux en lettres,  le prix en lettres fait foi.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30.2. Le montant figurant dans la Soumission sera corrigé par la Sous-commission d’analyse, conformément à la procédure de correction d’erreurs susmentionnée et, avec la confirmation du Soumissionnaire, ledit montant sera réputé l’engager.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30.3. Si le Soumissionnaire ayant présenté l’offre évaluée la moins-disante, n’accepte pas les corrections apportées, son offre sera écartée et sa caution de soumission saisie.  </w:t>
      </w:r>
    </w:p>
    <w:p w:rsidR="00BD1043" w:rsidRPr="0086643B" w:rsidRDefault="00BD1043" w:rsidP="00222CDA">
      <w:pPr>
        <w:spacing w:before="60" w:after="60" w:line="240" w:lineRule="auto"/>
        <w:jc w:val="both"/>
        <w:rPr>
          <w:rFonts w:ascii="Arial" w:hAnsi="Arial" w:cs="Arial"/>
          <w:b/>
          <w:sz w:val="20"/>
          <w:szCs w:val="20"/>
        </w:rPr>
      </w:pPr>
      <w:r w:rsidRPr="0086643B">
        <w:rPr>
          <w:rFonts w:ascii="Arial" w:hAnsi="Arial" w:cs="Arial"/>
          <w:b/>
          <w:sz w:val="20"/>
          <w:szCs w:val="20"/>
        </w:rPr>
        <w:t xml:space="preserve">Article 31. Conversion en une seule monnaie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31.1. Pour faciliter l’évaluation et la comparaison des offres, la sous-commission d’analyse convertira les prix des offres exprimés dans les diverses monnaies dans lesquelles le montant de l’offre est payable en francs CFA.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31.2. La conversion se fera en utilisant le cours vendeur fixé par la Banque des Etats de l’Afrique Centrale (BEAC), dans les conditions définies par le RPAO.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Article 32. Evaluation et comparaison des offres au plan financier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32.1. Seules les offres reconnues conformes, selon les dispositions des articles 28, 29 du RGAO, seront évaluées et comparées par la Sous- commission d’analyse.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32.2. En évaluant les offres, la sous-commission déterminera pour chaque offre le montant évalué de l’offre en rectifiant son montant comme suit :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a. En corrigeant toute erreur éventuelle conformément aux dispositions de l’article 30.2 du RGAO ;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c. En convertissant en une seule monnaie le montant résultant des rectifications (a) et (b) ci-dessus, conformément aux dispositions de l’article 31.2 du RGAO ;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d. En ajustant de façon appropriée, sur des bases techniques ou financières, toute autre modification, divergence ou réserve quantifiable ;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e. En prenant en considération les différents délais d’exécution proposés par les soumissionnaires, s’ils sont autorisés par le RPAO ;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f.  Le cas échéant, conformément aux dispositions de l’article 13.2 du RGAO et du RPAO, en appliquant les remises offertes par le Soumissionnaire pour l’attribution de plus d’un lot, si cet appel d’offres est lancé simultanément pour plusieurs lots.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dans le RPAO.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32.3. L’effet estimé des formules de révision des prix figurant dans les CCAG et CCAP, appliquées durant la période d’exécution du Marché, ne sera pas pris en considération lors de l’évaluation des offres.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32.4. Si l’offre financière évaluée la moins-disante est jugée anormalement basse ou est fortement déséquilibrée par rapport à l’estimation faite par le Maître d’Ouvrage des travaux à exécuter dans le cadre du Marché, la sous-commission peut à partir du sous-détail de prix fournis par le soumissionnaire pour n’importe quel élément, ou pour tous les éléments du Détail quantitatif et estimatif, vérifier si ces prix sont compatibles avec les méthodes de construction et le calendrier proposé.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32.5 Sur proposition de la sous-commission d’analyse, le Président de la Commission de Passation de marchés peut demander aux soumissionnaires ou aux administrations et organismes compétents des éclaircissements sur les offres.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32.6 Dans le cas où une offre est jugée anormalement basse, la Commission de Passation des Marchés propose au Maître d'Ouvrage, de demander des justificatifs au soumissionnaire concerné. Au cas où ils sont jugés inacceptables, ils sont transmis par le MO</w:t>
      </w:r>
      <w:r w:rsidR="00C17A99">
        <w:rPr>
          <w:rFonts w:ascii="Arial" w:hAnsi="Arial" w:cs="Arial"/>
          <w:sz w:val="20"/>
          <w:szCs w:val="20"/>
        </w:rPr>
        <w:t xml:space="preserve"> </w:t>
      </w:r>
      <w:r w:rsidRPr="00576652">
        <w:rPr>
          <w:rFonts w:ascii="Arial" w:hAnsi="Arial" w:cs="Arial"/>
          <w:sz w:val="20"/>
          <w:szCs w:val="20"/>
        </w:rPr>
        <w:t xml:space="preserve">à l'organisme chargé de la régulation des marchés publics, pour avis, en même temps que la demande d’éclaircissement.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Le Maître d’Ouvrage tient compte de l’avis l’organisme chargé de la régulation des marchés publics pour se prononcer.     </w:t>
      </w:r>
    </w:p>
    <w:p w:rsidR="00BD1043" w:rsidRPr="0086643B" w:rsidRDefault="00BD1043" w:rsidP="00222CDA">
      <w:pPr>
        <w:spacing w:before="60" w:after="60" w:line="240" w:lineRule="auto"/>
        <w:jc w:val="both"/>
        <w:rPr>
          <w:rFonts w:ascii="Arial" w:hAnsi="Arial" w:cs="Arial"/>
          <w:b/>
          <w:sz w:val="20"/>
          <w:szCs w:val="20"/>
        </w:rPr>
      </w:pPr>
      <w:r w:rsidRPr="0086643B">
        <w:rPr>
          <w:rFonts w:ascii="Arial" w:hAnsi="Arial" w:cs="Arial"/>
          <w:b/>
          <w:sz w:val="20"/>
          <w:szCs w:val="20"/>
        </w:rPr>
        <w:t xml:space="preserve">Article 33. Préférence accordée aux soumissionnaires nationaux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33.1 Lors de la passation d’un marché dans le cadre d’une consultation internationale, une marge de préférence est accordée, à offres équivalentes et dans l’ordre de priorité, aux soumissions présentées par : </w:t>
      </w:r>
    </w:p>
    <w:p w:rsidR="00BD1043"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a) Une personne physique de nationalité camerounaise ou une personn</w:t>
      </w:r>
      <w:r>
        <w:rPr>
          <w:rFonts w:ascii="Arial" w:hAnsi="Arial" w:cs="Arial"/>
          <w:sz w:val="20"/>
          <w:szCs w:val="20"/>
        </w:rPr>
        <w:t>e morale de droit camerounais</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b) Une entreprise dont le capital est intégralement ou majoritairement détenu par des personnes de nationalité camerounaise ;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c) Une personne physique ou une personne morale justifiant d’une activité économique sur le territoire du Cameroun ; </w:t>
      </w:r>
    </w:p>
    <w:p w:rsidR="00BD1043"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d) Un groupement d’entreprises associant des entreprises camerounaises.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33.2 Les offres sont considérées équivalentes lorsqu’elles ont rempli les conditions techniques requises.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33.3 Pour les marchés de travaux, la marge de préférence nationale est de dix pour cent (10%).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33.4 La préférence nationale ne peut être appliquée que lorsque le dossier d’appel d’offres le prévoit.  </w:t>
      </w:r>
    </w:p>
    <w:p w:rsidR="00BD1043" w:rsidRPr="0086643B" w:rsidRDefault="00BD1043" w:rsidP="00222CDA">
      <w:pPr>
        <w:spacing w:before="60" w:after="60" w:line="240" w:lineRule="auto"/>
        <w:jc w:val="both"/>
        <w:rPr>
          <w:rFonts w:ascii="Arial" w:hAnsi="Arial" w:cs="Arial"/>
          <w:b/>
          <w:color w:val="1F497D" w:themeColor="text2"/>
          <w:sz w:val="20"/>
          <w:szCs w:val="20"/>
        </w:rPr>
      </w:pPr>
      <w:r w:rsidRPr="0086643B">
        <w:rPr>
          <w:rFonts w:ascii="Arial" w:hAnsi="Arial" w:cs="Arial"/>
          <w:b/>
          <w:color w:val="1F497D" w:themeColor="text2"/>
          <w:sz w:val="20"/>
          <w:szCs w:val="20"/>
        </w:rPr>
        <w:t xml:space="preserve">F. ATTRIBUTION </w:t>
      </w:r>
    </w:p>
    <w:p w:rsidR="00BD1043" w:rsidRPr="0086643B" w:rsidRDefault="00BD1043" w:rsidP="00222CDA">
      <w:pPr>
        <w:spacing w:before="60" w:after="60" w:line="240" w:lineRule="auto"/>
        <w:jc w:val="both"/>
        <w:rPr>
          <w:rFonts w:ascii="Arial" w:hAnsi="Arial" w:cs="Arial"/>
          <w:b/>
          <w:sz w:val="20"/>
          <w:szCs w:val="20"/>
        </w:rPr>
      </w:pPr>
      <w:r w:rsidRPr="0086643B">
        <w:rPr>
          <w:rFonts w:ascii="Arial" w:hAnsi="Arial" w:cs="Arial"/>
          <w:b/>
          <w:sz w:val="20"/>
          <w:szCs w:val="20"/>
        </w:rPr>
        <w:t xml:space="preserve">Article 34. Attribution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34.1. Le Maître d’Ouvrage attribuera le marché au Soumissionnaire ayant présenté une offre conforme pour l’essentiel au Dossier d’Appel d’offres, (disposant des capacités techniques et financières requises pour exécuter le marché de façon satisfaisante) et dont l’offre a été évaluée la moins</w:t>
      </w:r>
      <w:r>
        <w:rPr>
          <w:rFonts w:ascii="Arial" w:hAnsi="Arial" w:cs="Arial"/>
          <w:sz w:val="20"/>
          <w:szCs w:val="20"/>
        </w:rPr>
        <w:t xml:space="preserve"> </w:t>
      </w:r>
      <w:r w:rsidRPr="00576652">
        <w:rPr>
          <w:rFonts w:ascii="Arial" w:hAnsi="Arial" w:cs="Arial"/>
          <w:sz w:val="20"/>
          <w:szCs w:val="20"/>
        </w:rPr>
        <w:t xml:space="preserve">disante en considérant le cas échéant les remises proposées.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34 2. Si l’Appel d’Offres porte sur plusieurs lots, l’attribution se fera selon les prescriptions du RPAO.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34.3-Dans tous les cas, toute attribution d’un marché est matérialisée par une décision du Maître d’Ouvrage et notifiée à l’attributaire dans un délai maximum de soixante-douze (72) heures à compter de sa signature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Toute décision d’attribution d’un marché public par le Maître d’Ouvrage est insérée,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  </w:t>
      </w:r>
    </w:p>
    <w:p w:rsidR="00BD1043" w:rsidRPr="00E02A9F" w:rsidRDefault="00BD1043" w:rsidP="00222CDA">
      <w:pPr>
        <w:spacing w:before="60" w:after="60" w:line="240" w:lineRule="auto"/>
        <w:jc w:val="both"/>
        <w:rPr>
          <w:rFonts w:ascii="Arial" w:hAnsi="Arial" w:cs="Arial"/>
          <w:b/>
          <w:sz w:val="20"/>
          <w:szCs w:val="20"/>
        </w:rPr>
      </w:pPr>
      <w:r w:rsidRPr="00E02A9F">
        <w:rPr>
          <w:rFonts w:ascii="Arial" w:hAnsi="Arial" w:cs="Arial"/>
          <w:b/>
          <w:sz w:val="20"/>
          <w:szCs w:val="20"/>
        </w:rPr>
        <w:t xml:space="preserve">Article 35. Droit du Maître d’Ouvrage de déclarer un Appel d’Offres infructueux ou d’annuler une procédure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35.1 Le Maître d’Ouvrage se réserve le droit d’annuler un Appel d’Offres ou de déclarer un appel d’offres infructueux après avis de la commission des marchés compétente sans qu’il y’ait lieu à réclamation.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Toutefois, lorsque les offres ont déjà été ouvertes, l’annulation est subordonnée à l’accord de l’Autorité chargée des Marchés Publics.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35.2 Le Maître d'Ouvrage notifie la décision d'annulation ou celle déclarant l’appel d’offres infructueux, au Président de la Commission de Passation des Marchés, avec copie à l’organisme chargé de la régulation des marchés publics.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35.3 En cas d'allotissement, les dispositions prévues aux alinéas ci-dessus sont applicables à chacun des lots.  </w:t>
      </w:r>
    </w:p>
    <w:p w:rsidR="00BD1043" w:rsidRPr="00E02A9F" w:rsidRDefault="00BD1043" w:rsidP="00222CDA">
      <w:pPr>
        <w:spacing w:before="60" w:after="60" w:line="240" w:lineRule="auto"/>
        <w:jc w:val="both"/>
        <w:rPr>
          <w:rFonts w:ascii="Arial" w:hAnsi="Arial" w:cs="Arial"/>
          <w:b/>
          <w:sz w:val="20"/>
          <w:szCs w:val="20"/>
        </w:rPr>
      </w:pPr>
      <w:r w:rsidRPr="00E02A9F">
        <w:rPr>
          <w:rFonts w:ascii="Arial" w:hAnsi="Arial" w:cs="Arial"/>
          <w:b/>
          <w:sz w:val="20"/>
          <w:szCs w:val="20"/>
        </w:rPr>
        <w:t xml:space="preserve">Article 36. Notification de l’attribution du marché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36.1 Toute attribution d’un marché est matérialisée par une décision du Maître d’Ouvrage et notifiée à l’attributaire dans un délai maximum de soixante-douze (72) heures à compter de sa signature.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36.2. Avant l’expiration du délai de validité des offres fixé par le RPAO, le Maître d’Ouvrage notifiera à l’attributaire du marché par télécopie confirmée par lettre recommandée ou par tout autre moyen que sa soumission a été retenue. Cette lettre indiquera le montant que le Maître d’ouvrage paiera au cocontractant de l’administration au titre de l’exécution des travaux et le délai d’exécution.  </w:t>
      </w:r>
    </w:p>
    <w:p w:rsidR="00BD1043" w:rsidRPr="00C17A99" w:rsidRDefault="00BD1043" w:rsidP="00222CDA">
      <w:pPr>
        <w:spacing w:before="60" w:after="60" w:line="240" w:lineRule="auto"/>
        <w:jc w:val="both"/>
        <w:rPr>
          <w:rFonts w:ascii="Arial" w:hAnsi="Arial" w:cs="Arial"/>
          <w:b/>
          <w:sz w:val="20"/>
          <w:szCs w:val="20"/>
        </w:rPr>
      </w:pPr>
      <w:r w:rsidRPr="00C17A99">
        <w:rPr>
          <w:rFonts w:ascii="Arial" w:hAnsi="Arial" w:cs="Arial"/>
          <w:b/>
          <w:sz w:val="20"/>
          <w:szCs w:val="20"/>
        </w:rPr>
        <w:t xml:space="preserve">Article 37. Publication des résultats d’attribution du marché et recours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37.1. Le Maître d’Ouvrage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37.2. Toute décision d’attribution d’un marché public par le Maître d’Ouvrage</w:t>
      </w:r>
      <w:r>
        <w:rPr>
          <w:rFonts w:ascii="Arial" w:hAnsi="Arial" w:cs="Arial"/>
          <w:sz w:val="20"/>
          <w:szCs w:val="20"/>
        </w:rPr>
        <w:t xml:space="preserve">, </w:t>
      </w:r>
      <w:r w:rsidRPr="00576652">
        <w:rPr>
          <w:rFonts w:ascii="Arial" w:hAnsi="Arial" w:cs="Arial"/>
          <w:sz w:val="20"/>
          <w:szCs w:val="20"/>
        </w:rPr>
        <w:t xml:space="preserve">est insérée avec indication du montant de l’Offre de l’attributaire et du délai, dans le journal des marchés publics édité par l’organisme chargé de la régulation des marchés publics ou dans toute autre publication habilitée.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37.3 Dès publication des résultats portant attribution, le Maître d’Ouvrage adresse à chaque soumissionnaire qui en fait la demande, un extrait du rapport d’analyse le concernant.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37. 5. En cas de recours, il doit être adressé, au Comité chargé de l’examen des recours avec copies au Maître d’Ouvrage, au Président de la Commission de passation des marchés concernée, à l’Organisme chargé de la Régulation des Marchés Publics, et à l’Autorité chargée des marchés publics.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Il doit intervenir dans un délai maximum de cinq (05) jours ouvrables après la publication des résultats.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37.6 Ce recours peut donner lieu à la suspension de la procédure à l’appréciation de l’organisme chargé de la régulation des marchés publics.  </w:t>
      </w:r>
    </w:p>
    <w:p w:rsidR="00BD1043" w:rsidRPr="00E02A9F" w:rsidRDefault="00BD1043" w:rsidP="00222CDA">
      <w:pPr>
        <w:spacing w:before="60" w:after="60" w:line="240" w:lineRule="auto"/>
        <w:jc w:val="both"/>
        <w:rPr>
          <w:rFonts w:ascii="Arial" w:hAnsi="Arial" w:cs="Arial"/>
          <w:b/>
          <w:sz w:val="20"/>
          <w:szCs w:val="20"/>
        </w:rPr>
      </w:pPr>
      <w:r w:rsidRPr="00E02A9F">
        <w:rPr>
          <w:rFonts w:ascii="Arial" w:hAnsi="Arial" w:cs="Arial"/>
          <w:b/>
          <w:sz w:val="20"/>
          <w:szCs w:val="20"/>
        </w:rPr>
        <w:t xml:space="preserve">Article 38. Signature du marché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38.1. Après publication des résultats, le Maître d’Ouvrage dispose d’un délai de cinq (05) jours ouvrables pour la signature du marché à compter de la date de souscription du projet de marché par l’attributaire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38.2. L’attributaire du marché dispose d’un délai de quinze (15) jours ouvrables à compter de sa réception pour souscrire le marché ou la lettre commande. Passé ce délai, le Maître d’Ouvrage se réserve le droit d’annuler la décision d’attribution après mise en demeure de l’attributaire restée sans suite. Dans ce cas, le cautionnement de soumission est saisi et le marché est attribué au candidat classé en seconde position.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38.3. Le Maître d’Ouvrage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après leur souscription par l’attributaire.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38.4. Le Maître d’Ouvrage notifie le marché à son titulaire dans les cinq (5) jours ouvrables qui suivent la date de sa signature.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38.4. L’attributaire du marché dispose d’un délai de quinze (15) jours ouvrables à compter de sa réception pour souscrire le marché ou la lettre-commande pour souscrire le marché ou la lettre-commande. Passé ce délai, le Maître d’Ouvrage se réserve le droit d’annuler la décision d’attribution après mise en demeure de l’attributaire restée sans suite. Dans ce cas, le cautionnement de soumission est saisi et le marché est attribué au candidat classé en seconde position.  </w:t>
      </w:r>
    </w:p>
    <w:p w:rsidR="00BD1043" w:rsidRPr="00E02A9F" w:rsidRDefault="00BD1043" w:rsidP="00222CDA">
      <w:pPr>
        <w:spacing w:before="60" w:after="60" w:line="240" w:lineRule="auto"/>
        <w:jc w:val="both"/>
        <w:rPr>
          <w:rFonts w:ascii="Arial" w:hAnsi="Arial" w:cs="Arial"/>
          <w:b/>
          <w:sz w:val="20"/>
          <w:szCs w:val="20"/>
        </w:rPr>
      </w:pPr>
      <w:r w:rsidRPr="00E02A9F">
        <w:rPr>
          <w:rFonts w:ascii="Arial" w:hAnsi="Arial" w:cs="Arial"/>
          <w:b/>
          <w:sz w:val="20"/>
          <w:szCs w:val="20"/>
        </w:rPr>
        <w:t xml:space="preserve">Article 39. Cautionnement définitif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39.1. Dans les vingt (20) jours calendaires suivant la notification du marché par le Maître d’Ouvrage, le cocontractant fournira au Maître d’Ouvrage un cautionnement garantissant l’exécution intégrale des travaux, sous la forme stipulée dans le RPAO, conformément au modèle fourni dans le Dossier d’Appel d’Offres.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39.2. Le cautionnement définitif dont le taux, fixé dans le RPAO, varie entre 2 et 5% du montant TTC du marché, augmenté le cas échéant du montant des avenants, peut être remplacé par la garantie d’une caution d’un établissement bancaire agréé conformément aux textes en vigueur, et émise au profit du Maître d’ouvrage ou par une caution personnelle et solidaire.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39.3. Les petites et moyennes entreprises (PME)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financier agréé conformément aux textes en vigueur. </w:t>
      </w:r>
    </w:p>
    <w:p w:rsidR="00BD1043" w:rsidRPr="00576652"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 xml:space="preserve">39.4. L’absence de production du cautionnement définitif dans les délais prescrits est susceptible de donner lieu à la résiliation du marché dans les conditions prévues dans le CCAG. Dans ce cas, le cautionnement de soumission est saisi par le Maître d’ouvrage. </w:t>
      </w:r>
    </w:p>
    <w:p w:rsidR="00BD1043" w:rsidRDefault="00BD1043" w:rsidP="00222CDA">
      <w:pPr>
        <w:spacing w:before="60" w:after="60" w:line="240" w:lineRule="auto"/>
        <w:jc w:val="both"/>
        <w:rPr>
          <w:rFonts w:ascii="Arial" w:hAnsi="Arial" w:cs="Arial"/>
          <w:sz w:val="20"/>
          <w:szCs w:val="20"/>
        </w:rPr>
      </w:pPr>
      <w:r w:rsidRPr="00576652">
        <w:rPr>
          <w:rFonts w:ascii="Arial" w:hAnsi="Arial" w:cs="Arial"/>
          <w:sz w:val="20"/>
          <w:szCs w:val="20"/>
        </w:rPr>
        <w:t>39.5. Les titulaires d’une lettre-commande peuvent être dispensés de l’obligation de fournir le cautionnement définitif.</w:t>
      </w:r>
    </w:p>
    <w:p w:rsidR="00BD1043" w:rsidRDefault="00BD1043" w:rsidP="00222CDA">
      <w:pPr>
        <w:spacing w:before="60" w:after="60" w:line="240" w:lineRule="auto"/>
        <w:jc w:val="both"/>
        <w:rPr>
          <w:rFonts w:ascii="Arial" w:hAnsi="Arial" w:cs="Arial"/>
          <w:sz w:val="20"/>
          <w:szCs w:val="20"/>
        </w:rPr>
      </w:pPr>
    </w:p>
    <w:p w:rsidR="00BD1043" w:rsidRDefault="00BD1043" w:rsidP="00222CDA">
      <w:pPr>
        <w:spacing w:before="60" w:after="60" w:line="240" w:lineRule="auto"/>
        <w:jc w:val="both"/>
        <w:rPr>
          <w:rFonts w:ascii="Arial" w:hAnsi="Arial" w:cs="Arial"/>
          <w:sz w:val="20"/>
          <w:szCs w:val="20"/>
        </w:rPr>
      </w:pPr>
    </w:p>
    <w:p w:rsidR="00BD1043" w:rsidRDefault="00BD1043" w:rsidP="00222CDA">
      <w:pPr>
        <w:spacing w:before="60" w:after="60" w:line="240" w:lineRule="auto"/>
        <w:jc w:val="both"/>
        <w:rPr>
          <w:rFonts w:ascii="Arial" w:hAnsi="Arial" w:cs="Arial"/>
          <w:sz w:val="20"/>
          <w:szCs w:val="20"/>
        </w:rPr>
      </w:pPr>
    </w:p>
    <w:p w:rsidR="00BD1043" w:rsidRDefault="00BD1043" w:rsidP="00222CDA">
      <w:pPr>
        <w:spacing w:before="60" w:after="60" w:line="240" w:lineRule="auto"/>
        <w:jc w:val="both"/>
        <w:rPr>
          <w:rFonts w:ascii="Arial" w:hAnsi="Arial" w:cs="Arial"/>
          <w:sz w:val="20"/>
          <w:szCs w:val="20"/>
        </w:rPr>
      </w:pPr>
    </w:p>
    <w:p w:rsidR="00BD1043" w:rsidRDefault="00BD1043" w:rsidP="00222CDA">
      <w:pPr>
        <w:spacing w:before="60" w:after="60" w:line="240" w:lineRule="auto"/>
        <w:jc w:val="both"/>
        <w:rPr>
          <w:rFonts w:ascii="Arial" w:hAnsi="Arial" w:cs="Arial"/>
          <w:sz w:val="20"/>
          <w:szCs w:val="20"/>
        </w:rPr>
      </w:pPr>
    </w:p>
    <w:p w:rsidR="00BD1043" w:rsidRDefault="00BD1043" w:rsidP="00222CDA">
      <w:pPr>
        <w:spacing w:before="60" w:after="60" w:line="240" w:lineRule="auto"/>
        <w:jc w:val="both"/>
        <w:rPr>
          <w:rFonts w:ascii="Arial" w:hAnsi="Arial" w:cs="Arial"/>
          <w:sz w:val="20"/>
          <w:szCs w:val="20"/>
        </w:rPr>
      </w:pPr>
    </w:p>
    <w:p w:rsidR="00BD1043" w:rsidRDefault="00BD1043" w:rsidP="00222CDA">
      <w:pPr>
        <w:spacing w:before="60" w:after="60" w:line="240" w:lineRule="auto"/>
        <w:jc w:val="both"/>
        <w:rPr>
          <w:rFonts w:ascii="Arial" w:hAnsi="Arial" w:cs="Arial"/>
          <w:sz w:val="20"/>
          <w:szCs w:val="20"/>
        </w:rPr>
      </w:pPr>
    </w:p>
    <w:p w:rsidR="00BD1043" w:rsidRDefault="00BD1043" w:rsidP="00222CDA">
      <w:pPr>
        <w:spacing w:before="60" w:after="60" w:line="240" w:lineRule="auto"/>
        <w:jc w:val="both"/>
        <w:rPr>
          <w:rFonts w:ascii="Arial" w:hAnsi="Arial" w:cs="Arial"/>
          <w:sz w:val="20"/>
          <w:szCs w:val="20"/>
        </w:rPr>
      </w:pPr>
    </w:p>
    <w:p w:rsidR="00BD1043" w:rsidRDefault="00BD1043" w:rsidP="00222CDA">
      <w:pPr>
        <w:spacing w:before="60" w:after="60" w:line="240" w:lineRule="auto"/>
        <w:jc w:val="both"/>
        <w:rPr>
          <w:rFonts w:ascii="Arial" w:hAnsi="Arial" w:cs="Arial"/>
          <w:sz w:val="20"/>
          <w:szCs w:val="20"/>
        </w:rPr>
      </w:pPr>
    </w:p>
    <w:p w:rsidR="00BD1043" w:rsidRDefault="00BD1043" w:rsidP="00222CDA">
      <w:pPr>
        <w:spacing w:before="60" w:after="60" w:line="240" w:lineRule="auto"/>
        <w:jc w:val="both"/>
        <w:rPr>
          <w:rFonts w:ascii="Arial" w:hAnsi="Arial" w:cs="Arial"/>
          <w:sz w:val="20"/>
          <w:szCs w:val="20"/>
        </w:rPr>
      </w:pPr>
    </w:p>
    <w:p w:rsidR="00BD1043" w:rsidRDefault="00BD1043" w:rsidP="00222CDA">
      <w:pPr>
        <w:spacing w:before="60" w:after="60" w:line="240" w:lineRule="auto"/>
        <w:jc w:val="both"/>
        <w:rPr>
          <w:rFonts w:ascii="Arial" w:hAnsi="Arial" w:cs="Arial"/>
          <w:sz w:val="20"/>
          <w:szCs w:val="20"/>
        </w:rPr>
      </w:pPr>
    </w:p>
    <w:p w:rsidR="00BD1043" w:rsidRDefault="00BD1043" w:rsidP="00222CDA">
      <w:pPr>
        <w:spacing w:before="60" w:after="60" w:line="240" w:lineRule="auto"/>
        <w:jc w:val="both"/>
        <w:rPr>
          <w:rFonts w:ascii="Arial" w:hAnsi="Arial" w:cs="Arial"/>
          <w:sz w:val="20"/>
          <w:szCs w:val="20"/>
        </w:rPr>
      </w:pPr>
    </w:p>
    <w:p w:rsidR="00BD1043" w:rsidRDefault="00BD1043" w:rsidP="00222CDA">
      <w:pPr>
        <w:spacing w:before="60" w:after="60" w:line="240" w:lineRule="auto"/>
        <w:jc w:val="both"/>
        <w:rPr>
          <w:rFonts w:ascii="Arial" w:hAnsi="Arial" w:cs="Arial"/>
          <w:sz w:val="20"/>
          <w:szCs w:val="20"/>
        </w:rPr>
      </w:pPr>
    </w:p>
    <w:p w:rsidR="00BD1043" w:rsidRDefault="00BD1043" w:rsidP="00222CDA">
      <w:pPr>
        <w:spacing w:before="60" w:after="60" w:line="240" w:lineRule="auto"/>
        <w:jc w:val="both"/>
        <w:rPr>
          <w:rFonts w:ascii="Arial" w:hAnsi="Arial" w:cs="Arial"/>
          <w:sz w:val="20"/>
          <w:szCs w:val="20"/>
        </w:rPr>
      </w:pPr>
    </w:p>
    <w:p w:rsidR="00BD1043" w:rsidRDefault="00BD1043" w:rsidP="00222CDA">
      <w:pPr>
        <w:spacing w:before="60" w:after="60" w:line="240" w:lineRule="auto"/>
        <w:jc w:val="both"/>
        <w:rPr>
          <w:rFonts w:ascii="Arial" w:hAnsi="Arial" w:cs="Arial"/>
          <w:b/>
          <w:sz w:val="24"/>
          <w:szCs w:val="20"/>
        </w:rPr>
      </w:pPr>
    </w:p>
    <w:p w:rsidR="00BD1043" w:rsidRDefault="00BD1043" w:rsidP="00222CDA">
      <w:pPr>
        <w:spacing w:before="60" w:after="60" w:line="240" w:lineRule="auto"/>
        <w:jc w:val="both"/>
        <w:rPr>
          <w:rFonts w:ascii="Arial" w:hAnsi="Arial" w:cs="Arial"/>
          <w:b/>
          <w:sz w:val="24"/>
          <w:szCs w:val="20"/>
        </w:rPr>
      </w:pPr>
    </w:p>
    <w:p w:rsidR="00BD1043" w:rsidRDefault="00BD1043" w:rsidP="00222CDA">
      <w:pPr>
        <w:spacing w:before="60" w:after="60" w:line="240" w:lineRule="auto"/>
        <w:jc w:val="both"/>
        <w:rPr>
          <w:rFonts w:ascii="Arial" w:hAnsi="Arial" w:cs="Arial"/>
          <w:b/>
          <w:sz w:val="24"/>
          <w:szCs w:val="20"/>
        </w:rPr>
      </w:pPr>
    </w:p>
    <w:p w:rsidR="00BD1043" w:rsidRDefault="00BD1043" w:rsidP="00222CDA">
      <w:pPr>
        <w:spacing w:before="60" w:after="60" w:line="240" w:lineRule="auto"/>
        <w:jc w:val="both"/>
        <w:rPr>
          <w:rFonts w:ascii="Arial" w:hAnsi="Arial" w:cs="Arial"/>
          <w:b/>
          <w:sz w:val="24"/>
          <w:szCs w:val="20"/>
        </w:rPr>
      </w:pPr>
    </w:p>
    <w:p w:rsidR="00BD1043" w:rsidRDefault="00BD1043" w:rsidP="00222CDA">
      <w:pPr>
        <w:spacing w:before="60" w:after="60" w:line="240" w:lineRule="auto"/>
        <w:jc w:val="both"/>
        <w:rPr>
          <w:rFonts w:ascii="Arial" w:hAnsi="Arial" w:cs="Arial"/>
          <w:b/>
          <w:sz w:val="24"/>
          <w:szCs w:val="20"/>
        </w:rPr>
      </w:pPr>
    </w:p>
    <w:p w:rsidR="00BD1043" w:rsidRDefault="00BD1043" w:rsidP="00222CDA">
      <w:pPr>
        <w:spacing w:before="60" w:after="60" w:line="240" w:lineRule="auto"/>
        <w:jc w:val="both"/>
        <w:rPr>
          <w:rFonts w:ascii="Arial" w:hAnsi="Arial" w:cs="Arial"/>
          <w:b/>
          <w:sz w:val="24"/>
          <w:szCs w:val="20"/>
        </w:rPr>
      </w:pPr>
    </w:p>
    <w:p w:rsidR="00BD1043" w:rsidRDefault="00BD1043" w:rsidP="00222CDA">
      <w:pPr>
        <w:spacing w:before="60" w:after="60" w:line="240" w:lineRule="auto"/>
        <w:jc w:val="both"/>
        <w:rPr>
          <w:rFonts w:ascii="Arial" w:hAnsi="Arial" w:cs="Arial"/>
          <w:b/>
          <w:sz w:val="24"/>
          <w:szCs w:val="20"/>
        </w:rPr>
      </w:pPr>
    </w:p>
    <w:p w:rsidR="00BD1043" w:rsidRDefault="00BD1043" w:rsidP="00222CDA">
      <w:pPr>
        <w:spacing w:before="60" w:after="60" w:line="240" w:lineRule="auto"/>
        <w:jc w:val="both"/>
        <w:rPr>
          <w:rFonts w:ascii="Arial" w:hAnsi="Arial" w:cs="Arial"/>
          <w:b/>
          <w:sz w:val="24"/>
          <w:szCs w:val="20"/>
        </w:rPr>
      </w:pPr>
    </w:p>
    <w:p w:rsidR="00BD1043" w:rsidRDefault="00BD1043" w:rsidP="00222CDA">
      <w:pPr>
        <w:spacing w:before="60" w:after="60" w:line="240" w:lineRule="auto"/>
        <w:jc w:val="both"/>
        <w:rPr>
          <w:rFonts w:ascii="Arial" w:hAnsi="Arial" w:cs="Arial"/>
          <w:b/>
          <w:sz w:val="24"/>
          <w:szCs w:val="20"/>
        </w:rPr>
      </w:pPr>
    </w:p>
    <w:p w:rsidR="00BD1043" w:rsidRDefault="00BD1043" w:rsidP="00222CDA">
      <w:pPr>
        <w:spacing w:before="60" w:after="60" w:line="240" w:lineRule="auto"/>
        <w:jc w:val="both"/>
        <w:rPr>
          <w:rFonts w:ascii="Arial" w:hAnsi="Arial" w:cs="Arial"/>
          <w:b/>
          <w:sz w:val="24"/>
          <w:szCs w:val="20"/>
        </w:rPr>
      </w:pPr>
    </w:p>
    <w:p w:rsidR="00BD1043" w:rsidRDefault="00BD1043" w:rsidP="00222CDA">
      <w:pPr>
        <w:spacing w:before="60" w:after="60" w:line="240" w:lineRule="auto"/>
        <w:jc w:val="both"/>
        <w:rPr>
          <w:rFonts w:ascii="Arial" w:hAnsi="Arial" w:cs="Arial"/>
          <w:b/>
          <w:sz w:val="24"/>
          <w:szCs w:val="20"/>
        </w:rPr>
      </w:pPr>
    </w:p>
    <w:p w:rsidR="00BD1043" w:rsidRDefault="00BD1043" w:rsidP="00222CDA">
      <w:pPr>
        <w:spacing w:before="60" w:after="60" w:line="240" w:lineRule="auto"/>
        <w:jc w:val="both"/>
        <w:rPr>
          <w:rFonts w:ascii="Arial" w:hAnsi="Arial" w:cs="Arial"/>
          <w:b/>
          <w:sz w:val="24"/>
          <w:szCs w:val="20"/>
        </w:rPr>
      </w:pPr>
    </w:p>
    <w:p w:rsidR="00BD1043" w:rsidRDefault="00BD1043" w:rsidP="00222CDA">
      <w:pPr>
        <w:spacing w:before="60" w:after="60" w:line="240" w:lineRule="auto"/>
        <w:jc w:val="both"/>
        <w:rPr>
          <w:rFonts w:ascii="Arial" w:hAnsi="Arial" w:cs="Arial"/>
          <w:b/>
          <w:sz w:val="24"/>
          <w:szCs w:val="20"/>
        </w:rPr>
      </w:pPr>
    </w:p>
    <w:p w:rsidR="00BD1043" w:rsidRDefault="00BD1043" w:rsidP="00222CDA">
      <w:pPr>
        <w:spacing w:before="60" w:after="60" w:line="240" w:lineRule="auto"/>
        <w:jc w:val="both"/>
        <w:rPr>
          <w:rFonts w:ascii="Arial" w:hAnsi="Arial" w:cs="Arial"/>
          <w:b/>
          <w:sz w:val="24"/>
          <w:szCs w:val="20"/>
        </w:rPr>
      </w:pPr>
    </w:p>
    <w:p w:rsidR="00BD1043" w:rsidRDefault="00BD1043" w:rsidP="00222CDA">
      <w:pPr>
        <w:spacing w:before="60" w:after="60" w:line="240" w:lineRule="auto"/>
        <w:jc w:val="both"/>
        <w:rPr>
          <w:rFonts w:ascii="Arial" w:hAnsi="Arial" w:cs="Arial"/>
          <w:b/>
          <w:sz w:val="24"/>
          <w:szCs w:val="20"/>
        </w:rPr>
      </w:pPr>
    </w:p>
    <w:p w:rsidR="00BD1043" w:rsidRDefault="00BD1043" w:rsidP="00222CDA">
      <w:pPr>
        <w:spacing w:before="60" w:after="60" w:line="240" w:lineRule="auto"/>
        <w:jc w:val="both"/>
        <w:rPr>
          <w:rFonts w:ascii="Arial" w:hAnsi="Arial" w:cs="Arial"/>
          <w:b/>
          <w:sz w:val="24"/>
          <w:szCs w:val="20"/>
        </w:rPr>
      </w:pPr>
    </w:p>
    <w:p w:rsidR="009505A0" w:rsidRDefault="009505A0" w:rsidP="00222CDA">
      <w:pPr>
        <w:spacing w:before="60" w:after="60" w:line="240" w:lineRule="auto"/>
        <w:jc w:val="both"/>
        <w:rPr>
          <w:rFonts w:ascii="Arial" w:hAnsi="Arial" w:cs="Arial"/>
          <w:b/>
          <w:sz w:val="24"/>
          <w:szCs w:val="20"/>
        </w:rPr>
      </w:pPr>
    </w:p>
    <w:p w:rsidR="009505A0" w:rsidRDefault="009505A0" w:rsidP="00222CDA">
      <w:pPr>
        <w:spacing w:before="60" w:after="60" w:line="240" w:lineRule="auto"/>
        <w:jc w:val="both"/>
        <w:rPr>
          <w:rFonts w:ascii="Arial" w:hAnsi="Arial" w:cs="Arial"/>
          <w:b/>
          <w:sz w:val="24"/>
          <w:szCs w:val="20"/>
        </w:rPr>
      </w:pPr>
    </w:p>
    <w:p w:rsidR="009505A0" w:rsidRDefault="009505A0" w:rsidP="00BD1043">
      <w:pPr>
        <w:spacing w:before="60" w:after="60" w:line="240" w:lineRule="auto"/>
        <w:jc w:val="center"/>
        <w:rPr>
          <w:rFonts w:ascii="Arial" w:hAnsi="Arial" w:cs="Arial"/>
          <w:b/>
          <w:sz w:val="24"/>
          <w:szCs w:val="20"/>
        </w:rPr>
      </w:pPr>
    </w:p>
    <w:p w:rsidR="009505A0" w:rsidRDefault="009505A0" w:rsidP="00BD1043">
      <w:pPr>
        <w:spacing w:before="60" w:after="60" w:line="240" w:lineRule="auto"/>
        <w:jc w:val="center"/>
        <w:rPr>
          <w:rFonts w:ascii="Arial" w:hAnsi="Arial" w:cs="Arial"/>
          <w:b/>
          <w:sz w:val="24"/>
          <w:szCs w:val="20"/>
        </w:rPr>
      </w:pPr>
    </w:p>
    <w:p w:rsidR="009505A0" w:rsidRDefault="009505A0" w:rsidP="00BD1043">
      <w:pPr>
        <w:spacing w:before="60" w:after="60" w:line="240" w:lineRule="auto"/>
        <w:jc w:val="center"/>
        <w:rPr>
          <w:rFonts w:ascii="Arial" w:hAnsi="Arial" w:cs="Arial"/>
          <w:b/>
          <w:sz w:val="24"/>
          <w:szCs w:val="20"/>
        </w:rPr>
      </w:pPr>
    </w:p>
    <w:p w:rsidR="009505A0" w:rsidRDefault="009505A0" w:rsidP="00BD1043">
      <w:pPr>
        <w:spacing w:before="60" w:after="60" w:line="240" w:lineRule="auto"/>
        <w:jc w:val="center"/>
        <w:rPr>
          <w:rFonts w:ascii="Arial" w:hAnsi="Arial" w:cs="Arial"/>
          <w:b/>
          <w:sz w:val="24"/>
          <w:szCs w:val="20"/>
        </w:rPr>
      </w:pPr>
    </w:p>
    <w:p w:rsidR="00764550" w:rsidRDefault="00764550" w:rsidP="00BD1043">
      <w:pPr>
        <w:spacing w:before="60" w:after="60" w:line="240" w:lineRule="auto"/>
        <w:jc w:val="center"/>
        <w:rPr>
          <w:rFonts w:ascii="Arial" w:hAnsi="Arial" w:cs="Arial"/>
          <w:b/>
          <w:sz w:val="24"/>
          <w:szCs w:val="20"/>
        </w:rPr>
      </w:pPr>
    </w:p>
    <w:p w:rsidR="00764550" w:rsidRDefault="00764550" w:rsidP="00BD1043">
      <w:pPr>
        <w:spacing w:before="60" w:after="60" w:line="240" w:lineRule="auto"/>
        <w:jc w:val="center"/>
        <w:rPr>
          <w:rFonts w:ascii="Arial" w:hAnsi="Arial" w:cs="Arial"/>
          <w:b/>
          <w:sz w:val="24"/>
          <w:szCs w:val="20"/>
        </w:rPr>
      </w:pPr>
    </w:p>
    <w:p w:rsidR="00764550" w:rsidRDefault="00764550" w:rsidP="00BD1043">
      <w:pPr>
        <w:spacing w:before="60" w:after="60" w:line="240" w:lineRule="auto"/>
        <w:jc w:val="center"/>
        <w:rPr>
          <w:rFonts w:ascii="Arial" w:hAnsi="Arial" w:cs="Arial"/>
          <w:b/>
          <w:sz w:val="24"/>
          <w:szCs w:val="20"/>
        </w:rPr>
      </w:pPr>
    </w:p>
    <w:p w:rsidR="00764550" w:rsidRDefault="00764550" w:rsidP="00BD1043">
      <w:pPr>
        <w:spacing w:before="60" w:after="60" w:line="240" w:lineRule="auto"/>
        <w:jc w:val="center"/>
        <w:rPr>
          <w:rFonts w:ascii="Arial" w:hAnsi="Arial" w:cs="Arial"/>
          <w:b/>
          <w:sz w:val="24"/>
          <w:szCs w:val="20"/>
        </w:rPr>
      </w:pPr>
    </w:p>
    <w:p w:rsidR="00764550" w:rsidRDefault="00764550" w:rsidP="00BD1043">
      <w:pPr>
        <w:spacing w:before="60" w:after="60" w:line="240" w:lineRule="auto"/>
        <w:jc w:val="center"/>
        <w:rPr>
          <w:rFonts w:ascii="Arial" w:hAnsi="Arial" w:cs="Arial"/>
          <w:b/>
          <w:sz w:val="24"/>
          <w:szCs w:val="20"/>
        </w:rPr>
      </w:pPr>
    </w:p>
    <w:p w:rsidR="00764550" w:rsidRDefault="00764550" w:rsidP="00BD1043">
      <w:pPr>
        <w:spacing w:before="60" w:after="60" w:line="240" w:lineRule="auto"/>
        <w:jc w:val="center"/>
        <w:rPr>
          <w:rFonts w:ascii="Arial" w:hAnsi="Arial" w:cs="Arial"/>
          <w:b/>
          <w:sz w:val="24"/>
          <w:szCs w:val="20"/>
        </w:rPr>
      </w:pPr>
    </w:p>
    <w:p w:rsidR="00764550" w:rsidRDefault="00764550" w:rsidP="00BD1043">
      <w:pPr>
        <w:spacing w:before="60" w:after="60" w:line="240" w:lineRule="auto"/>
        <w:jc w:val="center"/>
        <w:rPr>
          <w:rFonts w:ascii="Arial" w:hAnsi="Arial" w:cs="Arial"/>
          <w:b/>
          <w:sz w:val="24"/>
          <w:szCs w:val="20"/>
        </w:rPr>
      </w:pPr>
    </w:p>
    <w:p w:rsidR="00764550" w:rsidRDefault="00764550" w:rsidP="00BD1043">
      <w:pPr>
        <w:spacing w:before="60" w:after="60" w:line="240" w:lineRule="auto"/>
        <w:jc w:val="center"/>
        <w:rPr>
          <w:rFonts w:ascii="Arial" w:hAnsi="Arial" w:cs="Arial"/>
          <w:b/>
          <w:sz w:val="24"/>
          <w:szCs w:val="20"/>
        </w:rPr>
      </w:pPr>
    </w:p>
    <w:p w:rsidR="00764550" w:rsidRDefault="00764550" w:rsidP="00BD1043">
      <w:pPr>
        <w:spacing w:before="60" w:after="60" w:line="240" w:lineRule="auto"/>
        <w:jc w:val="center"/>
        <w:rPr>
          <w:rFonts w:ascii="Arial" w:hAnsi="Arial" w:cs="Arial"/>
          <w:b/>
          <w:sz w:val="24"/>
          <w:szCs w:val="20"/>
        </w:rPr>
      </w:pPr>
    </w:p>
    <w:p w:rsidR="00764550" w:rsidRDefault="00764550" w:rsidP="00BD1043">
      <w:pPr>
        <w:spacing w:before="60" w:after="60" w:line="240" w:lineRule="auto"/>
        <w:jc w:val="center"/>
        <w:rPr>
          <w:rFonts w:ascii="Arial" w:hAnsi="Arial" w:cs="Arial"/>
          <w:b/>
          <w:sz w:val="24"/>
          <w:szCs w:val="20"/>
        </w:rPr>
      </w:pPr>
    </w:p>
    <w:p w:rsidR="00764550" w:rsidRDefault="00764550" w:rsidP="00BD1043">
      <w:pPr>
        <w:spacing w:before="60" w:after="60" w:line="240" w:lineRule="auto"/>
        <w:jc w:val="center"/>
        <w:rPr>
          <w:rFonts w:ascii="Arial" w:hAnsi="Arial" w:cs="Arial"/>
          <w:b/>
          <w:sz w:val="24"/>
          <w:szCs w:val="20"/>
        </w:rPr>
      </w:pPr>
    </w:p>
    <w:p w:rsidR="00764550" w:rsidRDefault="00764550" w:rsidP="00BD1043">
      <w:pPr>
        <w:spacing w:before="60" w:after="60" w:line="240" w:lineRule="auto"/>
        <w:jc w:val="center"/>
        <w:rPr>
          <w:rFonts w:ascii="Arial" w:hAnsi="Arial" w:cs="Arial"/>
          <w:b/>
          <w:sz w:val="24"/>
          <w:szCs w:val="20"/>
        </w:rPr>
      </w:pPr>
    </w:p>
    <w:p w:rsidR="00764550" w:rsidRDefault="00764550" w:rsidP="00BD1043">
      <w:pPr>
        <w:spacing w:before="60" w:after="60" w:line="240" w:lineRule="auto"/>
        <w:jc w:val="center"/>
        <w:rPr>
          <w:rFonts w:ascii="Arial" w:hAnsi="Arial" w:cs="Arial"/>
          <w:b/>
          <w:sz w:val="24"/>
          <w:szCs w:val="20"/>
        </w:rPr>
      </w:pPr>
    </w:p>
    <w:p w:rsidR="00764550" w:rsidRDefault="00764550" w:rsidP="00BD1043">
      <w:pPr>
        <w:spacing w:before="60" w:after="60" w:line="240" w:lineRule="auto"/>
        <w:jc w:val="center"/>
        <w:rPr>
          <w:rFonts w:ascii="Arial" w:hAnsi="Arial" w:cs="Arial"/>
          <w:b/>
          <w:sz w:val="24"/>
          <w:szCs w:val="20"/>
        </w:rPr>
      </w:pPr>
    </w:p>
    <w:p w:rsidR="00764550" w:rsidRDefault="00764550" w:rsidP="00BD1043">
      <w:pPr>
        <w:spacing w:before="60" w:after="60" w:line="240" w:lineRule="auto"/>
        <w:jc w:val="center"/>
        <w:rPr>
          <w:rFonts w:ascii="Arial" w:hAnsi="Arial" w:cs="Arial"/>
          <w:b/>
          <w:sz w:val="24"/>
          <w:szCs w:val="20"/>
        </w:rPr>
      </w:pPr>
    </w:p>
    <w:p w:rsidR="00BD1043" w:rsidRPr="00E02A9F" w:rsidRDefault="00BD1043" w:rsidP="00BD1043">
      <w:pPr>
        <w:spacing w:before="60" w:after="60" w:line="240" w:lineRule="auto"/>
        <w:jc w:val="center"/>
        <w:rPr>
          <w:rFonts w:ascii="Arial" w:hAnsi="Arial" w:cs="Arial"/>
          <w:b/>
          <w:sz w:val="24"/>
          <w:szCs w:val="20"/>
        </w:rPr>
      </w:pPr>
      <w:r w:rsidRPr="00E02A9F">
        <w:rPr>
          <w:rFonts w:ascii="Arial" w:hAnsi="Arial" w:cs="Arial"/>
          <w:b/>
          <w:sz w:val="24"/>
          <w:szCs w:val="20"/>
        </w:rPr>
        <w:t>PIECE N°3</w:t>
      </w:r>
    </w:p>
    <w:p w:rsidR="00BD1043" w:rsidRDefault="00BD1043" w:rsidP="00BD1043">
      <w:pPr>
        <w:spacing w:before="60" w:after="60" w:line="240" w:lineRule="auto"/>
        <w:jc w:val="center"/>
        <w:rPr>
          <w:rFonts w:ascii="Arial" w:hAnsi="Arial" w:cs="Arial"/>
          <w:b/>
          <w:sz w:val="24"/>
          <w:szCs w:val="20"/>
        </w:rPr>
      </w:pPr>
      <w:r w:rsidRPr="00E02A9F">
        <w:rPr>
          <w:rFonts w:ascii="Arial" w:hAnsi="Arial" w:cs="Arial"/>
          <w:b/>
          <w:sz w:val="24"/>
          <w:szCs w:val="20"/>
        </w:rPr>
        <w:t>REGLEMENT PARTICULIER DE L’APPEL D’OFFRES (RPAO)</w:t>
      </w:r>
    </w:p>
    <w:p w:rsidR="00BD1043" w:rsidRDefault="00BD1043" w:rsidP="00BD1043">
      <w:pPr>
        <w:rPr>
          <w:rFonts w:ascii="Arial" w:hAnsi="Arial" w:cs="Arial"/>
          <w:sz w:val="24"/>
          <w:szCs w:val="20"/>
        </w:rPr>
      </w:pPr>
    </w:p>
    <w:p w:rsidR="00BD1043" w:rsidRDefault="00BD1043" w:rsidP="00BD1043">
      <w:pPr>
        <w:tabs>
          <w:tab w:val="left" w:pos="3895"/>
        </w:tabs>
        <w:rPr>
          <w:rFonts w:ascii="Arial" w:hAnsi="Arial" w:cs="Arial"/>
          <w:sz w:val="24"/>
          <w:szCs w:val="20"/>
        </w:rPr>
      </w:pPr>
      <w:r>
        <w:rPr>
          <w:rFonts w:ascii="Arial" w:hAnsi="Arial" w:cs="Arial"/>
          <w:sz w:val="24"/>
          <w:szCs w:val="20"/>
        </w:rPr>
        <w:tab/>
      </w:r>
    </w:p>
    <w:p w:rsidR="00BD1043" w:rsidRDefault="00BD1043" w:rsidP="00BD1043">
      <w:pPr>
        <w:tabs>
          <w:tab w:val="left" w:pos="3895"/>
        </w:tabs>
        <w:rPr>
          <w:rFonts w:ascii="Arial" w:hAnsi="Arial" w:cs="Arial"/>
          <w:sz w:val="24"/>
          <w:szCs w:val="20"/>
        </w:rPr>
      </w:pPr>
    </w:p>
    <w:p w:rsidR="00BD1043" w:rsidRDefault="00BD1043" w:rsidP="00BD1043">
      <w:pPr>
        <w:tabs>
          <w:tab w:val="left" w:pos="3895"/>
        </w:tabs>
        <w:rPr>
          <w:rFonts w:ascii="Arial" w:hAnsi="Arial" w:cs="Arial"/>
          <w:sz w:val="24"/>
          <w:szCs w:val="20"/>
        </w:rPr>
      </w:pPr>
    </w:p>
    <w:p w:rsidR="00BD1043" w:rsidRDefault="00BD1043" w:rsidP="00BD1043">
      <w:pPr>
        <w:tabs>
          <w:tab w:val="left" w:pos="3895"/>
        </w:tabs>
        <w:rPr>
          <w:rFonts w:ascii="Arial" w:hAnsi="Arial" w:cs="Arial"/>
          <w:sz w:val="24"/>
          <w:szCs w:val="20"/>
        </w:rPr>
      </w:pPr>
    </w:p>
    <w:p w:rsidR="00BD1043" w:rsidRDefault="00BD1043" w:rsidP="00BD1043">
      <w:pPr>
        <w:tabs>
          <w:tab w:val="left" w:pos="3895"/>
        </w:tabs>
        <w:rPr>
          <w:rFonts w:ascii="Arial" w:hAnsi="Arial" w:cs="Arial"/>
          <w:sz w:val="24"/>
          <w:szCs w:val="20"/>
        </w:rPr>
      </w:pPr>
    </w:p>
    <w:p w:rsidR="00BD1043" w:rsidRDefault="00BD1043" w:rsidP="00BD1043">
      <w:pPr>
        <w:tabs>
          <w:tab w:val="left" w:pos="3895"/>
        </w:tabs>
        <w:rPr>
          <w:rFonts w:ascii="Arial" w:hAnsi="Arial" w:cs="Arial"/>
          <w:sz w:val="24"/>
          <w:szCs w:val="20"/>
        </w:rPr>
      </w:pPr>
    </w:p>
    <w:p w:rsidR="00BD1043" w:rsidRDefault="00BD1043" w:rsidP="00BD1043">
      <w:pPr>
        <w:tabs>
          <w:tab w:val="left" w:pos="3895"/>
        </w:tabs>
        <w:rPr>
          <w:rFonts w:ascii="Arial" w:hAnsi="Arial" w:cs="Arial"/>
          <w:sz w:val="24"/>
          <w:szCs w:val="20"/>
        </w:rPr>
      </w:pPr>
    </w:p>
    <w:p w:rsidR="00BD1043" w:rsidRDefault="00BD1043" w:rsidP="00BD1043">
      <w:pPr>
        <w:tabs>
          <w:tab w:val="left" w:pos="3895"/>
        </w:tabs>
        <w:rPr>
          <w:rFonts w:ascii="Arial" w:hAnsi="Arial" w:cs="Arial"/>
          <w:sz w:val="24"/>
          <w:szCs w:val="20"/>
        </w:rPr>
      </w:pPr>
    </w:p>
    <w:p w:rsidR="00BD1043" w:rsidRDefault="00BD1043" w:rsidP="00BD1043">
      <w:pPr>
        <w:tabs>
          <w:tab w:val="left" w:pos="3895"/>
        </w:tabs>
        <w:rPr>
          <w:rFonts w:ascii="Arial" w:hAnsi="Arial" w:cs="Arial"/>
          <w:sz w:val="24"/>
          <w:szCs w:val="20"/>
        </w:rPr>
      </w:pPr>
    </w:p>
    <w:p w:rsidR="00BD1043" w:rsidRDefault="00BD1043" w:rsidP="00BD1043">
      <w:pPr>
        <w:tabs>
          <w:tab w:val="left" w:pos="3895"/>
        </w:tabs>
        <w:rPr>
          <w:rFonts w:ascii="Arial" w:hAnsi="Arial" w:cs="Arial"/>
          <w:sz w:val="24"/>
          <w:szCs w:val="20"/>
        </w:rPr>
      </w:pPr>
    </w:p>
    <w:p w:rsidR="00BD1043" w:rsidRDefault="00BD1043" w:rsidP="00BD1043">
      <w:pPr>
        <w:tabs>
          <w:tab w:val="left" w:pos="3895"/>
        </w:tabs>
        <w:rPr>
          <w:rFonts w:ascii="Arial" w:hAnsi="Arial" w:cs="Arial"/>
          <w:sz w:val="24"/>
          <w:szCs w:val="20"/>
        </w:rPr>
      </w:pPr>
    </w:p>
    <w:p w:rsidR="00BD1043" w:rsidRDefault="00BD1043" w:rsidP="00BD1043">
      <w:pPr>
        <w:tabs>
          <w:tab w:val="left" w:pos="3895"/>
        </w:tabs>
        <w:rPr>
          <w:rFonts w:ascii="Arial" w:hAnsi="Arial" w:cs="Arial"/>
          <w:sz w:val="24"/>
          <w:szCs w:val="20"/>
        </w:rPr>
      </w:pPr>
    </w:p>
    <w:p w:rsidR="00BD1043" w:rsidRDefault="00BD1043" w:rsidP="00BD1043">
      <w:pPr>
        <w:tabs>
          <w:tab w:val="left" w:pos="3895"/>
        </w:tabs>
        <w:rPr>
          <w:rFonts w:ascii="Arial" w:hAnsi="Arial" w:cs="Arial"/>
          <w:sz w:val="24"/>
          <w:szCs w:val="20"/>
        </w:rPr>
      </w:pPr>
    </w:p>
    <w:p w:rsidR="00BD1043" w:rsidRDefault="00BD1043" w:rsidP="00BD1043">
      <w:pPr>
        <w:tabs>
          <w:tab w:val="left" w:pos="3895"/>
        </w:tabs>
        <w:rPr>
          <w:rFonts w:ascii="Arial" w:hAnsi="Arial" w:cs="Arial"/>
          <w:sz w:val="24"/>
          <w:szCs w:val="20"/>
        </w:rPr>
      </w:pPr>
    </w:p>
    <w:p w:rsidR="00BD1043" w:rsidRDefault="00BD1043" w:rsidP="00BD1043">
      <w:pPr>
        <w:tabs>
          <w:tab w:val="left" w:pos="3895"/>
        </w:tabs>
        <w:jc w:val="center"/>
        <w:rPr>
          <w:rFonts w:ascii="Arial" w:hAnsi="Arial" w:cs="Arial"/>
          <w:sz w:val="24"/>
          <w:szCs w:val="20"/>
        </w:rPr>
      </w:pPr>
      <w:r w:rsidRPr="00E02A9F">
        <w:rPr>
          <w:rFonts w:ascii="Arial" w:hAnsi="Arial" w:cs="Arial"/>
          <w:sz w:val="24"/>
          <w:szCs w:val="20"/>
        </w:rPr>
        <w:t>REGLEMENT PARTICULIER DE L’APPEL D’OFFRES</w:t>
      </w:r>
    </w:p>
    <w:tbl>
      <w:tblPr>
        <w:tblStyle w:val="Grilledutableau"/>
        <w:tblW w:w="9924" w:type="dxa"/>
        <w:tblInd w:w="-318" w:type="dxa"/>
        <w:tblLook w:val="04A0"/>
      </w:tblPr>
      <w:tblGrid>
        <w:gridCol w:w="1560"/>
        <w:gridCol w:w="284"/>
        <w:gridCol w:w="8080"/>
      </w:tblGrid>
      <w:tr w:rsidR="00BD1043" w:rsidRPr="00C17A99" w:rsidTr="00C17A99">
        <w:tc>
          <w:tcPr>
            <w:tcW w:w="1844" w:type="dxa"/>
            <w:gridSpan w:val="2"/>
          </w:tcPr>
          <w:p w:rsidR="00BD1043" w:rsidRPr="00C17A99" w:rsidRDefault="00BD1043" w:rsidP="0003725A">
            <w:pPr>
              <w:jc w:val="both"/>
              <w:rPr>
                <w:rFonts w:ascii="Arial" w:hAnsi="Arial" w:cs="Arial"/>
                <w:b/>
                <w:sz w:val="20"/>
                <w:szCs w:val="20"/>
              </w:rPr>
            </w:pPr>
            <w:r w:rsidRPr="00C17A99">
              <w:rPr>
                <w:rFonts w:ascii="Arial" w:hAnsi="Arial" w:cs="Arial"/>
                <w:b/>
                <w:sz w:val="20"/>
                <w:szCs w:val="20"/>
              </w:rPr>
              <w:t xml:space="preserve">Références du RGAO </w:t>
            </w:r>
          </w:p>
        </w:tc>
        <w:tc>
          <w:tcPr>
            <w:tcW w:w="8080" w:type="dxa"/>
            <w:vAlign w:val="center"/>
          </w:tcPr>
          <w:p w:rsidR="00BD1043" w:rsidRPr="00C17A99" w:rsidRDefault="00BD1043" w:rsidP="0003725A">
            <w:pPr>
              <w:jc w:val="both"/>
              <w:rPr>
                <w:rFonts w:ascii="Arial" w:hAnsi="Arial" w:cs="Arial"/>
                <w:b/>
                <w:sz w:val="20"/>
                <w:szCs w:val="20"/>
              </w:rPr>
            </w:pPr>
            <w:r w:rsidRPr="00C17A99">
              <w:rPr>
                <w:rFonts w:ascii="Arial" w:hAnsi="Arial" w:cs="Arial"/>
                <w:b/>
                <w:sz w:val="20"/>
                <w:szCs w:val="20"/>
              </w:rPr>
              <w:t xml:space="preserve">Description de la Disposition du RPAO </w:t>
            </w:r>
          </w:p>
        </w:tc>
      </w:tr>
      <w:tr w:rsidR="00BD1043" w:rsidTr="00BD1043">
        <w:tc>
          <w:tcPr>
            <w:tcW w:w="9924" w:type="dxa"/>
            <w:gridSpan w:val="3"/>
          </w:tcPr>
          <w:p w:rsidR="00BD1043" w:rsidRPr="00932588" w:rsidRDefault="00BD1043" w:rsidP="0003725A">
            <w:pPr>
              <w:pStyle w:val="Paragraphedeliste"/>
              <w:numPr>
                <w:ilvl w:val="0"/>
                <w:numId w:val="4"/>
              </w:numPr>
              <w:tabs>
                <w:tab w:val="left" w:pos="3895"/>
              </w:tabs>
              <w:jc w:val="both"/>
              <w:rPr>
                <w:rFonts w:ascii="Arial" w:hAnsi="Arial" w:cs="Arial"/>
                <w:sz w:val="20"/>
                <w:szCs w:val="20"/>
              </w:rPr>
            </w:pPr>
            <w:r w:rsidRPr="00932588">
              <w:rPr>
                <w:rFonts w:ascii="Arial" w:hAnsi="Arial" w:cs="Arial"/>
                <w:sz w:val="20"/>
                <w:szCs w:val="20"/>
              </w:rPr>
              <w:t>GENERALITES</w:t>
            </w:r>
          </w:p>
        </w:tc>
      </w:tr>
      <w:tr w:rsidR="00BD1043" w:rsidTr="00BD1043">
        <w:tc>
          <w:tcPr>
            <w:tcW w:w="1844" w:type="dxa"/>
            <w:gridSpan w:val="2"/>
          </w:tcPr>
          <w:p w:rsidR="00BD1043" w:rsidRPr="00932588" w:rsidRDefault="00BD1043" w:rsidP="0003725A">
            <w:pPr>
              <w:tabs>
                <w:tab w:val="left" w:pos="3895"/>
              </w:tabs>
              <w:jc w:val="both"/>
              <w:rPr>
                <w:rFonts w:ascii="Arial" w:hAnsi="Arial" w:cs="Arial"/>
                <w:sz w:val="20"/>
                <w:szCs w:val="20"/>
              </w:rPr>
            </w:pPr>
            <w:r>
              <w:rPr>
                <w:rFonts w:ascii="Arial" w:hAnsi="Arial" w:cs="Arial"/>
                <w:sz w:val="20"/>
                <w:szCs w:val="20"/>
              </w:rPr>
              <w:t>1.1</w:t>
            </w:r>
          </w:p>
        </w:tc>
        <w:tc>
          <w:tcPr>
            <w:tcW w:w="8080" w:type="dxa"/>
          </w:tcPr>
          <w:p w:rsidR="00BD1043" w:rsidRPr="00932588" w:rsidRDefault="00BD1043" w:rsidP="0003725A">
            <w:pPr>
              <w:tabs>
                <w:tab w:val="left" w:pos="3895"/>
              </w:tabs>
              <w:jc w:val="both"/>
              <w:rPr>
                <w:rFonts w:ascii="Arial" w:hAnsi="Arial" w:cs="Arial"/>
                <w:sz w:val="20"/>
                <w:szCs w:val="20"/>
              </w:rPr>
            </w:pPr>
            <w:r w:rsidRPr="00932588">
              <w:rPr>
                <w:rFonts w:ascii="Arial" w:hAnsi="Arial" w:cs="Arial"/>
                <w:sz w:val="20"/>
                <w:szCs w:val="20"/>
              </w:rPr>
              <w:t>Nom et adresse du Maître d’Ouvrage</w:t>
            </w:r>
            <w:r w:rsidR="00C17A99">
              <w:rPr>
                <w:rFonts w:ascii="Arial" w:hAnsi="Arial" w:cs="Arial"/>
                <w:sz w:val="20"/>
                <w:szCs w:val="20"/>
              </w:rPr>
              <w:t> : Maire de la Commune de M</w:t>
            </w:r>
            <w:r w:rsidR="00222CDA">
              <w:rPr>
                <w:rFonts w:ascii="Arial" w:hAnsi="Arial" w:cs="Arial"/>
                <w:sz w:val="20"/>
                <w:szCs w:val="20"/>
              </w:rPr>
              <w:t>e</w:t>
            </w:r>
            <w:r w:rsidR="00C17A99">
              <w:rPr>
                <w:rFonts w:ascii="Arial" w:hAnsi="Arial" w:cs="Arial"/>
                <w:sz w:val="20"/>
                <w:szCs w:val="20"/>
              </w:rPr>
              <w:t>ssok</w:t>
            </w:r>
          </w:p>
          <w:p w:rsidR="00BD1043" w:rsidRPr="00932588" w:rsidRDefault="00BD1043" w:rsidP="0003725A">
            <w:pPr>
              <w:tabs>
                <w:tab w:val="left" w:pos="3895"/>
              </w:tabs>
              <w:jc w:val="both"/>
              <w:rPr>
                <w:rFonts w:ascii="Arial" w:hAnsi="Arial" w:cs="Arial"/>
                <w:sz w:val="20"/>
                <w:szCs w:val="20"/>
              </w:rPr>
            </w:pPr>
            <w:r w:rsidRPr="00932588">
              <w:rPr>
                <w:rFonts w:ascii="Arial" w:hAnsi="Arial" w:cs="Arial"/>
                <w:sz w:val="20"/>
                <w:szCs w:val="20"/>
              </w:rPr>
              <w:t xml:space="preserve">- Référence de l’Appel d’Offres : </w:t>
            </w:r>
            <w:r w:rsidR="00C17A99">
              <w:rPr>
                <w:rFonts w:ascii="Arial" w:hAnsi="Arial" w:cs="Arial"/>
                <w:sz w:val="20"/>
                <w:szCs w:val="20"/>
              </w:rPr>
              <w:t>AONO N°01</w:t>
            </w:r>
          </w:p>
          <w:p w:rsidR="00BD1043" w:rsidRPr="00932588" w:rsidRDefault="00BD1043" w:rsidP="0003725A">
            <w:pPr>
              <w:tabs>
                <w:tab w:val="left" w:pos="3895"/>
              </w:tabs>
              <w:jc w:val="both"/>
              <w:rPr>
                <w:rFonts w:ascii="Arial" w:hAnsi="Arial" w:cs="Arial"/>
                <w:sz w:val="20"/>
                <w:szCs w:val="20"/>
              </w:rPr>
            </w:pPr>
            <w:r w:rsidRPr="00932588">
              <w:rPr>
                <w:rFonts w:ascii="Arial" w:hAnsi="Arial" w:cs="Arial"/>
                <w:sz w:val="20"/>
                <w:szCs w:val="20"/>
              </w:rPr>
              <w:t xml:space="preserve">- Nombre de lots : </w:t>
            </w:r>
            <w:r w:rsidR="00C17A99">
              <w:rPr>
                <w:rFonts w:ascii="Arial" w:hAnsi="Arial" w:cs="Arial"/>
                <w:sz w:val="20"/>
                <w:szCs w:val="20"/>
              </w:rPr>
              <w:t>03</w:t>
            </w:r>
            <w:r w:rsidRPr="00932588">
              <w:rPr>
                <w:rFonts w:ascii="Arial" w:hAnsi="Arial" w:cs="Arial"/>
                <w:sz w:val="20"/>
                <w:szCs w:val="20"/>
              </w:rPr>
              <w:t xml:space="preserve"> </w:t>
            </w:r>
          </w:p>
          <w:p w:rsidR="00BD1043" w:rsidRDefault="00BD1043" w:rsidP="0003725A">
            <w:pPr>
              <w:tabs>
                <w:tab w:val="left" w:pos="3895"/>
              </w:tabs>
              <w:jc w:val="both"/>
              <w:rPr>
                <w:rFonts w:ascii="Arial" w:hAnsi="Arial" w:cs="Arial"/>
                <w:sz w:val="20"/>
                <w:szCs w:val="20"/>
              </w:rPr>
            </w:pPr>
            <w:r w:rsidRPr="00932588">
              <w:rPr>
                <w:rFonts w:ascii="Arial" w:hAnsi="Arial" w:cs="Arial"/>
                <w:sz w:val="20"/>
                <w:szCs w:val="20"/>
              </w:rPr>
              <w:t xml:space="preserve"> Définition des Travaux : </w:t>
            </w:r>
            <w:r w:rsidR="00C17A99">
              <w:rPr>
                <w:rFonts w:ascii="Arial" w:hAnsi="Arial" w:cs="Arial"/>
                <w:sz w:val="20"/>
                <w:szCs w:val="20"/>
              </w:rPr>
              <w:t>Construction d</w:t>
            </w:r>
            <w:r w:rsidR="00764550">
              <w:rPr>
                <w:rFonts w:ascii="Arial" w:hAnsi="Arial" w:cs="Arial"/>
                <w:sz w:val="20"/>
                <w:szCs w:val="20"/>
              </w:rPr>
              <w:t>es infrastructures scolaires</w:t>
            </w:r>
          </w:p>
          <w:p w:rsidR="00BD1043" w:rsidRDefault="00BD1043" w:rsidP="0003725A">
            <w:pPr>
              <w:tabs>
                <w:tab w:val="left" w:pos="3895"/>
              </w:tabs>
              <w:jc w:val="both"/>
              <w:rPr>
                <w:rFonts w:ascii="Arial" w:hAnsi="Arial" w:cs="Arial"/>
                <w:sz w:val="20"/>
                <w:szCs w:val="20"/>
              </w:rPr>
            </w:pPr>
            <w:r w:rsidRPr="00932588">
              <w:rPr>
                <w:rFonts w:ascii="Arial" w:hAnsi="Arial" w:cs="Arial"/>
                <w:sz w:val="20"/>
                <w:szCs w:val="20"/>
              </w:rPr>
              <w:t>Les travaux consistent à :</w:t>
            </w:r>
          </w:p>
          <w:p w:rsidR="009505A0" w:rsidRPr="009505A0" w:rsidRDefault="009505A0" w:rsidP="0003725A">
            <w:pPr>
              <w:tabs>
                <w:tab w:val="left" w:pos="3895"/>
              </w:tabs>
              <w:jc w:val="both"/>
              <w:rPr>
                <w:rFonts w:ascii="Arial" w:hAnsi="Arial" w:cs="Arial"/>
                <w:sz w:val="12"/>
                <w:szCs w:val="20"/>
              </w:rPr>
            </w:pPr>
          </w:p>
          <w:tbl>
            <w:tblPr>
              <w:tblStyle w:val="Grilledutableau"/>
              <w:tblW w:w="0" w:type="auto"/>
              <w:tblLook w:val="04A0"/>
            </w:tblPr>
            <w:tblGrid>
              <w:gridCol w:w="3856"/>
              <w:gridCol w:w="3998"/>
            </w:tblGrid>
            <w:tr w:rsidR="009505A0" w:rsidRPr="00FF578B" w:rsidTr="00222CDA">
              <w:tc>
                <w:tcPr>
                  <w:tcW w:w="3856" w:type="dxa"/>
                </w:tcPr>
                <w:p w:rsidR="009505A0" w:rsidRPr="00FF578B" w:rsidRDefault="009505A0" w:rsidP="0003725A">
                  <w:pPr>
                    <w:spacing w:before="40" w:after="40"/>
                    <w:jc w:val="both"/>
                    <w:rPr>
                      <w:rFonts w:ascii="Arial" w:hAnsi="Arial" w:cs="Arial"/>
                      <w:b/>
                      <w:sz w:val="20"/>
                    </w:rPr>
                  </w:pPr>
                  <w:r w:rsidRPr="00FF578B">
                    <w:rPr>
                      <w:rFonts w:ascii="Arial" w:hAnsi="Arial" w:cs="Arial"/>
                      <w:b/>
                      <w:sz w:val="20"/>
                    </w:rPr>
                    <w:t>Construction d’un bloc de deux salles de classe</w:t>
                  </w:r>
                  <w:r w:rsidR="00222CDA">
                    <w:rPr>
                      <w:rFonts w:ascii="Arial" w:hAnsi="Arial" w:cs="Arial"/>
                      <w:b/>
                      <w:sz w:val="20"/>
                    </w:rPr>
                    <w:t xml:space="preserve"> (EPP</w:t>
                  </w:r>
                  <w:r w:rsidR="0003725A">
                    <w:rPr>
                      <w:rFonts w:ascii="Arial" w:hAnsi="Arial" w:cs="Arial"/>
                      <w:b/>
                      <w:sz w:val="20"/>
                    </w:rPr>
                    <w:t xml:space="preserve"> de </w:t>
                  </w:r>
                  <w:r w:rsidR="00222CDA">
                    <w:rPr>
                      <w:rFonts w:ascii="Arial" w:hAnsi="Arial" w:cs="Arial"/>
                      <w:b/>
                      <w:sz w:val="20"/>
                    </w:rPr>
                    <w:t>Kamelone</w:t>
                  </w:r>
                  <w:r w:rsidR="0003725A">
                    <w:rPr>
                      <w:rFonts w:ascii="Arial" w:hAnsi="Arial" w:cs="Arial"/>
                      <w:b/>
                      <w:sz w:val="20"/>
                    </w:rPr>
                    <w:t xml:space="preserve"> et</w:t>
                  </w:r>
                  <w:r w:rsidR="00222CDA">
                    <w:rPr>
                      <w:rFonts w:ascii="Arial" w:hAnsi="Arial" w:cs="Arial"/>
                      <w:b/>
                      <w:sz w:val="20"/>
                    </w:rPr>
                    <w:t xml:space="preserve"> EPP</w:t>
                  </w:r>
                  <w:r w:rsidR="0003725A">
                    <w:rPr>
                      <w:rFonts w:ascii="Arial" w:hAnsi="Arial" w:cs="Arial"/>
                      <w:b/>
                      <w:sz w:val="20"/>
                    </w:rPr>
                    <w:t xml:space="preserve"> de</w:t>
                  </w:r>
                  <w:r w:rsidR="00222CDA">
                    <w:rPr>
                      <w:rFonts w:ascii="Arial" w:hAnsi="Arial" w:cs="Arial"/>
                      <w:b/>
                      <w:sz w:val="20"/>
                    </w:rPr>
                    <w:t xml:space="preserve"> Messéa)</w:t>
                  </w:r>
                </w:p>
              </w:tc>
              <w:tc>
                <w:tcPr>
                  <w:tcW w:w="3998" w:type="dxa"/>
                </w:tcPr>
                <w:p w:rsidR="009505A0" w:rsidRPr="00FF578B" w:rsidRDefault="009505A0" w:rsidP="0003725A">
                  <w:pPr>
                    <w:jc w:val="both"/>
                    <w:rPr>
                      <w:rFonts w:ascii="Arial" w:eastAsia="Times New Roman" w:hAnsi="Arial" w:cs="Arial"/>
                      <w:b/>
                      <w:sz w:val="20"/>
                      <w:lang w:eastAsia="fr-FR"/>
                    </w:rPr>
                  </w:pPr>
                  <w:r>
                    <w:rPr>
                      <w:rFonts w:ascii="Arial" w:hAnsi="Arial" w:cs="Arial"/>
                      <w:b/>
                      <w:sz w:val="20"/>
                    </w:rPr>
                    <w:t>C</w:t>
                  </w:r>
                  <w:r w:rsidRPr="00FF578B">
                    <w:rPr>
                      <w:rFonts w:ascii="Arial" w:hAnsi="Arial" w:cs="Arial"/>
                      <w:b/>
                      <w:sz w:val="20"/>
                    </w:rPr>
                    <w:t>onstruction d’un bloc maternel </w:t>
                  </w:r>
                  <w:r w:rsidR="00222CDA">
                    <w:rPr>
                      <w:rFonts w:ascii="Arial" w:hAnsi="Arial" w:cs="Arial"/>
                      <w:b/>
                      <w:sz w:val="20"/>
                    </w:rPr>
                    <w:t xml:space="preserve">à EM </w:t>
                  </w:r>
                  <w:r w:rsidR="0003725A">
                    <w:rPr>
                      <w:rFonts w:ascii="Arial" w:hAnsi="Arial" w:cs="Arial"/>
                      <w:b/>
                      <w:sz w:val="20"/>
                    </w:rPr>
                    <w:t xml:space="preserve">de </w:t>
                  </w:r>
                  <w:r w:rsidR="00222CDA">
                    <w:rPr>
                      <w:rFonts w:ascii="Arial" w:hAnsi="Arial" w:cs="Arial"/>
                      <w:b/>
                      <w:sz w:val="20"/>
                    </w:rPr>
                    <w:t>Manam</w:t>
                  </w:r>
                </w:p>
              </w:tc>
            </w:tr>
            <w:tr w:rsidR="009505A0" w:rsidRPr="00FF578B" w:rsidTr="00222CDA">
              <w:tc>
                <w:tcPr>
                  <w:tcW w:w="3856" w:type="dxa"/>
                </w:tcPr>
                <w:p w:rsidR="009505A0" w:rsidRPr="00FF578B" w:rsidRDefault="009505A0" w:rsidP="0003725A">
                  <w:pPr>
                    <w:jc w:val="both"/>
                    <w:rPr>
                      <w:rFonts w:ascii="Arial" w:eastAsia="Times New Roman" w:hAnsi="Arial" w:cs="Arial"/>
                      <w:sz w:val="20"/>
                      <w:lang w:eastAsia="fr-FR"/>
                    </w:rPr>
                  </w:pPr>
                  <w:r w:rsidRPr="00FF578B">
                    <w:rPr>
                      <w:rFonts w:ascii="Arial" w:eastAsia="Times New Roman" w:hAnsi="Arial" w:cs="Arial"/>
                      <w:sz w:val="20"/>
                      <w:lang w:eastAsia="fr-FR"/>
                    </w:rPr>
                    <w:t>Lot 100 : Les travaux préparatoires ;</w:t>
                  </w:r>
                </w:p>
                <w:p w:rsidR="009505A0" w:rsidRPr="00FF578B" w:rsidRDefault="009505A0" w:rsidP="0003725A">
                  <w:pPr>
                    <w:jc w:val="both"/>
                    <w:rPr>
                      <w:rFonts w:ascii="Arial" w:eastAsia="Times New Roman" w:hAnsi="Arial" w:cs="Arial"/>
                      <w:sz w:val="20"/>
                      <w:lang w:eastAsia="fr-FR"/>
                    </w:rPr>
                  </w:pPr>
                  <w:r w:rsidRPr="00FF578B">
                    <w:rPr>
                      <w:rFonts w:ascii="Arial" w:eastAsia="Times New Roman" w:hAnsi="Arial" w:cs="Arial"/>
                      <w:sz w:val="20"/>
                      <w:lang w:eastAsia="fr-FR"/>
                    </w:rPr>
                    <w:t>Lot 200 : Les terrassements ;</w:t>
                  </w:r>
                </w:p>
                <w:p w:rsidR="009505A0" w:rsidRPr="00FF578B" w:rsidRDefault="009505A0" w:rsidP="0003725A">
                  <w:pPr>
                    <w:jc w:val="both"/>
                    <w:rPr>
                      <w:rFonts w:ascii="Arial" w:eastAsia="Times New Roman" w:hAnsi="Arial" w:cs="Arial"/>
                      <w:sz w:val="20"/>
                      <w:lang w:eastAsia="fr-FR"/>
                    </w:rPr>
                  </w:pPr>
                  <w:r w:rsidRPr="00FF578B">
                    <w:rPr>
                      <w:rFonts w:ascii="Arial" w:eastAsia="Times New Roman" w:hAnsi="Arial" w:cs="Arial"/>
                      <w:sz w:val="20"/>
                      <w:lang w:eastAsia="fr-FR"/>
                    </w:rPr>
                    <w:t>Lot 300 : Les fondations ;</w:t>
                  </w:r>
                </w:p>
                <w:p w:rsidR="009505A0" w:rsidRPr="00FF578B" w:rsidRDefault="009505A0" w:rsidP="0003725A">
                  <w:pPr>
                    <w:jc w:val="both"/>
                    <w:rPr>
                      <w:rFonts w:ascii="Arial" w:eastAsia="Times New Roman" w:hAnsi="Arial" w:cs="Arial"/>
                      <w:sz w:val="20"/>
                      <w:lang w:eastAsia="fr-FR"/>
                    </w:rPr>
                  </w:pPr>
                  <w:r w:rsidRPr="00FF578B">
                    <w:rPr>
                      <w:rFonts w:ascii="Arial" w:eastAsia="Times New Roman" w:hAnsi="Arial" w:cs="Arial"/>
                      <w:sz w:val="20"/>
                      <w:lang w:eastAsia="fr-FR"/>
                    </w:rPr>
                    <w:t>Lot 400 : Les maçonneries et élévations ;</w:t>
                  </w:r>
                </w:p>
                <w:p w:rsidR="009505A0" w:rsidRPr="00FF578B" w:rsidRDefault="009505A0" w:rsidP="0003725A">
                  <w:pPr>
                    <w:jc w:val="both"/>
                    <w:rPr>
                      <w:rFonts w:ascii="Arial" w:eastAsia="Times New Roman" w:hAnsi="Arial" w:cs="Arial"/>
                      <w:sz w:val="20"/>
                      <w:lang w:eastAsia="fr-FR"/>
                    </w:rPr>
                  </w:pPr>
                  <w:r w:rsidRPr="00FF578B">
                    <w:rPr>
                      <w:rFonts w:ascii="Arial" w:eastAsia="Times New Roman" w:hAnsi="Arial" w:cs="Arial"/>
                      <w:sz w:val="20"/>
                      <w:lang w:eastAsia="fr-FR"/>
                    </w:rPr>
                    <w:t>Lot 500 : La charpente- la couverture et plafond ;</w:t>
                  </w:r>
                </w:p>
                <w:p w:rsidR="009505A0" w:rsidRPr="00FF578B" w:rsidRDefault="009505A0" w:rsidP="0003725A">
                  <w:pPr>
                    <w:jc w:val="both"/>
                    <w:rPr>
                      <w:rFonts w:ascii="Arial" w:eastAsia="Times New Roman" w:hAnsi="Arial" w:cs="Arial"/>
                      <w:sz w:val="20"/>
                      <w:lang w:eastAsia="fr-FR"/>
                    </w:rPr>
                  </w:pPr>
                  <w:r w:rsidRPr="00FF578B">
                    <w:rPr>
                      <w:rFonts w:ascii="Arial" w:eastAsia="Times New Roman" w:hAnsi="Arial" w:cs="Arial"/>
                      <w:sz w:val="20"/>
                      <w:lang w:eastAsia="fr-FR"/>
                    </w:rPr>
                    <w:t>Lot 600 : Les menuiseries bois ;</w:t>
                  </w:r>
                </w:p>
                <w:p w:rsidR="009505A0" w:rsidRPr="00FF578B" w:rsidRDefault="009505A0" w:rsidP="0003725A">
                  <w:pPr>
                    <w:jc w:val="both"/>
                    <w:rPr>
                      <w:rFonts w:ascii="Arial" w:eastAsia="Times New Roman" w:hAnsi="Arial" w:cs="Arial"/>
                      <w:sz w:val="20"/>
                      <w:lang w:eastAsia="fr-FR"/>
                    </w:rPr>
                  </w:pPr>
                  <w:r w:rsidRPr="00FF578B">
                    <w:rPr>
                      <w:rFonts w:ascii="Arial" w:eastAsia="Times New Roman" w:hAnsi="Arial" w:cs="Arial"/>
                      <w:sz w:val="20"/>
                      <w:lang w:eastAsia="fr-FR"/>
                    </w:rPr>
                    <w:t>Lot 700 : Les menuiseries métalliques ;</w:t>
                  </w:r>
                </w:p>
                <w:p w:rsidR="009505A0" w:rsidRPr="00FF578B" w:rsidRDefault="009505A0" w:rsidP="0003725A">
                  <w:pPr>
                    <w:jc w:val="both"/>
                    <w:rPr>
                      <w:rFonts w:ascii="Arial" w:eastAsia="Times New Roman" w:hAnsi="Arial" w:cs="Arial"/>
                      <w:sz w:val="20"/>
                      <w:lang w:eastAsia="fr-FR"/>
                    </w:rPr>
                  </w:pPr>
                  <w:r w:rsidRPr="00FF578B">
                    <w:rPr>
                      <w:rFonts w:ascii="Arial" w:eastAsia="Times New Roman" w:hAnsi="Arial" w:cs="Arial"/>
                      <w:sz w:val="20"/>
                      <w:lang w:eastAsia="fr-FR"/>
                    </w:rPr>
                    <w:t xml:space="preserve">Lot 800 : L’électricité ; </w:t>
                  </w:r>
                </w:p>
                <w:p w:rsidR="009505A0" w:rsidRPr="00FF578B" w:rsidRDefault="009505A0" w:rsidP="0003725A">
                  <w:pPr>
                    <w:jc w:val="both"/>
                    <w:rPr>
                      <w:rFonts w:ascii="Arial" w:eastAsia="Times New Roman" w:hAnsi="Arial" w:cs="Arial"/>
                      <w:sz w:val="20"/>
                      <w:lang w:eastAsia="fr-FR"/>
                    </w:rPr>
                  </w:pPr>
                  <w:r w:rsidRPr="00FF578B">
                    <w:rPr>
                      <w:rFonts w:ascii="Arial" w:eastAsia="Times New Roman" w:hAnsi="Arial" w:cs="Arial"/>
                      <w:sz w:val="20"/>
                      <w:lang w:eastAsia="fr-FR"/>
                    </w:rPr>
                    <w:t>Lot 900 : La peinture ;</w:t>
                  </w:r>
                </w:p>
                <w:p w:rsidR="009505A0" w:rsidRPr="00FF578B" w:rsidRDefault="009505A0" w:rsidP="0003725A">
                  <w:pPr>
                    <w:jc w:val="both"/>
                    <w:rPr>
                      <w:rFonts w:ascii="Arial" w:eastAsia="Times New Roman" w:hAnsi="Arial" w:cs="Arial"/>
                      <w:sz w:val="20"/>
                      <w:lang w:eastAsia="fr-FR"/>
                    </w:rPr>
                  </w:pPr>
                  <w:r w:rsidRPr="00FF578B">
                    <w:rPr>
                      <w:rFonts w:ascii="Arial" w:eastAsia="Times New Roman" w:hAnsi="Arial" w:cs="Arial"/>
                      <w:sz w:val="20"/>
                      <w:lang w:eastAsia="fr-FR"/>
                    </w:rPr>
                    <w:t xml:space="preserve">Lot 1000 : Les VRD ; </w:t>
                  </w:r>
                </w:p>
              </w:tc>
              <w:tc>
                <w:tcPr>
                  <w:tcW w:w="3998" w:type="dxa"/>
                </w:tcPr>
                <w:p w:rsidR="009505A0" w:rsidRPr="00FF578B" w:rsidRDefault="009505A0" w:rsidP="0003725A">
                  <w:pPr>
                    <w:jc w:val="both"/>
                    <w:rPr>
                      <w:rFonts w:ascii="Arial" w:eastAsia="Times New Roman" w:hAnsi="Arial" w:cs="Arial"/>
                      <w:sz w:val="20"/>
                      <w:lang w:eastAsia="fr-FR"/>
                    </w:rPr>
                  </w:pPr>
                  <w:r w:rsidRPr="00FF578B">
                    <w:rPr>
                      <w:rFonts w:ascii="Arial" w:eastAsia="Times New Roman" w:hAnsi="Arial" w:cs="Arial"/>
                      <w:sz w:val="20"/>
                      <w:lang w:eastAsia="fr-FR"/>
                    </w:rPr>
                    <w:t>Lot 100 : Les travaux préparatoires ;</w:t>
                  </w:r>
                </w:p>
                <w:p w:rsidR="009505A0" w:rsidRPr="00FF578B" w:rsidRDefault="009505A0" w:rsidP="0003725A">
                  <w:pPr>
                    <w:jc w:val="both"/>
                    <w:rPr>
                      <w:rFonts w:ascii="Arial" w:eastAsia="Times New Roman" w:hAnsi="Arial" w:cs="Arial"/>
                      <w:sz w:val="20"/>
                      <w:lang w:eastAsia="fr-FR"/>
                    </w:rPr>
                  </w:pPr>
                  <w:r w:rsidRPr="00FF578B">
                    <w:rPr>
                      <w:rFonts w:ascii="Arial" w:eastAsia="Times New Roman" w:hAnsi="Arial" w:cs="Arial"/>
                      <w:sz w:val="20"/>
                      <w:lang w:eastAsia="fr-FR"/>
                    </w:rPr>
                    <w:t>Lot 200 : Les terrassements ;</w:t>
                  </w:r>
                </w:p>
                <w:p w:rsidR="009505A0" w:rsidRPr="00FF578B" w:rsidRDefault="009505A0" w:rsidP="0003725A">
                  <w:pPr>
                    <w:jc w:val="both"/>
                    <w:rPr>
                      <w:rFonts w:ascii="Arial" w:eastAsia="Times New Roman" w:hAnsi="Arial" w:cs="Arial"/>
                      <w:sz w:val="20"/>
                      <w:lang w:eastAsia="fr-FR"/>
                    </w:rPr>
                  </w:pPr>
                  <w:r w:rsidRPr="00FF578B">
                    <w:rPr>
                      <w:rFonts w:ascii="Arial" w:eastAsia="Times New Roman" w:hAnsi="Arial" w:cs="Arial"/>
                      <w:sz w:val="20"/>
                      <w:lang w:eastAsia="fr-FR"/>
                    </w:rPr>
                    <w:t>Lot 300 : Les fondations ;</w:t>
                  </w:r>
                </w:p>
                <w:p w:rsidR="009505A0" w:rsidRPr="00FF578B" w:rsidRDefault="009505A0" w:rsidP="0003725A">
                  <w:pPr>
                    <w:jc w:val="both"/>
                    <w:rPr>
                      <w:rFonts w:ascii="Arial" w:eastAsia="Times New Roman" w:hAnsi="Arial" w:cs="Arial"/>
                      <w:sz w:val="20"/>
                      <w:lang w:eastAsia="fr-FR"/>
                    </w:rPr>
                  </w:pPr>
                  <w:r w:rsidRPr="00FF578B">
                    <w:rPr>
                      <w:rFonts w:ascii="Arial" w:eastAsia="Times New Roman" w:hAnsi="Arial" w:cs="Arial"/>
                      <w:sz w:val="20"/>
                      <w:lang w:eastAsia="fr-FR"/>
                    </w:rPr>
                    <w:t>Lot 400 : Les maçonneries et élévations ;</w:t>
                  </w:r>
                </w:p>
                <w:p w:rsidR="009505A0" w:rsidRPr="00FF578B" w:rsidRDefault="009505A0" w:rsidP="0003725A">
                  <w:pPr>
                    <w:jc w:val="both"/>
                    <w:rPr>
                      <w:rFonts w:ascii="Arial" w:eastAsia="Times New Roman" w:hAnsi="Arial" w:cs="Arial"/>
                      <w:sz w:val="20"/>
                      <w:lang w:eastAsia="fr-FR"/>
                    </w:rPr>
                  </w:pPr>
                  <w:r w:rsidRPr="00FF578B">
                    <w:rPr>
                      <w:rFonts w:ascii="Arial" w:eastAsia="Times New Roman" w:hAnsi="Arial" w:cs="Arial"/>
                      <w:sz w:val="20"/>
                      <w:lang w:eastAsia="fr-FR"/>
                    </w:rPr>
                    <w:t>Lot 500 : La charpente- la couverture et plafond ;</w:t>
                  </w:r>
                </w:p>
                <w:p w:rsidR="009505A0" w:rsidRPr="00FF578B" w:rsidRDefault="009505A0" w:rsidP="0003725A">
                  <w:pPr>
                    <w:jc w:val="both"/>
                    <w:rPr>
                      <w:rFonts w:ascii="Arial" w:eastAsia="Times New Roman" w:hAnsi="Arial" w:cs="Arial"/>
                      <w:sz w:val="20"/>
                      <w:lang w:eastAsia="fr-FR"/>
                    </w:rPr>
                  </w:pPr>
                  <w:r w:rsidRPr="00FF578B">
                    <w:rPr>
                      <w:rFonts w:ascii="Arial" w:eastAsia="Times New Roman" w:hAnsi="Arial" w:cs="Arial"/>
                      <w:sz w:val="20"/>
                      <w:lang w:eastAsia="fr-FR"/>
                    </w:rPr>
                    <w:t>Lot 600 : Les menuiseries bois ;</w:t>
                  </w:r>
                </w:p>
                <w:p w:rsidR="009505A0" w:rsidRPr="00FF578B" w:rsidRDefault="009505A0" w:rsidP="0003725A">
                  <w:pPr>
                    <w:jc w:val="both"/>
                    <w:rPr>
                      <w:rFonts w:ascii="Arial" w:eastAsia="Times New Roman" w:hAnsi="Arial" w:cs="Arial"/>
                      <w:sz w:val="20"/>
                      <w:lang w:eastAsia="fr-FR"/>
                    </w:rPr>
                  </w:pPr>
                  <w:r w:rsidRPr="00FF578B">
                    <w:rPr>
                      <w:rFonts w:ascii="Arial" w:eastAsia="Times New Roman" w:hAnsi="Arial" w:cs="Arial"/>
                      <w:sz w:val="20"/>
                      <w:lang w:eastAsia="fr-FR"/>
                    </w:rPr>
                    <w:t>Lot 700 : Les menuiseries métalliques ;</w:t>
                  </w:r>
                </w:p>
                <w:p w:rsidR="009505A0" w:rsidRPr="00FF578B" w:rsidRDefault="009505A0" w:rsidP="0003725A">
                  <w:pPr>
                    <w:jc w:val="both"/>
                    <w:rPr>
                      <w:rFonts w:ascii="Arial" w:eastAsia="Times New Roman" w:hAnsi="Arial" w:cs="Arial"/>
                      <w:sz w:val="20"/>
                      <w:lang w:eastAsia="fr-FR"/>
                    </w:rPr>
                  </w:pPr>
                  <w:r w:rsidRPr="00FF578B">
                    <w:rPr>
                      <w:rFonts w:ascii="Arial" w:eastAsia="Times New Roman" w:hAnsi="Arial" w:cs="Arial"/>
                      <w:sz w:val="20"/>
                      <w:lang w:eastAsia="fr-FR"/>
                    </w:rPr>
                    <w:t xml:space="preserve">Lot 800 : L’électricité ; </w:t>
                  </w:r>
                </w:p>
                <w:p w:rsidR="009505A0" w:rsidRPr="00FF578B" w:rsidRDefault="009505A0" w:rsidP="0003725A">
                  <w:pPr>
                    <w:jc w:val="both"/>
                    <w:rPr>
                      <w:rFonts w:ascii="Arial" w:eastAsia="Times New Roman" w:hAnsi="Arial" w:cs="Arial"/>
                      <w:sz w:val="20"/>
                      <w:lang w:eastAsia="fr-FR"/>
                    </w:rPr>
                  </w:pPr>
                  <w:r w:rsidRPr="00FF578B">
                    <w:rPr>
                      <w:rFonts w:ascii="Arial" w:eastAsia="Times New Roman" w:hAnsi="Arial" w:cs="Arial"/>
                      <w:sz w:val="20"/>
                      <w:lang w:eastAsia="fr-FR"/>
                    </w:rPr>
                    <w:t>Lot 900 : La peinture </w:t>
                  </w:r>
                </w:p>
                <w:p w:rsidR="009505A0" w:rsidRPr="00FF578B" w:rsidRDefault="009505A0" w:rsidP="0003725A">
                  <w:pPr>
                    <w:jc w:val="both"/>
                    <w:rPr>
                      <w:rFonts w:ascii="Arial" w:eastAsia="Times New Roman" w:hAnsi="Arial" w:cs="Arial"/>
                      <w:sz w:val="20"/>
                      <w:lang w:eastAsia="fr-FR"/>
                    </w:rPr>
                  </w:pPr>
                  <w:r w:rsidRPr="00FF578B">
                    <w:rPr>
                      <w:rFonts w:ascii="Arial" w:eastAsia="Times New Roman" w:hAnsi="Arial" w:cs="Arial"/>
                      <w:sz w:val="20"/>
                      <w:lang w:eastAsia="fr-FR"/>
                    </w:rPr>
                    <w:t>Lot 1000 : Les VRD ;</w:t>
                  </w:r>
                </w:p>
                <w:p w:rsidR="009505A0" w:rsidRPr="00FF578B" w:rsidRDefault="009505A0" w:rsidP="0003725A">
                  <w:pPr>
                    <w:jc w:val="both"/>
                    <w:rPr>
                      <w:rFonts w:ascii="Arial" w:eastAsia="Times New Roman" w:hAnsi="Arial" w:cs="Arial"/>
                      <w:sz w:val="20"/>
                      <w:lang w:eastAsia="fr-FR"/>
                    </w:rPr>
                  </w:pPr>
                  <w:r w:rsidRPr="00FF578B">
                    <w:rPr>
                      <w:rFonts w:ascii="Arial" w:eastAsia="Times New Roman" w:hAnsi="Arial" w:cs="Arial"/>
                      <w:sz w:val="20"/>
                      <w:lang w:eastAsia="fr-FR"/>
                    </w:rPr>
                    <w:t>Lot 1100 : Plomberie sanitaire ;</w:t>
                  </w:r>
                </w:p>
              </w:tc>
            </w:tr>
          </w:tbl>
          <w:p w:rsidR="009505A0" w:rsidRPr="009505A0" w:rsidRDefault="009505A0" w:rsidP="0003725A">
            <w:pPr>
              <w:tabs>
                <w:tab w:val="left" w:pos="3895"/>
              </w:tabs>
              <w:spacing w:before="40" w:after="40"/>
              <w:jc w:val="both"/>
              <w:rPr>
                <w:rFonts w:ascii="Arial" w:hAnsi="Arial" w:cs="Arial"/>
                <w:sz w:val="6"/>
                <w:szCs w:val="20"/>
              </w:rPr>
            </w:pPr>
          </w:p>
          <w:p w:rsidR="00BD1043" w:rsidRPr="00932588" w:rsidRDefault="00BD1043" w:rsidP="0003725A">
            <w:pPr>
              <w:tabs>
                <w:tab w:val="left" w:pos="3895"/>
              </w:tabs>
              <w:spacing w:before="40" w:after="40"/>
              <w:jc w:val="both"/>
              <w:rPr>
                <w:rFonts w:ascii="Arial" w:hAnsi="Arial" w:cs="Arial"/>
                <w:sz w:val="20"/>
                <w:szCs w:val="20"/>
              </w:rPr>
            </w:pPr>
            <w:r w:rsidRPr="00932588">
              <w:rPr>
                <w:rFonts w:ascii="Arial" w:hAnsi="Arial" w:cs="Arial"/>
                <w:sz w:val="20"/>
                <w:szCs w:val="20"/>
              </w:rPr>
              <w:t>NB : Les informations sur les travaux à exécuter sont détaillées dans le bordereau des prix unitaires, le détail quantitatif et estimatif et le Cahier des Clauses Techniques Particulières.</w:t>
            </w:r>
          </w:p>
        </w:tc>
      </w:tr>
      <w:tr w:rsidR="00BD1043" w:rsidTr="00BD1043">
        <w:tc>
          <w:tcPr>
            <w:tcW w:w="1844" w:type="dxa"/>
            <w:gridSpan w:val="2"/>
          </w:tcPr>
          <w:p w:rsidR="00BD1043" w:rsidRPr="00932588" w:rsidRDefault="00BD1043" w:rsidP="0003725A">
            <w:pPr>
              <w:tabs>
                <w:tab w:val="left" w:pos="3895"/>
              </w:tabs>
              <w:jc w:val="both"/>
              <w:rPr>
                <w:rFonts w:ascii="Arial" w:hAnsi="Arial" w:cs="Arial"/>
                <w:sz w:val="20"/>
                <w:szCs w:val="20"/>
              </w:rPr>
            </w:pPr>
            <w:r>
              <w:rPr>
                <w:rFonts w:ascii="Arial" w:hAnsi="Arial" w:cs="Arial"/>
                <w:sz w:val="20"/>
                <w:szCs w:val="20"/>
              </w:rPr>
              <w:t>1.2</w:t>
            </w:r>
          </w:p>
        </w:tc>
        <w:tc>
          <w:tcPr>
            <w:tcW w:w="8080" w:type="dxa"/>
          </w:tcPr>
          <w:p w:rsidR="00BD1043" w:rsidRPr="00932588" w:rsidRDefault="00BD1043" w:rsidP="0003725A">
            <w:pPr>
              <w:tabs>
                <w:tab w:val="left" w:pos="3895"/>
              </w:tabs>
              <w:spacing w:before="40" w:after="40"/>
              <w:jc w:val="both"/>
              <w:rPr>
                <w:rFonts w:ascii="Arial" w:hAnsi="Arial" w:cs="Arial"/>
                <w:sz w:val="20"/>
                <w:szCs w:val="20"/>
              </w:rPr>
            </w:pPr>
            <w:r w:rsidRPr="00932588">
              <w:rPr>
                <w:rFonts w:ascii="Arial" w:hAnsi="Arial" w:cs="Arial"/>
                <w:sz w:val="20"/>
                <w:szCs w:val="20"/>
              </w:rPr>
              <w:t xml:space="preserve">Le délai prévisionnel d’exécution des travaux est de : </w:t>
            </w:r>
            <w:r w:rsidR="009505A0" w:rsidRPr="009505A0">
              <w:rPr>
                <w:rFonts w:ascii="Arial" w:hAnsi="Arial" w:cs="Arial"/>
                <w:b/>
                <w:sz w:val="20"/>
                <w:szCs w:val="20"/>
              </w:rPr>
              <w:t>quatre (04) mois</w:t>
            </w:r>
          </w:p>
          <w:p w:rsidR="00BD1043" w:rsidRPr="00932588" w:rsidRDefault="00BD1043" w:rsidP="0003725A">
            <w:pPr>
              <w:tabs>
                <w:tab w:val="left" w:pos="3895"/>
              </w:tabs>
              <w:spacing w:before="40" w:after="40"/>
              <w:jc w:val="both"/>
              <w:rPr>
                <w:rFonts w:ascii="Arial" w:hAnsi="Arial" w:cs="Arial"/>
                <w:sz w:val="20"/>
                <w:szCs w:val="20"/>
              </w:rPr>
            </w:pPr>
            <w:r w:rsidRPr="00932588">
              <w:rPr>
                <w:rFonts w:ascii="Arial" w:hAnsi="Arial" w:cs="Arial"/>
                <w:sz w:val="20"/>
                <w:szCs w:val="20"/>
              </w:rPr>
              <w:t>Ce délai pour chacune des tranches (le cas échéant), court à compter de la date de notification de l’ordre de service de commencer les travaux.</w:t>
            </w:r>
          </w:p>
        </w:tc>
      </w:tr>
      <w:tr w:rsidR="00BD1043" w:rsidTr="00BD1043">
        <w:tc>
          <w:tcPr>
            <w:tcW w:w="1844" w:type="dxa"/>
            <w:gridSpan w:val="2"/>
          </w:tcPr>
          <w:p w:rsidR="00BD1043" w:rsidRPr="00932588" w:rsidRDefault="00BD1043" w:rsidP="0003725A">
            <w:pPr>
              <w:tabs>
                <w:tab w:val="left" w:pos="3895"/>
              </w:tabs>
              <w:jc w:val="both"/>
              <w:rPr>
                <w:rFonts w:ascii="Arial" w:hAnsi="Arial" w:cs="Arial"/>
                <w:sz w:val="20"/>
                <w:szCs w:val="20"/>
              </w:rPr>
            </w:pPr>
            <w:r>
              <w:rPr>
                <w:rFonts w:ascii="Arial" w:hAnsi="Arial" w:cs="Arial"/>
                <w:sz w:val="20"/>
                <w:szCs w:val="20"/>
              </w:rPr>
              <w:t>1.3</w:t>
            </w:r>
          </w:p>
        </w:tc>
        <w:tc>
          <w:tcPr>
            <w:tcW w:w="8080" w:type="dxa"/>
          </w:tcPr>
          <w:p w:rsidR="00BD1043" w:rsidRPr="00932588" w:rsidRDefault="009505A0" w:rsidP="0003725A">
            <w:pPr>
              <w:tabs>
                <w:tab w:val="left" w:pos="3895"/>
              </w:tabs>
              <w:spacing w:before="40" w:after="40"/>
              <w:jc w:val="both"/>
              <w:rPr>
                <w:rFonts w:ascii="Arial" w:hAnsi="Arial" w:cs="Arial"/>
                <w:sz w:val="20"/>
                <w:szCs w:val="20"/>
              </w:rPr>
            </w:pPr>
            <w:r>
              <w:rPr>
                <w:rFonts w:ascii="Arial" w:hAnsi="Arial" w:cs="Arial"/>
                <w:sz w:val="20"/>
                <w:szCs w:val="20"/>
              </w:rPr>
              <w:t>Nom, Obje</w:t>
            </w:r>
            <w:r w:rsidR="00BD1043" w:rsidRPr="00932588">
              <w:rPr>
                <w:rFonts w:ascii="Arial" w:hAnsi="Arial" w:cs="Arial"/>
                <w:sz w:val="20"/>
                <w:szCs w:val="20"/>
              </w:rPr>
              <w:t>t des t</w:t>
            </w:r>
            <w:r>
              <w:rPr>
                <w:rFonts w:ascii="Arial" w:hAnsi="Arial" w:cs="Arial"/>
                <w:sz w:val="20"/>
                <w:szCs w:val="20"/>
              </w:rPr>
              <w:t>ravaux : construction des salles de classe.</w:t>
            </w:r>
            <w:r w:rsidR="00BD1043" w:rsidRPr="00932588">
              <w:rPr>
                <w:rFonts w:ascii="Arial" w:hAnsi="Arial" w:cs="Arial"/>
                <w:sz w:val="20"/>
                <w:szCs w:val="20"/>
              </w:rPr>
              <w:t xml:space="preserve"> Les travaux </w:t>
            </w:r>
            <w:r>
              <w:rPr>
                <w:rFonts w:ascii="Arial" w:hAnsi="Arial" w:cs="Arial"/>
                <w:sz w:val="20"/>
                <w:szCs w:val="20"/>
              </w:rPr>
              <w:t xml:space="preserve">ne </w:t>
            </w:r>
            <w:r w:rsidR="00BD1043" w:rsidRPr="00932588">
              <w:rPr>
                <w:rFonts w:ascii="Arial" w:hAnsi="Arial" w:cs="Arial"/>
                <w:sz w:val="20"/>
                <w:szCs w:val="20"/>
              </w:rPr>
              <w:t xml:space="preserve">comportent </w:t>
            </w:r>
            <w:r>
              <w:rPr>
                <w:rFonts w:ascii="Arial" w:hAnsi="Arial" w:cs="Arial"/>
                <w:sz w:val="20"/>
                <w:szCs w:val="20"/>
              </w:rPr>
              <w:t>pas de</w:t>
            </w:r>
            <w:r w:rsidR="00BD1043" w:rsidRPr="00932588">
              <w:rPr>
                <w:rFonts w:ascii="Arial" w:hAnsi="Arial" w:cs="Arial"/>
                <w:sz w:val="20"/>
                <w:szCs w:val="20"/>
              </w:rPr>
              <w:t xml:space="preserve"> phases</w:t>
            </w:r>
            <w:r>
              <w:rPr>
                <w:rFonts w:ascii="Arial" w:hAnsi="Arial" w:cs="Arial"/>
                <w:sz w:val="20"/>
                <w:szCs w:val="20"/>
              </w:rPr>
              <w:t>.</w:t>
            </w:r>
          </w:p>
        </w:tc>
      </w:tr>
      <w:tr w:rsidR="00BD1043" w:rsidTr="00BD1043">
        <w:tc>
          <w:tcPr>
            <w:tcW w:w="1844" w:type="dxa"/>
            <w:gridSpan w:val="2"/>
          </w:tcPr>
          <w:p w:rsidR="00BD1043" w:rsidRPr="00932588" w:rsidRDefault="00BD1043" w:rsidP="0003725A">
            <w:pPr>
              <w:tabs>
                <w:tab w:val="left" w:pos="3895"/>
              </w:tabs>
              <w:jc w:val="both"/>
              <w:rPr>
                <w:rFonts w:ascii="Arial" w:hAnsi="Arial" w:cs="Arial"/>
                <w:sz w:val="20"/>
                <w:szCs w:val="20"/>
              </w:rPr>
            </w:pPr>
            <w:r>
              <w:rPr>
                <w:rFonts w:ascii="Arial" w:hAnsi="Arial" w:cs="Arial"/>
                <w:sz w:val="20"/>
                <w:szCs w:val="20"/>
              </w:rPr>
              <w:t>2</w:t>
            </w:r>
          </w:p>
        </w:tc>
        <w:tc>
          <w:tcPr>
            <w:tcW w:w="8080" w:type="dxa"/>
          </w:tcPr>
          <w:p w:rsidR="00BD1043" w:rsidRPr="00932588" w:rsidRDefault="00BD1043" w:rsidP="0003725A">
            <w:pPr>
              <w:tabs>
                <w:tab w:val="left" w:pos="3895"/>
              </w:tabs>
              <w:spacing w:before="40" w:after="40"/>
              <w:jc w:val="both"/>
              <w:rPr>
                <w:rFonts w:ascii="Arial" w:hAnsi="Arial" w:cs="Arial"/>
                <w:sz w:val="20"/>
                <w:szCs w:val="20"/>
              </w:rPr>
            </w:pPr>
            <w:r w:rsidRPr="008E33CA">
              <w:rPr>
                <w:rFonts w:ascii="Arial" w:hAnsi="Arial" w:cs="Arial"/>
                <w:sz w:val="20"/>
                <w:szCs w:val="20"/>
              </w:rPr>
              <w:t xml:space="preserve">Source(s) de financement : Les travaux objet du présent Appel d’Offres sont financés par : Budget : </w:t>
            </w:r>
            <w:r w:rsidR="009505A0" w:rsidRPr="009505A0">
              <w:rPr>
                <w:rFonts w:ascii="Arial" w:hAnsi="Arial" w:cs="Arial"/>
                <w:b/>
                <w:sz w:val="20"/>
                <w:szCs w:val="20"/>
              </w:rPr>
              <w:t>BIP</w:t>
            </w:r>
            <w:r w:rsidR="009505A0">
              <w:rPr>
                <w:rFonts w:ascii="Arial" w:hAnsi="Arial" w:cs="Arial"/>
                <w:sz w:val="20"/>
                <w:szCs w:val="20"/>
              </w:rPr>
              <w:t xml:space="preserve"> </w:t>
            </w:r>
            <w:r w:rsidR="00222CDA">
              <w:rPr>
                <w:rFonts w:ascii="Arial" w:hAnsi="Arial" w:cs="Arial"/>
                <w:sz w:val="20"/>
                <w:szCs w:val="20"/>
              </w:rPr>
              <w:t xml:space="preserve">MINFDUB, </w:t>
            </w:r>
            <w:r w:rsidRPr="008E33CA">
              <w:rPr>
                <w:rFonts w:ascii="Arial" w:hAnsi="Arial" w:cs="Arial"/>
                <w:sz w:val="20"/>
                <w:szCs w:val="20"/>
              </w:rPr>
              <w:t xml:space="preserve">Exercice </w:t>
            </w:r>
            <w:r w:rsidR="009505A0" w:rsidRPr="009505A0">
              <w:rPr>
                <w:rFonts w:ascii="Arial" w:hAnsi="Arial" w:cs="Arial"/>
                <w:b/>
                <w:sz w:val="20"/>
                <w:szCs w:val="20"/>
              </w:rPr>
              <w:t xml:space="preserve">2025 </w:t>
            </w:r>
            <w:r w:rsidRPr="008E33CA">
              <w:rPr>
                <w:rFonts w:ascii="Arial" w:hAnsi="Arial" w:cs="Arial"/>
                <w:sz w:val="20"/>
                <w:szCs w:val="20"/>
              </w:rPr>
              <w:t>Ligne ………….</w:t>
            </w:r>
          </w:p>
        </w:tc>
      </w:tr>
      <w:tr w:rsidR="00BD1043" w:rsidTr="00BD1043">
        <w:tc>
          <w:tcPr>
            <w:tcW w:w="1844" w:type="dxa"/>
            <w:gridSpan w:val="2"/>
          </w:tcPr>
          <w:p w:rsidR="00BD1043" w:rsidRPr="00932588" w:rsidRDefault="00BD1043" w:rsidP="0003725A">
            <w:pPr>
              <w:tabs>
                <w:tab w:val="left" w:pos="3895"/>
              </w:tabs>
              <w:jc w:val="both"/>
              <w:rPr>
                <w:rFonts w:ascii="Arial" w:hAnsi="Arial" w:cs="Arial"/>
                <w:sz w:val="20"/>
                <w:szCs w:val="20"/>
              </w:rPr>
            </w:pPr>
            <w:r>
              <w:rPr>
                <w:rFonts w:ascii="Arial" w:hAnsi="Arial" w:cs="Arial"/>
                <w:sz w:val="20"/>
                <w:szCs w:val="20"/>
              </w:rPr>
              <w:t>1.5</w:t>
            </w:r>
          </w:p>
        </w:tc>
        <w:tc>
          <w:tcPr>
            <w:tcW w:w="8080" w:type="dxa"/>
          </w:tcPr>
          <w:p w:rsidR="00BD1043" w:rsidRPr="00932588" w:rsidRDefault="00BD1043" w:rsidP="0003725A">
            <w:pPr>
              <w:tabs>
                <w:tab w:val="left" w:pos="3895"/>
              </w:tabs>
              <w:spacing w:before="40" w:after="40"/>
              <w:jc w:val="both"/>
              <w:rPr>
                <w:rFonts w:ascii="Arial" w:hAnsi="Arial" w:cs="Arial"/>
                <w:sz w:val="20"/>
                <w:szCs w:val="20"/>
              </w:rPr>
            </w:pPr>
            <w:r w:rsidRPr="008E33CA">
              <w:rPr>
                <w:rFonts w:ascii="Arial" w:hAnsi="Arial" w:cs="Arial"/>
                <w:sz w:val="20"/>
                <w:szCs w:val="20"/>
              </w:rPr>
              <w:t>L’appel d’offres est ouvert</w:t>
            </w:r>
            <w:r w:rsidR="009505A0">
              <w:rPr>
                <w:rFonts w:ascii="Arial" w:hAnsi="Arial" w:cs="Arial"/>
                <w:sz w:val="20"/>
                <w:szCs w:val="20"/>
              </w:rPr>
              <w:t>.</w:t>
            </w:r>
            <w:r w:rsidRPr="008E33CA">
              <w:rPr>
                <w:rFonts w:ascii="Arial" w:hAnsi="Arial" w:cs="Arial"/>
                <w:sz w:val="20"/>
                <w:szCs w:val="20"/>
              </w:rPr>
              <w:t xml:space="preserve"> Sont admis à participer à la présente consultation, les candidats </w:t>
            </w:r>
            <w:r w:rsidR="001F1700" w:rsidRPr="003C627D">
              <w:rPr>
                <w:rFonts w:ascii="Arial" w:eastAsia="Times New Roman" w:hAnsi="Arial" w:cs="Arial"/>
                <w:szCs w:val="20"/>
                <w:lang w:eastAsia="fr-FR"/>
              </w:rPr>
              <w:t>Entreprises spécialisées dans les travaux publics, classées dans la catégorie « Bâtiments » et installées en territoire camerounais</w:t>
            </w:r>
            <w:r w:rsidRPr="008E33CA">
              <w:rPr>
                <w:rFonts w:ascii="Arial" w:hAnsi="Arial" w:cs="Arial"/>
                <w:sz w:val="20"/>
                <w:szCs w:val="20"/>
              </w:rPr>
              <w:t xml:space="preserve"> </w:t>
            </w:r>
          </w:p>
        </w:tc>
      </w:tr>
      <w:tr w:rsidR="00BD1043" w:rsidTr="00BD1043">
        <w:tc>
          <w:tcPr>
            <w:tcW w:w="1844" w:type="dxa"/>
            <w:gridSpan w:val="2"/>
          </w:tcPr>
          <w:p w:rsidR="00BD1043" w:rsidRPr="00932588" w:rsidRDefault="00BD1043" w:rsidP="0003725A">
            <w:pPr>
              <w:tabs>
                <w:tab w:val="left" w:pos="3895"/>
              </w:tabs>
              <w:jc w:val="both"/>
              <w:rPr>
                <w:rFonts w:ascii="Arial" w:hAnsi="Arial" w:cs="Arial"/>
                <w:sz w:val="20"/>
                <w:szCs w:val="20"/>
              </w:rPr>
            </w:pPr>
          </w:p>
        </w:tc>
        <w:tc>
          <w:tcPr>
            <w:tcW w:w="8080" w:type="dxa"/>
          </w:tcPr>
          <w:p w:rsidR="00BD1043" w:rsidRPr="00932588" w:rsidRDefault="00BD1043" w:rsidP="0003725A">
            <w:pPr>
              <w:tabs>
                <w:tab w:val="left" w:pos="3895"/>
              </w:tabs>
              <w:spacing w:before="40" w:after="40"/>
              <w:jc w:val="both"/>
              <w:rPr>
                <w:rFonts w:ascii="Arial" w:hAnsi="Arial" w:cs="Arial"/>
                <w:sz w:val="20"/>
                <w:szCs w:val="20"/>
              </w:rPr>
            </w:pPr>
            <w:r w:rsidRPr="008E33CA">
              <w:rPr>
                <w:rFonts w:ascii="Arial" w:hAnsi="Arial" w:cs="Arial"/>
                <w:sz w:val="20"/>
                <w:szCs w:val="20"/>
              </w:rPr>
              <w:t xml:space="preserve">Provenance des matériaux, matériels et fournitures d’équipement et services. Aucun matériau, matériel ni fourniture destiné à l’utilisation dans le cadre de ce projet, ne devra provenir des lieux ci-après : </w:t>
            </w:r>
          </w:p>
        </w:tc>
      </w:tr>
      <w:tr w:rsidR="00BD1043" w:rsidTr="00BD1043">
        <w:tc>
          <w:tcPr>
            <w:tcW w:w="1844" w:type="dxa"/>
            <w:gridSpan w:val="2"/>
          </w:tcPr>
          <w:p w:rsidR="00BD1043" w:rsidRDefault="00BD1043" w:rsidP="0003725A">
            <w:pPr>
              <w:tabs>
                <w:tab w:val="left" w:pos="3895"/>
              </w:tabs>
              <w:jc w:val="both"/>
              <w:rPr>
                <w:rFonts w:ascii="Arial" w:hAnsi="Arial" w:cs="Arial"/>
                <w:sz w:val="20"/>
                <w:szCs w:val="20"/>
              </w:rPr>
            </w:pPr>
          </w:p>
          <w:p w:rsidR="00BD1043" w:rsidRPr="00932588" w:rsidRDefault="00BD1043" w:rsidP="0003725A">
            <w:pPr>
              <w:tabs>
                <w:tab w:val="left" w:pos="3895"/>
              </w:tabs>
              <w:jc w:val="both"/>
              <w:rPr>
                <w:rFonts w:ascii="Arial" w:hAnsi="Arial" w:cs="Arial"/>
                <w:sz w:val="20"/>
                <w:szCs w:val="20"/>
              </w:rPr>
            </w:pPr>
          </w:p>
        </w:tc>
        <w:tc>
          <w:tcPr>
            <w:tcW w:w="8080" w:type="dxa"/>
          </w:tcPr>
          <w:p w:rsidR="00BD1043" w:rsidRPr="00932588" w:rsidRDefault="00BD1043" w:rsidP="0003725A">
            <w:pPr>
              <w:tabs>
                <w:tab w:val="left" w:pos="3895"/>
              </w:tabs>
              <w:spacing w:before="40" w:after="40"/>
              <w:jc w:val="both"/>
              <w:rPr>
                <w:rFonts w:ascii="Arial" w:hAnsi="Arial" w:cs="Arial"/>
                <w:sz w:val="20"/>
                <w:szCs w:val="20"/>
              </w:rPr>
            </w:pPr>
            <w:r w:rsidRPr="008E33CA">
              <w:rPr>
                <w:rFonts w:ascii="Arial" w:hAnsi="Arial" w:cs="Arial"/>
                <w:sz w:val="20"/>
                <w:szCs w:val="20"/>
              </w:rPr>
              <w:t>En cas de groupement d’entreprises, chaque membre du groupement doit présenter un dossier administratif complet, les pièces " L’attestation de domiciliation bancaire (sau</w:t>
            </w:r>
            <w:r w:rsidR="001F1700">
              <w:rPr>
                <w:rFonts w:ascii="Arial" w:hAnsi="Arial" w:cs="Arial"/>
                <w:sz w:val="20"/>
                <w:szCs w:val="20"/>
              </w:rPr>
              <w:t>f cas de cotraitance conjointe)</w:t>
            </w:r>
            <w:r w:rsidRPr="008E33CA">
              <w:rPr>
                <w:rFonts w:ascii="Arial" w:hAnsi="Arial" w:cs="Arial"/>
                <w:sz w:val="20"/>
                <w:szCs w:val="20"/>
              </w:rPr>
              <w:t>, La quittance d’achat du DAO et le cautionnement de soumission"   prévues au point 13.1 du RPAO étant uniquement présentés par le mandataire du groupement.</w:t>
            </w:r>
          </w:p>
        </w:tc>
      </w:tr>
      <w:tr w:rsidR="00BD1043" w:rsidTr="00BD1043">
        <w:tc>
          <w:tcPr>
            <w:tcW w:w="1844" w:type="dxa"/>
            <w:gridSpan w:val="2"/>
          </w:tcPr>
          <w:p w:rsidR="00BD1043" w:rsidRPr="00932588" w:rsidRDefault="00BD1043" w:rsidP="0003725A">
            <w:pPr>
              <w:tabs>
                <w:tab w:val="left" w:pos="3895"/>
              </w:tabs>
              <w:jc w:val="both"/>
              <w:rPr>
                <w:rFonts w:ascii="Arial" w:hAnsi="Arial" w:cs="Arial"/>
                <w:sz w:val="20"/>
                <w:szCs w:val="20"/>
              </w:rPr>
            </w:pPr>
          </w:p>
        </w:tc>
        <w:tc>
          <w:tcPr>
            <w:tcW w:w="8080" w:type="dxa"/>
          </w:tcPr>
          <w:p w:rsidR="00BD1043" w:rsidRPr="00932588" w:rsidRDefault="00BD1043" w:rsidP="0003725A">
            <w:pPr>
              <w:tabs>
                <w:tab w:val="left" w:pos="3895"/>
              </w:tabs>
              <w:spacing w:before="40" w:after="40"/>
              <w:jc w:val="both"/>
              <w:rPr>
                <w:rFonts w:ascii="Arial" w:hAnsi="Arial" w:cs="Arial"/>
                <w:sz w:val="20"/>
                <w:szCs w:val="20"/>
              </w:rPr>
            </w:pPr>
            <w:r w:rsidRPr="008E33CA">
              <w:rPr>
                <w:rFonts w:ascii="Arial" w:hAnsi="Arial" w:cs="Arial"/>
                <w:sz w:val="20"/>
                <w:szCs w:val="20"/>
              </w:rPr>
              <w:t xml:space="preserve">Renseignements nécessaires à produire pour justifier la satisfaction aux critères d’éligibilité à la préférence nationale : </w:t>
            </w:r>
          </w:p>
        </w:tc>
      </w:tr>
      <w:tr w:rsidR="00BD1043" w:rsidTr="00BD1043">
        <w:tc>
          <w:tcPr>
            <w:tcW w:w="1844" w:type="dxa"/>
            <w:gridSpan w:val="2"/>
          </w:tcPr>
          <w:p w:rsidR="00BD1043" w:rsidRPr="00932588" w:rsidRDefault="00BD1043" w:rsidP="0003725A">
            <w:pPr>
              <w:tabs>
                <w:tab w:val="left" w:pos="3895"/>
              </w:tabs>
              <w:jc w:val="both"/>
              <w:rPr>
                <w:rFonts w:ascii="Arial" w:hAnsi="Arial" w:cs="Arial"/>
                <w:sz w:val="20"/>
                <w:szCs w:val="20"/>
              </w:rPr>
            </w:pPr>
            <w:r>
              <w:rPr>
                <w:rFonts w:ascii="Arial" w:hAnsi="Arial" w:cs="Arial"/>
                <w:sz w:val="20"/>
                <w:szCs w:val="20"/>
              </w:rPr>
              <w:t>7.2</w:t>
            </w:r>
          </w:p>
        </w:tc>
        <w:tc>
          <w:tcPr>
            <w:tcW w:w="8080" w:type="dxa"/>
          </w:tcPr>
          <w:p w:rsidR="00BD1043" w:rsidRPr="008E33CA" w:rsidRDefault="00BD1043" w:rsidP="0003725A">
            <w:pPr>
              <w:tabs>
                <w:tab w:val="left" w:pos="3895"/>
              </w:tabs>
              <w:spacing w:before="40" w:after="40"/>
              <w:jc w:val="both"/>
              <w:rPr>
                <w:rFonts w:ascii="Arial" w:hAnsi="Arial" w:cs="Arial"/>
                <w:sz w:val="20"/>
                <w:szCs w:val="20"/>
              </w:rPr>
            </w:pPr>
            <w:r w:rsidRPr="008E33CA">
              <w:rPr>
                <w:rFonts w:ascii="Arial" w:hAnsi="Arial" w:cs="Arial"/>
                <w:sz w:val="20"/>
                <w:szCs w:val="20"/>
              </w:rPr>
              <w:t>Aux fins de la visite du site des travaux à organiser après la publication de l’Avis d’Appel d’Offres, le service du Maître d’Ouvrage à contacter est le suivant :</w:t>
            </w:r>
            <w:r>
              <w:rPr>
                <w:rFonts w:ascii="Arial" w:hAnsi="Arial" w:cs="Arial"/>
                <w:sz w:val="20"/>
                <w:szCs w:val="20"/>
              </w:rPr>
              <w:t xml:space="preserve"> SIGAMP</w:t>
            </w:r>
            <w:r w:rsidRPr="008E33CA">
              <w:rPr>
                <w:rFonts w:ascii="Arial" w:hAnsi="Arial" w:cs="Arial"/>
                <w:sz w:val="20"/>
                <w:szCs w:val="20"/>
              </w:rPr>
              <w:t xml:space="preserve">  - BP : </w:t>
            </w:r>
            <w:r>
              <w:rPr>
                <w:rFonts w:ascii="Arial" w:hAnsi="Arial" w:cs="Arial"/>
                <w:sz w:val="20"/>
                <w:szCs w:val="20"/>
              </w:rPr>
              <w:t>36 Lomié</w:t>
            </w:r>
            <w:r w:rsidRPr="008E33CA">
              <w:rPr>
                <w:rFonts w:ascii="Arial" w:hAnsi="Arial" w:cs="Arial"/>
                <w:sz w:val="20"/>
                <w:szCs w:val="20"/>
              </w:rPr>
              <w:t xml:space="preserve"> </w:t>
            </w:r>
          </w:p>
          <w:p w:rsidR="00BD1043" w:rsidRPr="008E33CA" w:rsidRDefault="00BD1043" w:rsidP="0003725A">
            <w:pPr>
              <w:tabs>
                <w:tab w:val="left" w:pos="3895"/>
              </w:tabs>
              <w:spacing w:before="40" w:after="40"/>
              <w:jc w:val="both"/>
              <w:rPr>
                <w:rFonts w:ascii="Arial" w:hAnsi="Arial" w:cs="Arial"/>
                <w:sz w:val="20"/>
                <w:szCs w:val="20"/>
              </w:rPr>
            </w:pPr>
            <w:r w:rsidRPr="008E33CA">
              <w:rPr>
                <w:rFonts w:ascii="Arial" w:hAnsi="Arial" w:cs="Arial"/>
                <w:sz w:val="20"/>
                <w:szCs w:val="20"/>
              </w:rPr>
              <w:t xml:space="preserve">- Tél : </w:t>
            </w:r>
            <w:r>
              <w:rPr>
                <w:rFonts w:ascii="Arial" w:hAnsi="Arial" w:cs="Arial"/>
                <w:sz w:val="20"/>
                <w:szCs w:val="20"/>
              </w:rPr>
              <w:t>694 46 94 57</w:t>
            </w:r>
          </w:p>
          <w:p w:rsidR="00BD1043" w:rsidRPr="008E33CA" w:rsidRDefault="00BD1043" w:rsidP="0003725A">
            <w:pPr>
              <w:tabs>
                <w:tab w:val="left" w:pos="3895"/>
              </w:tabs>
              <w:spacing w:before="40" w:after="40"/>
              <w:jc w:val="both"/>
              <w:rPr>
                <w:rFonts w:ascii="Arial" w:hAnsi="Arial" w:cs="Arial"/>
                <w:sz w:val="20"/>
                <w:szCs w:val="20"/>
              </w:rPr>
            </w:pPr>
            <w:r w:rsidRPr="008E33CA">
              <w:rPr>
                <w:rFonts w:ascii="Arial" w:hAnsi="Arial" w:cs="Arial"/>
                <w:sz w:val="20"/>
                <w:szCs w:val="20"/>
              </w:rPr>
              <w:t xml:space="preserve">- Fax : </w:t>
            </w:r>
          </w:p>
          <w:p w:rsidR="00BD1043" w:rsidRPr="008E33CA" w:rsidRDefault="00BD1043" w:rsidP="0003725A">
            <w:pPr>
              <w:tabs>
                <w:tab w:val="left" w:pos="3895"/>
              </w:tabs>
              <w:spacing w:before="40" w:after="40"/>
              <w:jc w:val="both"/>
              <w:rPr>
                <w:rFonts w:ascii="Arial" w:hAnsi="Arial" w:cs="Arial"/>
                <w:sz w:val="20"/>
                <w:szCs w:val="20"/>
              </w:rPr>
            </w:pPr>
            <w:r w:rsidRPr="008E33CA">
              <w:rPr>
                <w:rFonts w:ascii="Arial" w:hAnsi="Arial" w:cs="Arial"/>
                <w:sz w:val="20"/>
                <w:szCs w:val="20"/>
              </w:rPr>
              <w:t xml:space="preserve">- Email : </w:t>
            </w:r>
          </w:p>
          <w:p w:rsidR="00BD1043" w:rsidRPr="00932588" w:rsidRDefault="00BD1043" w:rsidP="0003725A">
            <w:pPr>
              <w:tabs>
                <w:tab w:val="left" w:pos="3895"/>
              </w:tabs>
              <w:spacing w:before="40" w:after="40"/>
              <w:jc w:val="both"/>
              <w:rPr>
                <w:rFonts w:ascii="Arial" w:hAnsi="Arial" w:cs="Arial"/>
                <w:sz w:val="20"/>
                <w:szCs w:val="20"/>
              </w:rPr>
            </w:pPr>
            <w:r w:rsidRPr="008E33CA">
              <w:rPr>
                <w:rFonts w:ascii="Arial" w:hAnsi="Arial" w:cs="Arial"/>
                <w:sz w:val="20"/>
                <w:szCs w:val="20"/>
              </w:rPr>
              <w:t>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w:t>
            </w:r>
          </w:p>
        </w:tc>
      </w:tr>
      <w:tr w:rsidR="00BD1043" w:rsidTr="00BD1043">
        <w:tc>
          <w:tcPr>
            <w:tcW w:w="1844" w:type="dxa"/>
            <w:gridSpan w:val="2"/>
          </w:tcPr>
          <w:p w:rsidR="00BD1043" w:rsidRPr="00932588" w:rsidRDefault="00BD1043" w:rsidP="0003725A">
            <w:pPr>
              <w:tabs>
                <w:tab w:val="left" w:pos="3895"/>
              </w:tabs>
              <w:jc w:val="both"/>
              <w:rPr>
                <w:rFonts w:ascii="Arial" w:hAnsi="Arial" w:cs="Arial"/>
                <w:sz w:val="20"/>
                <w:szCs w:val="20"/>
              </w:rPr>
            </w:pPr>
            <w:r>
              <w:rPr>
                <w:rFonts w:ascii="Arial" w:hAnsi="Arial" w:cs="Arial"/>
                <w:sz w:val="20"/>
                <w:szCs w:val="20"/>
              </w:rPr>
              <w:t>9</w:t>
            </w:r>
          </w:p>
        </w:tc>
        <w:tc>
          <w:tcPr>
            <w:tcW w:w="8080" w:type="dxa"/>
          </w:tcPr>
          <w:p w:rsidR="00BD1043" w:rsidRPr="00932588" w:rsidRDefault="00BD1043" w:rsidP="0003725A">
            <w:pPr>
              <w:tabs>
                <w:tab w:val="left" w:pos="3895"/>
              </w:tabs>
              <w:spacing w:before="40" w:after="40"/>
              <w:jc w:val="both"/>
              <w:rPr>
                <w:rFonts w:ascii="Arial" w:hAnsi="Arial" w:cs="Arial"/>
                <w:sz w:val="20"/>
                <w:szCs w:val="20"/>
              </w:rPr>
            </w:pPr>
            <w:r w:rsidRPr="008E33CA">
              <w:rPr>
                <w:rFonts w:ascii="Arial" w:hAnsi="Arial" w:cs="Arial"/>
                <w:sz w:val="20"/>
                <w:szCs w:val="20"/>
              </w:rPr>
              <w:t>Les renseignements complémentaires peuvent être obtenus  aux  heures ouvrables  à  [service (SIGAMP),</w:t>
            </w:r>
            <w:r w:rsidR="001F1700">
              <w:rPr>
                <w:rFonts w:ascii="Arial" w:hAnsi="Arial" w:cs="Arial"/>
                <w:sz w:val="20"/>
                <w:szCs w:val="20"/>
              </w:rPr>
              <w:t xml:space="preserve">  </w:t>
            </w:r>
            <w:r w:rsidRPr="008E33CA">
              <w:rPr>
                <w:rFonts w:ascii="Arial" w:hAnsi="Arial" w:cs="Arial"/>
                <w:sz w:val="20"/>
                <w:szCs w:val="20"/>
              </w:rPr>
              <w:t>porte</w:t>
            </w:r>
            <w:r w:rsidR="001F1700" w:rsidRPr="008E33CA">
              <w:rPr>
                <w:rFonts w:ascii="Arial" w:hAnsi="Arial" w:cs="Arial"/>
                <w:sz w:val="20"/>
                <w:szCs w:val="20"/>
              </w:rPr>
              <w:t xml:space="preserve"> numéro</w:t>
            </w:r>
            <w:r w:rsidR="001F1700">
              <w:rPr>
                <w:rFonts w:ascii="Arial" w:hAnsi="Arial" w:cs="Arial"/>
                <w:sz w:val="20"/>
                <w:szCs w:val="20"/>
              </w:rPr>
              <w:t xml:space="preserve"> 01 au rez de chaussée de l’Hôtel de Ville de Messok</w:t>
            </w:r>
            <w:r w:rsidRPr="008E33CA">
              <w:rPr>
                <w:rFonts w:ascii="Arial" w:hAnsi="Arial" w:cs="Arial"/>
                <w:sz w:val="20"/>
                <w:szCs w:val="20"/>
              </w:rPr>
              <w:t>, BP</w:t>
            </w:r>
            <w:r w:rsidR="001F1700">
              <w:rPr>
                <w:rFonts w:ascii="Arial" w:hAnsi="Arial" w:cs="Arial"/>
                <w:sz w:val="20"/>
                <w:szCs w:val="20"/>
              </w:rPr>
              <w:t xml:space="preserve"> 36 Lomié</w:t>
            </w:r>
            <w:r w:rsidRPr="008E33CA">
              <w:rPr>
                <w:rFonts w:ascii="Arial" w:hAnsi="Arial" w:cs="Arial"/>
                <w:sz w:val="20"/>
                <w:szCs w:val="20"/>
              </w:rPr>
              <w:t>, téléphone</w:t>
            </w:r>
            <w:r w:rsidR="001F1700">
              <w:rPr>
                <w:rFonts w:ascii="Arial" w:hAnsi="Arial" w:cs="Arial"/>
                <w:sz w:val="20"/>
                <w:szCs w:val="20"/>
              </w:rPr>
              <w:t xml:space="preserve"> : 694469457/691532023 </w:t>
            </w:r>
            <w:r w:rsidRPr="008E33CA">
              <w:rPr>
                <w:rFonts w:ascii="Arial" w:hAnsi="Arial" w:cs="Arial"/>
                <w:sz w:val="20"/>
                <w:szCs w:val="20"/>
              </w:rPr>
              <w:t>ou en ligne sur la plateforme COLEPS aux adresses http://www.marchespublics.cm et http://www.publiccontracts.cm, ou tout autres moyens de communication électronique indiqué par le Maître d’Ouvrage.   Des éclaircissements peuvent être demandés au plus tard   [indiquer le nombre de jours]     jours  avant l</w:t>
            </w:r>
            <w:r w:rsidR="001F1700">
              <w:rPr>
                <w:rFonts w:ascii="Arial" w:hAnsi="Arial" w:cs="Arial"/>
                <w:sz w:val="20"/>
                <w:szCs w:val="20"/>
              </w:rPr>
              <w:t xml:space="preserve">a date de remise des offres.  </w:t>
            </w:r>
            <w:r w:rsidRPr="008E33CA">
              <w:rPr>
                <w:rFonts w:ascii="Arial" w:hAnsi="Arial" w:cs="Arial"/>
                <w:sz w:val="20"/>
                <w:szCs w:val="20"/>
              </w:rPr>
              <w:t xml:space="preserve">Les demandes d’éclaircissement doivent mentionner le nom et l’adresse complète du requérant et être expédiées à l’adresse suivante :  </w:t>
            </w:r>
            <w:r w:rsidRPr="008E33CA">
              <w:rPr>
                <w:rFonts w:ascii="MS Gothic" w:eastAsia="MS Gothic" w:hAnsi="MS Gothic" w:cs="MS Gothic" w:hint="eastAsia"/>
                <w:sz w:val="20"/>
                <w:szCs w:val="20"/>
              </w:rPr>
              <w:t>➢</w:t>
            </w:r>
            <w:r w:rsidRPr="008E33CA">
              <w:rPr>
                <w:rFonts w:ascii="Arial" w:hAnsi="Arial" w:cs="Arial"/>
                <w:sz w:val="20"/>
                <w:szCs w:val="20"/>
              </w:rPr>
              <w:t xml:space="preserve"> </w:t>
            </w:r>
            <w:r w:rsidR="001F1700" w:rsidRPr="001F1700">
              <w:rPr>
                <w:rFonts w:ascii="Arial" w:hAnsi="Arial" w:cs="Arial"/>
                <w:b/>
                <w:sz w:val="20"/>
                <w:szCs w:val="20"/>
              </w:rPr>
              <w:t xml:space="preserve">A Monsieur Le Maire de la Commune de Messok </w:t>
            </w:r>
            <w:r w:rsidRPr="001F1700">
              <w:rPr>
                <w:rFonts w:ascii="Arial" w:hAnsi="Arial" w:cs="Arial"/>
                <w:b/>
                <w:sz w:val="20"/>
                <w:szCs w:val="20"/>
              </w:rPr>
              <w:t>Télé</w:t>
            </w:r>
            <w:r w:rsidR="001F1700" w:rsidRPr="001F1700">
              <w:rPr>
                <w:rFonts w:ascii="Arial" w:hAnsi="Arial" w:cs="Arial"/>
                <w:b/>
                <w:sz w:val="20"/>
                <w:szCs w:val="20"/>
              </w:rPr>
              <w:t xml:space="preserve">phone 691532023 </w:t>
            </w:r>
            <w:r w:rsidRPr="001F1700">
              <w:rPr>
                <w:rFonts w:ascii="Arial" w:hAnsi="Arial" w:cs="Arial"/>
                <w:b/>
                <w:sz w:val="20"/>
                <w:szCs w:val="20"/>
              </w:rPr>
              <w:t xml:space="preserve"> BP </w:t>
            </w:r>
            <w:r w:rsidR="001F1700" w:rsidRPr="001F1700">
              <w:rPr>
                <w:rFonts w:ascii="Arial" w:hAnsi="Arial" w:cs="Arial"/>
                <w:b/>
                <w:sz w:val="20"/>
                <w:szCs w:val="20"/>
              </w:rPr>
              <w:t>36 Lomié</w:t>
            </w:r>
            <w:r w:rsidR="001F1700">
              <w:rPr>
                <w:rFonts w:ascii="Arial" w:hAnsi="Arial" w:cs="Arial"/>
                <w:sz w:val="20"/>
                <w:szCs w:val="20"/>
              </w:rPr>
              <w:t xml:space="preserve"> E-mail : _________</w:t>
            </w:r>
            <w:r w:rsidRPr="008E33CA">
              <w:rPr>
                <w:rFonts w:ascii="Arial" w:hAnsi="Arial" w:cs="Arial"/>
                <w:sz w:val="20"/>
                <w:szCs w:val="20"/>
              </w:rPr>
              <w:t xml:space="preserve"> </w:t>
            </w:r>
          </w:p>
        </w:tc>
      </w:tr>
      <w:tr w:rsidR="00BD1043" w:rsidTr="00BD1043">
        <w:tc>
          <w:tcPr>
            <w:tcW w:w="9924" w:type="dxa"/>
            <w:gridSpan w:val="3"/>
            <w:vAlign w:val="center"/>
          </w:tcPr>
          <w:p w:rsidR="00BD1043" w:rsidRPr="008E33CA" w:rsidRDefault="00BD1043" w:rsidP="0003725A">
            <w:pPr>
              <w:tabs>
                <w:tab w:val="left" w:pos="3895"/>
              </w:tabs>
              <w:spacing w:before="40" w:after="40"/>
              <w:jc w:val="both"/>
              <w:rPr>
                <w:rFonts w:ascii="Arial" w:hAnsi="Arial" w:cs="Arial"/>
                <w:b/>
                <w:sz w:val="20"/>
                <w:szCs w:val="20"/>
              </w:rPr>
            </w:pPr>
            <w:r w:rsidRPr="008E33CA">
              <w:rPr>
                <w:rFonts w:ascii="Arial" w:hAnsi="Arial" w:cs="Arial"/>
                <w:b/>
                <w:sz w:val="20"/>
                <w:szCs w:val="20"/>
              </w:rPr>
              <w:t>B. PREPARATION DES OFFRES</w:t>
            </w:r>
          </w:p>
        </w:tc>
      </w:tr>
      <w:tr w:rsidR="00BD1043" w:rsidTr="00BD1043">
        <w:tc>
          <w:tcPr>
            <w:tcW w:w="1844" w:type="dxa"/>
            <w:gridSpan w:val="2"/>
          </w:tcPr>
          <w:p w:rsidR="00BD1043" w:rsidRPr="00932588" w:rsidRDefault="00BD1043" w:rsidP="0003725A">
            <w:pPr>
              <w:tabs>
                <w:tab w:val="left" w:pos="3895"/>
              </w:tabs>
              <w:jc w:val="both"/>
              <w:rPr>
                <w:rFonts w:ascii="Arial" w:hAnsi="Arial" w:cs="Arial"/>
                <w:sz w:val="20"/>
                <w:szCs w:val="20"/>
              </w:rPr>
            </w:pPr>
            <w:r>
              <w:rPr>
                <w:rFonts w:ascii="Arial" w:hAnsi="Arial" w:cs="Arial"/>
                <w:sz w:val="20"/>
                <w:szCs w:val="20"/>
              </w:rPr>
              <w:t>12</w:t>
            </w:r>
          </w:p>
        </w:tc>
        <w:tc>
          <w:tcPr>
            <w:tcW w:w="8080" w:type="dxa"/>
          </w:tcPr>
          <w:p w:rsidR="00BD1043" w:rsidRPr="00932588" w:rsidRDefault="00BD1043" w:rsidP="0003725A">
            <w:pPr>
              <w:tabs>
                <w:tab w:val="left" w:pos="3895"/>
              </w:tabs>
              <w:spacing w:before="40" w:after="40"/>
              <w:jc w:val="both"/>
              <w:rPr>
                <w:rFonts w:ascii="Arial" w:hAnsi="Arial" w:cs="Arial"/>
                <w:sz w:val="20"/>
                <w:szCs w:val="20"/>
              </w:rPr>
            </w:pPr>
            <w:r w:rsidRPr="008E33CA">
              <w:rPr>
                <w:rFonts w:ascii="Arial" w:hAnsi="Arial" w:cs="Arial"/>
                <w:sz w:val="20"/>
                <w:szCs w:val="20"/>
              </w:rPr>
              <w:t>La langue de soumission est l’Anglais ou le Français »</w:t>
            </w:r>
          </w:p>
        </w:tc>
      </w:tr>
      <w:tr w:rsidR="00BD1043" w:rsidTr="00BD1043">
        <w:tc>
          <w:tcPr>
            <w:tcW w:w="1560" w:type="dxa"/>
          </w:tcPr>
          <w:p w:rsidR="00BD1043" w:rsidRPr="00932588" w:rsidRDefault="00BD1043" w:rsidP="0003725A">
            <w:pPr>
              <w:tabs>
                <w:tab w:val="left" w:pos="3895"/>
              </w:tabs>
              <w:jc w:val="both"/>
              <w:rPr>
                <w:rFonts w:ascii="Arial" w:hAnsi="Arial" w:cs="Arial"/>
                <w:sz w:val="20"/>
                <w:szCs w:val="20"/>
              </w:rPr>
            </w:pPr>
            <w:r>
              <w:rPr>
                <w:rFonts w:ascii="Arial" w:hAnsi="Arial" w:cs="Arial"/>
                <w:sz w:val="20"/>
                <w:szCs w:val="20"/>
              </w:rPr>
              <w:t>13.1</w:t>
            </w:r>
          </w:p>
        </w:tc>
        <w:tc>
          <w:tcPr>
            <w:tcW w:w="8364" w:type="dxa"/>
            <w:gridSpan w:val="2"/>
          </w:tcPr>
          <w:p w:rsidR="00BD1043" w:rsidRDefault="00BD1043" w:rsidP="0003725A">
            <w:pPr>
              <w:tabs>
                <w:tab w:val="left" w:pos="3895"/>
              </w:tabs>
              <w:spacing w:before="40" w:after="40"/>
              <w:jc w:val="both"/>
              <w:rPr>
                <w:rFonts w:ascii="Arial" w:hAnsi="Arial" w:cs="Arial"/>
                <w:sz w:val="20"/>
                <w:szCs w:val="20"/>
              </w:rPr>
            </w:pPr>
            <w:r w:rsidRPr="008E33CA">
              <w:rPr>
                <w:rFonts w:ascii="Arial" w:hAnsi="Arial" w:cs="Arial"/>
                <w:sz w:val="20"/>
                <w:szCs w:val="20"/>
              </w:rPr>
              <w:t xml:space="preserve">Le soumissionnaire devra produire une offre regroupée en trois volumes et présentée comme suit : </w:t>
            </w:r>
          </w:p>
          <w:p w:rsidR="00BD1043" w:rsidRPr="001F1700" w:rsidRDefault="00BD1043" w:rsidP="0003725A">
            <w:pPr>
              <w:tabs>
                <w:tab w:val="left" w:pos="3895"/>
              </w:tabs>
              <w:spacing w:before="40" w:after="40"/>
              <w:jc w:val="both"/>
              <w:rPr>
                <w:rFonts w:ascii="Arial" w:hAnsi="Arial" w:cs="Arial"/>
                <w:b/>
                <w:sz w:val="20"/>
                <w:szCs w:val="20"/>
              </w:rPr>
            </w:pPr>
            <w:r w:rsidRPr="001F1700">
              <w:rPr>
                <w:rFonts w:ascii="Arial" w:hAnsi="Arial" w:cs="Arial"/>
                <w:b/>
                <w:sz w:val="20"/>
                <w:szCs w:val="20"/>
              </w:rPr>
              <w:t xml:space="preserve">A– Volume I : Pièces administratives </w:t>
            </w:r>
          </w:p>
          <w:p w:rsidR="001F1700" w:rsidRDefault="00BD1043" w:rsidP="0003725A">
            <w:pPr>
              <w:tabs>
                <w:tab w:val="left" w:pos="3895"/>
              </w:tabs>
              <w:spacing w:before="40" w:after="40"/>
              <w:jc w:val="both"/>
              <w:rPr>
                <w:rFonts w:ascii="Arial" w:hAnsi="Arial" w:cs="Arial"/>
                <w:sz w:val="20"/>
                <w:szCs w:val="20"/>
              </w:rPr>
            </w:pPr>
            <w:r w:rsidRPr="008E33CA">
              <w:rPr>
                <w:rFonts w:ascii="Arial" w:hAnsi="Arial" w:cs="Arial"/>
                <w:sz w:val="20"/>
                <w:szCs w:val="20"/>
              </w:rPr>
              <w:t xml:space="preserve">Pour les soumissionnaires installés au Cameroun, elles comprendront notamment : </w:t>
            </w:r>
          </w:p>
          <w:p w:rsidR="00BD1043" w:rsidRDefault="00BD1043" w:rsidP="0003725A">
            <w:pPr>
              <w:tabs>
                <w:tab w:val="left" w:pos="3895"/>
              </w:tabs>
              <w:spacing w:before="40" w:after="40"/>
              <w:jc w:val="both"/>
              <w:rPr>
                <w:rFonts w:ascii="Arial" w:hAnsi="Arial" w:cs="Arial"/>
                <w:sz w:val="20"/>
                <w:szCs w:val="20"/>
              </w:rPr>
            </w:pPr>
            <w:r w:rsidRPr="008E33CA">
              <w:rPr>
                <w:rFonts w:ascii="Arial" w:hAnsi="Arial" w:cs="Arial"/>
                <w:sz w:val="20"/>
                <w:szCs w:val="20"/>
              </w:rPr>
              <w:t xml:space="preserve">a) La déclaration d’intention de soumissionner timbrée signée du représentant légal ou du mandataire dument désigné ; </w:t>
            </w:r>
          </w:p>
          <w:p w:rsidR="00BD1043" w:rsidRDefault="00BD1043" w:rsidP="0003725A">
            <w:pPr>
              <w:tabs>
                <w:tab w:val="left" w:pos="3895"/>
              </w:tabs>
              <w:spacing w:before="40" w:after="40"/>
              <w:jc w:val="both"/>
              <w:rPr>
                <w:rFonts w:ascii="Arial" w:hAnsi="Arial" w:cs="Arial"/>
                <w:sz w:val="20"/>
                <w:szCs w:val="20"/>
              </w:rPr>
            </w:pPr>
            <w:r>
              <w:rPr>
                <w:rFonts w:ascii="Arial" w:hAnsi="Arial" w:cs="Arial"/>
                <w:sz w:val="20"/>
                <w:szCs w:val="20"/>
              </w:rPr>
              <w:t>b</w:t>
            </w:r>
            <w:r w:rsidRPr="008E33CA">
              <w:rPr>
                <w:rFonts w:ascii="Arial" w:hAnsi="Arial" w:cs="Arial"/>
                <w:sz w:val="20"/>
                <w:szCs w:val="20"/>
              </w:rPr>
              <w:t>) Le cautionnement de soumission (suivant modèle joint) d’un montant de ____</w:t>
            </w:r>
            <w:r>
              <w:rPr>
                <w:rFonts w:ascii="Arial" w:hAnsi="Arial" w:cs="Arial"/>
                <w:sz w:val="20"/>
                <w:szCs w:val="20"/>
              </w:rPr>
              <w:t xml:space="preserve"> </w:t>
            </w:r>
            <w:r w:rsidRPr="008E33CA">
              <w:rPr>
                <w:rFonts w:ascii="Arial" w:hAnsi="Arial" w:cs="Arial"/>
                <w:sz w:val="20"/>
                <w:szCs w:val="20"/>
              </w:rPr>
              <w:t>francs CFA et</w:t>
            </w:r>
            <w:r>
              <w:rPr>
                <w:rFonts w:ascii="Arial" w:hAnsi="Arial" w:cs="Arial"/>
                <w:sz w:val="20"/>
                <w:szCs w:val="20"/>
              </w:rPr>
              <w:t xml:space="preserve"> </w:t>
            </w:r>
            <w:r w:rsidRPr="0044740F">
              <w:rPr>
                <w:rFonts w:ascii="Arial" w:hAnsi="Arial" w:cs="Arial"/>
                <w:sz w:val="20"/>
                <w:szCs w:val="20"/>
              </w:rPr>
              <w:t>d’une durée de validité de ________</w:t>
            </w:r>
            <w:r>
              <w:rPr>
                <w:rFonts w:ascii="Arial" w:hAnsi="Arial" w:cs="Arial"/>
                <w:sz w:val="20"/>
                <w:szCs w:val="20"/>
              </w:rPr>
              <w:t xml:space="preserve"> </w:t>
            </w:r>
            <w:r w:rsidRPr="0044740F">
              <w:rPr>
                <w:rFonts w:ascii="Arial" w:hAnsi="Arial" w:cs="Arial"/>
                <w:sz w:val="20"/>
                <w:szCs w:val="20"/>
              </w:rPr>
              <w:t xml:space="preserve">mois, établi par une banque de premier ordre ou un organisme financier de première catégorie habilité par le Ministre en charge des Finances du Cameroun pour émettre des cautions dans le cadre des marchés publics ou toute autre forme prévue par la règlementation en vigueur (Chèque certifié, chèque banque, hypothèque légale), sauf dispositions contraires prévues par la convention de financement et relative à l’objet de l’appel d’offres concerné. Le délai de validité du cautionnement de soumission doit excéder de trente (30) jours celui des offres. </w:t>
            </w:r>
          </w:p>
          <w:p w:rsidR="00BD1043" w:rsidRDefault="001F1700" w:rsidP="0003725A">
            <w:pPr>
              <w:tabs>
                <w:tab w:val="left" w:pos="3895"/>
              </w:tabs>
              <w:spacing w:before="40" w:after="40"/>
              <w:jc w:val="both"/>
              <w:rPr>
                <w:rFonts w:ascii="Arial" w:hAnsi="Arial" w:cs="Arial"/>
                <w:sz w:val="20"/>
                <w:szCs w:val="20"/>
              </w:rPr>
            </w:pPr>
            <w:r>
              <w:rPr>
                <w:rFonts w:ascii="Arial" w:hAnsi="Arial" w:cs="Arial"/>
                <w:sz w:val="20"/>
                <w:szCs w:val="20"/>
              </w:rPr>
              <w:t>c</w:t>
            </w:r>
            <w:r w:rsidR="00BD1043" w:rsidRPr="0044740F">
              <w:rPr>
                <w:rFonts w:ascii="Arial" w:hAnsi="Arial" w:cs="Arial"/>
                <w:sz w:val="20"/>
                <w:szCs w:val="20"/>
              </w:rPr>
              <w:t>) L’accord de groupement -----------------------(préciser la forme du groupement notarié ou sous seing privé) et spécifiant le mandataire</w:t>
            </w:r>
            <w:r>
              <w:rPr>
                <w:rFonts w:ascii="Arial" w:hAnsi="Arial" w:cs="Arial"/>
                <w:sz w:val="20"/>
                <w:szCs w:val="20"/>
              </w:rPr>
              <w:t xml:space="preserve"> </w:t>
            </w:r>
            <w:r w:rsidR="00BD1043" w:rsidRPr="0044740F">
              <w:rPr>
                <w:rFonts w:ascii="Arial" w:hAnsi="Arial" w:cs="Arial"/>
                <w:sz w:val="20"/>
                <w:szCs w:val="20"/>
              </w:rPr>
              <w:t xml:space="preserve">; </w:t>
            </w:r>
          </w:p>
          <w:p w:rsidR="00BD1043" w:rsidRDefault="001F1700" w:rsidP="0003725A">
            <w:pPr>
              <w:tabs>
                <w:tab w:val="left" w:pos="3895"/>
              </w:tabs>
              <w:spacing w:before="40" w:after="40"/>
              <w:jc w:val="both"/>
              <w:rPr>
                <w:rFonts w:ascii="Arial" w:hAnsi="Arial" w:cs="Arial"/>
                <w:sz w:val="20"/>
                <w:szCs w:val="20"/>
              </w:rPr>
            </w:pPr>
            <w:r>
              <w:rPr>
                <w:rFonts w:ascii="Arial" w:hAnsi="Arial" w:cs="Arial"/>
                <w:sz w:val="20"/>
                <w:szCs w:val="20"/>
              </w:rPr>
              <w:t>d</w:t>
            </w:r>
            <w:r w:rsidR="00BD1043" w:rsidRPr="0044740F">
              <w:rPr>
                <w:rFonts w:ascii="Arial" w:hAnsi="Arial" w:cs="Arial"/>
                <w:sz w:val="20"/>
                <w:szCs w:val="20"/>
              </w:rPr>
              <w:t xml:space="preserve">) Le pouvoir de signature, le cas échéant ; </w:t>
            </w:r>
          </w:p>
          <w:p w:rsidR="00BD1043" w:rsidRDefault="001F1700" w:rsidP="0003725A">
            <w:pPr>
              <w:tabs>
                <w:tab w:val="left" w:pos="3895"/>
              </w:tabs>
              <w:spacing w:before="40" w:after="40"/>
              <w:jc w:val="both"/>
              <w:rPr>
                <w:rFonts w:ascii="Arial" w:hAnsi="Arial" w:cs="Arial"/>
                <w:sz w:val="20"/>
                <w:szCs w:val="20"/>
              </w:rPr>
            </w:pPr>
            <w:r>
              <w:rPr>
                <w:rFonts w:ascii="Arial" w:hAnsi="Arial" w:cs="Arial"/>
                <w:sz w:val="20"/>
                <w:szCs w:val="20"/>
              </w:rPr>
              <w:t>e</w:t>
            </w:r>
            <w:r w:rsidR="00BD1043" w:rsidRPr="0044740F">
              <w:rPr>
                <w:rFonts w:ascii="Arial" w:hAnsi="Arial" w:cs="Arial"/>
                <w:sz w:val="20"/>
                <w:szCs w:val="20"/>
              </w:rPr>
              <w:t xml:space="preserve">) L’attestation de </w:t>
            </w:r>
            <w:r w:rsidR="00BD1043">
              <w:rPr>
                <w:rFonts w:ascii="Arial" w:hAnsi="Arial" w:cs="Arial"/>
                <w:sz w:val="20"/>
                <w:szCs w:val="20"/>
              </w:rPr>
              <w:t>conformité fiscale</w:t>
            </w:r>
            <w:r w:rsidR="00BD1043" w:rsidRPr="0044740F">
              <w:rPr>
                <w:rFonts w:ascii="Arial" w:hAnsi="Arial" w:cs="Arial"/>
                <w:sz w:val="20"/>
                <w:szCs w:val="20"/>
              </w:rPr>
              <w:t xml:space="preserve"> délivrée par l’administration fiscale;  </w:t>
            </w:r>
          </w:p>
          <w:p w:rsidR="00BD1043" w:rsidRDefault="001F1700" w:rsidP="0003725A">
            <w:pPr>
              <w:tabs>
                <w:tab w:val="left" w:pos="3895"/>
              </w:tabs>
              <w:spacing w:before="40" w:after="40"/>
              <w:jc w:val="both"/>
              <w:rPr>
                <w:rFonts w:ascii="Arial" w:hAnsi="Arial" w:cs="Arial"/>
                <w:sz w:val="20"/>
                <w:szCs w:val="20"/>
              </w:rPr>
            </w:pPr>
            <w:r>
              <w:rPr>
                <w:rFonts w:ascii="Arial" w:hAnsi="Arial" w:cs="Arial"/>
                <w:sz w:val="20"/>
                <w:szCs w:val="20"/>
              </w:rPr>
              <w:t>f</w:t>
            </w:r>
            <w:r w:rsidR="00BD1043" w:rsidRPr="0044740F">
              <w:rPr>
                <w:rFonts w:ascii="Arial" w:hAnsi="Arial" w:cs="Arial"/>
                <w:sz w:val="20"/>
                <w:szCs w:val="20"/>
              </w:rPr>
              <w:t xml:space="preserve">) Une attestation de non-faillite établie par le Tribunal de Première Instance ou tout autre document établi par l’institution compétente du pays de résidence du soumissionnaire étranger; </w:t>
            </w:r>
          </w:p>
          <w:p w:rsidR="00BD1043" w:rsidRDefault="001F1700" w:rsidP="0003725A">
            <w:pPr>
              <w:tabs>
                <w:tab w:val="left" w:pos="3895"/>
              </w:tabs>
              <w:spacing w:before="40" w:after="40"/>
              <w:jc w:val="both"/>
              <w:rPr>
                <w:rFonts w:ascii="Arial" w:hAnsi="Arial" w:cs="Arial"/>
                <w:sz w:val="20"/>
                <w:szCs w:val="20"/>
              </w:rPr>
            </w:pPr>
            <w:r>
              <w:rPr>
                <w:rFonts w:ascii="Arial" w:hAnsi="Arial" w:cs="Arial"/>
                <w:sz w:val="20"/>
                <w:szCs w:val="20"/>
              </w:rPr>
              <w:t>g</w:t>
            </w:r>
            <w:r w:rsidR="00BD1043" w:rsidRPr="0044740F">
              <w:rPr>
                <w:rFonts w:ascii="Arial" w:hAnsi="Arial" w:cs="Arial"/>
                <w:sz w:val="20"/>
                <w:szCs w:val="20"/>
              </w:rPr>
              <w:t xml:space="preserve">) L’attestation de domiciliation bancaire du soumissionnaire, délivrée par un établissement bancaire ou organisme habilité par le Ministre en charge des Finances du Cameroun sauf dispositions contraires prévues par </w:t>
            </w:r>
            <w:r w:rsidR="00BD1043">
              <w:rPr>
                <w:rFonts w:ascii="Arial" w:hAnsi="Arial" w:cs="Arial"/>
                <w:sz w:val="20"/>
                <w:szCs w:val="20"/>
              </w:rPr>
              <w:t xml:space="preserve">la convention de financement ; </w:t>
            </w:r>
            <w:r w:rsidR="00BD1043" w:rsidRPr="0044740F">
              <w:rPr>
                <w:rFonts w:ascii="Arial" w:hAnsi="Arial" w:cs="Arial"/>
                <w:sz w:val="20"/>
                <w:szCs w:val="20"/>
              </w:rPr>
              <w:t xml:space="preserve"> </w:t>
            </w:r>
          </w:p>
          <w:p w:rsidR="0067118A" w:rsidRDefault="00BD1043" w:rsidP="0003725A">
            <w:pPr>
              <w:tabs>
                <w:tab w:val="left" w:pos="3895"/>
              </w:tabs>
              <w:spacing w:before="40" w:after="40"/>
              <w:jc w:val="both"/>
              <w:rPr>
                <w:rFonts w:ascii="Arial" w:hAnsi="Arial" w:cs="Arial"/>
                <w:sz w:val="20"/>
                <w:szCs w:val="20"/>
              </w:rPr>
            </w:pPr>
            <w:r w:rsidRPr="0044740F">
              <w:rPr>
                <w:rFonts w:ascii="Arial" w:hAnsi="Arial" w:cs="Arial"/>
                <w:sz w:val="20"/>
                <w:szCs w:val="20"/>
              </w:rPr>
              <w:t xml:space="preserve">g) La quittance d’achat du Dossier d’Appel d’Offres d’une somme non remboursable de </w:t>
            </w:r>
            <w:r w:rsidR="00222CDA" w:rsidRPr="00222CDA">
              <w:rPr>
                <w:rFonts w:ascii="Arial" w:hAnsi="Arial" w:cs="Arial"/>
                <w:b/>
                <w:sz w:val="20"/>
                <w:szCs w:val="20"/>
              </w:rPr>
              <w:t>50 000</w:t>
            </w:r>
            <w:r w:rsidR="00222CDA">
              <w:rPr>
                <w:rFonts w:ascii="Arial" w:hAnsi="Arial" w:cs="Arial"/>
                <w:sz w:val="20"/>
                <w:szCs w:val="20"/>
              </w:rPr>
              <w:t xml:space="preserve"> </w:t>
            </w:r>
            <w:r w:rsidR="001F1700" w:rsidRPr="00222CDA">
              <w:rPr>
                <w:rFonts w:ascii="Arial" w:hAnsi="Arial" w:cs="Arial"/>
                <w:b/>
                <w:sz w:val="20"/>
                <w:szCs w:val="20"/>
              </w:rPr>
              <w:t>francs CFA</w:t>
            </w:r>
            <w:r w:rsidR="001F1700">
              <w:rPr>
                <w:rFonts w:ascii="Arial" w:hAnsi="Arial" w:cs="Arial"/>
                <w:sz w:val="20"/>
                <w:szCs w:val="20"/>
              </w:rPr>
              <w:t xml:space="preserve"> </w:t>
            </w:r>
            <w:r w:rsidRPr="0044740F">
              <w:rPr>
                <w:rFonts w:ascii="Arial" w:hAnsi="Arial" w:cs="Arial"/>
                <w:sz w:val="20"/>
                <w:szCs w:val="20"/>
              </w:rPr>
              <w:t xml:space="preserve">payable à </w:t>
            </w:r>
            <w:r w:rsidR="00222CDA">
              <w:rPr>
                <w:rFonts w:ascii="Arial" w:hAnsi="Arial" w:cs="Arial"/>
                <w:sz w:val="20"/>
                <w:szCs w:val="20"/>
              </w:rPr>
              <w:t>la Recette Municipale de Messok</w:t>
            </w:r>
            <w:r w:rsidRPr="0044740F">
              <w:rPr>
                <w:rFonts w:ascii="Arial" w:hAnsi="Arial" w:cs="Arial"/>
                <w:sz w:val="20"/>
                <w:szCs w:val="20"/>
              </w:rPr>
              <w:t xml:space="preserve">. </w:t>
            </w:r>
          </w:p>
          <w:p w:rsidR="00BD1043" w:rsidRDefault="0067118A" w:rsidP="0003725A">
            <w:pPr>
              <w:tabs>
                <w:tab w:val="left" w:pos="3895"/>
              </w:tabs>
              <w:spacing w:before="40" w:after="40"/>
              <w:jc w:val="both"/>
              <w:rPr>
                <w:rFonts w:ascii="Arial" w:hAnsi="Arial" w:cs="Arial"/>
                <w:sz w:val="20"/>
                <w:szCs w:val="20"/>
              </w:rPr>
            </w:pPr>
            <w:r>
              <w:rPr>
                <w:rFonts w:ascii="Arial" w:hAnsi="Arial" w:cs="Arial"/>
                <w:sz w:val="20"/>
                <w:szCs w:val="20"/>
              </w:rPr>
              <w:t>h) Une attestation d’immatriculation timbrée</w:t>
            </w:r>
            <w:r w:rsidR="00BD1043" w:rsidRPr="0044740F">
              <w:rPr>
                <w:rFonts w:ascii="Arial" w:hAnsi="Arial" w:cs="Arial"/>
                <w:sz w:val="20"/>
                <w:szCs w:val="20"/>
              </w:rPr>
              <w:t xml:space="preserve">  </w:t>
            </w:r>
          </w:p>
          <w:p w:rsidR="00BD1043" w:rsidRDefault="0067118A" w:rsidP="0003725A">
            <w:pPr>
              <w:tabs>
                <w:tab w:val="left" w:pos="3895"/>
              </w:tabs>
              <w:spacing w:before="40" w:after="40"/>
              <w:jc w:val="both"/>
              <w:rPr>
                <w:rFonts w:ascii="Arial" w:hAnsi="Arial" w:cs="Arial"/>
                <w:sz w:val="20"/>
                <w:szCs w:val="20"/>
              </w:rPr>
            </w:pPr>
            <w:r>
              <w:rPr>
                <w:rFonts w:ascii="Arial" w:hAnsi="Arial" w:cs="Arial"/>
                <w:sz w:val="20"/>
                <w:szCs w:val="20"/>
              </w:rPr>
              <w:t>i</w:t>
            </w:r>
            <w:r w:rsidR="00BD1043" w:rsidRPr="0044740F">
              <w:rPr>
                <w:rFonts w:ascii="Arial" w:hAnsi="Arial" w:cs="Arial"/>
                <w:sz w:val="20"/>
                <w:szCs w:val="20"/>
              </w:rPr>
              <w:t xml:space="preserve">) Une attestation de non-exclusion des marchés publics délivrée par l’organisme chargé de la régulation des marchés publics portant le numéro et l’objet de l’Appel d’Offres ; </w:t>
            </w:r>
          </w:p>
          <w:p w:rsidR="00BD1043" w:rsidRDefault="0067118A" w:rsidP="0003725A">
            <w:pPr>
              <w:tabs>
                <w:tab w:val="left" w:pos="3895"/>
              </w:tabs>
              <w:spacing w:before="40" w:after="40"/>
              <w:jc w:val="both"/>
              <w:rPr>
                <w:rFonts w:ascii="Arial" w:hAnsi="Arial" w:cs="Arial"/>
                <w:sz w:val="20"/>
                <w:szCs w:val="20"/>
              </w:rPr>
            </w:pPr>
            <w:r>
              <w:rPr>
                <w:rFonts w:ascii="Arial" w:hAnsi="Arial" w:cs="Arial"/>
                <w:sz w:val="20"/>
                <w:szCs w:val="20"/>
              </w:rPr>
              <w:t>j</w:t>
            </w:r>
            <w:r w:rsidR="00BD1043" w:rsidRPr="0044740F">
              <w:rPr>
                <w:rFonts w:ascii="Arial" w:hAnsi="Arial" w:cs="Arial"/>
                <w:sz w:val="20"/>
                <w:szCs w:val="20"/>
              </w:rPr>
              <w:t xml:space="preserve">) Une attestation </w:t>
            </w:r>
            <w:r w:rsidR="00222CDA">
              <w:rPr>
                <w:rFonts w:ascii="Arial" w:hAnsi="Arial" w:cs="Arial"/>
                <w:sz w:val="20"/>
                <w:szCs w:val="20"/>
              </w:rPr>
              <w:t xml:space="preserve">pour soumission </w:t>
            </w:r>
            <w:r w:rsidR="00BD1043" w:rsidRPr="0044740F">
              <w:rPr>
                <w:rFonts w:ascii="Arial" w:hAnsi="Arial" w:cs="Arial"/>
                <w:sz w:val="20"/>
                <w:szCs w:val="20"/>
              </w:rPr>
              <w:t xml:space="preserve">délivrée par la Caisse Nationale de Prévoyance Sociale certifiant que le soumissionnaire a satisfait à ses obligations sociales vis-à-vis de ladite caisse datant de moins de trois mois à compter de la date de signature de ladite attestation ; </w:t>
            </w:r>
          </w:p>
          <w:p w:rsidR="00BD1043" w:rsidRDefault="0067118A" w:rsidP="0003725A">
            <w:pPr>
              <w:tabs>
                <w:tab w:val="left" w:pos="3895"/>
              </w:tabs>
              <w:spacing w:before="40" w:after="40"/>
              <w:jc w:val="both"/>
              <w:rPr>
                <w:rFonts w:ascii="Arial" w:hAnsi="Arial" w:cs="Arial"/>
                <w:sz w:val="20"/>
                <w:szCs w:val="20"/>
              </w:rPr>
            </w:pPr>
            <w:r>
              <w:rPr>
                <w:rFonts w:ascii="Arial" w:hAnsi="Arial" w:cs="Arial"/>
                <w:sz w:val="20"/>
                <w:szCs w:val="20"/>
              </w:rPr>
              <w:t>k</w:t>
            </w:r>
            <w:r w:rsidR="00BD1043" w:rsidRPr="0044740F">
              <w:rPr>
                <w:rFonts w:ascii="Arial" w:hAnsi="Arial" w:cs="Arial"/>
                <w:sz w:val="20"/>
                <w:szCs w:val="20"/>
              </w:rPr>
              <w:t xml:space="preserve">) L’attestation de catégorisation, le cas échéant ; </w:t>
            </w:r>
          </w:p>
          <w:p w:rsidR="00BD1043" w:rsidRPr="0044740F" w:rsidRDefault="00BD1043" w:rsidP="0003725A">
            <w:pPr>
              <w:tabs>
                <w:tab w:val="left" w:pos="3895"/>
              </w:tabs>
              <w:spacing w:before="40" w:after="40"/>
              <w:jc w:val="both"/>
              <w:rPr>
                <w:rFonts w:ascii="Arial" w:hAnsi="Arial" w:cs="Arial"/>
                <w:sz w:val="20"/>
                <w:szCs w:val="20"/>
              </w:rPr>
            </w:pPr>
            <w:r w:rsidRPr="0044740F">
              <w:rPr>
                <w:rFonts w:ascii="Arial" w:hAnsi="Arial" w:cs="Arial"/>
                <w:sz w:val="20"/>
                <w:szCs w:val="20"/>
              </w:rPr>
              <w:t xml:space="preserve">NB : 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être valides à la date limite originelle de dépôt des offres  </w:t>
            </w:r>
          </w:p>
          <w:p w:rsidR="00BD1043" w:rsidRDefault="00BD1043" w:rsidP="0003725A">
            <w:pPr>
              <w:tabs>
                <w:tab w:val="left" w:pos="3895"/>
              </w:tabs>
              <w:spacing w:before="40" w:after="40"/>
              <w:jc w:val="both"/>
              <w:rPr>
                <w:rFonts w:ascii="Arial" w:hAnsi="Arial" w:cs="Arial"/>
                <w:sz w:val="20"/>
                <w:szCs w:val="20"/>
              </w:rPr>
            </w:pPr>
            <w:r w:rsidRPr="0044740F">
              <w:rPr>
                <w:rFonts w:ascii="Arial" w:hAnsi="Arial" w:cs="Arial"/>
                <w:b/>
                <w:sz w:val="20"/>
                <w:szCs w:val="20"/>
              </w:rPr>
              <w:t>B–Volume II : Offre technique</w:t>
            </w:r>
            <w:r w:rsidRPr="0044740F">
              <w:rPr>
                <w:rFonts w:ascii="Arial" w:hAnsi="Arial" w:cs="Arial"/>
                <w:sz w:val="20"/>
                <w:szCs w:val="20"/>
              </w:rPr>
              <w:t xml:space="preserve"> </w:t>
            </w:r>
          </w:p>
          <w:p w:rsidR="00BD1043" w:rsidRPr="0044740F" w:rsidRDefault="00BD1043" w:rsidP="0003725A">
            <w:pPr>
              <w:tabs>
                <w:tab w:val="left" w:pos="3895"/>
              </w:tabs>
              <w:spacing w:before="40" w:after="40"/>
              <w:jc w:val="both"/>
              <w:rPr>
                <w:rFonts w:ascii="Arial" w:hAnsi="Arial" w:cs="Arial"/>
                <w:sz w:val="20"/>
                <w:szCs w:val="20"/>
              </w:rPr>
            </w:pPr>
            <w:r w:rsidRPr="0044740F">
              <w:rPr>
                <w:rFonts w:ascii="Arial" w:hAnsi="Arial" w:cs="Arial"/>
                <w:sz w:val="20"/>
                <w:szCs w:val="20"/>
              </w:rPr>
              <w:t xml:space="preserve">Elle comprend notamment : </w:t>
            </w:r>
          </w:p>
          <w:p w:rsidR="00BD1043" w:rsidRPr="002002F0" w:rsidRDefault="00BD1043" w:rsidP="0003725A">
            <w:pPr>
              <w:tabs>
                <w:tab w:val="left" w:pos="3895"/>
              </w:tabs>
              <w:spacing w:before="40" w:after="40"/>
              <w:jc w:val="both"/>
              <w:rPr>
                <w:rFonts w:ascii="Arial" w:hAnsi="Arial" w:cs="Arial"/>
                <w:b/>
                <w:i/>
                <w:sz w:val="20"/>
                <w:szCs w:val="20"/>
              </w:rPr>
            </w:pPr>
            <w:r w:rsidRPr="002002F0">
              <w:rPr>
                <w:rFonts w:ascii="Arial" w:hAnsi="Arial" w:cs="Arial"/>
                <w:b/>
                <w:i/>
                <w:sz w:val="20"/>
                <w:szCs w:val="20"/>
              </w:rPr>
              <w:t xml:space="preserve">b1. Les renseignements sur la qualification </w:t>
            </w:r>
          </w:p>
          <w:p w:rsidR="00BD1043" w:rsidRDefault="00BD1043" w:rsidP="0003725A">
            <w:pPr>
              <w:tabs>
                <w:tab w:val="left" w:pos="3895"/>
              </w:tabs>
              <w:spacing w:before="40" w:after="40"/>
              <w:jc w:val="both"/>
              <w:rPr>
                <w:rFonts w:ascii="Arial" w:hAnsi="Arial" w:cs="Arial"/>
                <w:sz w:val="20"/>
                <w:szCs w:val="20"/>
              </w:rPr>
            </w:pPr>
            <w:r w:rsidRPr="0044740F">
              <w:rPr>
                <w:rFonts w:ascii="Arial" w:hAnsi="Arial" w:cs="Arial"/>
                <w:sz w:val="20"/>
                <w:szCs w:val="20"/>
              </w:rPr>
              <w:t xml:space="preserve">La liste des documents à fournir par les soumissionnaires pour justifier leur qualification notamment en ce qui concerne les références, le matériel et le personnel comprend : </w:t>
            </w:r>
          </w:p>
          <w:p w:rsidR="00BD1043" w:rsidRPr="002002F0" w:rsidRDefault="00BD1043" w:rsidP="0003725A">
            <w:pPr>
              <w:tabs>
                <w:tab w:val="left" w:pos="3895"/>
              </w:tabs>
              <w:spacing w:before="40" w:after="40"/>
              <w:jc w:val="both"/>
              <w:rPr>
                <w:rFonts w:ascii="Arial" w:hAnsi="Arial" w:cs="Arial"/>
                <w:i/>
                <w:sz w:val="20"/>
                <w:szCs w:val="20"/>
              </w:rPr>
            </w:pPr>
            <w:r w:rsidRPr="002002F0">
              <w:rPr>
                <w:rFonts w:ascii="Arial" w:hAnsi="Arial" w:cs="Arial"/>
                <w:i/>
                <w:sz w:val="20"/>
                <w:szCs w:val="20"/>
              </w:rPr>
              <w:t xml:space="preserve">b.1.1 la lettre de soumission de la proposition technique  </w:t>
            </w:r>
          </w:p>
          <w:p w:rsidR="00BD1043" w:rsidRPr="002002F0" w:rsidRDefault="00BD1043" w:rsidP="0003725A">
            <w:pPr>
              <w:tabs>
                <w:tab w:val="left" w:pos="3895"/>
              </w:tabs>
              <w:spacing w:before="40" w:after="40"/>
              <w:jc w:val="both"/>
              <w:rPr>
                <w:rFonts w:ascii="Arial" w:hAnsi="Arial" w:cs="Arial"/>
                <w:i/>
                <w:sz w:val="20"/>
                <w:szCs w:val="20"/>
              </w:rPr>
            </w:pPr>
            <w:r w:rsidRPr="002002F0">
              <w:rPr>
                <w:rFonts w:ascii="Arial" w:hAnsi="Arial" w:cs="Arial"/>
                <w:i/>
                <w:sz w:val="20"/>
                <w:szCs w:val="20"/>
              </w:rPr>
              <w:t xml:space="preserve">b.1.2 Références du soumissionnaire </w:t>
            </w:r>
          </w:p>
          <w:p w:rsidR="00BD1043" w:rsidRPr="0044740F" w:rsidRDefault="00BD1043" w:rsidP="0003725A">
            <w:pPr>
              <w:tabs>
                <w:tab w:val="left" w:pos="3895"/>
              </w:tabs>
              <w:spacing w:before="40" w:after="40"/>
              <w:jc w:val="both"/>
              <w:rPr>
                <w:rFonts w:ascii="Arial" w:hAnsi="Arial" w:cs="Arial"/>
                <w:sz w:val="20"/>
                <w:szCs w:val="20"/>
              </w:rPr>
            </w:pPr>
            <w:r w:rsidRPr="0044740F">
              <w:rPr>
                <w:rFonts w:ascii="Arial" w:hAnsi="Arial" w:cs="Arial"/>
                <w:sz w:val="20"/>
                <w:szCs w:val="20"/>
              </w:rPr>
              <w:t xml:space="preserve">• La liste des marchés réalisés (Maître d’Ouvrage, Objet, Montant, Date de réception) par le soumissionnaire en tant qu’entrepreneur principal (ou sous-traitant) au cours des </w:t>
            </w:r>
            <w:r w:rsidR="00222CDA">
              <w:rPr>
                <w:rFonts w:ascii="Arial" w:hAnsi="Arial" w:cs="Arial"/>
                <w:sz w:val="20"/>
                <w:szCs w:val="20"/>
              </w:rPr>
              <w:t>03</w:t>
            </w:r>
            <w:r w:rsidRPr="0044740F">
              <w:rPr>
                <w:rFonts w:ascii="Arial" w:hAnsi="Arial" w:cs="Arial"/>
                <w:sz w:val="20"/>
                <w:szCs w:val="20"/>
              </w:rPr>
              <w:t xml:space="preserve"> dernières années. Ces références devront être accompagnées des pièces justificatives, en l’occurrence :  </w:t>
            </w:r>
          </w:p>
          <w:p w:rsidR="00BD1043" w:rsidRDefault="00BD1043" w:rsidP="0003725A">
            <w:pPr>
              <w:tabs>
                <w:tab w:val="left" w:pos="3895"/>
              </w:tabs>
              <w:spacing w:before="40" w:after="40"/>
              <w:jc w:val="both"/>
              <w:rPr>
                <w:rFonts w:ascii="Arial" w:hAnsi="Arial" w:cs="Arial"/>
                <w:sz w:val="20"/>
                <w:szCs w:val="20"/>
              </w:rPr>
            </w:pPr>
            <w:r w:rsidRPr="0044740F">
              <w:rPr>
                <w:rFonts w:ascii="Arial" w:hAnsi="Arial" w:cs="Arial"/>
                <w:sz w:val="20"/>
                <w:szCs w:val="20"/>
              </w:rPr>
              <w:t xml:space="preserve">• Copies des première, deuxième et dernière pages du contrat ; </w:t>
            </w:r>
          </w:p>
          <w:p w:rsidR="00BD1043" w:rsidRDefault="00BD1043" w:rsidP="0003725A">
            <w:pPr>
              <w:tabs>
                <w:tab w:val="left" w:pos="3895"/>
              </w:tabs>
              <w:spacing w:before="40" w:after="40"/>
              <w:jc w:val="both"/>
              <w:rPr>
                <w:rFonts w:ascii="Arial" w:hAnsi="Arial" w:cs="Arial"/>
                <w:sz w:val="20"/>
                <w:szCs w:val="20"/>
              </w:rPr>
            </w:pPr>
            <w:r w:rsidRPr="0044740F">
              <w:rPr>
                <w:rFonts w:ascii="Arial" w:hAnsi="Arial" w:cs="Arial"/>
                <w:sz w:val="20"/>
                <w:szCs w:val="20"/>
              </w:rPr>
              <w:t xml:space="preserve">• PV de réception définitive, ou l’Attestation de bonne fin ; </w:t>
            </w:r>
          </w:p>
          <w:p w:rsidR="00BD1043" w:rsidRDefault="00BD1043" w:rsidP="0003725A">
            <w:pPr>
              <w:tabs>
                <w:tab w:val="left" w:pos="3895"/>
              </w:tabs>
              <w:spacing w:before="40" w:after="40"/>
              <w:jc w:val="both"/>
              <w:rPr>
                <w:rFonts w:ascii="Arial" w:hAnsi="Arial" w:cs="Arial"/>
                <w:sz w:val="20"/>
                <w:szCs w:val="20"/>
              </w:rPr>
            </w:pPr>
            <w:r w:rsidRPr="0044740F">
              <w:rPr>
                <w:rFonts w:ascii="Arial" w:hAnsi="Arial" w:cs="Arial"/>
                <w:sz w:val="20"/>
                <w:szCs w:val="20"/>
              </w:rPr>
              <w:t>• Autres justificatifs le cas échéant et à préciser.</w:t>
            </w:r>
          </w:p>
          <w:p w:rsidR="00BD1043" w:rsidRPr="0044740F" w:rsidRDefault="00BD1043" w:rsidP="0003725A">
            <w:pPr>
              <w:tabs>
                <w:tab w:val="left" w:pos="3895"/>
              </w:tabs>
              <w:spacing w:before="40" w:after="40"/>
              <w:jc w:val="both"/>
              <w:rPr>
                <w:rFonts w:ascii="Arial" w:hAnsi="Arial" w:cs="Arial"/>
                <w:sz w:val="20"/>
                <w:szCs w:val="20"/>
              </w:rPr>
            </w:pPr>
            <w:r w:rsidRPr="0044740F">
              <w:rPr>
                <w:rFonts w:ascii="Arial" w:hAnsi="Arial" w:cs="Arial"/>
                <w:sz w:val="20"/>
                <w:szCs w:val="20"/>
              </w:rPr>
              <w:t xml:space="preserve">Dans le cadre de la passation des marchés relevant du seuil des lettres- commandes, et lorsqu'il est expressément prévu par le dossier de consultation, les références du promoteur ou d'un responsable technique d'une Petite et  Moyenne Entreprise nationale nouvellement constituée, se substituent à celles de la  personne  morale lorsque celle-ci ne dispose pas encore du nombre d'années d'expérience ou des références requises..  </w:t>
            </w:r>
          </w:p>
          <w:p w:rsidR="00BD1043" w:rsidRDefault="00BD1043" w:rsidP="0003725A">
            <w:pPr>
              <w:tabs>
                <w:tab w:val="left" w:pos="3895"/>
              </w:tabs>
              <w:spacing w:before="40" w:after="40"/>
              <w:jc w:val="both"/>
              <w:rPr>
                <w:rFonts w:ascii="Arial" w:hAnsi="Arial" w:cs="Arial"/>
                <w:sz w:val="20"/>
                <w:szCs w:val="20"/>
              </w:rPr>
            </w:pPr>
            <w:r w:rsidRPr="0044740F">
              <w:rPr>
                <w:rFonts w:ascii="Arial" w:hAnsi="Arial" w:cs="Arial"/>
                <w:sz w:val="20"/>
                <w:szCs w:val="20"/>
              </w:rPr>
              <w:t xml:space="preserve">Ces références devront être accompagnées des pièces justificatives, en l’occurrence :  </w:t>
            </w:r>
          </w:p>
          <w:p w:rsidR="00BD1043" w:rsidRDefault="00BD1043" w:rsidP="0003725A">
            <w:pPr>
              <w:tabs>
                <w:tab w:val="left" w:pos="3895"/>
              </w:tabs>
              <w:spacing w:before="40" w:after="40"/>
              <w:jc w:val="both"/>
              <w:rPr>
                <w:rFonts w:ascii="Arial" w:hAnsi="Arial" w:cs="Arial"/>
                <w:sz w:val="20"/>
                <w:szCs w:val="20"/>
              </w:rPr>
            </w:pPr>
            <w:r w:rsidRPr="0044740F">
              <w:rPr>
                <w:rFonts w:ascii="Arial" w:hAnsi="Arial" w:cs="Arial"/>
                <w:sz w:val="20"/>
                <w:szCs w:val="20"/>
              </w:rPr>
              <w:t xml:space="preserve">a) CV ; </w:t>
            </w:r>
          </w:p>
          <w:p w:rsidR="00BD1043" w:rsidRDefault="00BD1043" w:rsidP="0003725A">
            <w:pPr>
              <w:tabs>
                <w:tab w:val="left" w:pos="3895"/>
              </w:tabs>
              <w:spacing w:before="40" w:after="40"/>
              <w:jc w:val="both"/>
              <w:rPr>
                <w:rFonts w:ascii="Arial" w:hAnsi="Arial" w:cs="Arial"/>
                <w:sz w:val="20"/>
                <w:szCs w:val="20"/>
              </w:rPr>
            </w:pPr>
            <w:r w:rsidRPr="0044740F">
              <w:rPr>
                <w:rFonts w:ascii="Arial" w:hAnsi="Arial" w:cs="Arial"/>
                <w:sz w:val="20"/>
                <w:szCs w:val="20"/>
              </w:rPr>
              <w:t xml:space="preserve">b) Contrats de travail ; </w:t>
            </w:r>
          </w:p>
          <w:p w:rsidR="00BD1043" w:rsidRPr="0044740F" w:rsidRDefault="00BD1043" w:rsidP="0003725A">
            <w:pPr>
              <w:tabs>
                <w:tab w:val="left" w:pos="3895"/>
              </w:tabs>
              <w:spacing w:before="40" w:after="40"/>
              <w:jc w:val="both"/>
              <w:rPr>
                <w:rFonts w:ascii="Arial" w:hAnsi="Arial" w:cs="Arial"/>
                <w:sz w:val="20"/>
                <w:szCs w:val="20"/>
              </w:rPr>
            </w:pPr>
            <w:r w:rsidRPr="0044740F">
              <w:rPr>
                <w:rFonts w:ascii="Arial" w:hAnsi="Arial" w:cs="Arial"/>
                <w:sz w:val="20"/>
                <w:szCs w:val="20"/>
              </w:rPr>
              <w:t xml:space="preserve">c) Divers actes de promotion intervenus dans la carrière ;  </w:t>
            </w:r>
          </w:p>
          <w:p w:rsidR="00BD1043" w:rsidRDefault="00BD1043" w:rsidP="0003725A">
            <w:pPr>
              <w:tabs>
                <w:tab w:val="left" w:pos="3895"/>
              </w:tabs>
              <w:spacing w:before="40" w:after="40"/>
              <w:jc w:val="both"/>
              <w:rPr>
                <w:rFonts w:ascii="Arial" w:hAnsi="Arial" w:cs="Arial"/>
                <w:sz w:val="20"/>
                <w:szCs w:val="20"/>
              </w:rPr>
            </w:pPr>
            <w:r w:rsidRPr="0044740F">
              <w:rPr>
                <w:rFonts w:ascii="Arial" w:hAnsi="Arial" w:cs="Arial"/>
                <w:sz w:val="20"/>
                <w:szCs w:val="20"/>
              </w:rPr>
              <w:t xml:space="preserve">b.1.3. Personnel  </w:t>
            </w:r>
          </w:p>
          <w:p w:rsidR="00BD1043" w:rsidRPr="0044740F" w:rsidRDefault="00BD1043" w:rsidP="0003725A">
            <w:pPr>
              <w:tabs>
                <w:tab w:val="left" w:pos="3895"/>
              </w:tabs>
              <w:spacing w:before="40" w:after="40"/>
              <w:jc w:val="both"/>
              <w:rPr>
                <w:rFonts w:ascii="Arial" w:hAnsi="Arial" w:cs="Arial"/>
                <w:sz w:val="20"/>
                <w:szCs w:val="20"/>
              </w:rPr>
            </w:pPr>
            <w:r w:rsidRPr="0044740F">
              <w:rPr>
                <w:rFonts w:ascii="Arial" w:hAnsi="Arial" w:cs="Arial"/>
                <w:sz w:val="20"/>
                <w:szCs w:val="20"/>
              </w:rPr>
              <w:t xml:space="preserve">• Une liste du personnel clé qualifié pour l’exécution des travaux selon le modèle annexé au DAO </w:t>
            </w:r>
          </w:p>
          <w:p w:rsidR="00BD1043" w:rsidRDefault="00BD1043" w:rsidP="0003725A">
            <w:pPr>
              <w:tabs>
                <w:tab w:val="left" w:pos="3895"/>
              </w:tabs>
              <w:spacing w:before="40" w:after="40"/>
              <w:jc w:val="both"/>
              <w:rPr>
                <w:rFonts w:ascii="Arial" w:hAnsi="Arial" w:cs="Arial"/>
                <w:sz w:val="20"/>
                <w:szCs w:val="20"/>
              </w:rPr>
            </w:pPr>
            <w:r w:rsidRPr="0044740F">
              <w:rPr>
                <w:rFonts w:ascii="Arial" w:hAnsi="Arial" w:cs="Arial"/>
                <w:sz w:val="20"/>
                <w:szCs w:val="20"/>
              </w:rPr>
              <w:t xml:space="preserve">NB : Joindre, pour le personnel proposé, une copie du diplôme et les justificatifs de l’expérience, à savoir :  </w:t>
            </w:r>
          </w:p>
          <w:p w:rsidR="00BD1043" w:rsidRDefault="00BD1043" w:rsidP="0003725A">
            <w:pPr>
              <w:tabs>
                <w:tab w:val="left" w:pos="3895"/>
              </w:tabs>
              <w:spacing w:before="40" w:after="40"/>
              <w:jc w:val="both"/>
              <w:rPr>
                <w:rFonts w:ascii="Arial" w:hAnsi="Arial" w:cs="Arial"/>
                <w:sz w:val="20"/>
                <w:szCs w:val="20"/>
              </w:rPr>
            </w:pPr>
            <w:r w:rsidRPr="0044740F">
              <w:rPr>
                <w:rFonts w:ascii="Arial" w:hAnsi="Arial" w:cs="Arial"/>
                <w:sz w:val="20"/>
                <w:szCs w:val="20"/>
              </w:rPr>
              <w:t xml:space="preserve">• copie certifiée conforme du diplôme datant de moins de trois (03) mois ; </w:t>
            </w:r>
          </w:p>
          <w:p w:rsidR="00BD1043" w:rsidRDefault="00BD1043" w:rsidP="0003725A">
            <w:pPr>
              <w:tabs>
                <w:tab w:val="left" w:pos="3895"/>
              </w:tabs>
              <w:spacing w:before="40" w:after="40"/>
              <w:jc w:val="both"/>
              <w:rPr>
                <w:rFonts w:ascii="Arial" w:hAnsi="Arial" w:cs="Arial"/>
                <w:sz w:val="20"/>
                <w:szCs w:val="20"/>
              </w:rPr>
            </w:pPr>
            <w:r w:rsidRPr="0044740F">
              <w:rPr>
                <w:rFonts w:ascii="Arial" w:hAnsi="Arial" w:cs="Arial"/>
                <w:sz w:val="20"/>
                <w:szCs w:val="20"/>
              </w:rPr>
              <w:t xml:space="preserve">• curriculum vitae signé et daté de l’expert; </w:t>
            </w:r>
          </w:p>
          <w:p w:rsidR="00BD1043" w:rsidRDefault="00BD1043" w:rsidP="0003725A">
            <w:pPr>
              <w:tabs>
                <w:tab w:val="left" w:pos="3895"/>
              </w:tabs>
              <w:spacing w:before="40" w:after="40"/>
              <w:jc w:val="both"/>
              <w:rPr>
                <w:rFonts w:ascii="Arial" w:hAnsi="Arial" w:cs="Arial"/>
                <w:sz w:val="20"/>
                <w:szCs w:val="20"/>
              </w:rPr>
            </w:pPr>
            <w:r w:rsidRPr="0044740F">
              <w:rPr>
                <w:rFonts w:ascii="Arial" w:hAnsi="Arial" w:cs="Arial"/>
                <w:sz w:val="20"/>
                <w:szCs w:val="20"/>
              </w:rPr>
              <w:t xml:space="preserve">• attestation de disponibilité signée et datée de l’expert; </w:t>
            </w:r>
          </w:p>
          <w:p w:rsidR="00BD1043" w:rsidRDefault="00BD1043" w:rsidP="0003725A">
            <w:pPr>
              <w:tabs>
                <w:tab w:val="left" w:pos="3895"/>
              </w:tabs>
              <w:spacing w:before="40" w:after="40"/>
              <w:jc w:val="both"/>
              <w:rPr>
                <w:rFonts w:ascii="Arial" w:hAnsi="Arial" w:cs="Arial"/>
                <w:sz w:val="20"/>
                <w:szCs w:val="20"/>
              </w:rPr>
            </w:pPr>
            <w:r w:rsidRPr="0044740F">
              <w:rPr>
                <w:rFonts w:ascii="Arial" w:hAnsi="Arial" w:cs="Arial"/>
                <w:sz w:val="20"/>
                <w:szCs w:val="20"/>
              </w:rPr>
              <w:t xml:space="preserve">• une attestation ou contrat de travail, ou journal de chantier justifiant l’expérience le cas échéant. </w:t>
            </w:r>
          </w:p>
          <w:p w:rsidR="00BD1043" w:rsidRPr="0044740F" w:rsidRDefault="00BD1043" w:rsidP="0003725A">
            <w:pPr>
              <w:tabs>
                <w:tab w:val="left" w:pos="3895"/>
              </w:tabs>
              <w:spacing w:before="40" w:after="40"/>
              <w:jc w:val="both"/>
              <w:rPr>
                <w:rFonts w:ascii="Arial" w:hAnsi="Arial" w:cs="Arial"/>
                <w:sz w:val="20"/>
                <w:szCs w:val="20"/>
              </w:rPr>
            </w:pPr>
            <w:r w:rsidRPr="0044740F">
              <w:rPr>
                <w:rFonts w:ascii="Arial" w:hAnsi="Arial" w:cs="Arial"/>
                <w:sz w:val="20"/>
                <w:szCs w:val="20"/>
              </w:rPr>
              <w:t xml:space="preserve">NB : Toutes les pièces citées ci-dessus devront être conformes, signées et datées de moins de trois mois pour compter de la date limite originelle de dépôt des offres   </w:t>
            </w:r>
          </w:p>
          <w:p w:rsidR="00BD1043" w:rsidRDefault="00BD1043" w:rsidP="0003725A">
            <w:pPr>
              <w:tabs>
                <w:tab w:val="left" w:pos="3895"/>
              </w:tabs>
              <w:spacing w:before="40" w:after="40"/>
              <w:jc w:val="both"/>
              <w:rPr>
                <w:rFonts w:ascii="Arial" w:hAnsi="Arial" w:cs="Arial"/>
                <w:sz w:val="20"/>
                <w:szCs w:val="20"/>
              </w:rPr>
            </w:pPr>
            <w:r w:rsidRPr="002002F0">
              <w:rPr>
                <w:rFonts w:ascii="Arial" w:hAnsi="Arial" w:cs="Arial"/>
                <w:i/>
                <w:sz w:val="20"/>
                <w:szCs w:val="20"/>
              </w:rPr>
              <w:t>b.1.4 Matériels à mobiliser pour l’exécution des travaux</w:t>
            </w:r>
            <w:r w:rsidRPr="0044740F">
              <w:rPr>
                <w:rFonts w:ascii="Arial" w:hAnsi="Arial" w:cs="Arial"/>
                <w:sz w:val="20"/>
                <w:szCs w:val="20"/>
              </w:rPr>
              <w:t xml:space="preserve"> </w:t>
            </w:r>
          </w:p>
          <w:p w:rsidR="00BD1043" w:rsidRPr="0044740F" w:rsidRDefault="00BD1043" w:rsidP="0003725A">
            <w:pPr>
              <w:tabs>
                <w:tab w:val="left" w:pos="3895"/>
              </w:tabs>
              <w:spacing w:before="40" w:after="40"/>
              <w:jc w:val="both"/>
              <w:rPr>
                <w:rFonts w:ascii="Arial" w:hAnsi="Arial" w:cs="Arial"/>
                <w:sz w:val="20"/>
                <w:szCs w:val="20"/>
              </w:rPr>
            </w:pPr>
            <w:r w:rsidRPr="0044740F">
              <w:rPr>
                <w:rFonts w:ascii="Arial" w:hAnsi="Arial" w:cs="Arial"/>
                <w:sz w:val="20"/>
                <w:szCs w:val="20"/>
              </w:rPr>
              <w:t xml:space="preserve">Une liste des matériels à </w:t>
            </w:r>
            <w:r w:rsidR="004B4794">
              <w:rPr>
                <w:rFonts w:ascii="Arial" w:hAnsi="Arial" w:cs="Arial"/>
                <w:sz w:val="20"/>
                <w:szCs w:val="20"/>
              </w:rPr>
              <w:t>mobiliser.</w:t>
            </w:r>
          </w:p>
          <w:p w:rsidR="00BD1043" w:rsidRPr="0044740F" w:rsidRDefault="00BD1043" w:rsidP="0003725A">
            <w:pPr>
              <w:tabs>
                <w:tab w:val="left" w:pos="3895"/>
              </w:tabs>
              <w:spacing w:before="40" w:after="40"/>
              <w:jc w:val="both"/>
              <w:rPr>
                <w:rFonts w:ascii="Arial" w:hAnsi="Arial" w:cs="Arial"/>
                <w:sz w:val="20"/>
                <w:szCs w:val="20"/>
              </w:rPr>
            </w:pPr>
            <w:r w:rsidRPr="0044740F">
              <w:rPr>
                <w:rFonts w:ascii="Arial" w:hAnsi="Arial" w:cs="Arial"/>
                <w:sz w:val="20"/>
                <w:szCs w:val="20"/>
              </w:rPr>
              <w:t xml:space="preserve">NB : Joindre les copies certifiées par les services émetteurs ou toute autre autorité habilitée, des cartes grises pour les matériels roulants et les factures d’achat pour les autres, le cas échéant, accompagnées d’un engagement de location de matériel signé.  </w:t>
            </w:r>
          </w:p>
          <w:p w:rsidR="00BD1043" w:rsidRPr="002002F0" w:rsidRDefault="00BD1043" w:rsidP="0003725A">
            <w:pPr>
              <w:tabs>
                <w:tab w:val="left" w:pos="3895"/>
              </w:tabs>
              <w:spacing w:before="40" w:after="40"/>
              <w:jc w:val="both"/>
              <w:rPr>
                <w:rFonts w:ascii="Arial" w:hAnsi="Arial" w:cs="Arial"/>
                <w:b/>
                <w:i/>
                <w:sz w:val="20"/>
                <w:szCs w:val="20"/>
              </w:rPr>
            </w:pPr>
            <w:r w:rsidRPr="002002F0">
              <w:rPr>
                <w:rFonts w:ascii="Arial" w:hAnsi="Arial" w:cs="Arial"/>
                <w:b/>
                <w:i/>
                <w:sz w:val="20"/>
                <w:szCs w:val="20"/>
              </w:rPr>
              <w:t xml:space="preserve">b.2. Organisation et Méthodologie </w:t>
            </w:r>
          </w:p>
          <w:p w:rsidR="00BD1043" w:rsidRDefault="00BD1043" w:rsidP="0003725A">
            <w:pPr>
              <w:tabs>
                <w:tab w:val="left" w:pos="3895"/>
              </w:tabs>
              <w:spacing w:before="40" w:after="40"/>
              <w:jc w:val="both"/>
            </w:pPr>
            <w:r w:rsidRPr="0044740F">
              <w:rPr>
                <w:rFonts w:ascii="Arial" w:hAnsi="Arial" w:cs="Arial"/>
                <w:sz w:val="20"/>
                <w:szCs w:val="20"/>
              </w:rPr>
              <w:t>Le soumissionnaire produira une note descriptive ou méthodologique présentant de manière détaillée les éléments constitutifs de sa proposition technique, notamment :</w:t>
            </w:r>
            <w:r>
              <w:t xml:space="preserve"> </w:t>
            </w:r>
          </w:p>
          <w:p w:rsidR="00BD1043" w:rsidRDefault="00BD1043" w:rsidP="0003725A">
            <w:pPr>
              <w:tabs>
                <w:tab w:val="left" w:pos="3895"/>
              </w:tabs>
              <w:spacing w:before="40" w:after="40"/>
              <w:jc w:val="both"/>
              <w:rPr>
                <w:rFonts w:ascii="Arial" w:hAnsi="Arial" w:cs="Arial"/>
                <w:sz w:val="20"/>
                <w:szCs w:val="20"/>
              </w:rPr>
            </w:pPr>
            <w:r w:rsidRPr="00D679C3">
              <w:rPr>
                <w:rFonts w:ascii="Arial" w:hAnsi="Arial" w:cs="Arial"/>
                <w:sz w:val="20"/>
                <w:szCs w:val="20"/>
              </w:rPr>
              <w:t xml:space="preserve">a) L’organisation ainsi que l’ordonnancement qu’il envisage mettre en place pour exécuter efficacement les travaux à laquelle est annexé le rapport de visite des lieux ou l’attestation signée sur l’honneur, le cas échéant ; </w:t>
            </w:r>
          </w:p>
          <w:p w:rsidR="00BD1043" w:rsidRDefault="00BD1043" w:rsidP="0003725A">
            <w:pPr>
              <w:tabs>
                <w:tab w:val="left" w:pos="3895"/>
              </w:tabs>
              <w:spacing w:before="40" w:after="40"/>
              <w:jc w:val="both"/>
              <w:rPr>
                <w:rFonts w:ascii="Arial" w:hAnsi="Arial" w:cs="Arial"/>
                <w:sz w:val="20"/>
                <w:szCs w:val="20"/>
              </w:rPr>
            </w:pPr>
            <w:r w:rsidRPr="00D679C3">
              <w:rPr>
                <w:rFonts w:ascii="Arial" w:hAnsi="Arial" w:cs="Arial"/>
                <w:sz w:val="20"/>
                <w:szCs w:val="20"/>
              </w:rPr>
              <w:t>b) le cal</w:t>
            </w:r>
            <w:r>
              <w:rPr>
                <w:rFonts w:ascii="Arial" w:hAnsi="Arial" w:cs="Arial"/>
                <w:sz w:val="20"/>
                <w:szCs w:val="20"/>
              </w:rPr>
              <w:t xml:space="preserve">endrier, le planning et le délai de </w:t>
            </w:r>
            <w:r w:rsidRPr="00D679C3">
              <w:rPr>
                <w:rFonts w:ascii="Arial" w:hAnsi="Arial" w:cs="Arial"/>
                <w:sz w:val="20"/>
                <w:szCs w:val="20"/>
              </w:rPr>
              <w:t xml:space="preserve">livraison des travaux ; </w:t>
            </w:r>
          </w:p>
          <w:p w:rsidR="00BD1043" w:rsidRDefault="00BD1043" w:rsidP="0003725A">
            <w:pPr>
              <w:tabs>
                <w:tab w:val="left" w:pos="3895"/>
              </w:tabs>
              <w:spacing w:before="40" w:after="40"/>
              <w:jc w:val="both"/>
              <w:rPr>
                <w:rFonts w:ascii="Arial" w:hAnsi="Arial" w:cs="Arial"/>
                <w:sz w:val="20"/>
                <w:szCs w:val="20"/>
              </w:rPr>
            </w:pPr>
            <w:r w:rsidRPr="00D679C3">
              <w:rPr>
                <w:rFonts w:ascii="Arial" w:hAnsi="Arial" w:cs="Arial"/>
                <w:sz w:val="20"/>
                <w:szCs w:val="20"/>
              </w:rPr>
              <w:t>c) les dispositions envisagées pour l’utilisation de la main d’</w:t>
            </w:r>
            <w:r>
              <w:rPr>
                <w:rFonts w:ascii="Arial" w:hAnsi="Arial" w:cs="Arial"/>
                <w:sz w:val="20"/>
                <w:szCs w:val="20"/>
              </w:rPr>
              <w:t xml:space="preserve">œuvre locale (technique HIMO) </w:t>
            </w:r>
            <w:r w:rsidRPr="00D679C3">
              <w:rPr>
                <w:rFonts w:ascii="Arial" w:hAnsi="Arial" w:cs="Arial"/>
                <w:sz w:val="20"/>
                <w:szCs w:val="20"/>
              </w:rPr>
              <w:t xml:space="preserve">d) les dispositions relatives au respect des mesures environnementales, le cas échéant ; </w:t>
            </w:r>
          </w:p>
          <w:p w:rsidR="00BD1043" w:rsidRDefault="00BD1043" w:rsidP="0003725A">
            <w:pPr>
              <w:tabs>
                <w:tab w:val="left" w:pos="3895"/>
              </w:tabs>
              <w:spacing w:before="40" w:after="40"/>
              <w:jc w:val="both"/>
              <w:rPr>
                <w:rFonts w:ascii="Arial" w:hAnsi="Arial" w:cs="Arial"/>
                <w:sz w:val="20"/>
                <w:szCs w:val="20"/>
              </w:rPr>
            </w:pPr>
            <w:r w:rsidRPr="00D679C3">
              <w:rPr>
                <w:rFonts w:ascii="Arial" w:hAnsi="Arial" w:cs="Arial"/>
                <w:sz w:val="20"/>
                <w:szCs w:val="20"/>
              </w:rPr>
              <w:t xml:space="preserve">e) les travaux que le soumissionnaire envisage de sous-traiter ; </w:t>
            </w:r>
          </w:p>
          <w:p w:rsidR="00BD1043" w:rsidRDefault="00BD1043" w:rsidP="0003725A">
            <w:pPr>
              <w:tabs>
                <w:tab w:val="left" w:pos="3895"/>
              </w:tabs>
              <w:spacing w:before="40" w:after="40"/>
              <w:jc w:val="both"/>
              <w:rPr>
                <w:rFonts w:ascii="Arial" w:hAnsi="Arial" w:cs="Arial"/>
                <w:sz w:val="20"/>
                <w:szCs w:val="20"/>
              </w:rPr>
            </w:pPr>
            <w:r w:rsidRPr="00D679C3">
              <w:rPr>
                <w:rFonts w:ascii="Arial" w:hAnsi="Arial" w:cs="Arial"/>
                <w:sz w:val="20"/>
                <w:szCs w:val="20"/>
              </w:rPr>
              <w:t xml:space="preserve">f) Autres éléments </w:t>
            </w:r>
            <w:r w:rsidR="004B4794">
              <w:rPr>
                <w:rFonts w:ascii="Arial" w:hAnsi="Arial" w:cs="Arial"/>
                <w:sz w:val="20"/>
                <w:szCs w:val="20"/>
              </w:rPr>
              <w:t>éventuellement.</w:t>
            </w:r>
            <w:r w:rsidRPr="00D679C3">
              <w:rPr>
                <w:rFonts w:ascii="Arial" w:hAnsi="Arial" w:cs="Arial"/>
                <w:sz w:val="20"/>
                <w:szCs w:val="20"/>
              </w:rPr>
              <w:t xml:space="preserve"> </w:t>
            </w:r>
          </w:p>
          <w:p w:rsidR="00BD1043" w:rsidRDefault="00BD1043" w:rsidP="0003725A">
            <w:pPr>
              <w:tabs>
                <w:tab w:val="left" w:pos="3895"/>
              </w:tabs>
              <w:spacing w:before="40" w:after="40"/>
              <w:jc w:val="both"/>
              <w:rPr>
                <w:rFonts w:ascii="Arial" w:hAnsi="Arial" w:cs="Arial"/>
                <w:sz w:val="20"/>
                <w:szCs w:val="20"/>
              </w:rPr>
            </w:pPr>
            <w:r w:rsidRPr="005635E8">
              <w:rPr>
                <w:rFonts w:ascii="Arial" w:hAnsi="Arial" w:cs="Arial"/>
                <w:b/>
                <w:i/>
                <w:sz w:val="20"/>
                <w:szCs w:val="20"/>
              </w:rPr>
              <w:t>b.3. Le soumissionnaire remplira et souscrira les formulaires</w:t>
            </w:r>
            <w:r w:rsidRPr="00D679C3">
              <w:rPr>
                <w:rFonts w:ascii="Arial" w:hAnsi="Arial" w:cs="Arial"/>
                <w:sz w:val="20"/>
                <w:szCs w:val="20"/>
              </w:rPr>
              <w:t xml:space="preserve"> :  </w:t>
            </w:r>
          </w:p>
          <w:p w:rsidR="00BD1043" w:rsidRPr="00D679C3" w:rsidRDefault="00BD1043" w:rsidP="0003725A">
            <w:pPr>
              <w:tabs>
                <w:tab w:val="left" w:pos="3895"/>
              </w:tabs>
              <w:spacing w:before="40" w:after="40"/>
              <w:jc w:val="both"/>
              <w:rPr>
                <w:rFonts w:ascii="Arial" w:hAnsi="Arial" w:cs="Arial"/>
                <w:sz w:val="20"/>
                <w:szCs w:val="20"/>
              </w:rPr>
            </w:pPr>
            <w:r>
              <w:rPr>
                <w:rFonts w:ascii="Arial" w:hAnsi="Arial" w:cs="Arial"/>
                <w:sz w:val="20"/>
                <w:szCs w:val="20"/>
              </w:rPr>
              <w:t>• L</w:t>
            </w:r>
            <w:r w:rsidRPr="00D679C3">
              <w:rPr>
                <w:rFonts w:ascii="Arial" w:hAnsi="Arial" w:cs="Arial"/>
                <w:sz w:val="20"/>
                <w:szCs w:val="20"/>
              </w:rPr>
              <w:t xml:space="preserve">a charte d’Intégrité  </w:t>
            </w:r>
          </w:p>
          <w:p w:rsidR="00BD1043" w:rsidRPr="00D679C3" w:rsidRDefault="00BD1043" w:rsidP="0003725A">
            <w:pPr>
              <w:tabs>
                <w:tab w:val="left" w:pos="3895"/>
              </w:tabs>
              <w:spacing w:before="40" w:after="40"/>
              <w:jc w:val="both"/>
              <w:rPr>
                <w:rFonts w:ascii="Arial" w:hAnsi="Arial" w:cs="Arial"/>
                <w:sz w:val="20"/>
                <w:szCs w:val="20"/>
              </w:rPr>
            </w:pPr>
            <w:r>
              <w:rPr>
                <w:rFonts w:ascii="Arial" w:hAnsi="Arial" w:cs="Arial"/>
                <w:sz w:val="20"/>
                <w:szCs w:val="20"/>
              </w:rPr>
              <w:t xml:space="preserve">• </w:t>
            </w:r>
            <w:r w:rsidRPr="00D679C3">
              <w:rPr>
                <w:rFonts w:ascii="Arial" w:hAnsi="Arial" w:cs="Arial"/>
                <w:sz w:val="20"/>
                <w:szCs w:val="20"/>
              </w:rPr>
              <w:t xml:space="preserve">La Déclaration d’engagement au respect des clauses sociales et environnementales  </w:t>
            </w:r>
          </w:p>
          <w:p w:rsidR="00BD1043" w:rsidRPr="005635E8" w:rsidRDefault="00BD1043" w:rsidP="0003725A">
            <w:pPr>
              <w:tabs>
                <w:tab w:val="left" w:pos="3895"/>
              </w:tabs>
              <w:spacing w:before="40" w:after="40"/>
              <w:jc w:val="both"/>
              <w:rPr>
                <w:rFonts w:ascii="Arial" w:hAnsi="Arial" w:cs="Arial"/>
                <w:b/>
                <w:i/>
                <w:sz w:val="20"/>
                <w:szCs w:val="20"/>
              </w:rPr>
            </w:pPr>
            <w:r w:rsidRPr="005635E8">
              <w:rPr>
                <w:rFonts w:ascii="Arial" w:hAnsi="Arial" w:cs="Arial"/>
                <w:b/>
                <w:i/>
                <w:sz w:val="20"/>
                <w:szCs w:val="20"/>
              </w:rPr>
              <w:t xml:space="preserve">b.4. Les preuves d’acceptations des conditions du marché </w:t>
            </w:r>
          </w:p>
          <w:p w:rsidR="00BD1043" w:rsidRPr="00D679C3" w:rsidRDefault="00BD1043" w:rsidP="0003725A">
            <w:pPr>
              <w:tabs>
                <w:tab w:val="left" w:pos="3895"/>
              </w:tabs>
              <w:spacing w:before="40" w:after="40"/>
              <w:jc w:val="both"/>
              <w:rPr>
                <w:rFonts w:ascii="Arial" w:hAnsi="Arial" w:cs="Arial"/>
                <w:sz w:val="20"/>
                <w:szCs w:val="20"/>
              </w:rPr>
            </w:pPr>
            <w:r w:rsidRPr="00D679C3">
              <w:rPr>
                <w:rFonts w:ascii="Arial" w:hAnsi="Arial" w:cs="Arial"/>
                <w:sz w:val="20"/>
                <w:szCs w:val="20"/>
              </w:rPr>
              <w:t>Le soumissionnaire remettra les copies dûment paraphées sur chaque page et signée à la dernière précédée</w:t>
            </w:r>
            <w:r>
              <w:rPr>
                <w:rFonts w:ascii="Arial" w:hAnsi="Arial" w:cs="Arial"/>
                <w:sz w:val="20"/>
                <w:szCs w:val="20"/>
              </w:rPr>
              <w:t xml:space="preserve"> de la mention «lu et approuvé»</w:t>
            </w:r>
            <w:r w:rsidRPr="00D679C3">
              <w:rPr>
                <w:rFonts w:ascii="Arial" w:hAnsi="Arial" w:cs="Arial"/>
                <w:sz w:val="20"/>
                <w:szCs w:val="20"/>
              </w:rPr>
              <w:t xml:space="preserve">, des documents ci-après :  </w:t>
            </w:r>
          </w:p>
          <w:p w:rsidR="00BD1043" w:rsidRDefault="00BD1043" w:rsidP="0003725A">
            <w:pPr>
              <w:tabs>
                <w:tab w:val="left" w:pos="3895"/>
              </w:tabs>
              <w:spacing w:before="40" w:after="40"/>
              <w:jc w:val="both"/>
              <w:rPr>
                <w:rFonts w:ascii="Arial" w:hAnsi="Arial" w:cs="Arial"/>
                <w:sz w:val="20"/>
                <w:szCs w:val="20"/>
              </w:rPr>
            </w:pPr>
            <w:r w:rsidRPr="00D679C3">
              <w:rPr>
                <w:rFonts w:ascii="Arial" w:hAnsi="Arial" w:cs="Arial"/>
                <w:sz w:val="20"/>
                <w:szCs w:val="20"/>
              </w:rPr>
              <w:t xml:space="preserve">g) Le Cahier des Clauses Administratives Particulières (CCAP) ; </w:t>
            </w:r>
          </w:p>
          <w:p w:rsidR="00BD1043" w:rsidRDefault="00BD1043" w:rsidP="0003725A">
            <w:pPr>
              <w:tabs>
                <w:tab w:val="left" w:pos="3895"/>
              </w:tabs>
              <w:spacing w:before="40" w:after="40"/>
              <w:jc w:val="both"/>
              <w:rPr>
                <w:rFonts w:ascii="Arial" w:hAnsi="Arial" w:cs="Arial"/>
                <w:sz w:val="20"/>
                <w:szCs w:val="20"/>
              </w:rPr>
            </w:pPr>
            <w:r>
              <w:rPr>
                <w:rFonts w:ascii="Arial" w:hAnsi="Arial" w:cs="Arial"/>
                <w:sz w:val="20"/>
                <w:szCs w:val="20"/>
              </w:rPr>
              <w:t xml:space="preserve">h) </w:t>
            </w:r>
            <w:r w:rsidRPr="00D679C3">
              <w:rPr>
                <w:rFonts w:ascii="Arial" w:hAnsi="Arial" w:cs="Arial"/>
                <w:sz w:val="20"/>
                <w:szCs w:val="20"/>
              </w:rPr>
              <w:t xml:space="preserve">Les cahiers des clauses techniques Particulières. </w:t>
            </w:r>
          </w:p>
          <w:p w:rsidR="0067118A" w:rsidRDefault="00BD1043" w:rsidP="0003725A">
            <w:pPr>
              <w:tabs>
                <w:tab w:val="left" w:pos="3895"/>
              </w:tabs>
              <w:spacing w:before="60" w:after="40"/>
              <w:jc w:val="both"/>
              <w:rPr>
                <w:rFonts w:ascii="Arial" w:hAnsi="Arial" w:cs="Arial"/>
                <w:sz w:val="20"/>
                <w:szCs w:val="20"/>
              </w:rPr>
            </w:pPr>
            <w:r w:rsidRPr="0067118A">
              <w:rPr>
                <w:rFonts w:ascii="Arial" w:hAnsi="Arial" w:cs="Arial"/>
                <w:i/>
                <w:sz w:val="20"/>
                <w:szCs w:val="20"/>
                <w:u w:val="single"/>
              </w:rPr>
              <w:t>NB</w:t>
            </w:r>
            <w:r w:rsidRPr="0067118A">
              <w:rPr>
                <w:rFonts w:ascii="Arial" w:hAnsi="Arial" w:cs="Arial"/>
                <w:i/>
                <w:sz w:val="20"/>
                <w:szCs w:val="20"/>
              </w:rPr>
              <w:t xml:space="preserve"> : la non acceptation des clauses du marché entrainera l’élimination du soumissionnaire</w:t>
            </w:r>
            <w:r w:rsidRPr="00D679C3">
              <w:rPr>
                <w:rFonts w:ascii="Arial" w:hAnsi="Arial" w:cs="Arial"/>
                <w:sz w:val="20"/>
                <w:szCs w:val="20"/>
              </w:rPr>
              <w:t xml:space="preserve">. </w:t>
            </w:r>
          </w:p>
          <w:p w:rsidR="00BD1043" w:rsidRDefault="00BD1043" w:rsidP="0003725A">
            <w:pPr>
              <w:tabs>
                <w:tab w:val="left" w:pos="3895"/>
              </w:tabs>
              <w:spacing w:before="40" w:after="40"/>
              <w:jc w:val="both"/>
              <w:rPr>
                <w:rFonts w:ascii="Arial" w:hAnsi="Arial" w:cs="Arial"/>
                <w:sz w:val="20"/>
                <w:szCs w:val="20"/>
              </w:rPr>
            </w:pPr>
            <w:r w:rsidRPr="005635E8">
              <w:rPr>
                <w:rFonts w:ascii="Arial" w:hAnsi="Arial" w:cs="Arial"/>
                <w:b/>
                <w:i/>
                <w:sz w:val="20"/>
                <w:szCs w:val="20"/>
              </w:rPr>
              <w:t>b.5.Commentaires CCAP et CCTP</w:t>
            </w:r>
            <w:r w:rsidRPr="00D679C3">
              <w:rPr>
                <w:rFonts w:ascii="Arial" w:hAnsi="Arial" w:cs="Arial"/>
                <w:sz w:val="20"/>
                <w:szCs w:val="20"/>
              </w:rPr>
              <w:t xml:space="preserve">  </w:t>
            </w:r>
          </w:p>
          <w:p w:rsidR="00BD1043" w:rsidRDefault="00BD1043" w:rsidP="0003725A">
            <w:pPr>
              <w:tabs>
                <w:tab w:val="left" w:pos="3895"/>
              </w:tabs>
              <w:spacing w:before="40" w:after="40"/>
              <w:jc w:val="both"/>
              <w:rPr>
                <w:rFonts w:ascii="Arial" w:hAnsi="Arial" w:cs="Arial"/>
                <w:sz w:val="20"/>
                <w:szCs w:val="20"/>
              </w:rPr>
            </w:pPr>
            <w:r w:rsidRPr="00D679C3">
              <w:rPr>
                <w:rFonts w:ascii="Arial" w:hAnsi="Arial" w:cs="Arial"/>
                <w:sz w:val="20"/>
                <w:szCs w:val="20"/>
              </w:rPr>
              <w:t xml:space="preserve">Le soumissionnaire devra joindre la note d’observation sur les CCAP et/ou les CCTP, assortie d’éventuelles propositions.  </w:t>
            </w:r>
          </w:p>
          <w:p w:rsidR="00BD1043" w:rsidRDefault="00BD1043" w:rsidP="0003725A">
            <w:pPr>
              <w:tabs>
                <w:tab w:val="left" w:pos="3895"/>
              </w:tabs>
              <w:spacing w:before="40" w:after="40"/>
              <w:jc w:val="both"/>
              <w:rPr>
                <w:rFonts w:ascii="Arial" w:hAnsi="Arial" w:cs="Arial"/>
                <w:sz w:val="20"/>
                <w:szCs w:val="20"/>
              </w:rPr>
            </w:pPr>
            <w:r w:rsidRPr="005635E8">
              <w:rPr>
                <w:rFonts w:ascii="Arial" w:hAnsi="Arial" w:cs="Arial"/>
                <w:b/>
                <w:i/>
                <w:sz w:val="20"/>
                <w:szCs w:val="20"/>
              </w:rPr>
              <w:t>b.6- La capacité financière ;</w:t>
            </w:r>
            <w:r w:rsidRPr="00D679C3">
              <w:rPr>
                <w:rFonts w:ascii="Arial" w:hAnsi="Arial" w:cs="Arial"/>
                <w:sz w:val="20"/>
                <w:szCs w:val="20"/>
              </w:rPr>
              <w:t xml:space="preserve"> </w:t>
            </w:r>
          </w:p>
          <w:p w:rsidR="00BD1043" w:rsidRPr="00D679C3" w:rsidRDefault="00BD1043" w:rsidP="0003725A">
            <w:pPr>
              <w:tabs>
                <w:tab w:val="left" w:pos="3895"/>
              </w:tabs>
              <w:spacing w:before="40" w:after="40"/>
              <w:jc w:val="both"/>
              <w:rPr>
                <w:rFonts w:ascii="Arial" w:hAnsi="Arial" w:cs="Arial"/>
                <w:sz w:val="20"/>
                <w:szCs w:val="20"/>
              </w:rPr>
            </w:pPr>
            <w:r w:rsidRPr="00D679C3">
              <w:rPr>
                <w:rFonts w:ascii="Arial" w:hAnsi="Arial" w:cs="Arial"/>
                <w:sz w:val="20"/>
                <w:szCs w:val="20"/>
              </w:rPr>
              <w:t xml:space="preserve">Les Soumissionnaires devront présenter notamment : </w:t>
            </w:r>
          </w:p>
          <w:p w:rsidR="00BD1043" w:rsidRDefault="00BD1043" w:rsidP="0003725A">
            <w:pPr>
              <w:tabs>
                <w:tab w:val="left" w:pos="3895"/>
              </w:tabs>
              <w:spacing w:before="40" w:after="40"/>
              <w:jc w:val="both"/>
              <w:rPr>
                <w:rFonts w:ascii="Arial" w:hAnsi="Arial" w:cs="Arial"/>
                <w:sz w:val="20"/>
                <w:szCs w:val="20"/>
              </w:rPr>
            </w:pPr>
            <w:r w:rsidRPr="00D679C3">
              <w:rPr>
                <w:rFonts w:ascii="Arial" w:hAnsi="Arial" w:cs="Arial"/>
                <w:sz w:val="20"/>
                <w:szCs w:val="20"/>
              </w:rPr>
              <w:t xml:space="preserve">▪ Les états financiers certifiés ou, si cela n’est pas requis par la réglementation du pays du candidat, autres états financiers acceptables par le Maître d’Ouvrage pour les </w:t>
            </w:r>
            <w:r w:rsidR="0067118A">
              <w:rPr>
                <w:rFonts w:ascii="Arial" w:hAnsi="Arial" w:cs="Arial"/>
                <w:sz w:val="20"/>
                <w:szCs w:val="20"/>
              </w:rPr>
              <w:t>3</w:t>
            </w:r>
            <w:r w:rsidRPr="00D679C3">
              <w:rPr>
                <w:rFonts w:ascii="Arial" w:hAnsi="Arial" w:cs="Arial"/>
                <w:sz w:val="20"/>
                <w:szCs w:val="20"/>
              </w:rPr>
              <w:t xml:space="preserve"> dernières années démontrant la solidité actuelle de la position financière du candidat </w:t>
            </w:r>
          </w:p>
          <w:p w:rsidR="00BD1043" w:rsidRDefault="00BD1043" w:rsidP="0003725A">
            <w:pPr>
              <w:tabs>
                <w:tab w:val="left" w:pos="3895"/>
              </w:tabs>
              <w:spacing w:before="40" w:after="40"/>
              <w:jc w:val="both"/>
              <w:rPr>
                <w:rFonts w:ascii="Arial" w:hAnsi="Arial" w:cs="Arial"/>
                <w:sz w:val="20"/>
                <w:szCs w:val="20"/>
              </w:rPr>
            </w:pPr>
            <w:r w:rsidRPr="00D679C3">
              <w:rPr>
                <w:rFonts w:ascii="Arial" w:hAnsi="Arial" w:cs="Arial"/>
                <w:sz w:val="20"/>
                <w:szCs w:val="20"/>
              </w:rPr>
              <w:t xml:space="preserve">▪ L’attestation de capacité financière d’un montant de </w:t>
            </w:r>
            <w:r w:rsidR="0067118A" w:rsidRPr="00C17A99">
              <w:rPr>
                <w:rFonts w:ascii="Arial" w:hAnsi="Arial" w:cs="Arial"/>
                <w:b/>
                <w:sz w:val="20"/>
                <w:szCs w:val="20"/>
              </w:rPr>
              <w:t>15 000 000</w:t>
            </w:r>
            <w:r w:rsidRPr="00C17A99">
              <w:rPr>
                <w:rFonts w:ascii="Arial" w:hAnsi="Arial" w:cs="Arial"/>
                <w:b/>
                <w:sz w:val="20"/>
                <w:szCs w:val="20"/>
              </w:rPr>
              <w:t xml:space="preserve"> francs CFA</w:t>
            </w:r>
            <w:r w:rsidRPr="00D679C3">
              <w:rPr>
                <w:rFonts w:ascii="Arial" w:hAnsi="Arial" w:cs="Arial"/>
                <w:sz w:val="20"/>
                <w:szCs w:val="20"/>
              </w:rPr>
              <w:t xml:space="preserve"> délivrée par une banque agréée de 1er ordre,   </w:t>
            </w:r>
          </w:p>
          <w:p w:rsidR="00BD1043" w:rsidRDefault="00BD1043" w:rsidP="0003725A">
            <w:pPr>
              <w:tabs>
                <w:tab w:val="left" w:pos="3895"/>
              </w:tabs>
              <w:spacing w:before="40" w:after="40"/>
              <w:jc w:val="both"/>
              <w:rPr>
                <w:rFonts w:ascii="Arial" w:hAnsi="Arial" w:cs="Arial"/>
                <w:sz w:val="20"/>
                <w:szCs w:val="20"/>
              </w:rPr>
            </w:pPr>
            <w:r w:rsidRPr="00D679C3">
              <w:rPr>
                <w:rFonts w:ascii="Arial" w:hAnsi="Arial" w:cs="Arial"/>
                <w:sz w:val="20"/>
                <w:szCs w:val="20"/>
              </w:rPr>
              <w:t>▪ Les chiffres d’affaires annuels selon le bilan certifié ou une déclaration statistique et fiscal</w:t>
            </w:r>
            <w:r>
              <w:rPr>
                <w:rFonts w:ascii="Arial" w:hAnsi="Arial" w:cs="Arial"/>
                <w:sz w:val="20"/>
                <w:szCs w:val="20"/>
              </w:rPr>
              <w:t xml:space="preserve">e, selon le modèle en annexe. </w:t>
            </w:r>
          </w:p>
          <w:p w:rsidR="00BD1043" w:rsidRPr="00D679C3" w:rsidRDefault="00BD1043" w:rsidP="0003725A">
            <w:pPr>
              <w:tabs>
                <w:tab w:val="left" w:pos="3895"/>
              </w:tabs>
              <w:spacing w:before="40" w:after="40"/>
              <w:jc w:val="both"/>
              <w:rPr>
                <w:rFonts w:ascii="Arial" w:hAnsi="Arial" w:cs="Arial"/>
                <w:sz w:val="20"/>
                <w:szCs w:val="20"/>
              </w:rPr>
            </w:pPr>
            <w:r w:rsidRPr="00D679C3">
              <w:rPr>
                <w:rFonts w:ascii="Arial" w:hAnsi="Arial" w:cs="Arial"/>
                <w:sz w:val="20"/>
                <w:szCs w:val="20"/>
              </w:rPr>
              <w:t xml:space="preserve">Les renseignements financiers fournis par un candidat devraient faire l’objet d’un examen attentif pour faire l’objet d’un jugement informé. Tout renseignement de caractère anormal, qui pourrait conduire à des difficultés d’ordre financier durant l’exécution du Marché, devrait amener le président de la commission concernée à prendre l’avis d’un expert financier au moment de l’évaluation des offres.  </w:t>
            </w:r>
          </w:p>
          <w:p w:rsidR="00BD1043" w:rsidRPr="00D679C3" w:rsidRDefault="00BD1043" w:rsidP="0003725A">
            <w:pPr>
              <w:tabs>
                <w:tab w:val="left" w:pos="3895"/>
              </w:tabs>
              <w:spacing w:before="40" w:after="40"/>
              <w:jc w:val="both"/>
              <w:rPr>
                <w:rFonts w:ascii="Arial" w:hAnsi="Arial" w:cs="Arial"/>
                <w:sz w:val="20"/>
                <w:szCs w:val="20"/>
              </w:rPr>
            </w:pPr>
            <w:r w:rsidRPr="00D679C3">
              <w:rPr>
                <w:rFonts w:ascii="Arial" w:hAnsi="Arial" w:cs="Arial"/>
                <w:sz w:val="20"/>
                <w:szCs w:val="20"/>
              </w:rPr>
              <w:t xml:space="preserve">Pour les entreprises naissantes,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  </w:t>
            </w:r>
          </w:p>
          <w:p w:rsidR="00BD1043" w:rsidRDefault="00BD1043" w:rsidP="0003725A">
            <w:pPr>
              <w:tabs>
                <w:tab w:val="left" w:pos="3895"/>
              </w:tabs>
              <w:spacing w:before="40" w:after="40"/>
              <w:jc w:val="both"/>
              <w:rPr>
                <w:rFonts w:ascii="Arial" w:hAnsi="Arial" w:cs="Arial"/>
                <w:sz w:val="20"/>
                <w:szCs w:val="20"/>
              </w:rPr>
            </w:pPr>
            <w:r w:rsidRPr="00D679C3">
              <w:rPr>
                <w:rFonts w:ascii="Arial" w:hAnsi="Arial" w:cs="Arial"/>
                <w:sz w:val="20"/>
                <w:szCs w:val="20"/>
              </w:rPr>
              <w:t xml:space="preserve">1. Le montant inscrit (capacité financière) ne doit normalement pas être inférieur à 30% du chiffre d’affaires annuel ou flux de trésorerie du marché de service proposé (sur la base d’une projection en mensualités identiques du coût estimé par le Maître d’Ouvrage, y compris les imprévus, pour la durée du marché). </w:t>
            </w:r>
          </w:p>
          <w:p w:rsidR="00BD1043" w:rsidRDefault="00BD1043" w:rsidP="0003725A">
            <w:pPr>
              <w:tabs>
                <w:tab w:val="left" w:pos="3895"/>
              </w:tabs>
              <w:spacing w:before="40" w:after="40"/>
              <w:jc w:val="both"/>
              <w:rPr>
                <w:rFonts w:ascii="Arial" w:hAnsi="Arial" w:cs="Arial"/>
                <w:sz w:val="20"/>
                <w:szCs w:val="20"/>
              </w:rPr>
            </w:pPr>
            <w:r w:rsidRPr="00D679C3">
              <w:rPr>
                <w:rFonts w:ascii="Arial" w:hAnsi="Arial" w:cs="Arial"/>
                <w:sz w:val="20"/>
                <w:szCs w:val="20"/>
              </w:rPr>
              <w:t xml:space="preserve">2. La période est normalement de trois ans. </w:t>
            </w:r>
          </w:p>
          <w:p w:rsidR="00BD1043" w:rsidRDefault="00BD1043" w:rsidP="0003725A">
            <w:pPr>
              <w:tabs>
                <w:tab w:val="left" w:pos="3895"/>
              </w:tabs>
              <w:spacing w:before="40" w:after="40"/>
              <w:jc w:val="both"/>
              <w:rPr>
                <w:rFonts w:ascii="Arial" w:hAnsi="Arial" w:cs="Arial"/>
                <w:sz w:val="20"/>
                <w:szCs w:val="20"/>
              </w:rPr>
            </w:pPr>
            <w:r w:rsidRPr="00D679C3">
              <w:rPr>
                <w:rFonts w:ascii="Arial" w:hAnsi="Arial" w:cs="Arial"/>
                <w:sz w:val="20"/>
                <w:szCs w:val="20"/>
              </w:rPr>
              <w:t xml:space="preserve">3. En cas de groupement, on pourra indiquer que chaque membre du groupement devra satisfaire à 25 ou 30 % du montant global exigé et que le mandataire d’un groupement devra satisfaire à 50 ou 60 % du montant global exigé. </w:t>
            </w:r>
          </w:p>
          <w:p w:rsidR="00BD1043" w:rsidRPr="008B58C5" w:rsidRDefault="00BD1043" w:rsidP="0003725A">
            <w:pPr>
              <w:tabs>
                <w:tab w:val="left" w:pos="3895"/>
              </w:tabs>
              <w:spacing w:before="40" w:after="40"/>
              <w:jc w:val="both"/>
              <w:rPr>
                <w:rFonts w:ascii="Arial" w:hAnsi="Arial" w:cs="Arial"/>
                <w:b/>
                <w:i/>
                <w:sz w:val="20"/>
                <w:szCs w:val="20"/>
              </w:rPr>
            </w:pPr>
            <w:r w:rsidRPr="008B58C5">
              <w:rPr>
                <w:rFonts w:ascii="Arial" w:hAnsi="Arial" w:cs="Arial"/>
                <w:b/>
                <w:i/>
                <w:sz w:val="20"/>
                <w:szCs w:val="20"/>
              </w:rPr>
              <w:t xml:space="preserve">b-7- </w:t>
            </w:r>
            <w:r>
              <w:rPr>
                <w:rFonts w:ascii="Arial" w:hAnsi="Arial" w:cs="Arial"/>
                <w:b/>
                <w:i/>
                <w:sz w:val="20"/>
                <w:szCs w:val="20"/>
              </w:rPr>
              <w:t>L</w:t>
            </w:r>
            <w:r w:rsidRPr="008B58C5">
              <w:rPr>
                <w:rFonts w:ascii="Arial" w:hAnsi="Arial" w:cs="Arial"/>
                <w:b/>
                <w:i/>
                <w:sz w:val="20"/>
                <w:szCs w:val="20"/>
              </w:rPr>
              <w:t xml:space="preserve">’attestation de non abandon de chantier au cours des trois dernières années   </w:t>
            </w:r>
          </w:p>
          <w:p w:rsidR="00BD1043" w:rsidRDefault="00BD1043" w:rsidP="0003725A">
            <w:pPr>
              <w:tabs>
                <w:tab w:val="left" w:pos="3895"/>
              </w:tabs>
              <w:spacing w:before="40" w:after="40"/>
              <w:jc w:val="both"/>
              <w:rPr>
                <w:rFonts w:ascii="Arial" w:hAnsi="Arial" w:cs="Arial"/>
                <w:sz w:val="20"/>
                <w:szCs w:val="20"/>
              </w:rPr>
            </w:pPr>
            <w:r w:rsidRPr="009B4FB4">
              <w:rPr>
                <w:rFonts w:ascii="Arial" w:hAnsi="Arial" w:cs="Arial"/>
                <w:b/>
                <w:sz w:val="20"/>
                <w:szCs w:val="20"/>
              </w:rPr>
              <w:t>C.  Volume 3 : Offre financière</w:t>
            </w:r>
            <w:r w:rsidRPr="00D679C3">
              <w:rPr>
                <w:rFonts w:ascii="Arial" w:hAnsi="Arial" w:cs="Arial"/>
                <w:sz w:val="20"/>
                <w:szCs w:val="20"/>
              </w:rPr>
              <w:t xml:space="preserve"> </w:t>
            </w:r>
          </w:p>
          <w:p w:rsidR="00BD1043" w:rsidRDefault="00BD1043" w:rsidP="0003725A">
            <w:pPr>
              <w:tabs>
                <w:tab w:val="left" w:pos="3895"/>
              </w:tabs>
              <w:spacing w:before="40" w:after="40"/>
              <w:jc w:val="both"/>
              <w:rPr>
                <w:rFonts w:ascii="Arial" w:hAnsi="Arial" w:cs="Arial"/>
                <w:sz w:val="20"/>
                <w:szCs w:val="20"/>
              </w:rPr>
            </w:pPr>
            <w:r w:rsidRPr="00D679C3">
              <w:rPr>
                <w:rFonts w:ascii="Arial" w:hAnsi="Arial" w:cs="Arial"/>
                <w:sz w:val="20"/>
                <w:szCs w:val="20"/>
              </w:rPr>
              <w:t xml:space="preserve">Cette enveloppe comprendra les documents ci-après : </w:t>
            </w:r>
          </w:p>
          <w:p w:rsidR="00BD1043" w:rsidRDefault="00BD1043" w:rsidP="0003725A">
            <w:pPr>
              <w:tabs>
                <w:tab w:val="left" w:pos="3895"/>
              </w:tabs>
              <w:spacing w:before="40" w:after="40"/>
              <w:jc w:val="both"/>
              <w:rPr>
                <w:rFonts w:ascii="Arial" w:hAnsi="Arial" w:cs="Arial"/>
                <w:sz w:val="20"/>
                <w:szCs w:val="20"/>
              </w:rPr>
            </w:pPr>
            <w:r w:rsidRPr="00D679C3">
              <w:rPr>
                <w:rFonts w:ascii="Arial" w:hAnsi="Arial" w:cs="Arial"/>
                <w:sz w:val="20"/>
                <w:szCs w:val="20"/>
              </w:rPr>
              <w:t xml:space="preserve">c.1. La soumission proprement dite, en original rédigée selon le modèle joint, timbré au tarif en vigueur, signée et datée ; </w:t>
            </w:r>
          </w:p>
          <w:p w:rsidR="00BD1043" w:rsidRDefault="00BD1043" w:rsidP="0003725A">
            <w:pPr>
              <w:tabs>
                <w:tab w:val="left" w:pos="3895"/>
              </w:tabs>
              <w:spacing w:before="40" w:after="40"/>
              <w:jc w:val="both"/>
              <w:rPr>
                <w:rFonts w:ascii="Arial" w:hAnsi="Arial" w:cs="Arial"/>
                <w:sz w:val="20"/>
                <w:szCs w:val="20"/>
              </w:rPr>
            </w:pPr>
            <w:r w:rsidRPr="00D679C3">
              <w:rPr>
                <w:rFonts w:ascii="Arial" w:hAnsi="Arial" w:cs="Arial"/>
                <w:sz w:val="20"/>
                <w:szCs w:val="20"/>
              </w:rPr>
              <w:t xml:space="preserve">c.2. Le Bordereau des prix unitaires et/ou forfaitaires dûment rempli ; </w:t>
            </w:r>
          </w:p>
          <w:p w:rsidR="00BD1043" w:rsidRDefault="00BD1043" w:rsidP="0003725A">
            <w:pPr>
              <w:tabs>
                <w:tab w:val="left" w:pos="3895"/>
              </w:tabs>
              <w:spacing w:before="40" w:after="40"/>
              <w:jc w:val="both"/>
              <w:rPr>
                <w:rFonts w:ascii="Arial" w:hAnsi="Arial" w:cs="Arial"/>
                <w:sz w:val="20"/>
                <w:szCs w:val="20"/>
              </w:rPr>
            </w:pPr>
            <w:r w:rsidRPr="00D679C3">
              <w:rPr>
                <w:rFonts w:ascii="Arial" w:hAnsi="Arial" w:cs="Arial"/>
                <w:sz w:val="20"/>
                <w:szCs w:val="20"/>
              </w:rPr>
              <w:t xml:space="preserve">c.3.Le Détail quantitatif et estimatif dûment rempli </w:t>
            </w:r>
            <w:r w:rsidR="0067118A" w:rsidRPr="00D679C3">
              <w:rPr>
                <w:rFonts w:ascii="Arial" w:hAnsi="Arial" w:cs="Arial"/>
                <w:sz w:val="20"/>
                <w:szCs w:val="20"/>
              </w:rPr>
              <w:t>signé et daté</w:t>
            </w:r>
            <w:r w:rsidR="0067118A">
              <w:rPr>
                <w:rFonts w:ascii="Arial" w:hAnsi="Arial" w:cs="Arial"/>
                <w:sz w:val="20"/>
                <w:szCs w:val="20"/>
              </w:rPr>
              <w:t xml:space="preserve"> </w:t>
            </w:r>
            <w:r w:rsidRPr="00D679C3">
              <w:rPr>
                <w:rFonts w:ascii="Arial" w:hAnsi="Arial" w:cs="Arial"/>
                <w:sz w:val="20"/>
                <w:szCs w:val="20"/>
              </w:rPr>
              <w:t xml:space="preserve">; </w:t>
            </w:r>
          </w:p>
          <w:p w:rsidR="00BD1043" w:rsidRDefault="00BD1043" w:rsidP="0003725A">
            <w:pPr>
              <w:tabs>
                <w:tab w:val="left" w:pos="3895"/>
              </w:tabs>
              <w:spacing w:before="40" w:after="40"/>
              <w:jc w:val="both"/>
              <w:rPr>
                <w:rFonts w:ascii="Arial" w:hAnsi="Arial" w:cs="Arial"/>
                <w:sz w:val="20"/>
                <w:szCs w:val="20"/>
              </w:rPr>
            </w:pPr>
            <w:r w:rsidRPr="00D679C3">
              <w:rPr>
                <w:rFonts w:ascii="Arial" w:hAnsi="Arial" w:cs="Arial"/>
                <w:sz w:val="20"/>
                <w:szCs w:val="20"/>
              </w:rPr>
              <w:t xml:space="preserve">c.4. Le Sous-détail des prix unitaires; Les soumissionnaires utiliseront à cet effet les pièces et modèles ou formulaires types prévus dans le Dossier d’Appel d’Offres. </w:t>
            </w:r>
          </w:p>
          <w:p w:rsidR="00BD1043" w:rsidRPr="00932588" w:rsidRDefault="00BD1043" w:rsidP="0003725A">
            <w:pPr>
              <w:tabs>
                <w:tab w:val="left" w:pos="3895"/>
              </w:tabs>
              <w:spacing w:before="40" w:after="40"/>
              <w:jc w:val="both"/>
              <w:rPr>
                <w:rFonts w:ascii="Arial" w:hAnsi="Arial" w:cs="Arial"/>
                <w:sz w:val="20"/>
                <w:szCs w:val="20"/>
              </w:rPr>
            </w:pPr>
            <w:r w:rsidRPr="00D679C3">
              <w:rPr>
                <w:rFonts w:ascii="Arial" w:hAnsi="Arial" w:cs="Arial"/>
                <w:sz w:val="20"/>
                <w:szCs w:val="20"/>
              </w:rPr>
              <w:t>NB : Les différentes parties d’un même dossier seront séparées par les intercalaires de couleur autre que le blanc aussi bien dans l’original que dans les copies, de manière à faciliter son examen</w:t>
            </w:r>
            <w:r w:rsidR="0067118A">
              <w:rPr>
                <w:rFonts w:ascii="Arial" w:hAnsi="Arial" w:cs="Arial"/>
                <w:sz w:val="20"/>
                <w:szCs w:val="20"/>
              </w:rPr>
              <w:t>. L</w:t>
            </w:r>
            <w:r w:rsidRPr="00D679C3">
              <w:rPr>
                <w:rFonts w:ascii="Arial" w:hAnsi="Arial" w:cs="Arial"/>
                <w:sz w:val="20"/>
                <w:szCs w:val="20"/>
              </w:rPr>
              <w:t xml:space="preserve">e soumissionnaire doit joindre la version numérique de l’offre financière </w:t>
            </w:r>
            <w:r w:rsidR="0067118A">
              <w:rPr>
                <w:rFonts w:ascii="Arial" w:hAnsi="Arial" w:cs="Arial"/>
                <w:sz w:val="20"/>
                <w:szCs w:val="20"/>
              </w:rPr>
              <w:t>(</w:t>
            </w:r>
            <w:r w:rsidRPr="00D679C3">
              <w:rPr>
                <w:rFonts w:ascii="Arial" w:hAnsi="Arial" w:cs="Arial"/>
                <w:sz w:val="20"/>
                <w:szCs w:val="20"/>
              </w:rPr>
              <w:t>en trois exemplaires dont un gardé par le Président de la Commission, un à remettre à la sous-commission d’analyse et le troisième réservé à l’ARMP</w:t>
            </w:r>
            <w:r w:rsidR="00FD4EBB">
              <w:rPr>
                <w:rFonts w:ascii="Arial" w:hAnsi="Arial" w:cs="Arial"/>
                <w:sz w:val="20"/>
                <w:szCs w:val="20"/>
              </w:rPr>
              <w:t>)</w:t>
            </w:r>
            <w:r w:rsidRPr="00D679C3">
              <w:rPr>
                <w:rFonts w:ascii="Arial" w:hAnsi="Arial" w:cs="Arial"/>
                <w:sz w:val="20"/>
                <w:szCs w:val="20"/>
              </w:rPr>
              <w:t>. En cas de divergence entre les informations de l’offre physique et de</w:t>
            </w:r>
            <w:r>
              <w:rPr>
                <w:rFonts w:ascii="Arial" w:hAnsi="Arial" w:cs="Arial"/>
                <w:sz w:val="20"/>
                <w:szCs w:val="20"/>
              </w:rPr>
              <w:t xml:space="preserve"> </w:t>
            </w:r>
            <w:r w:rsidRPr="00D679C3">
              <w:rPr>
                <w:rFonts w:ascii="Arial" w:hAnsi="Arial" w:cs="Arial"/>
                <w:sz w:val="20"/>
                <w:szCs w:val="20"/>
              </w:rPr>
              <w:t>l’offre numérique, celles de l’offre physique font foi</w:t>
            </w:r>
          </w:p>
        </w:tc>
      </w:tr>
      <w:tr w:rsidR="00BD1043" w:rsidTr="00BD1043">
        <w:tc>
          <w:tcPr>
            <w:tcW w:w="1560" w:type="dxa"/>
          </w:tcPr>
          <w:p w:rsidR="00BD1043" w:rsidRPr="00932588" w:rsidRDefault="00BD1043" w:rsidP="0003725A">
            <w:pPr>
              <w:tabs>
                <w:tab w:val="left" w:pos="3895"/>
              </w:tabs>
              <w:jc w:val="both"/>
              <w:rPr>
                <w:rFonts w:ascii="Arial" w:hAnsi="Arial" w:cs="Arial"/>
                <w:sz w:val="20"/>
                <w:szCs w:val="20"/>
              </w:rPr>
            </w:pPr>
            <w:r>
              <w:rPr>
                <w:rFonts w:ascii="Arial" w:hAnsi="Arial" w:cs="Arial"/>
                <w:sz w:val="20"/>
                <w:szCs w:val="20"/>
              </w:rPr>
              <w:t>14.3</w:t>
            </w:r>
          </w:p>
        </w:tc>
        <w:tc>
          <w:tcPr>
            <w:tcW w:w="8364" w:type="dxa"/>
            <w:gridSpan w:val="2"/>
          </w:tcPr>
          <w:p w:rsidR="00BD1043" w:rsidRPr="00FD4EBB" w:rsidRDefault="00BD1043" w:rsidP="0003725A">
            <w:pPr>
              <w:tabs>
                <w:tab w:val="left" w:pos="3895"/>
              </w:tabs>
              <w:spacing w:before="40" w:after="40"/>
              <w:jc w:val="both"/>
              <w:rPr>
                <w:rFonts w:ascii="Arial" w:hAnsi="Arial" w:cs="Arial"/>
                <w:b/>
                <w:sz w:val="20"/>
                <w:szCs w:val="20"/>
              </w:rPr>
            </w:pPr>
            <w:r w:rsidRPr="00FD4EBB">
              <w:rPr>
                <w:rFonts w:ascii="Arial" w:hAnsi="Arial" w:cs="Arial"/>
                <w:b/>
                <w:sz w:val="20"/>
                <w:szCs w:val="20"/>
              </w:rPr>
              <w:t xml:space="preserve">Impôts et taxes :  </w:t>
            </w:r>
          </w:p>
          <w:p w:rsidR="00BD1043" w:rsidRPr="00932588" w:rsidRDefault="00BD1043" w:rsidP="0003725A">
            <w:pPr>
              <w:tabs>
                <w:tab w:val="left" w:pos="3895"/>
              </w:tabs>
              <w:spacing w:before="40" w:after="40"/>
              <w:jc w:val="both"/>
              <w:rPr>
                <w:rFonts w:ascii="Arial" w:hAnsi="Arial" w:cs="Arial"/>
                <w:sz w:val="20"/>
                <w:szCs w:val="20"/>
              </w:rPr>
            </w:pPr>
            <w:r w:rsidRPr="009B4FB4">
              <w:rPr>
                <w:rFonts w:ascii="Arial" w:hAnsi="Arial" w:cs="Arial"/>
                <w:sz w:val="20"/>
                <w:szCs w:val="20"/>
              </w:rPr>
              <w:t xml:space="preserve">Les prix proposés doivent être libellés Toutes taxes comprises </w:t>
            </w:r>
          </w:p>
        </w:tc>
      </w:tr>
      <w:tr w:rsidR="00BD1043" w:rsidTr="00BD1043">
        <w:tc>
          <w:tcPr>
            <w:tcW w:w="1560" w:type="dxa"/>
          </w:tcPr>
          <w:p w:rsidR="00BD1043" w:rsidRPr="00932588" w:rsidRDefault="00BD1043" w:rsidP="0003725A">
            <w:pPr>
              <w:tabs>
                <w:tab w:val="left" w:pos="3895"/>
              </w:tabs>
              <w:jc w:val="both"/>
              <w:rPr>
                <w:rFonts w:ascii="Arial" w:hAnsi="Arial" w:cs="Arial"/>
                <w:sz w:val="20"/>
                <w:szCs w:val="20"/>
              </w:rPr>
            </w:pPr>
            <w:r>
              <w:rPr>
                <w:rFonts w:ascii="Arial" w:hAnsi="Arial" w:cs="Arial"/>
                <w:sz w:val="20"/>
                <w:szCs w:val="20"/>
              </w:rPr>
              <w:t>14.3</w:t>
            </w:r>
          </w:p>
        </w:tc>
        <w:tc>
          <w:tcPr>
            <w:tcW w:w="8364" w:type="dxa"/>
            <w:gridSpan w:val="2"/>
          </w:tcPr>
          <w:p w:rsidR="00BD1043" w:rsidRPr="00932588" w:rsidRDefault="00BD1043" w:rsidP="0003725A">
            <w:pPr>
              <w:tabs>
                <w:tab w:val="left" w:pos="3895"/>
              </w:tabs>
              <w:spacing w:before="40" w:after="40"/>
              <w:jc w:val="both"/>
              <w:rPr>
                <w:rFonts w:ascii="Arial" w:hAnsi="Arial" w:cs="Arial"/>
                <w:sz w:val="20"/>
                <w:szCs w:val="20"/>
              </w:rPr>
            </w:pPr>
            <w:r w:rsidRPr="009B4FB4">
              <w:rPr>
                <w:rFonts w:ascii="Arial" w:hAnsi="Arial" w:cs="Arial"/>
                <w:sz w:val="20"/>
                <w:szCs w:val="20"/>
              </w:rPr>
              <w:t>Les prix du marché « ne seront pas révisables</w:t>
            </w:r>
            <w:r w:rsidR="00FD4EBB" w:rsidRPr="009B4FB4">
              <w:rPr>
                <w:rFonts w:ascii="Arial" w:hAnsi="Arial" w:cs="Arial"/>
                <w:sz w:val="20"/>
                <w:szCs w:val="20"/>
              </w:rPr>
              <w:t>»</w:t>
            </w:r>
          </w:p>
        </w:tc>
      </w:tr>
      <w:tr w:rsidR="00BD1043" w:rsidTr="00BD1043">
        <w:tc>
          <w:tcPr>
            <w:tcW w:w="1560" w:type="dxa"/>
          </w:tcPr>
          <w:p w:rsidR="00BD1043" w:rsidRPr="00932588" w:rsidRDefault="00BD1043" w:rsidP="0003725A">
            <w:pPr>
              <w:tabs>
                <w:tab w:val="left" w:pos="3895"/>
              </w:tabs>
              <w:jc w:val="both"/>
              <w:rPr>
                <w:rFonts w:ascii="Arial" w:hAnsi="Arial" w:cs="Arial"/>
                <w:sz w:val="20"/>
                <w:szCs w:val="20"/>
              </w:rPr>
            </w:pPr>
            <w:r>
              <w:rPr>
                <w:rFonts w:ascii="Arial" w:hAnsi="Arial" w:cs="Arial"/>
                <w:sz w:val="20"/>
                <w:szCs w:val="20"/>
              </w:rPr>
              <w:t>15.1</w:t>
            </w:r>
          </w:p>
        </w:tc>
        <w:tc>
          <w:tcPr>
            <w:tcW w:w="8364" w:type="dxa"/>
            <w:gridSpan w:val="2"/>
          </w:tcPr>
          <w:p w:rsidR="00BD1043" w:rsidRPr="00932588" w:rsidRDefault="00BD1043" w:rsidP="0003725A">
            <w:pPr>
              <w:tabs>
                <w:tab w:val="left" w:pos="3895"/>
              </w:tabs>
              <w:spacing w:before="40" w:after="40"/>
              <w:jc w:val="both"/>
              <w:rPr>
                <w:rFonts w:ascii="Arial" w:hAnsi="Arial" w:cs="Arial"/>
                <w:sz w:val="20"/>
                <w:szCs w:val="20"/>
              </w:rPr>
            </w:pPr>
            <w:r w:rsidRPr="009B4FB4">
              <w:rPr>
                <w:rFonts w:ascii="Arial" w:hAnsi="Arial" w:cs="Arial"/>
                <w:sz w:val="20"/>
                <w:szCs w:val="20"/>
              </w:rPr>
              <w:t xml:space="preserve">Dans le cadre de la présente consultation, la(les) monnaie(s) de l’offre est (sont) définie(s) suivant l’option A (monnaie locale uniquement) de l’article 15.1 du RGAO]  </w:t>
            </w:r>
          </w:p>
        </w:tc>
      </w:tr>
      <w:tr w:rsidR="00BD1043" w:rsidTr="00BD1043">
        <w:tc>
          <w:tcPr>
            <w:tcW w:w="1560" w:type="dxa"/>
          </w:tcPr>
          <w:p w:rsidR="00BD1043" w:rsidRPr="00932588" w:rsidRDefault="00BD1043" w:rsidP="0003725A">
            <w:pPr>
              <w:tabs>
                <w:tab w:val="left" w:pos="3895"/>
              </w:tabs>
              <w:jc w:val="both"/>
              <w:rPr>
                <w:rFonts w:ascii="Arial" w:hAnsi="Arial" w:cs="Arial"/>
                <w:sz w:val="20"/>
                <w:szCs w:val="20"/>
              </w:rPr>
            </w:pPr>
            <w:r>
              <w:rPr>
                <w:rFonts w:ascii="Arial" w:hAnsi="Arial" w:cs="Arial"/>
                <w:sz w:val="20"/>
                <w:szCs w:val="20"/>
              </w:rPr>
              <w:t>15.2</w:t>
            </w:r>
          </w:p>
        </w:tc>
        <w:tc>
          <w:tcPr>
            <w:tcW w:w="8364" w:type="dxa"/>
            <w:gridSpan w:val="2"/>
          </w:tcPr>
          <w:p w:rsidR="00BD1043" w:rsidRPr="00932588" w:rsidRDefault="00BD1043" w:rsidP="0003725A">
            <w:pPr>
              <w:tabs>
                <w:tab w:val="left" w:pos="3895"/>
              </w:tabs>
              <w:spacing w:before="40" w:after="40"/>
              <w:jc w:val="both"/>
              <w:rPr>
                <w:rFonts w:ascii="Arial" w:hAnsi="Arial" w:cs="Arial"/>
                <w:sz w:val="20"/>
                <w:szCs w:val="20"/>
              </w:rPr>
            </w:pPr>
            <w:r w:rsidRPr="009B4FB4">
              <w:rPr>
                <w:rFonts w:ascii="Arial" w:hAnsi="Arial" w:cs="Arial"/>
                <w:sz w:val="20"/>
                <w:szCs w:val="20"/>
              </w:rPr>
              <w:t>Le taux de change pour convertir l’offre du soumissionnaire en monnaie locale ainsi que pour convertir les futurs décomptes en monnaie étrangère, sera celui de la BEAC trois jours ouvrables avant la date limite de dépôt des offres</w:t>
            </w:r>
            <w:r w:rsidR="00FD4EBB">
              <w:rPr>
                <w:rFonts w:ascii="Arial" w:hAnsi="Arial" w:cs="Arial"/>
                <w:sz w:val="20"/>
                <w:szCs w:val="20"/>
              </w:rPr>
              <w:t>.</w:t>
            </w:r>
          </w:p>
        </w:tc>
      </w:tr>
      <w:tr w:rsidR="00BD1043" w:rsidTr="00BD1043">
        <w:tc>
          <w:tcPr>
            <w:tcW w:w="1560" w:type="dxa"/>
          </w:tcPr>
          <w:p w:rsidR="00BD1043" w:rsidRPr="00932588" w:rsidRDefault="00BD1043" w:rsidP="0003725A">
            <w:pPr>
              <w:tabs>
                <w:tab w:val="left" w:pos="3895"/>
              </w:tabs>
              <w:jc w:val="both"/>
              <w:rPr>
                <w:rFonts w:ascii="Arial" w:hAnsi="Arial" w:cs="Arial"/>
                <w:sz w:val="20"/>
                <w:szCs w:val="20"/>
              </w:rPr>
            </w:pPr>
            <w:r>
              <w:rPr>
                <w:rFonts w:ascii="Arial" w:hAnsi="Arial" w:cs="Arial"/>
                <w:sz w:val="20"/>
                <w:szCs w:val="20"/>
              </w:rPr>
              <w:t>16.1</w:t>
            </w:r>
          </w:p>
        </w:tc>
        <w:tc>
          <w:tcPr>
            <w:tcW w:w="8364" w:type="dxa"/>
            <w:gridSpan w:val="2"/>
          </w:tcPr>
          <w:p w:rsidR="00BD1043" w:rsidRDefault="00BD1043" w:rsidP="0003725A">
            <w:pPr>
              <w:tabs>
                <w:tab w:val="left" w:pos="3895"/>
              </w:tabs>
              <w:spacing w:before="40" w:after="40"/>
              <w:jc w:val="both"/>
              <w:rPr>
                <w:rFonts w:ascii="Arial" w:hAnsi="Arial" w:cs="Arial"/>
                <w:sz w:val="20"/>
                <w:szCs w:val="20"/>
              </w:rPr>
            </w:pPr>
            <w:r w:rsidRPr="009B4FB4">
              <w:rPr>
                <w:rFonts w:ascii="Arial" w:hAnsi="Arial" w:cs="Arial"/>
                <w:b/>
                <w:sz w:val="20"/>
                <w:szCs w:val="20"/>
              </w:rPr>
              <w:t>Validité des offres :</w:t>
            </w:r>
            <w:r w:rsidRPr="009B4FB4">
              <w:rPr>
                <w:rFonts w:ascii="Arial" w:hAnsi="Arial" w:cs="Arial"/>
                <w:sz w:val="20"/>
                <w:szCs w:val="20"/>
              </w:rPr>
              <w:t xml:space="preserve"> </w:t>
            </w:r>
          </w:p>
          <w:p w:rsidR="00BD1043" w:rsidRPr="00932588" w:rsidRDefault="00BD1043" w:rsidP="0003725A">
            <w:pPr>
              <w:tabs>
                <w:tab w:val="left" w:pos="3895"/>
              </w:tabs>
              <w:spacing w:before="40" w:after="40"/>
              <w:jc w:val="both"/>
              <w:rPr>
                <w:rFonts w:ascii="Arial" w:hAnsi="Arial" w:cs="Arial"/>
                <w:sz w:val="20"/>
                <w:szCs w:val="20"/>
              </w:rPr>
            </w:pPr>
            <w:r w:rsidRPr="009B4FB4">
              <w:rPr>
                <w:rFonts w:ascii="Arial" w:hAnsi="Arial" w:cs="Arial"/>
                <w:sz w:val="20"/>
                <w:szCs w:val="20"/>
              </w:rPr>
              <w:t xml:space="preserve">La période de validité des offres est </w:t>
            </w:r>
            <w:r w:rsidR="004B4794">
              <w:rPr>
                <w:rFonts w:ascii="Arial" w:hAnsi="Arial" w:cs="Arial"/>
                <w:b/>
                <w:sz w:val="20"/>
                <w:szCs w:val="20"/>
              </w:rPr>
              <w:t>9</w:t>
            </w:r>
            <w:r w:rsidR="00FD4EBB" w:rsidRPr="00FD4EBB">
              <w:rPr>
                <w:rFonts w:ascii="Arial" w:hAnsi="Arial" w:cs="Arial"/>
                <w:b/>
                <w:sz w:val="20"/>
                <w:szCs w:val="20"/>
              </w:rPr>
              <w:t>0</w:t>
            </w:r>
            <w:r w:rsidRPr="00FD4EBB">
              <w:rPr>
                <w:rFonts w:ascii="Arial" w:hAnsi="Arial" w:cs="Arial"/>
                <w:b/>
                <w:sz w:val="20"/>
                <w:szCs w:val="20"/>
              </w:rPr>
              <w:t xml:space="preserve"> jours </w:t>
            </w:r>
            <w:r w:rsidRPr="009B4FB4">
              <w:rPr>
                <w:rFonts w:ascii="Arial" w:hAnsi="Arial" w:cs="Arial"/>
                <w:sz w:val="20"/>
                <w:szCs w:val="20"/>
              </w:rPr>
              <w:t xml:space="preserve">à partir de la date limite de dépôt des offres. [Insérer le nombre de jours suivant la date limite de dépôt des offres. Cette période doit être réaliste et donner un temps suffisant pour évaluer les offres, compte tenu de la complexité des Travaux, et obtenir les références, les éclaircissements et les autorisations nécessaires (y compris la “non-objection” du Bailleur de Fonds) et notifier l’attribution du marché. </w:t>
            </w:r>
          </w:p>
        </w:tc>
      </w:tr>
      <w:tr w:rsidR="00BD1043" w:rsidTr="00BD1043">
        <w:tc>
          <w:tcPr>
            <w:tcW w:w="1560" w:type="dxa"/>
          </w:tcPr>
          <w:p w:rsidR="00BD1043" w:rsidRPr="00932588" w:rsidRDefault="00BD1043" w:rsidP="0003725A">
            <w:pPr>
              <w:tabs>
                <w:tab w:val="left" w:pos="3895"/>
              </w:tabs>
              <w:jc w:val="both"/>
              <w:rPr>
                <w:rFonts w:ascii="Arial" w:hAnsi="Arial" w:cs="Arial"/>
                <w:sz w:val="20"/>
                <w:szCs w:val="20"/>
              </w:rPr>
            </w:pPr>
            <w:r>
              <w:rPr>
                <w:rFonts w:ascii="Arial" w:hAnsi="Arial" w:cs="Arial"/>
                <w:sz w:val="20"/>
                <w:szCs w:val="20"/>
              </w:rPr>
              <w:t>17.1</w:t>
            </w:r>
          </w:p>
        </w:tc>
        <w:tc>
          <w:tcPr>
            <w:tcW w:w="8364" w:type="dxa"/>
            <w:gridSpan w:val="2"/>
          </w:tcPr>
          <w:p w:rsidR="00BD1043" w:rsidRPr="00932588" w:rsidRDefault="00BD1043" w:rsidP="0003725A">
            <w:pPr>
              <w:tabs>
                <w:tab w:val="left" w:pos="3895"/>
              </w:tabs>
              <w:spacing w:before="40" w:after="40"/>
              <w:jc w:val="both"/>
              <w:rPr>
                <w:rFonts w:ascii="Arial" w:hAnsi="Arial" w:cs="Arial"/>
                <w:sz w:val="20"/>
                <w:szCs w:val="20"/>
              </w:rPr>
            </w:pPr>
            <w:r w:rsidRPr="009B4FB4">
              <w:rPr>
                <w:rFonts w:ascii="Arial" w:hAnsi="Arial" w:cs="Arial"/>
                <w:sz w:val="20"/>
                <w:szCs w:val="20"/>
              </w:rPr>
              <w:t xml:space="preserve">Le Montant du </w:t>
            </w:r>
            <w:r w:rsidR="00FD4EBB">
              <w:rPr>
                <w:rFonts w:ascii="Arial" w:hAnsi="Arial" w:cs="Arial"/>
                <w:sz w:val="20"/>
                <w:szCs w:val="20"/>
              </w:rPr>
              <w:t>cautionnement</w:t>
            </w:r>
            <w:r w:rsidRPr="009B4FB4">
              <w:rPr>
                <w:rFonts w:ascii="Arial" w:hAnsi="Arial" w:cs="Arial"/>
                <w:sz w:val="20"/>
                <w:szCs w:val="20"/>
              </w:rPr>
              <w:t xml:space="preserve"> de soumission s’élèvent par lot (le cas échéant) ainsi qu’il suit : </w:t>
            </w:r>
            <w:r w:rsidR="00FD4EBB">
              <w:rPr>
                <w:rFonts w:ascii="Arial" w:hAnsi="Arial" w:cs="Arial"/>
                <w:sz w:val="20"/>
                <w:szCs w:val="20"/>
              </w:rPr>
              <w:t>400 000 FCFA</w:t>
            </w:r>
            <w:r w:rsidRPr="009B4FB4">
              <w:rPr>
                <w:rFonts w:ascii="Arial" w:hAnsi="Arial" w:cs="Arial"/>
                <w:sz w:val="20"/>
                <w:szCs w:val="20"/>
              </w:rPr>
              <w:t xml:space="preserve">. Pour éviter que le montant de l’offre puisse être déduit de celui de la garantie, il est préférable que la garantie soit exprimée sous forme de somme fixe et non de pourcentage. </w:t>
            </w:r>
          </w:p>
        </w:tc>
      </w:tr>
      <w:tr w:rsidR="00BD1043" w:rsidTr="00BD1043">
        <w:tc>
          <w:tcPr>
            <w:tcW w:w="1560" w:type="dxa"/>
          </w:tcPr>
          <w:p w:rsidR="00BD1043" w:rsidRPr="00932588" w:rsidRDefault="00BD1043" w:rsidP="0003725A">
            <w:pPr>
              <w:tabs>
                <w:tab w:val="left" w:pos="3895"/>
              </w:tabs>
              <w:jc w:val="both"/>
              <w:rPr>
                <w:rFonts w:ascii="Arial" w:hAnsi="Arial" w:cs="Arial"/>
                <w:sz w:val="20"/>
                <w:szCs w:val="20"/>
              </w:rPr>
            </w:pPr>
            <w:r>
              <w:rPr>
                <w:rFonts w:ascii="Arial" w:hAnsi="Arial" w:cs="Arial"/>
                <w:sz w:val="20"/>
                <w:szCs w:val="20"/>
              </w:rPr>
              <w:t>18.1</w:t>
            </w:r>
          </w:p>
        </w:tc>
        <w:tc>
          <w:tcPr>
            <w:tcW w:w="8364" w:type="dxa"/>
            <w:gridSpan w:val="2"/>
          </w:tcPr>
          <w:p w:rsidR="00BD1043" w:rsidRPr="00932588" w:rsidRDefault="00BD1043" w:rsidP="0003725A">
            <w:pPr>
              <w:tabs>
                <w:tab w:val="left" w:pos="3895"/>
              </w:tabs>
              <w:spacing w:before="40" w:after="40"/>
              <w:jc w:val="both"/>
              <w:rPr>
                <w:rFonts w:ascii="Arial" w:hAnsi="Arial" w:cs="Arial"/>
                <w:sz w:val="20"/>
                <w:szCs w:val="20"/>
              </w:rPr>
            </w:pPr>
            <w:r w:rsidRPr="009B4FB4">
              <w:rPr>
                <w:rFonts w:ascii="Arial" w:hAnsi="Arial" w:cs="Arial"/>
                <w:sz w:val="20"/>
                <w:szCs w:val="20"/>
              </w:rPr>
              <w:t xml:space="preserve">Les offres seront évaluées sur la base d’un délai prévisionnel d’exécution des travaux compris entre </w:t>
            </w:r>
            <w:r>
              <w:rPr>
                <w:rFonts w:ascii="Arial" w:hAnsi="Arial" w:cs="Arial"/>
                <w:sz w:val="20"/>
                <w:szCs w:val="20"/>
              </w:rPr>
              <w:t xml:space="preserve"> </w:t>
            </w:r>
            <w:r w:rsidR="00FD4EBB" w:rsidRPr="00FD4EBB">
              <w:rPr>
                <w:rFonts w:ascii="Arial" w:hAnsi="Arial" w:cs="Arial"/>
                <w:b/>
                <w:sz w:val="20"/>
                <w:szCs w:val="20"/>
              </w:rPr>
              <w:t>90</w:t>
            </w:r>
            <w:r w:rsidR="00FD4EBB">
              <w:rPr>
                <w:rFonts w:ascii="Arial" w:hAnsi="Arial" w:cs="Arial"/>
                <w:sz w:val="20"/>
                <w:szCs w:val="20"/>
              </w:rPr>
              <w:t xml:space="preserve"> </w:t>
            </w:r>
            <w:r w:rsidRPr="009B4FB4">
              <w:rPr>
                <w:rFonts w:ascii="Arial" w:hAnsi="Arial" w:cs="Arial"/>
                <w:sz w:val="20"/>
                <w:szCs w:val="20"/>
              </w:rPr>
              <w:t>jours (ou</w:t>
            </w:r>
            <w:r w:rsidR="00FD4EBB">
              <w:rPr>
                <w:rFonts w:ascii="Arial" w:hAnsi="Arial" w:cs="Arial"/>
                <w:sz w:val="20"/>
                <w:szCs w:val="20"/>
              </w:rPr>
              <w:t xml:space="preserve"> 03</w:t>
            </w:r>
            <w:r w:rsidRPr="009B4FB4">
              <w:rPr>
                <w:rFonts w:ascii="Arial" w:hAnsi="Arial" w:cs="Arial"/>
                <w:sz w:val="20"/>
                <w:szCs w:val="20"/>
              </w:rPr>
              <w:t xml:space="preserve"> mois) au minimum et</w:t>
            </w:r>
            <w:r w:rsidR="00FD4EBB">
              <w:rPr>
                <w:rFonts w:ascii="Arial" w:hAnsi="Arial" w:cs="Arial"/>
                <w:sz w:val="20"/>
                <w:szCs w:val="20"/>
              </w:rPr>
              <w:t xml:space="preserve"> </w:t>
            </w:r>
            <w:r w:rsidR="00FD4EBB" w:rsidRPr="00FD4EBB">
              <w:rPr>
                <w:rFonts w:ascii="Arial" w:hAnsi="Arial" w:cs="Arial"/>
                <w:b/>
                <w:sz w:val="20"/>
                <w:szCs w:val="20"/>
              </w:rPr>
              <w:t>120</w:t>
            </w:r>
            <w:r w:rsidR="00FD4EBB">
              <w:rPr>
                <w:rFonts w:ascii="Arial" w:hAnsi="Arial" w:cs="Arial"/>
                <w:sz w:val="20"/>
                <w:szCs w:val="20"/>
              </w:rPr>
              <w:t xml:space="preserve"> </w:t>
            </w:r>
            <w:r w:rsidRPr="009B4FB4">
              <w:rPr>
                <w:rFonts w:ascii="Arial" w:hAnsi="Arial" w:cs="Arial"/>
                <w:sz w:val="20"/>
                <w:szCs w:val="20"/>
              </w:rPr>
              <w:t>jours (</w:t>
            </w:r>
            <w:r w:rsidR="00FD4EBB">
              <w:rPr>
                <w:rFonts w:ascii="Arial" w:hAnsi="Arial" w:cs="Arial"/>
                <w:sz w:val="20"/>
                <w:szCs w:val="20"/>
              </w:rPr>
              <w:t>04</w:t>
            </w:r>
            <w:r w:rsidRPr="009B4FB4">
              <w:rPr>
                <w:rFonts w:ascii="Arial" w:hAnsi="Arial" w:cs="Arial"/>
                <w:sz w:val="20"/>
                <w:szCs w:val="20"/>
              </w:rPr>
              <w:t xml:space="preserve">mois) au maximum. La méthode d’évaluation figure à l’article 32.2(e) du RGAO.. [Cette disposition sera incluse, avec les délais appropriés, lorsque le Maître d’Ouvrage escompte des avantages nets d’un délai d’exécution plus court; elle peut être également retenue dans le cas de lots groupés. </w:t>
            </w:r>
          </w:p>
        </w:tc>
      </w:tr>
      <w:tr w:rsidR="00BD1043" w:rsidTr="00BD1043">
        <w:tc>
          <w:tcPr>
            <w:tcW w:w="1560" w:type="dxa"/>
          </w:tcPr>
          <w:p w:rsidR="00BD1043" w:rsidRPr="00932588" w:rsidRDefault="00BD1043" w:rsidP="0003725A">
            <w:pPr>
              <w:tabs>
                <w:tab w:val="left" w:pos="3895"/>
              </w:tabs>
              <w:jc w:val="both"/>
              <w:rPr>
                <w:rFonts w:ascii="Arial" w:hAnsi="Arial" w:cs="Arial"/>
                <w:sz w:val="20"/>
                <w:szCs w:val="20"/>
              </w:rPr>
            </w:pPr>
            <w:r>
              <w:rPr>
                <w:rFonts w:ascii="Arial" w:hAnsi="Arial" w:cs="Arial"/>
                <w:sz w:val="20"/>
                <w:szCs w:val="20"/>
              </w:rPr>
              <w:t>18.3</w:t>
            </w:r>
          </w:p>
        </w:tc>
        <w:tc>
          <w:tcPr>
            <w:tcW w:w="8364" w:type="dxa"/>
            <w:gridSpan w:val="2"/>
          </w:tcPr>
          <w:p w:rsidR="00BD1043" w:rsidRPr="00932588" w:rsidRDefault="00BD1043" w:rsidP="0003725A">
            <w:pPr>
              <w:tabs>
                <w:tab w:val="left" w:pos="3895"/>
              </w:tabs>
              <w:spacing w:before="40" w:after="40"/>
              <w:jc w:val="both"/>
              <w:rPr>
                <w:rFonts w:ascii="Arial" w:hAnsi="Arial" w:cs="Arial"/>
                <w:sz w:val="20"/>
                <w:szCs w:val="20"/>
              </w:rPr>
            </w:pPr>
            <w:r w:rsidRPr="009B4FB4">
              <w:rPr>
                <w:rFonts w:ascii="Arial" w:hAnsi="Arial" w:cs="Arial"/>
                <w:sz w:val="20"/>
                <w:szCs w:val="20"/>
              </w:rPr>
              <w:t xml:space="preserve">Les variantes techniques sur la ou les parties des travaux spécifiés ci-dessous sont permises dans le cadre des Spécifications techniques : </w:t>
            </w:r>
          </w:p>
        </w:tc>
      </w:tr>
      <w:tr w:rsidR="00BD1043" w:rsidTr="00BD1043">
        <w:tc>
          <w:tcPr>
            <w:tcW w:w="1560" w:type="dxa"/>
          </w:tcPr>
          <w:p w:rsidR="00BD1043" w:rsidRPr="00932588" w:rsidRDefault="00BD1043" w:rsidP="0003725A">
            <w:pPr>
              <w:tabs>
                <w:tab w:val="left" w:pos="3895"/>
              </w:tabs>
              <w:jc w:val="both"/>
              <w:rPr>
                <w:rFonts w:ascii="Arial" w:hAnsi="Arial" w:cs="Arial"/>
                <w:sz w:val="20"/>
                <w:szCs w:val="20"/>
              </w:rPr>
            </w:pPr>
            <w:r>
              <w:rPr>
                <w:rFonts w:ascii="Arial" w:hAnsi="Arial" w:cs="Arial"/>
                <w:sz w:val="20"/>
                <w:szCs w:val="20"/>
              </w:rPr>
              <w:t>19.1</w:t>
            </w:r>
          </w:p>
        </w:tc>
        <w:tc>
          <w:tcPr>
            <w:tcW w:w="8364" w:type="dxa"/>
            <w:gridSpan w:val="2"/>
          </w:tcPr>
          <w:p w:rsidR="00BD1043" w:rsidRPr="0064180F" w:rsidRDefault="0064180F" w:rsidP="0003725A">
            <w:pPr>
              <w:jc w:val="both"/>
              <w:rPr>
                <w:rFonts w:ascii="Tahoma" w:hAnsi="Tahoma" w:cs="Tahoma"/>
                <w:sz w:val="20"/>
                <w:szCs w:val="20"/>
              </w:rPr>
            </w:pPr>
            <w:r w:rsidRPr="00D178FA">
              <w:rPr>
                <w:rFonts w:ascii="Tahoma" w:hAnsi="Tahoma" w:cs="Tahoma"/>
                <w:sz w:val="20"/>
                <w:szCs w:val="20"/>
              </w:rPr>
              <w:t>Il n’est pas prévu une réunion préparatoire à l’établissement des offres.</w:t>
            </w:r>
          </w:p>
        </w:tc>
      </w:tr>
      <w:tr w:rsidR="00BD1043" w:rsidTr="00BD1043">
        <w:tc>
          <w:tcPr>
            <w:tcW w:w="1560" w:type="dxa"/>
          </w:tcPr>
          <w:p w:rsidR="00BD1043" w:rsidRPr="00932588" w:rsidRDefault="00BD1043" w:rsidP="0003725A">
            <w:pPr>
              <w:tabs>
                <w:tab w:val="left" w:pos="3895"/>
              </w:tabs>
              <w:jc w:val="both"/>
              <w:rPr>
                <w:rFonts w:ascii="Arial" w:hAnsi="Arial" w:cs="Arial"/>
                <w:sz w:val="20"/>
                <w:szCs w:val="20"/>
              </w:rPr>
            </w:pPr>
          </w:p>
        </w:tc>
        <w:tc>
          <w:tcPr>
            <w:tcW w:w="8364" w:type="dxa"/>
            <w:gridSpan w:val="2"/>
          </w:tcPr>
          <w:p w:rsidR="00BD1043" w:rsidRPr="00204914" w:rsidRDefault="00BD1043" w:rsidP="0003725A">
            <w:pPr>
              <w:tabs>
                <w:tab w:val="left" w:pos="3895"/>
              </w:tabs>
              <w:spacing w:before="40" w:after="40"/>
              <w:jc w:val="both"/>
              <w:rPr>
                <w:rFonts w:ascii="Arial" w:hAnsi="Arial" w:cs="Arial"/>
                <w:b/>
                <w:sz w:val="20"/>
                <w:szCs w:val="20"/>
              </w:rPr>
            </w:pPr>
            <w:r w:rsidRPr="00204914">
              <w:rPr>
                <w:rFonts w:ascii="Arial" w:hAnsi="Arial" w:cs="Arial"/>
                <w:b/>
                <w:sz w:val="20"/>
                <w:szCs w:val="20"/>
              </w:rPr>
              <w:t xml:space="preserve">Soumission hors ligne </w:t>
            </w:r>
          </w:p>
          <w:p w:rsidR="00947130" w:rsidRDefault="00BD1043" w:rsidP="0003725A">
            <w:pPr>
              <w:spacing w:before="60" w:after="60"/>
              <w:jc w:val="both"/>
              <w:rPr>
                <w:rFonts w:ascii="Arial" w:hAnsi="Arial" w:cs="Arial"/>
                <w:sz w:val="20"/>
                <w:szCs w:val="20"/>
              </w:rPr>
            </w:pPr>
            <w:r w:rsidRPr="00204914">
              <w:rPr>
                <w:rFonts w:ascii="Arial" w:hAnsi="Arial" w:cs="Arial"/>
                <w:sz w:val="20"/>
                <w:szCs w:val="20"/>
              </w:rPr>
              <w:t xml:space="preserve">Chaque offre rédigée en français ou en anglais en </w:t>
            </w:r>
            <w:r w:rsidR="00FD4EBB">
              <w:rPr>
                <w:rFonts w:ascii="Arial" w:hAnsi="Arial" w:cs="Arial"/>
                <w:sz w:val="20"/>
                <w:szCs w:val="20"/>
              </w:rPr>
              <w:t xml:space="preserve">7 </w:t>
            </w:r>
            <w:r w:rsidRPr="00204914">
              <w:rPr>
                <w:rFonts w:ascii="Arial" w:hAnsi="Arial" w:cs="Arial"/>
                <w:sz w:val="20"/>
                <w:szCs w:val="20"/>
              </w:rPr>
              <w:t xml:space="preserve">exemplaires dont un original et                    </w:t>
            </w:r>
            <w:r w:rsidR="00FD4EBB">
              <w:rPr>
                <w:rFonts w:ascii="Arial" w:hAnsi="Arial" w:cs="Arial"/>
                <w:sz w:val="20"/>
                <w:szCs w:val="20"/>
              </w:rPr>
              <w:t xml:space="preserve">6 </w:t>
            </w:r>
            <w:r w:rsidRPr="00204914">
              <w:rPr>
                <w:rFonts w:ascii="Arial" w:hAnsi="Arial" w:cs="Arial"/>
                <w:sz w:val="20"/>
                <w:szCs w:val="20"/>
              </w:rPr>
              <w:t>copies et tenir compte de l’exemplaire à transmettre séance tenant</w:t>
            </w:r>
            <w:r w:rsidR="00947130">
              <w:rPr>
                <w:rFonts w:ascii="Arial" w:hAnsi="Arial" w:cs="Arial"/>
                <w:sz w:val="20"/>
                <w:szCs w:val="20"/>
              </w:rPr>
              <w:t xml:space="preserve">e après l’ouverture des offres </w:t>
            </w:r>
            <w:r w:rsidRPr="00204914">
              <w:rPr>
                <w:rFonts w:ascii="Arial" w:hAnsi="Arial" w:cs="Arial"/>
                <w:sz w:val="20"/>
                <w:szCs w:val="20"/>
              </w:rPr>
              <w:t xml:space="preserve">au point focal désigné par l’organisme chargé de la régulation des marchés publics de chaque proposition marquées comme tels, devra parvenir </w:t>
            </w:r>
            <w:r w:rsidR="00947130">
              <w:rPr>
                <w:rFonts w:ascii="Arial" w:hAnsi="Arial" w:cs="Arial"/>
                <w:sz w:val="20"/>
                <w:szCs w:val="20"/>
              </w:rPr>
              <w:t>à Messok (SIGAMP)</w:t>
            </w:r>
            <w:r w:rsidRPr="00204914">
              <w:rPr>
                <w:rFonts w:ascii="Arial" w:hAnsi="Arial" w:cs="Arial"/>
                <w:sz w:val="20"/>
                <w:szCs w:val="20"/>
              </w:rPr>
              <w:t>, au plus tard le</w:t>
            </w:r>
            <w:r w:rsidR="00947130">
              <w:rPr>
                <w:rFonts w:ascii="Arial" w:hAnsi="Arial" w:cs="Arial"/>
                <w:sz w:val="20"/>
                <w:szCs w:val="20"/>
              </w:rPr>
              <w:t xml:space="preserve"> </w:t>
            </w:r>
            <w:r w:rsidR="004B4794">
              <w:rPr>
                <w:rFonts w:ascii="Arial" w:hAnsi="Arial" w:cs="Arial"/>
                <w:b/>
                <w:sz w:val="20"/>
                <w:szCs w:val="20"/>
              </w:rPr>
              <w:t>03</w:t>
            </w:r>
            <w:r w:rsidR="00947130" w:rsidRPr="0064180F">
              <w:rPr>
                <w:rFonts w:ascii="Arial" w:hAnsi="Arial" w:cs="Arial"/>
                <w:b/>
                <w:sz w:val="20"/>
                <w:szCs w:val="20"/>
              </w:rPr>
              <w:t>/0</w:t>
            </w:r>
            <w:r w:rsidR="004B4794">
              <w:rPr>
                <w:rFonts w:ascii="Arial" w:hAnsi="Arial" w:cs="Arial"/>
                <w:b/>
                <w:sz w:val="20"/>
                <w:szCs w:val="20"/>
              </w:rPr>
              <w:t>3</w:t>
            </w:r>
            <w:r w:rsidR="00947130" w:rsidRPr="0064180F">
              <w:rPr>
                <w:rFonts w:ascii="Arial" w:hAnsi="Arial" w:cs="Arial"/>
                <w:b/>
                <w:sz w:val="20"/>
                <w:szCs w:val="20"/>
              </w:rPr>
              <w:t>/2025</w:t>
            </w:r>
            <w:r w:rsidRPr="0064180F">
              <w:rPr>
                <w:rFonts w:ascii="Arial" w:hAnsi="Arial" w:cs="Arial"/>
                <w:b/>
                <w:sz w:val="20"/>
                <w:szCs w:val="20"/>
              </w:rPr>
              <w:t xml:space="preserve"> à </w:t>
            </w:r>
            <w:r w:rsidR="00947130" w:rsidRPr="0064180F">
              <w:rPr>
                <w:rFonts w:ascii="Arial" w:hAnsi="Arial" w:cs="Arial"/>
                <w:b/>
                <w:sz w:val="20"/>
                <w:szCs w:val="20"/>
              </w:rPr>
              <w:t>10 heures</w:t>
            </w:r>
            <w:r w:rsidRPr="00204914">
              <w:rPr>
                <w:rFonts w:ascii="Arial" w:hAnsi="Arial" w:cs="Arial"/>
                <w:sz w:val="20"/>
                <w:szCs w:val="20"/>
              </w:rPr>
              <w:t xml:space="preserve"> et devra porter la mention suivante sur les enveloppes fermées :</w:t>
            </w:r>
            <w:r w:rsidR="00947130">
              <w:rPr>
                <w:rFonts w:ascii="Arial" w:hAnsi="Arial" w:cs="Arial"/>
                <w:sz w:val="20"/>
                <w:szCs w:val="20"/>
              </w:rPr>
              <w:t xml:space="preserve"> </w:t>
            </w:r>
          </w:p>
          <w:p w:rsidR="00947130" w:rsidRDefault="00947130" w:rsidP="0003725A">
            <w:pPr>
              <w:spacing w:before="60" w:after="60"/>
              <w:jc w:val="both"/>
              <w:rPr>
                <w:rFonts w:ascii="Arial" w:hAnsi="Arial" w:cs="Arial"/>
                <w:b/>
              </w:rPr>
            </w:pPr>
            <w:r w:rsidRPr="00CF6F35">
              <w:rPr>
                <w:rFonts w:ascii="Arial" w:hAnsi="Arial" w:cs="Arial"/>
                <w:b/>
              </w:rPr>
              <w:t>Appel d’Offres National Ouvert n° 01</w:t>
            </w:r>
            <w:r>
              <w:rPr>
                <w:rFonts w:ascii="Arial" w:hAnsi="Arial" w:cs="Arial"/>
                <w:b/>
              </w:rPr>
              <w:t>/ AONO/C.MSK/CIPM/</w:t>
            </w:r>
            <w:r w:rsidRPr="00CF6F35">
              <w:rPr>
                <w:rFonts w:ascii="Arial" w:hAnsi="Arial" w:cs="Arial"/>
                <w:b/>
              </w:rPr>
              <w:t>2025 du 2</w:t>
            </w:r>
            <w:r w:rsidR="004B4794">
              <w:rPr>
                <w:rFonts w:ascii="Arial" w:hAnsi="Arial" w:cs="Arial"/>
                <w:b/>
              </w:rPr>
              <w:t>7</w:t>
            </w:r>
            <w:r w:rsidRPr="00CF6F35">
              <w:rPr>
                <w:rFonts w:ascii="Arial" w:hAnsi="Arial" w:cs="Arial"/>
                <w:b/>
              </w:rPr>
              <w:t xml:space="preserve">/01/2025 </w:t>
            </w:r>
            <w:r w:rsidRPr="00CF6F35">
              <w:rPr>
                <w:rFonts w:ascii="Arial" w:hAnsi="Arial" w:cs="Arial"/>
                <w:b/>
                <w:szCs w:val="24"/>
              </w:rPr>
              <w:t>pour</w:t>
            </w:r>
            <w:r>
              <w:rPr>
                <w:rFonts w:ascii="Arial" w:hAnsi="Arial" w:cs="Arial"/>
                <w:b/>
                <w:szCs w:val="24"/>
              </w:rPr>
              <w:t xml:space="preserve"> la construction </w:t>
            </w:r>
            <w:r w:rsidR="004B4794">
              <w:rPr>
                <w:rFonts w:ascii="Arial" w:hAnsi="Arial" w:cs="Arial"/>
                <w:b/>
                <w:szCs w:val="24"/>
              </w:rPr>
              <w:t>des infrastructures scolaires</w:t>
            </w:r>
            <w:r>
              <w:rPr>
                <w:rFonts w:ascii="Arial" w:hAnsi="Arial" w:cs="Arial"/>
                <w:b/>
                <w:szCs w:val="24"/>
              </w:rPr>
              <w:t xml:space="preserve"> dans certaines localités de la</w:t>
            </w:r>
            <w:r>
              <w:rPr>
                <w:rFonts w:ascii="Arial" w:hAnsi="Arial" w:cs="Arial"/>
                <w:b/>
              </w:rPr>
              <w:t xml:space="preserve"> C</w:t>
            </w:r>
            <w:r w:rsidRPr="00CC6E40">
              <w:rPr>
                <w:rFonts w:ascii="Arial" w:hAnsi="Arial" w:cs="Arial"/>
                <w:b/>
              </w:rPr>
              <w:t xml:space="preserve">ommune de </w:t>
            </w:r>
            <w:r>
              <w:rPr>
                <w:rFonts w:ascii="Arial" w:hAnsi="Arial" w:cs="Arial"/>
                <w:b/>
              </w:rPr>
              <w:t>Messok, D</w:t>
            </w:r>
            <w:r w:rsidRPr="00CC6E40">
              <w:rPr>
                <w:rFonts w:ascii="Arial" w:hAnsi="Arial" w:cs="Arial"/>
                <w:b/>
              </w:rPr>
              <w:t>épartement</w:t>
            </w:r>
            <w:r>
              <w:rPr>
                <w:rFonts w:ascii="Arial" w:hAnsi="Arial" w:cs="Arial"/>
                <w:b/>
              </w:rPr>
              <w:t xml:space="preserve"> du Haut-Nyong, R</w:t>
            </w:r>
            <w:r w:rsidRPr="00CC6E40">
              <w:rPr>
                <w:rFonts w:ascii="Arial" w:hAnsi="Arial" w:cs="Arial"/>
                <w:b/>
              </w:rPr>
              <w:t>égi</w:t>
            </w:r>
            <w:r>
              <w:rPr>
                <w:rFonts w:ascii="Arial" w:hAnsi="Arial" w:cs="Arial"/>
                <w:b/>
              </w:rPr>
              <w:t>on de l’E</w:t>
            </w:r>
            <w:r w:rsidRPr="00CC6E40">
              <w:rPr>
                <w:rFonts w:ascii="Arial" w:hAnsi="Arial" w:cs="Arial"/>
                <w:b/>
              </w:rPr>
              <w:t>st</w:t>
            </w:r>
            <w:r>
              <w:rPr>
                <w:rFonts w:ascii="Arial" w:hAnsi="Arial" w:cs="Arial"/>
                <w:b/>
              </w:rPr>
              <w:t xml:space="preserve"> </w:t>
            </w:r>
          </w:p>
          <w:p w:rsidR="00947130" w:rsidRPr="00947130" w:rsidRDefault="00947130" w:rsidP="0003725A">
            <w:pPr>
              <w:spacing w:before="60" w:after="60"/>
              <w:jc w:val="both"/>
              <w:rPr>
                <w:rFonts w:ascii="Arial" w:hAnsi="Arial" w:cs="Arial"/>
                <w:b/>
                <w:sz w:val="18"/>
              </w:rPr>
            </w:pPr>
            <w:r w:rsidRPr="00947130">
              <w:rPr>
                <w:rFonts w:ascii="Arial" w:hAnsi="Arial" w:cs="Arial"/>
                <w:b/>
                <w:sz w:val="18"/>
              </w:rPr>
              <w:t>BIP MINEDUB, Exercice 2025</w:t>
            </w:r>
          </w:p>
          <w:p w:rsidR="00947130" w:rsidRPr="00764550" w:rsidRDefault="00947130" w:rsidP="0003725A">
            <w:pPr>
              <w:spacing w:before="60" w:after="60"/>
              <w:jc w:val="both"/>
              <w:rPr>
                <w:rFonts w:ascii="Arial" w:hAnsi="Arial" w:cs="Arial"/>
                <w:b/>
                <w:sz w:val="20"/>
              </w:rPr>
            </w:pPr>
            <w:r w:rsidRPr="00764550">
              <w:rPr>
                <w:rFonts w:ascii="Arial" w:hAnsi="Arial" w:cs="Arial"/>
                <w:b/>
                <w:sz w:val="20"/>
              </w:rPr>
              <w:t>(Préciser le lot)</w:t>
            </w:r>
          </w:p>
          <w:p w:rsidR="00947130" w:rsidRPr="00947130" w:rsidRDefault="004B4794" w:rsidP="0003725A">
            <w:pPr>
              <w:spacing w:before="40" w:after="40"/>
              <w:jc w:val="both"/>
              <w:rPr>
                <w:rFonts w:ascii="Arial" w:hAnsi="Arial" w:cs="Arial"/>
              </w:rPr>
            </w:pPr>
            <w:r>
              <w:rPr>
                <w:rFonts w:ascii="Arial" w:hAnsi="Arial" w:cs="Arial"/>
              </w:rPr>
              <w:t>« </w:t>
            </w:r>
            <w:r w:rsidR="00947130" w:rsidRPr="00A472FF">
              <w:rPr>
                <w:rFonts w:ascii="Arial" w:hAnsi="Arial" w:cs="Arial"/>
              </w:rPr>
              <w:t>A n'ouvrir qu'en séance de dépouillement</w:t>
            </w:r>
            <w:r>
              <w:rPr>
                <w:rFonts w:ascii="Arial" w:hAnsi="Arial" w:cs="Arial"/>
              </w:rPr>
              <w:t> »</w:t>
            </w:r>
          </w:p>
        </w:tc>
      </w:tr>
      <w:tr w:rsidR="00BD1043" w:rsidTr="00BD1043">
        <w:tc>
          <w:tcPr>
            <w:tcW w:w="1560" w:type="dxa"/>
          </w:tcPr>
          <w:p w:rsidR="00BD1043" w:rsidRPr="00932588" w:rsidRDefault="00BD1043" w:rsidP="0003725A">
            <w:pPr>
              <w:tabs>
                <w:tab w:val="left" w:pos="3895"/>
              </w:tabs>
              <w:jc w:val="both"/>
              <w:rPr>
                <w:rFonts w:ascii="Arial" w:hAnsi="Arial" w:cs="Arial"/>
                <w:sz w:val="20"/>
                <w:szCs w:val="20"/>
              </w:rPr>
            </w:pPr>
            <w:r>
              <w:rPr>
                <w:rFonts w:ascii="Arial" w:hAnsi="Arial" w:cs="Arial"/>
                <w:sz w:val="20"/>
                <w:szCs w:val="20"/>
              </w:rPr>
              <w:t>20.1</w:t>
            </w:r>
          </w:p>
        </w:tc>
        <w:tc>
          <w:tcPr>
            <w:tcW w:w="8364" w:type="dxa"/>
            <w:gridSpan w:val="2"/>
          </w:tcPr>
          <w:p w:rsidR="00BD1043" w:rsidRPr="00932588" w:rsidRDefault="00BD1043" w:rsidP="0003725A">
            <w:pPr>
              <w:tabs>
                <w:tab w:val="left" w:pos="3895"/>
              </w:tabs>
              <w:spacing w:before="40" w:after="40"/>
              <w:jc w:val="both"/>
              <w:rPr>
                <w:rFonts w:ascii="Arial" w:hAnsi="Arial" w:cs="Arial"/>
                <w:sz w:val="20"/>
                <w:szCs w:val="20"/>
              </w:rPr>
            </w:pPr>
            <w:r w:rsidRPr="00204914">
              <w:rPr>
                <w:rFonts w:ascii="Arial" w:hAnsi="Arial" w:cs="Arial"/>
                <w:b/>
                <w:sz w:val="20"/>
                <w:szCs w:val="20"/>
              </w:rPr>
              <w:t>La date et heure limites de remise des offres sont les suivantes</w:t>
            </w:r>
            <w:r w:rsidRPr="00204914">
              <w:rPr>
                <w:rFonts w:ascii="Arial" w:hAnsi="Arial" w:cs="Arial"/>
                <w:sz w:val="20"/>
                <w:szCs w:val="20"/>
              </w:rPr>
              <w:t xml:space="preserve"> : Date : </w:t>
            </w:r>
            <w:r w:rsidR="004B4794">
              <w:rPr>
                <w:rFonts w:ascii="Arial" w:hAnsi="Arial" w:cs="Arial"/>
                <w:sz w:val="20"/>
                <w:szCs w:val="20"/>
              </w:rPr>
              <w:t>03</w:t>
            </w:r>
            <w:r w:rsidR="00947130">
              <w:rPr>
                <w:rFonts w:ascii="Arial" w:hAnsi="Arial" w:cs="Arial"/>
                <w:sz w:val="20"/>
                <w:szCs w:val="20"/>
              </w:rPr>
              <w:t>/0</w:t>
            </w:r>
            <w:r w:rsidR="004B4794">
              <w:rPr>
                <w:rFonts w:ascii="Arial" w:hAnsi="Arial" w:cs="Arial"/>
                <w:sz w:val="20"/>
                <w:szCs w:val="20"/>
              </w:rPr>
              <w:t>3</w:t>
            </w:r>
            <w:r w:rsidR="00947130">
              <w:rPr>
                <w:rFonts w:ascii="Arial" w:hAnsi="Arial" w:cs="Arial"/>
                <w:sz w:val="20"/>
                <w:szCs w:val="20"/>
              </w:rPr>
              <w:t>/2025</w:t>
            </w:r>
            <w:r w:rsidRPr="00204914">
              <w:rPr>
                <w:rFonts w:ascii="Arial" w:hAnsi="Arial" w:cs="Arial"/>
                <w:sz w:val="20"/>
                <w:szCs w:val="20"/>
              </w:rPr>
              <w:t xml:space="preserve">, </w:t>
            </w:r>
            <w:r w:rsidR="00947130">
              <w:rPr>
                <w:rFonts w:ascii="Arial" w:hAnsi="Arial" w:cs="Arial"/>
                <w:sz w:val="20"/>
                <w:szCs w:val="20"/>
              </w:rPr>
              <w:t xml:space="preserve">10 </w:t>
            </w:r>
            <w:r w:rsidRPr="00204914">
              <w:rPr>
                <w:rFonts w:ascii="Arial" w:hAnsi="Arial" w:cs="Arial"/>
                <w:sz w:val="20"/>
                <w:szCs w:val="20"/>
              </w:rPr>
              <w:t>Heure</w:t>
            </w:r>
            <w:r w:rsidR="00947130">
              <w:rPr>
                <w:rFonts w:ascii="Arial" w:hAnsi="Arial" w:cs="Arial"/>
                <w:sz w:val="20"/>
                <w:szCs w:val="20"/>
              </w:rPr>
              <w:t xml:space="preserve">s, </w:t>
            </w:r>
            <w:r w:rsidRPr="00204914">
              <w:rPr>
                <w:rFonts w:ascii="Arial" w:hAnsi="Arial" w:cs="Arial"/>
                <w:sz w:val="20"/>
                <w:szCs w:val="20"/>
              </w:rPr>
              <w:t>heure locale (GMT/UTC + 1) visible sur la page de soumission.</w:t>
            </w:r>
          </w:p>
        </w:tc>
      </w:tr>
      <w:tr w:rsidR="00BD1043" w:rsidTr="00BD1043">
        <w:tc>
          <w:tcPr>
            <w:tcW w:w="9924" w:type="dxa"/>
            <w:gridSpan w:val="3"/>
            <w:vAlign w:val="center"/>
          </w:tcPr>
          <w:p w:rsidR="00BD1043" w:rsidRPr="00204914" w:rsidRDefault="00BD1043" w:rsidP="0003725A">
            <w:pPr>
              <w:tabs>
                <w:tab w:val="left" w:pos="3895"/>
              </w:tabs>
              <w:spacing w:before="40" w:after="40"/>
              <w:jc w:val="both"/>
              <w:rPr>
                <w:rFonts w:ascii="Arial" w:hAnsi="Arial" w:cs="Arial"/>
                <w:b/>
                <w:sz w:val="20"/>
                <w:szCs w:val="20"/>
              </w:rPr>
            </w:pPr>
            <w:r w:rsidRPr="00204914">
              <w:rPr>
                <w:rFonts w:ascii="Arial" w:hAnsi="Arial" w:cs="Arial"/>
                <w:b/>
                <w:sz w:val="20"/>
                <w:szCs w:val="20"/>
              </w:rPr>
              <w:t>D. DEPOT DES OFFRES</w:t>
            </w:r>
          </w:p>
        </w:tc>
      </w:tr>
      <w:tr w:rsidR="00BD1043" w:rsidTr="00BD1043">
        <w:tc>
          <w:tcPr>
            <w:tcW w:w="1560" w:type="dxa"/>
          </w:tcPr>
          <w:p w:rsidR="00BD1043" w:rsidRPr="00932588" w:rsidRDefault="00BD1043" w:rsidP="0003725A">
            <w:pPr>
              <w:tabs>
                <w:tab w:val="left" w:pos="3895"/>
              </w:tabs>
              <w:jc w:val="both"/>
              <w:rPr>
                <w:rFonts w:ascii="Arial" w:hAnsi="Arial" w:cs="Arial"/>
                <w:sz w:val="20"/>
                <w:szCs w:val="20"/>
              </w:rPr>
            </w:pPr>
          </w:p>
        </w:tc>
        <w:tc>
          <w:tcPr>
            <w:tcW w:w="8364" w:type="dxa"/>
            <w:gridSpan w:val="2"/>
          </w:tcPr>
          <w:p w:rsidR="00BD1043" w:rsidRPr="00932588" w:rsidRDefault="00BD1043" w:rsidP="0003725A">
            <w:pPr>
              <w:tabs>
                <w:tab w:val="left" w:pos="3895"/>
              </w:tabs>
              <w:spacing w:before="40" w:after="40"/>
              <w:jc w:val="both"/>
              <w:rPr>
                <w:rFonts w:ascii="Arial" w:hAnsi="Arial" w:cs="Arial"/>
                <w:sz w:val="20"/>
                <w:szCs w:val="20"/>
              </w:rPr>
            </w:pPr>
            <w:r w:rsidRPr="00204914">
              <w:rPr>
                <w:rFonts w:ascii="Arial" w:hAnsi="Arial" w:cs="Arial"/>
                <w:sz w:val="20"/>
                <w:szCs w:val="20"/>
              </w:rPr>
              <w:t xml:space="preserve">MODE DE SOUMISSION Le mode de soumission retenu pour cette consultation est </w:t>
            </w:r>
            <w:r w:rsidR="00947130">
              <w:rPr>
                <w:rFonts w:ascii="Arial" w:hAnsi="Arial" w:cs="Arial"/>
                <w:sz w:val="20"/>
                <w:szCs w:val="20"/>
              </w:rPr>
              <w:t>hors ligne.</w:t>
            </w:r>
            <w:r w:rsidRPr="00204914">
              <w:rPr>
                <w:rFonts w:ascii="Arial" w:hAnsi="Arial" w:cs="Arial"/>
                <w:sz w:val="20"/>
                <w:szCs w:val="20"/>
              </w:rPr>
              <w:t xml:space="preserve"> </w:t>
            </w:r>
          </w:p>
        </w:tc>
      </w:tr>
      <w:tr w:rsidR="00BD1043" w:rsidTr="00BD1043">
        <w:tc>
          <w:tcPr>
            <w:tcW w:w="9924" w:type="dxa"/>
            <w:gridSpan w:val="3"/>
            <w:vAlign w:val="center"/>
          </w:tcPr>
          <w:p w:rsidR="00BD1043" w:rsidRPr="00204914" w:rsidRDefault="00BD1043" w:rsidP="0003725A">
            <w:pPr>
              <w:tabs>
                <w:tab w:val="left" w:pos="3895"/>
              </w:tabs>
              <w:spacing w:before="40" w:after="40"/>
              <w:jc w:val="both"/>
              <w:rPr>
                <w:rFonts w:ascii="Arial" w:hAnsi="Arial" w:cs="Arial"/>
                <w:b/>
                <w:sz w:val="20"/>
                <w:szCs w:val="20"/>
              </w:rPr>
            </w:pPr>
            <w:r w:rsidRPr="00204914">
              <w:rPr>
                <w:rFonts w:ascii="Arial" w:hAnsi="Arial" w:cs="Arial"/>
                <w:b/>
                <w:sz w:val="20"/>
                <w:szCs w:val="20"/>
              </w:rPr>
              <w:t>E. OUVERTURE DES PLIS ET EVALUATION DES OFFRES</w:t>
            </w:r>
          </w:p>
        </w:tc>
      </w:tr>
      <w:tr w:rsidR="00BD1043" w:rsidTr="00BD1043">
        <w:tc>
          <w:tcPr>
            <w:tcW w:w="1560" w:type="dxa"/>
          </w:tcPr>
          <w:p w:rsidR="00BD1043" w:rsidRPr="00932588" w:rsidRDefault="00BD1043" w:rsidP="0003725A">
            <w:pPr>
              <w:tabs>
                <w:tab w:val="left" w:pos="3895"/>
              </w:tabs>
              <w:jc w:val="both"/>
              <w:rPr>
                <w:rFonts w:ascii="Arial" w:hAnsi="Arial" w:cs="Arial"/>
                <w:sz w:val="20"/>
                <w:szCs w:val="20"/>
              </w:rPr>
            </w:pPr>
            <w:r>
              <w:rPr>
                <w:rFonts w:ascii="Arial" w:hAnsi="Arial" w:cs="Arial"/>
                <w:sz w:val="20"/>
                <w:szCs w:val="20"/>
              </w:rPr>
              <w:t>25.1</w:t>
            </w:r>
          </w:p>
        </w:tc>
        <w:tc>
          <w:tcPr>
            <w:tcW w:w="8364" w:type="dxa"/>
            <w:gridSpan w:val="2"/>
          </w:tcPr>
          <w:p w:rsidR="00BD1043" w:rsidRPr="00204914" w:rsidRDefault="00BD1043" w:rsidP="0003725A">
            <w:pPr>
              <w:tabs>
                <w:tab w:val="left" w:pos="3895"/>
              </w:tabs>
              <w:spacing w:before="40" w:after="40"/>
              <w:jc w:val="both"/>
              <w:rPr>
                <w:rFonts w:ascii="Arial" w:hAnsi="Arial" w:cs="Arial"/>
                <w:sz w:val="20"/>
                <w:szCs w:val="20"/>
              </w:rPr>
            </w:pPr>
            <w:r w:rsidRPr="00204914">
              <w:rPr>
                <w:rFonts w:ascii="Arial" w:hAnsi="Arial" w:cs="Arial"/>
                <w:sz w:val="20"/>
                <w:szCs w:val="20"/>
              </w:rPr>
              <w:t>L’ouverture des plis se fait en un temps et aura lieu le</w:t>
            </w:r>
            <w:r w:rsidR="00947130">
              <w:rPr>
                <w:rFonts w:ascii="Arial" w:hAnsi="Arial" w:cs="Arial"/>
                <w:sz w:val="20"/>
                <w:szCs w:val="20"/>
              </w:rPr>
              <w:t xml:space="preserve"> </w:t>
            </w:r>
            <w:r w:rsidR="004B4794" w:rsidRPr="004B4794">
              <w:rPr>
                <w:rFonts w:ascii="Arial" w:hAnsi="Arial" w:cs="Arial"/>
                <w:b/>
                <w:sz w:val="20"/>
                <w:szCs w:val="20"/>
              </w:rPr>
              <w:t>03</w:t>
            </w:r>
            <w:r w:rsidR="00947130" w:rsidRPr="004B4794">
              <w:rPr>
                <w:rFonts w:ascii="Arial" w:hAnsi="Arial" w:cs="Arial"/>
                <w:b/>
                <w:sz w:val="20"/>
                <w:szCs w:val="20"/>
              </w:rPr>
              <w:t>/0</w:t>
            </w:r>
            <w:r w:rsidR="004B4794" w:rsidRPr="004B4794">
              <w:rPr>
                <w:rFonts w:ascii="Arial" w:hAnsi="Arial" w:cs="Arial"/>
                <w:b/>
                <w:sz w:val="20"/>
                <w:szCs w:val="20"/>
              </w:rPr>
              <w:t>3</w:t>
            </w:r>
            <w:r w:rsidR="00947130" w:rsidRPr="004B4794">
              <w:rPr>
                <w:rFonts w:ascii="Arial" w:hAnsi="Arial" w:cs="Arial"/>
                <w:b/>
                <w:sz w:val="20"/>
                <w:szCs w:val="20"/>
              </w:rPr>
              <w:t>/2025</w:t>
            </w:r>
            <w:r w:rsidRPr="00204914">
              <w:rPr>
                <w:rFonts w:ascii="Arial" w:hAnsi="Arial" w:cs="Arial"/>
                <w:sz w:val="20"/>
                <w:szCs w:val="20"/>
              </w:rPr>
              <w:t xml:space="preserve"> à</w:t>
            </w:r>
            <w:r w:rsidR="00947130">
              <w:rPr>
                <w:rFonts w:ascii="Arial" w:hAnsi="Arial" w:cs="Arial"/>
                <w:sz w:val="20"/>
                <w:szCs w:val="20"/>
              </w:rPr>
              <w:t xml:space="preserve"> </w:t>
            </w:r>
            <w:r w:rsidR="00947130" w:rsidRPr="004B4794">
              <w:rPr>
                <w:rFonts w:ascii="Arial" w:hAnsi="Arial" w:cs="Arial"/>
                <w:b/>
                <w:sz w:val="20"/>
                <w:szCs w:val="20"/>
              </w:rPr>
              <w:t xml:space="preserve">11 </w:t>
            </w:r>
            <w:r w:rsidRPr="004B4794">
              <w:rPr>
                <w:rFonts w:ascii="Arial" w:hAnsi="Arial" w:cs="Arial"/>
                <w:b/>
                <w:sz w:val="20"/>
                <w:szCs w:val="20"/>
              </w:rPr>
              <w:t>heures</w:t>
            </w:r>
            <w:r w:rsidRPr="00204914">
              <w:rPr>
                <w:rFonts w:ascii="Arial" w:hAnsi="Arial" w:cs="Arial"/>
                <w:sz w:val="20"/>
                <w:szCs w:val="20"/>
              </w:rPr>
              <w:t xml:space="preserve"> par la Commission de Passation des Marchés du Maître d’Ouvrage dans la salle de </w:t>
            </w:r>
            <w:r w:rsidR="00947130">
              <w:rPr>
                <w:rFonts w:ascii="Arial" w:hAnsi="Arial" w:cs="Arial"/>
                <w:sz w:val="20"/>
                <w:szCs w:val="20"/>
              </w:rPr>
              <w:t xml:space="preserve">Délibérations de l’Hôtel de Ville </w:t>
            </w:r>
            <w:r w:rsidRPr="00204914">
              <w:rPr>
                <w:rFonts w:ascii="Arial" w:hAnsi="Arial" w:cs="Arial"/>
                <w:sz w:val="20"/>
                <w:szCs w:val="20"/>
              </w:rPr>
              <w:t xml:space="preserve">sise à </w:t>
            </w:r>
            <w:r w:rsidR="00DA4A3A">
              <w:rPr>
                <w:rFonts w:ascii="Arial" w:hAnsi="Arial" w:cs="Arial"/>
                <w:sz w:val="20"/>
                <w:szCs w:val="20"/>
              </w:rPr>
              <w:t>Messok.</w:t>
            </w:r>
            <w:r w:rsidRPr="00204914">
              <w:rPr>
                <w:rFonts w:ascii="Arial" w:hAnsi="Arial" w:cs="Arial"/>
                <w:sz w:val="20"/>
                <w:szCs w:val="20"/>
              </w:rPr>
              <w:t xml:space="preserve">   </w:t>
            </w:r>
          </w:p>
          <w:p w:rsidR="00BD1043" w:rsidRPr="00204914" w:rsidRDefault="00BD1043" w:rsidP="0003725A">
            <w:pPr>
              <w:tabs>
                <w:tab w:val="left" w:pos="3895"/>
              </w:tabs>
              <w:spacing w:before="40" w:after="40"/>
              <w:jc w:val="both"/>
              <w:rPr>
                <w:rFonts w:ascii="Arial" w:hAnsi="Arial" w:cs="Arial"/>
                <w:sz w:val="20"/>
                <w:szCs w:val="20"/>
              </w:rPr>
            </w:pPr>
            <w:r w:rsidRPr="00204914">
              <w:rPr>
                <w:rFonts w:ascii="Arial" w:hAnsi="Arial" w:cs="Arial"/>
                <w:sz w:val="20"/>
                <w:szCs w:val="20"/>
              </w:rPr>
              <w:t xml:space="preserve">Seuls les soumissionnaires peuvent assister à cette séance d'ouverture ou s'y faire représenter par une seule personne de leur choix dûment mandatée même en cas de groupement d’entreprises.  </w:t>
            </w:r>
          </w:p>
          <w:p w:rsidR="00BD1043" w:rsidRPr="00204914" w:rsidRDefault="00BD1043" w:rsidP="0003725A">
            <w:pPr>
              <w:tabs>
                <w:tab w:val="left" w:pos="3895"/>
              </w:tabs>
              <w:spacing w:before="40" w:after="40"/>
              <w:jc w:val="both"/>
              <w:rPr>
                <w:rFonts w:ascii="Arial" w:hAnsi="Arial" w:cs="Arial"/>
                <w:sz w:val="20"/>
                <w:szCs w:val="20"/>
              </w:rPr>
            </w:pPr>
            <w:r w:rsidRPr="00204914">
              <w:rPr>
                <w:rFonts w:ascii="Arial" w:hAnsi="Arial" w:cs="Arial"/>
                <w:sz w:val="20"/>
                <w:szCs w:val="20"/>
              </w:rPr>
              <w:t xml:space="preserve">Sous peine de rejet, les pièces du dossier administratif requises doivent être produites en originaux ou en copies certifiées conformes par le service émetteur ou autorité administrative compétente, conformément aux stipulations du Règlement Particulier de l’Appel d’Offres. Elles doivent être valide au moment du dépôt de l’Offre dater de moins de trois (03) mois à compter de la date limite originelle d’ouverture des offres ou avoir été établies postérieurement à la date de signature de l’avis d’appel d’offres.  </w:t>
            </w:r>
          </w:p>
          <w:p w:rsidR="0064180F" w:rsidRDefault="00BD1043" w:rsidP="0003725A">
            <w:pPr>
              <w:tabs>
                <w:tab w:val="left" w:pos="3895"/>
              </w:tabs>
              <w:spacing w:before="40" w:after="40"/>
              <w:jc w:val="both"/>
              <w:rPr>
                <w:rFonts w:ascii="Arial" w:hAnsi="Arial" w:cs="Arial"/>
                <w:sz w:val="20"/>
                <w:szCs w:val="20"/>
              </w:rPr>
            </w:pPr>
            <w:r w:rsidRPr="00204914">
              <w:rPr>
                <w:rFonts w:ascii="Arial" w:hAnsi="Arial" w:cs="Arial"/>
                <w:sz w:val="20"/>
                <w:szCs w:val="20"/>
              </w:rPr>
              <w:t xml:space="preserve">En cas d’absence ou de non-conformité d’une pièce du dossier administratif lors de l’ouverture des plis, un délai de quarante-huit heures est accordé aux soumissionnaires concernés pour produire ou remplacer la pièce en question. Est déclarée irrecevable et rejetée par la Commission de Passation des Marchés : </w:t>
            </w:r>
          </w:p>
          <w:p w:rsidR="00BD1043" w:rsidRPr="00204914" w:rsidRDefault="00BD1043" w:rsidP="0003725A">
            <w:pPr>
              <w:tabs>
                <w:tab w:val="left" w:pos="3895"/>
              </w:tabs>
              <w:spacing w:before="40" w:after="40"/>
              <w:jc w:val="both"/>
              <w:rPr>
                <w:rFonts w:ascii="Arial" w:hAnsi="Arial" w:cs="Arial"/>
                <w:sz w:val="20"/>
                <w:szCs w:val="20"/>
              </w:rPr>
            </w:pPr>
            <w:r w:rsidRPr="00204914">
              <w:rPr>
                <w:rFonts w:ascii="Arial" w:hAnsi="Arial" w:cs="Arial"/>
                <w:sz w:val="20"/>
                <w:szCs w:val="20"/>
              </w:rPr>
              <w:t xml:space="preserve">• Toute offre produite en nombre insuffisant ou uniquement en copies pour la soumission physique,  </w:t>
            </w:r>
          </w:p>
          <w:p w:rsidR="00BD1043" w:rsidRPr="00204914" w:rsidRDefault="00BD1043" w:rsidP="0003725A">
            <w:pPr>
              <w:tabs>
                <w:tab w:val="left" w:pos="3895"/>
              </w:tabs>
              <w:spacing w:before="40" w:after="40"/>
              <w:jc w:val="both"/>
              <w:rPr>
                <w:rFonts w:ascii="Arial" w:hAnsi="Arial" w:cs="Arial"/>
                <w:sz w:val="20"/>
                <w:szCs w:val="20"/>
              </w:rPr>
            </w:pPr>
            <w:r w:rsidRPr="00204914">
              <w:rPr>
                <w:rFonts w:ascii="Arial" w:hAnsi="Arial" w:cs="Arial"/>
                <w:sz w:val="20"/>
                <w:szCs w:val="20"/>
              </w:rPr>
              <w:t xml:space="preserve">•  Toute offre en noir sur blanc;  </w:t>
            </w:r>
          </w:p>
          <w:p w:rsidR="00BD1043" w:rsidRPr="00204914" w:rsidRDefault="0064180F" w:rsidP="0003725A">
            <w:pPr>
              <w:tabs>
                <w:tab w:val="left" w:pos="3895"/>
              </w:tabs>
              <w:spacing w:before="40" w:after="40"/>
              <w:jc w:val="both"/>
              <w:rPr>
                <w:rFonts w:ascii="Arial" w:hAnsi="Arial" w:cs="Arial"/>
                <w:sz w:val="20"/>
                <w:szCs w:val="20"/>
              </w:rPr>
            </w:pPr>
            <w:r>
              <w:rPr>
                <w:rFonts w:ascii="Arial" w:hAnsi="Arial" w:cs="Arial"/>
                <w:sz w:val="20"/>
                <w:szCs w:val="20"/>
              </w:rPr>
              <w:t xml:space="preserve">• </w:t>
            </w:r>
            <w:r w:rsidR="00BD1043" w:rsidRPr="00204914">
              <w:rPr>
                <w:rFonts w:ascii="Arial" w:hAnsi="Arial" w:cs="Arial"/>
                <w:sz w:val="20"/>
                <w:szCs w:val="20"/>
              </w:rPr>
              <w:t xml:space="preserve">les plis portant les indications sur l’identité des soumissionnaires,  </w:t>
            </w:r>
          </w:p>
          <w:p w:rsidR="00BD1043" w:rsidRPr="00204914" w:rsidRDefault="0064180F" w:rsidP="0003725A">
            <w:pPr>
              <w:tabs>
                <w:tab w:val="left" w:pos="3895"/>
              </w:tabs>
              <w:spacing w:before="40" w:after="40"/>
              <w:jc w:val="both"/>
              <w:rPr>
                <w:rFonts w:ascii="Arial" w:hAnsi="Arial" w:cs="Arial"/>
                <w:sz w:val="20"/>
                <w:szCs w:val="20"/>
              </w:rPr>
            </w:pPr>
            <w:r>
              <w:rPr>
                <w:rFonts w:ascii="Arial" w:hAnsi="Arial" w:cs="Arial"/>
                <w:sz w:val="20"/>
                <w:szCs w:val="20"/>
              </w:rPr>
              <w:t xml:space="preserve">• </w:t>
            </w:r>
            <w:r w:rsidR="00BD1043" w:rsidRPr="00204914">
              <w:rPr>
                <w:rFonts w:ascii="Arial" w:hAnsi="Arial" w:cs="Arial"/>
                <w:sz w:val="20"/>
                <w:szCs w:val="20"/>
              </w:rPr>
              <w:t xml:space="preserve">les plis parvenus postérieurement aux dates et heures limites de dépôt.  </w:t>
            </w:r>
          </w:p>
          <w:p w:rsidR="00BD1043" w:rsidRPr="00204914" w:rsidRDefault="0064180F" w:rsidP="0003725A">
            <w:pPr>
              <w:tabs>
                <w:tab w:val="left" w:pos="3895"/>
              </w:tabs>
              <w:spacing w:before="40" w:after="40"/>
              <w:jc w:val="both"/>
              <w:rPr>
                <w:rFonts w:ascii="Arial" w:hAnsi="Arial" w:cs="Arial"/>
                <w:sz w:val="20"/>
                <w:szCs w:val="20"/>
              </w:rPr>
            </w:pPr>
            <w:r>
              <w:rPr>
                <w:rFonts w:ascii="Arial" w:hAnsi="Arial" w:cs="Arial"/>
                <w:sz w:val="20"/>
                <w:szCs w:val="20"/>
              </w:rPr>
              <w:t xml:space="preserve">• </w:t>
            </w:r>
            <w:r w:rsidR="00BD1043" w:rsidRPr="00204914">
              <w:rPr>
                <w:rFonts w:ascii="Arial" w:hAnsi="Arial" w:cs="Arial"/>
                <w:sz w:val="20"/>
                <w:szCs w:val="20"/>
              </w:rPr>
              <w:t xml:space="preserve">les plis sans indication de l’identité de l’Appel d’Offres ; </w:t>
            </w:r>
          </w:p>
          <w:p w:rsidR="00BD1043" w:rsidRPr="00204914" w:rsidRDefault="00BD1043" w:rsidP="0003725A">
            <w:pPr>
              <w:tabs>
                <w:tab w:val="left" w:pos="3895"/>
              </w:tabs>
              <w:spacing w:before="40" w:after="40"/>
              <w:jc w:val="both"/>
              <w:rPr>
                <w:rFonts w:ascii="Arial" w:hAnsi="Arial" w:cs="Arial"/>
                <w:sz w:val="20"/>
                <w:szCs w:val="20"/>
              </w:rPr>
            </w:pPr>
            <w:r w:rsidRPr="00204914">
              <w:rPr>
                <w:rFonts w:ascii="Arial" w:hAnsi="Arial" w:cs="Arial"/>
                <w:sz w:val="20"/>
                <w:szCs w:val="20"/>
              </w:rPr>
              <w:t xml:space="preserve">• les plis non-conformes au mode de soumission ; </w:t>
            </w:r>
          </w:p>
          <w:p w:rsidR="00BD1043" w:rsidRPr="00204914" w:rsidRDefault="00BD1043" w:rsidP="0003725A">
            <w:pPr>
              <w:tabs>
                <w:tab w:val="left" w:pos="3895"/>
              </w:tabs>
              <w:spacing w:before="40" w:after="40"/>
              <w:jc w:val="both"/>
              <w:rPr>
                <w:rFonts w:ascii="Arial" w:hAnsi="Arial" w:cs="Arial"/>
                <w:sz w:val="20"/>
                <w:szCs w:val="20"/>
              </w:rPr>
            </w:pPr>
            <w:r w:rsidRPr="00204914">
              <w:rPr>
                <w:rFonts w:ascii="Arial" w:hAnsi="Arial" w:cs="Arial"/>
                <w:sz w:val="20"/>
                <w:szCs w:val="20"/>
              </w:rPr>
              <w:t xml:space="preserve">• Toute offre non conforme aux prescriptions du DAO, </w:t>
            </w:r>
          </w:p>
          <w:p w:rsidR="00BD1043" w:rsidRPr="00204914" w:rsidRDefault="00BD1043" w:rsidP="0003725A">
            <w:pPr>
              <w:tabs>
                <w:tab w:val="left" w:pos="3895"/>
              </w:tabs>
              <w:spacing w:before="40" w:after="40"/>
              <w:jc w:val="both"/>
              <w:rPr>
                <w:rFonts w:ascii="Arial" w:hAnsi="Arial" w:cs="Arial"/>
                <w:sz w:val="20"/>
                <w:szCs w:val="20"/>
              </w:rPr>
            </w:pPr>
            <w:r w:rsidRPr="00204914">
              <w:rPr>
                <w:rFonts w:ascii="Arial" w:hAnsi="Arial" w:cs="Arial"/>
                <w:sz w:val="20"/>
                <w:szCs w:val="20"/>
              </w:rPr>
              <w:t>•</w:t>
            </w:r>
            <w:r>
              <w:rPr>
                <w:rFonts w:ascii="Arial" w:hAnsi="Arial" w:cs="Arial"/>
                <w:sz w:val="20"/>
                <w:szCs w:val="20"/>
              </w:rPr>
              <w:t xml:space="preserve"> </w:t>
            </w:r>
            <w:r w:rsidRPr="00204914">
              <w:rPr>
                <w:rFonts w:ascii="Arial" w:hAnsi="Arial" w:cs="Arial"/>
                <w:sz w:val="20"/>
                <w:szCs w:val="20"/>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rsidR="00BD1043" w:rsidRPr="00204914" w:rsidRDefault="00BD1043" w:rsidP="0003725A">
            <w:pPr>
              <w:tabs>
                <w:tab w:val="left" w:pos="3895"/>
              </w:tabs>
              <w:spacing w:before="40" w:after="40"/>
              <w:jc w:val="both"/>
              <w:rPr>
                <w:rFonts w:ascii="Arial" w:hAnsi="Arial" w:cs="Arial"/>
                <w:sz w:val="20"/>
                <w:szCs w:val="20"/>
              </w:rPr>
            </w:pPr>
            <w:r w:rsidRPr="00204914">
              <w:rPr>
                <w:rFonts w:ascii="Arial" w:hAnsi="Arial" w:cs="Arial"/>
                <w:sz w:val="20"/>
                <w:szCs w:val="20"/>
              </w:rPr>
              <w:t xml:space="preserve">• En cas d’appel d’offres restreint, le défaut de présentation du septième exemplaire de l’offre financière, dans une enveloppe scellée et marquée « offre témoin » pour servir d’offre témoin destiné à l’organisme chargé de la régulation des Marchés Publics, entraîne l’irrecevabilité de l’offre du candidat concerné, dès l’ouverture des plis par la Commission </w:t>
            </w:r>
            <w:r w:rsidR="0064180F">
              <w:rPr>
                <w:rFonts w:ascii="Arial" w:hAnsi="Arial" w:cs="Arial"/>
                <w:sz w:val="20"/>
                <w:szCs w:val="20"/>
              </w:rPr>
              <w:t xml:space="preserve">Interne </w:t>
            </w:r>
            <w:r w:rsidRPr="00204914">
              <w:rPr>
                <w:rFonts w:ascii="Arial" w:hAnsi="Arial" w:cs="Arial"/>
                <w:sz w:val="20"/>
                <w:szCs w:val="20"/>
              </w:rPr>
              <w:t xml:space="preserve">de Passation des Marchés </w:t>
            </w:r>
          </w:p>
          <w:p w:rsidR="00BD1043" w:rsidRPr="00932588" w:rsidRDefault="00BD1043" w:rsidP="0003725A">
            <w:pPr>
              <w:tabs>
                <w:tab w:val="left" w:pos="3895"/>
              </w:tabs>
              <w:spacing w:before="40" w:after="40"/>
              <w:jc w:val="both"/>
              <w:rPr>
                <w:rFonts w:ascii="Arial" w:hAnsi="Arial" w:cs="Arial"/>
                <w:sz w:val="20"/>
                <w:szCs w:val="20"/>
              </w:rPr>
            </w:pPr>
            <w:r w:rsidRPr="00204914">
              <w:rPr>
                <w:rFonts w:ascii="Arial" w:hAnsi="Arial" w:cs="Arial"/>
                <w:sz w:val="20"/>
                <w:szCs w:val="20"/>
              </w:rPr>
              <w:t xml:space="preserve">• La Commission </w:t>
            </w:r>
            <w:r w:rsidR="0064180F">
              <w:rPr>
                <w:rFonts w:ascii="Arial" w:hAnsi="Arial" w:cs="Arial"/>
                <w:sz w:val="20"/>
                <w:szCs w:val="20"/>
              </w:rPr>
              <w:t xml:space="preserve">Interne </w:t>
            </w:r>
            <w:r w:rsidRPr="00204914">
              <w:rPr>
                <w:rFonts w:ascii="Arial" w:hAnsi="Arial" w:cs="Arial"/>
                <w:sz w:val="20"/>
                <w:szCs w:val="20"/>
              </w:rPr>
              <w:t>de Passation des Marchés établira un procès-verbal de la séance d’ouverture des plis, dont une copie sera remise à tous les soumissionnaires La Commission de Passation des Marchés établira un procès-verbal de la séance d’ouverture des plis, dont une copie sera remise à tous les soumissionnaires</w:t>
            </w:r>
          </w:p>
        </w:tc>
      </w:tr>
      <w:tr w:rsidR="00BD1043" w:rsidTr="00BD1043">
        <w:tc>
          <w:tcPr>
            <w:tcW w:w="1560" w:type="dxa"/>
          </w:tcPr>
          <w:p w:rsidR="00BD1043" w:rsidRPr="00932588" w:rsidRDefault="00BD1043" w:rsidP="0003725A">
            <w:pPr>
              <w:tabs>
                <w:tab w:val="left" w:pos="3895"/>
              </w:tabs>
              <w:jc w:val="both"/>
              <w:rPr>
                <w:rFonts w:ascii="Arial" w:hAnsi="Arial" w:cs="Arial"/>
                <w:sz w:val="20"/>
                <w:szCs w:val="20"/>
              </w:rPr>
            </w:pPr>
          </w:p>
        </w:tc>
        <w:tc>
          <w:tcPr>
            <w:tcW w:w="8364" w:type="dxa"/>
            <w:gridSpan w:val="2"/>
          </w:tcPr>
          <w:p w:rsidR="00BD1043" w:rsidRPr="00932588" w:rsidRDefault="00BD1043" w:rsidP="0003725A">
            <w:pPr>
              <w:tabs>
                <w:tab w:val="left" w:pos="3895"/>
              </w:tabs>
              <w:spacing w:before="40" w:after="40"/>
              <w:jc w:val="both"/>
              <w:rPr>
                <w:rFonts w:ascii="Arial" w:hAnsi="Arial" w:cs="Arial"/>
                <w:sz w:val="20"/>
                <w:szCs w:val="20"/>
              </w:rPr>
            </w:pPr>
            <w:r w:rsidRPr="00204914">
              <w:rPr>
                <w:rFonts w:ascii="Arial" w:hAnsi="Arial" w:cs="Arial"/>
                <w:sz w:val="20"/>
                <w:szCs w:val="20"/>
              </w:rPr>
              <w:t>L’ouverture de la séance de dépouillement doit se faire au plus tard une heure après celle limite de réception des offres fixée dans le Dossier d’Appel d’Offres].</w:t>
            </w:r>
          </w:p>
        </w:tc>
      </w:tr>
      <w:tr w:rsidR="00BD1043" w:rsidTr="00BD1043">
        <w:tc>
          <w:tcPr>
            <w:tcW w:w="1560" w:type="dxa"/>
          </w:tcPr>
          <w:p w:rsidR="00BD1043" w:rsidRPr="00932588" w:rsidRDefault="00BD1043" w:rsidP="0003725A">
            <w:pPr>
              <w:tabs>
                <w:tab w:val="left" w:pos="3895"/>
              </w:tabs>
              <w:jc w:val="both"/>
              <w:rPr>
                <w:rFonts w:ascii="Arial" w:hAnsi="Arial" w:cs="Arial"/>
                <w:sz w:val="20"/>
                <w:szCs w:val="20"/>
              </w:rPr>
            </w:pPr>
            <w:r>
              <w:rPr>
                <w:rFonts w:ascii="Arial" w:hAnsi="Arial" w:cs="Arial"/>
                <w:sz w:val="20"/>
                <w:szCs w:val="20"/>
              </w:rPr>
              <w:t>29</w:t>
            </w:r>
          </w:p>
        </w:tc>
        <w:tc>
          <w:tcPr>
            <w:tcW w:w="8364" w:type="dxa"/>
            <w:gridSpan w:val="2"/>
          </w:tcPr>
          <w:p w:rsidR="00BD1043" w:rsidRPr="00204914" w:rsidRDefault="00BD1043" w:rsidP="0003725A">
            <w:pPr>
              <w:tabs>
                <w:tab w:val="left" w:pos="3895"/>
              </w:tabs>
              <w:spacing w:before="40" w:after="40"/>
              <w:jc w:val="both"/>
              <w:rPr>
                <w:rFonts w:ascii="Arial" w:hAnsi="Arial" w:cs="Arial"/>
                <w:sz w:val="20"/>
                <w:szCs w:val="20"/>
              </w:rPr>
            </w:pPr>
            <w:r w:rsidRPr="00204914">
              <w:rPr>
                <w:rFonts w:ascii="Arial" w:hAnsi="Arial" w:cs="Arial"/>
                <w:sz w:val="20"/>
                <w:szCs w:val="20"/>
              </w:rPr>
              <w:t>L’évaluation des offres se fera sur la base des critères ci-après pour chaque lot retenu par le soumissionnaire : Etant entendu qu’un critère ne peut être à la fois éliminatoire et essentiel]. : ▪ Les critères éliminatoires fixant les conditions minimales à remplir pour être admis à l’évaluation selon les critères essentiels. Ils ne doivent pas faire l’objet de notation. Le non</w:t>
            </w:r>
            <w:r>
              <w:rPr>
                <w:rFonts w:ascii="Arial" w:hAnsi="Arial" w:cs="Arial"/>
                <w:sz w:val="20"/>
                <w:szCs w:val="20"/>
              </w:rPr>
              <w:t xml:space="preserve"> </w:t>
            </w:r>
            <w:r w:rsidRPr="00204914">
              <w:rPr>
                <w:rFonts w:ascii="Arial" w:hAnsi="Arial" w:cs="Arial"/>
                <w:sz w:val="20"/>
                <w:szCs w:val="20"/>
              </w:rPr>
              <w:t xml:space="preserve">respect de ces critères entraîne le rejet de l’offre du soumissionnaire.] </w:t>
            </w:r>
          </w:p>
          <w:p w:rsidR="00BD1043" w:rsidRDefault="00BD1043" w:rsidP="0003725A">
            <w:pPr>
              <w:tabs>
                <w:tab w:val="left" w:pos="3895"/>
              </w:tabs>
              <w:spacing w:before="40" w:after="40"/>
              <w:jc w:val="both"/>
              <w:rPr>
                <w:rFonts w:ascii="Arial" w:hAnsi="Arial" w:cs="Arial"/>
                <w:sz w:val="20"/>
                <w:szCs w:val="20"/>
              </w:rPr>
            </w:pPr>
            <w:r w:rsidRPr="00204914">
              <w:rPr>
                <w:rFonts w:ascii="Arial" w:hAnsi="Arial" w:cs="Arial"/>
                <w:sz w:val="20"/>
                <w:szCs w:val="20"/>
              </w:rPr>
              <w:t xml:space="preserve">Il s'agit notamment : </w:t>
            </w:r>
          </w:p>
          <w:p w:rsidR="00BD1043" w:rsidRDefault="00BD1043" w:rsidP="0003725A">
            <w:pPr>
              <w:tabs>
                <w:tab w:val="left" w:pos="3895"/>
              </w:tabs>
              <w:spacing w:before="40" w:after="40"/>
              <w:jc w:val="both"/>
              <w:rPr>
                <w:rFonts w:ascii="Arial" w:hAnsi="Arial" w:cs="Arial"/>
                <w:sz w:val="20"/>
                <w:szCs w:val="20"/>
              </w:rPr>
            </w:pPr>
            <w:r w:rsidRPr="00204914">
              <w:rPr>
                <w:rFonts w:ascii="Arial" w:hAnsi="Arial" w:cs="Arial"/>
                <w:sz w:val="20"/>
                <w:szCs w:val="20"/>
              </w:rPr>
              <w:t xml:space="preserve">▪ de l’absence du  cautionnement de soumission à l’ouverture des plis; </w:t>
            </w:r>
          </w:p>
          <w:p w:rsidR="00BD1043" w:rsidRDefault="00BD1043" w:rsidP="0003725A">
            <w:pPr>
              <w:tabs>
                <w:tab w:val="left" w:pos="3895"/>
              </w:tabs>
              <w:spacing w:before="40" w:after="40"/>
              <w:jc w:val="both"/>
              <w:rPr>
                <w:rFonts w:ascii="Arial" w:hAnsi="Arial" w:cs="Arial"/>
                <w:sz w:val="20"/>
                <w:szCs w:val="20"/>
              </w:rPr>
            </w:pPr>
            <w:r w:rsidRPr="00204914">
              <w:rPr>
                <w:rFonts w:ascii="Arial" w:hAnsi="Arial" w:cs="Arial"/>
                <w:sz w:val="20"/>
                <w:szCs w:val="20"/>
              </w:rPr>
              <w:t>▪</w:t>
            </w:r>
            <w:r w:rsidR="0064180F">
              <w:rPr>
                <w:rFonts w:ascii="Arial" w:hAnsi="Arial" w:cs="Arial"/>
                <w:sz w:val="20"/>
                <w:szCs w:val="20"/>
              </w:rPr>
              <w:t xml:space="preserve"> de la non</w:t>
            </w:r>
            <w:r w:rsidRPr="00204914">
              <w:rPr>
                <w:rFonts w:ascii="Arial" w:hAnsi="Arial" w:cs="Arial"/>
                <w:sz w:val="20"/>
                <w:szCs w:val="20"/>
              </w:rPr>
              <w:t xml:space="preserve">-production au-delà du délai de 48 h après l’ouverture des plis, d’une pièce du dossier administratif jugée non conforme ou absente ;  </w:t>
            </w:r>
          </w:p>
          <w:p w:rsidR="00BD1043" w:rsidRDefault="00BD1043" w:rsidP="0003725A">
            <w:pPr>
              <w:tabs>
                <w:tab w:val="left" w:pos="3895"/>
              </w:tabs>
              <w:spacing w:before="40" w:after="40"/>
              <w:jc w:val="both"/>
              <w:rPr>
                <w:rFonts w:ascii="Arial" w:hAnsi="Arial" w:cs="Arial"/>
                <w:sz w:val="20"/>
                <w:szCs w:val="20"/>
              </w:rPr>
            </w:pPr>
            <w:r w:rsidRPr="00204914">
              <w:rPr>
                <w:rFonts w:ascii="Arial" w:hAnsi="Arial" w:cs="Arial"/>
                <w:sz w:val="20"/>
                <w:szCs w:val="20"/>
              </w:rPr>
              <w:t xml:space="preserve">▪ des fausses déclarations, manœuvres frauduleuses ou des pièces falsifiées  ; </w:t>
            </w:r>
          </w:p>
          <w:p w:rsidR="00BD1043" w:rsidRPr="00932588" w:rsidRDefault="00BD1043" w:rsidP="0003725A">
            <w:pPr>
              <w:tabs>
                <w:tab w:val="left" w:pos="3895"/>
              </w:tabs>
              <w:spacing w:before="40" w:after="40"/>
              <w:jc w:val="both"/>
              <w:rPr>
                <w:rFonts w:ascii="Arial" w:hAnsi="Arial" w:cs="Arial"/>
                <w:sz w:val="20"/>
                <w:szCs w:val="20"/>
              </w:rPr>
            </w:pPr>
            <w:r w:rsidRPr="00204914">
              <w:rPr>
                <w:rFonts w:ascii="Arial" w:hAnsi="Arial" w:cs="Arial"/>
                <w:sz w:val="20"/>
                <w:szCs w:val="20"/>
              </w:rPr>
              <w:t xml:space="preserve">▪ du non-respect de </w:t>
            </w:r>
            <w:r w:rsidR="004B4794">
              <w:rPr>
                <w:rFonts w:ascii="Arial" w:hAnsi="Arial" w:cs="Arial"/>
                <w:sz w:val="20"/>
                <w:szCs w:val="20"/>
              </w:rPr>
              <w:t>4</w:t>
            </w:r>
            <w:r w:rsidRPr="00204914">
              <w:rPr>
                <w:rFonts w:ascii="Arial" w:hAnsi="Arial" w:cs="Arial"/>
                <w:sz w:val="20"/>
                <w:szCs w:val="20"/>
              </w:rPr>
              <w:t xml:space="preserve"> critères essentiels (X renvoyant au seuil de qualification des offres techniques) ; </w:t>
            </w:r>
          </w:p>
        </w:tc>
      </w:tr>
      <w:tr w:rsidR="00BD1043" w:rsidTr="00BD1043">
        <w:tc>
          <w:tcPr>
            <w:tcW w:w="1560" w:type="dxa"/>
          </w:tcPr>
          <w:p w:rsidR="00BD1043" w:rsidRPr="00932588" w:rsidRDefault="00BD1043" w:rsidP="0003725A">
            <w:pPr>
              <w:tabs>
                <w:tab w:val="left" w:pos="3895"/>
              </w:tabs>
              <w:jc w:val="both"/>
              <w:rPr>
                <w:rFonts w:ascii="Arial" w:hAnsi="Arial" w:cs="Arial"/>
                <w:sz w:val="20"/>
                <w:szCs w:val="20"/>
              </w:rPr>
            </w:pPr>
          </w:p>
        </w:tc>
        <w:tc>
          <w:tcPr>
            <w:tcW w:w="8364" w:type="dxa"/>
            <w:gridSpan w:val="2"/>
          </w:tcPr>
          <w:p w:rsidR="000007C4" w:rsidRDefault="000007C4" w:rsidP="0003725A">
            <w:pPr>
              <w:tabs>
                <w:tab w:val="left" w:pos="3895"/>
              </w:tabs>
              <w:spacing w:before="40" w:after="40"/>
              <w:jc w:val="both"/>
              <w:rPr>
                <w:rFonts w:ascii="Arial" w:hAnsi="Arial" w:cs="Arial"/>
                <w:sz w:val="20"/>
                <w:szCs w:val="20"/>
              </w:rPr>
            </w:pPr>
            <w:r>
              <w:rPr>
                <w:rFonts w:ascii="Arial" w:hAnsi="Arial" w:cs="Arial"/>
                <w:sz w:val="20"/>
                <w:szCs w:val="20"/>
              </w:rPr>
              <w:t>Grille d’évaluation</w:t>
            </w:r>
          </w:p>
          <w:p w:rsidR="00BD1043" w:rsidRDefault="00BD1043" w:rsidP="0003725A">
            <w:pPr>
              <w:tabs>
                <w:tab w:val="left" w:pos="3895"/>
              </w:tabs>
              <w:spacing w:before="40" w:after="40"/>
              <w:jc w:val="both"/>
              <w:rPr>
                <w:rFonts w:ascii="Arial" w:hAnsi="Arial" w:cs="Arial"/>
                <w:sz w:val="20"/>
                <w:szCs w:val="20"/>
              </w:rPr>
            </w:pPr>
            <w:r w:rsidRPr="00B261E1">
              <w:rPr>
                <w:rFonts w:ascii="Arial" w:hAnsi="Arial" w:cs="Arial"/>
                <w:sz w:val="20"/>
                <w:szCs w:val="20"/>
              </w:rPr>
              <w:t xml:space="preserve">▪ du non-respect du format de fichier des offres ; </w:t>
            </w:r>
          </w:p>
          <w:p w:rsidR="00BD1043" w:rsidRDefault="00BD1043" w:rsidP="0003725A">
            <w:pPr>
              <w:tabs>
                <w:tab w:val="left" w:pos="3895"/>
              </w:tabs>
              <w:spacing w:before="40" w:after="40"/>
              <w:jc w:val="both"/>
              <w:rPr>
                <w:rFonts w:ascii="Arial" w:hAnsi="Arial" w:cs="Arial"/>
                <w:sz w:val="20"/>
                <w:szCs w:val="20"/>
              </w:rPr>
            </w:pPr>
            <w:r w:rsidRPr="00B261E1">
              <w:rPr>
                <w:rFonts w:ascii="Arial" w:hAnsi="Arial" w:cs="Arial"/>
                <w:sz w:val="20"/>
                <w:szCs w:val="20"/>
              </w:rPr>
              <w:t xml:space="preserve">▪ l’absence d’un prix unitaire quantifié dans l’Offre financière ; </w:t>
            </w:r>
          </w:p>
          <w:p w:rsidR="00BD1043" w:rsidRDefault="00BD1043" w:rsidP="0003725A">
            <w:pPr>
              <w:tabs>
                <w:tab w:val="left" w:pos="3895"/>
              </w:tabs>
              <w:spacing w:before="40" w:after="40"/>
              <w:jc w:val="both"/>
              <w:rPr>
                <w:rFonts w:ascii="Arial" w:hAnsi="Arial" w:cs="Arial"/>
                <w:sz w:val="20"/>
                <w:szCs w:val="20"/>
              </w:rPr>
            </w:pPr>
            <w:r w:rsidRPr="00B261E1">
              <w:rPr>
                <w:rFonts w:ascii="Arial" w:hAnsi="Arial" w:cs="Arial"/>
                <w:sz w:val="20"/>
                <w:szCs w:val="20"/>
              </w:rPr>
              <w:t xml:space="preserve">▪ de l’absence de prospectus accompagné des fiches techniques du fabricant, le cas échéant ; </w:t>
            </w:r>
          </w:p>
          <w:p w:rsidR="00BD1043" w:rsidRDefault="00BD1043" w:rsidP="0003725A">
            <w:pPr>
              <w:tabs>
                <w:tab w:val="left" w:pos="3895"/>
              </w:tabs>
              <w:spacing w:before="40" w:after="40"/>
              <w:jc w:val="both"/>
              <w:rPr>
                <w:rFonts w:ascii="Arial" w:hAnsi="Arial" w:cs="Arial"/>
                <w:sz w:val="20"/>
                <w:szCs w:val="20"/>
              </w:rPr>
            </w:pPr>
            <w:r w:rsidRPr="00B261E1">
              <w:rPr>
                <w:rFonts w:ascii="Arial" w:hAnsi="Arial" w:cs="Arial"/>
                <w:sz w:val="20"/>
                <w:szCs w:val="20"/>
              </w:rPr>
              <w:t xml:space="preserve">▪ de l’absence de l’agrément ou de l’autorisation du fabricant, le cas échéant. </w:t>
            </w:r>
          </w:p>
          <w:p w:rsidR="00BD1043" w:rsidRDefault="00BD1043" w:rsidP="0003725A">
            <w:pPr>
              <w:tabs>
                <w:tab w:val="left" w:pos="3895"/>
              </w:tabs>
              <w:spacing w:before="40" w:after="40"/>
              <w:jc w:val="both"/>
              <w:rPr>
                <w:rFonts w:ascii="Arial" w:hAnsi="Arial" w:cs="Arial"/>
                <w:sz w:val="20"/>
                <w:szCs w:val="20"/>
              </w:rPr>
            </w:pPr>
            <w:r w:rsidRPr="00B261E1">
              <w:rPr>
                <w:rFonts w:ascii="Arial" w:hAnsi="Arial" w:cs="Arial"/>
                <w:sz w:val="20"/>
                <w:szCs w:val="20"/>
              </w:rPr>
              <w:t xml:space="preserve">▪ de l’absence de possession d’un matériel minimum (liste à préciser par le maître d’Ouvrage et à déterminer en propre ou en location)   </w:t>
            </w:r>
          </w:p>
          <w:p w:rsidR="00BD1043" w:rsidRDefault="00BD1043" w:rsidP="0003725A">
            <w:pPr>
              <w:tabs>
                <w:tab w:val="left" w:pos="3895"/>
              </w:tabs>
              <w:spacing w:before="40" w:after="40"/>
              <w:jc w:val="both"/>
              <w:rPr>
                <w:rFonts w:ascii="Arial" w:hAnsi="Arial" w:cs="Arial"/>
                <w:sz w:val="20"/>
                <w:szCs w:val="20"/>
              </w:rPr>
            </w:pPr>
            <w:r w:rsidRPr="00B261E1">
              <w:rPr>
                <w:rFonts w:ascii="Arial" w:hAnsi="Arial" w:cs="Arial"/>
                <w:sz w:val="20"/>
                <w:szCs w:val="20"/>
              </w:rPr>
              <w:t xml:space="preserve">▪ de l’absence de la charte d’Intégrité </w:t>
            </w:r>
          </w:p>
          <w:p w:rsidR="00DA4A3A" w:rsidRDefault="00BD1043" w:rsidP="0003725A">
            <w:pPr>
              <w:tabs>
                <w:tab w:val="left" w:pos="3895"/>
              </w:tabs>
              <w:spacing w:before="40" w:after="40"/>
              <w:jc w:val="both"/>
              <w:rPr>
                <w:rFonts w:ascii="Arial" w:hAnsi="Arial" w:cs="Arial"/>
                <w:sz w:val="20"/>
                <w:szCs w:val="20"/>
              </w:rPr>
            </w:pPr>
            <w:r w:rsidRPr="00B261E1">
              <w:rPr>
                <w:rFonts w:ascii="Arial" w:hAnsi="Arial" w:cs="Arial"/>
                <w:sz w:val="20"/>
                <w:szCs w:val="20"/>
              </w:rPr>
              <w:t xml:space="preserve">▪ de l’absence de la Déclaration d’engagement au respect des clauses sociales et environnementales </w:t>
            </w:r>
          </w:p>
          <w:p w:rsidR="00BD1043" w:rsidRPr="00B261E1" w:rsidRDefault="00BD1043" w:rsidP="0003725A">
            <w:pPr>
              <w:tabs>
                <w:tab w:val="left" w:pos="3895"/>
              </w:tabs>
              <w:spacing w:before="40" w:after="40"/>
              <w:jc w:val="both"/>
              <w:rPr>
                <w:rFonts w:ascii="Arial" w:hAnsi="Arial" w:cs="Arial"/>
                <w:sz w:val="20"/>
                <w:szCs w:val="20"/>
              </w:rPr>
            </w:pPr>
            <w:r w:rsidRPr="00B261E1">
              <w:rPr>
                <w:rFonts w:ascii="Arial" w:hAnsi="Arial" w:cs="Arial"/>
                <w:sz w:val="20"/>
                <w:szCs w:val="20"/>
              </w:rPr>
              <w:t xml:space="preserve">Les critères dits essentiels (primordiaux ou clés) attestant de la capacité technico-financière des candidats à exécuter les prestations, objet de l’appel d’offres. Ceux-ci doivent être  déterminés en  fonction de la nature et de la consistance des prestations à réaliser. </w:t>
            </w:r>
          </w:p>
          <w:p w:rsidR="00BD1043" w:rsidRPr="00B261E1" w:rsidRDefault="00BD1043" w:rsidP="0003725A">
            <w:pPr>
              <w:tabs>
                <w:tab w:val="left" w:pos="3895"/>
              </w:tabs>
              <w:spacing w:before="40" w:after="40"/>
              <w:jc w:val="both"/>
              <w:rPr>
                <w:rFonts w:ascii="Arial" w:hAnsi="Arial" w:cs="Arial"/>
                <w:sz w:val="20"/>
                <w:szCs w:val="20"/>
              </w:rPr>
            </w:pPr>
            <w:r w:rsidRPr="00B261E1">
              <w:rPr>
                <w:rFonts w:ascii="Arial" w:hAnsi="Arial" w:cs="Arial"/>
                <w:sz w:val="20"/>
                <w:szCs w:val="20"/>
              </w:rPr>
              <w:t>Il convient de préciser formellement les modalités de validation d'un critère à partir du nombre de sous</w:t>
            </w:r>
            <w:r>
              <w:rPr>
                <w:rFonts w:ascii="Arial" w:hAnsi="Arial" w:cs="Arial"/>
                <w:sz w:val="20"/>
                <w:szCs w:val="20"/>
              </w:rPr>
              <w:t xml:space="preserve"> </w:t>
            </w:r>
            <w:r w:rsidRPr="00B261E1">
              <w:rPr>
                <w:rFonts w:ascii="Arial" w:hAnsi="Arial" w:cs="Arial"/>
                <w:sz w:val="20"/>
                <w:szCs w:val="20"/>
              </w:rPr>
              <w:t xml:space="preserve">critères respectés.] </w:t>
            </w:r>
          </w:p>
          <w:p w:rsidR="00BD1043" w:rsidRDefault="00BD1043" w:rsidP="0003725A">
            <w:pPr>
              <w:tabs>
                <w:tab w:val="left" w:pos="3895"/>
              </w:tabs>
              <w:spacing w:before="40" w:after="40"/>
              <w:jc w:val="both"/>
              <w:rPr>
                <w:rFonts w:ascii="Arial" w:hAnsi="Arial" w:cs="Arial"/>
                <w:sz w:val="20"/>
                <w:szCs w:val="20"/>
              </w:rPr>
            </w:pPr>
            <w:r w:rsidRPr="00B261E1">
              <w:rPr>
                <w:rFonts w:ascii="Arial" w:hAnsi="Arial" w:cs="Arial"/>
                <w:sz w:val="20"/>
                <w:szCs w:val="20"/>
              </w:rPr>
              <w:t xml:space="preserve">Les critères essentiels à la qualification des soumissionnaires porteront à titre indicatif sur  </w:t>
            </w:r>
          </w:p>
          <w:p w:rsidR="00BD1043" w:rsidRDefault="00BD1043" w:rsidP="0003725A">
            <w:pPr>
              <w:tabs>
                <w:tab w:val="left" w:pos="3895"/>
              </w:tabs>
              <w:spacing w:before="40" w:after="40"/>
              <w:jc w:val="both"/>
              <w:rPr>
                <w:rFonts w:ascii="Arial" w:hAnsi="Arial" w:cs="Arial"/>
                <w:sz w:val="20"/>
                <w:szCs w:val="20"/>
              </w:rPr>
            </w:pPr>
            <w:r w:rsidRPr="00B261E1">
              <w:rPr>
                <w:rFonts w:ascii="Arial" w:hAnsi="Arial" w:cs="Arial"/>
                <w:sz w:val="20"/>
                <w:szCs w:val="20"/>
              </w:rPr>
              <w:t xml:space="preserve">▪ la présentation de l’offre ; </w:t>
            </w:r>
          </w:p>
          <w:p w:rsidR="00BD1043" w:rsidRDefault="00BD1043" w:rsidP="0003725A">
            <w:pPr>
              <w:tabs>
                <w:tab w:val="left" w:pos="3895"/>
              </w:tabs>
              <w:spacing w:before="40" w:after="40"/>
              <w:jc w:val="both"/>
              <w:rPr>
                <w:rFonts w:ascii="Arial" w:hAnsi="Arial" w:cs="Arial"/>
                <w:sz w:val="20"/>
                <w:szCs w:val="20"/>
              </w:rPr>
            </w:pPr>
            <w:r w:rsidRPr="00B261E1">
              <w:rPr>
                <w:rFonts w:ascii="Arial" w:hAnsi="Arial" w:cs="Arial"/>
                <w:sz w:val="20"/>
                <w:szCs w:val="20"/>
              </w:rPr>
              <w:t xml:space="preserve">▪ les références du soumissionnaire ; </w:t>
            </w:r>
          </w:p>
          <w:p w:rsidR="00BD1043" w:rsidRDefault="00BD1043" w:rsidP="0003725A">
            <w:pPr>
              <w:tabs>
                <w:tab w:val="left" w:pos="3895"/>
              </w:tabs>
              <w:spacing w:before="40" w:after="40"/>
              <w:jc w:val="both"/>
              <w:rPr>
                <w:rFonts w:ascii="Arial" w:hAnsi="Arial" w:cs="Arial"/>
                <w:sz w:val="20"/>
                <w:szCs w:val="20"/>
              </w:rPr>
            </w:pPr>
            <w:r w:rsidRPr="00B261E1">
              <w:rPr>
                <w:rFonts w:ascii="Arial" w:hAnsi="Arial" w:cs="Arial"/>
                <w:sz w:val="20"/>
                <w:szCs w:val="20"/>
              </w:rPr>
              <w:t xml:space="preserve">▪ le service après-vente (disponibilité des pièces de rechange, atelier de réparation, personnel technique), le cas échéant ; </w:t>
            </w:r>
          </w:p>
          <w:p w:rsidR="00BD1043" w:rsidRDefault="00BD1043" w:rsidP="0003725A">
            <w:pPr>
              <w:tabs>
                <w:tab w:val="left" w:pos="3895"/>
              </w:tabs>
              <w:spacing w:before="40" w:after="40"/>
              <w:jc w:val="both"/>
              <w:rPr>
                <w:rFonts w:ascii="Arial" w:hAnsi="Arial" w:cs="Arial"/>
                <w:sz w:val="20"/>
                <w:szCs w:val="20"/>
              </w:rPr>
            </w:pPr>
            <w:r w:rsidRPr="00B261E1">
              <w:rPr>
                <w:rFonts w:ascii="Arial" w:hAnsi="Arial" w:cs="Arial"/>
                <w:sz w:val="20"/>
                <w:szCs w:val="20"/>
              </w:rPr>
              <w:t xml:space="preserve">▪ la capacité financière (l’accès à une ligne de crédit ou autres ressources  financières, le chiffre d’affaires, attestation de solvabilité financière). </w:t>
            </w:r>
          </w:p>
          <w:p w:rsidR="00BD1043" w:rsidRDefault="00BD1043" w:rsidP="0003725A">
            <w:pPr>
              <w:tabs>
                <w:tab w:val="left" w:pos="3895"/>
              </w:tabs>
              <w:spacing w:before="40" w:after="40"/>
              <w:jc w:val="both"/>
              <w:rPr>
                <w:rFonts w:ascii="Arial" w:hAnsi="Arial" w:cs="Arial"/>
                <w:sz w:val="20"/>
                <w:szCs w:val="20"/>
              </w:rPr>
            </w:pPr>
            <w:r w:rsidRPr="00B261E1">
              <w:rPr>
                <w:rFonts w:ascii="Arial" w:hAnsi="Arial" w:cs="Arial"/>
                <w:sz w:val="20"/>
                <w:szCs w:val="20"/>
              </w:rPr>
              <w:t xml:space="preserve">▪ Qualification et expérience du personnel  </w:t>
            </w:r>
          </w:p>
          <w:p w:rsidR="00BD1043" w:rsidRDefault="00BD1043" w:rsidP="0003725A">
            <w:pPr>
              <w:tabs>
                <w:tab w:val="left" w:pos="3895"/>
              </w:tabs>
              <w:spacing w:before="40" w:after="40"/>
              <w:jc w:val="both"/>
              <w:rPr>
                <w:rFonts w:ascii="Arial" w:hAnsi="Arial" w:cs="Arial"/>
                <w:sz w:val="20"/>
                <w:szCs w:val="20"/>
              </w:rPr>
            </w:pPr>
            <w:r w:rsidRPr="00B261E1">
              <w:rPr>
                <w:rFonts w:ascii="Arial" w:hAnsi="Arial" w:cs="Arial"/>
                <w:sz w:val="20"/>
                <w:szCs w:val="20"/>
              </w:rPr>
              <w:t xml:space="preserve">▪ Moyens logistiques  </w:t>
            </w:r>
          </w:p>
          <w:p w:rsidR="00BD1043" w:rsidRDefault="00BD1043" w:rsidP="0003725A">
            <w:pPr>
              <w:tabs>
                <w:tab w:val="left" w:pos="3895"/>
              </w:tabs>
              <w:spacing w:before="40" w:after="40"/>
              <w:jc w:val="both"/>
              <w:rPr>
                <w:rFonts w:ascii="Arial" w:hAnsi="Arial" w:cs="Arial"/>
                <w:sz w:val="20"/>
                <w:szCs w:val="20"/>
              </w:rPr>
            </w:pPr>
            <w:r w:rsidRPr="00B261E1">
              <w:rPr>
                <w:rFonts w:ascii="Arial" w:hAnsi="Arial" w:cs="Arial"/>
                <w:sz w:val="20"/>
                <w:szCs w:val="20"/>
              </w:rPr>
              <w:t xml:space="preserve">▪ Méthodologie  </w:t>
            </w:r>
          </w:p>
          <w:p w:rsidR="00BD1043" w:rsidRDefault="00BD1043" w:rsidP="0003725A">
            <w:pPr>
              <w:tabs>
                <w:tab w:val="left" w:pos="3895"/>
              </w:tabs>
              <w:spacing w:before="40" w:after="40"/>
              <w:jc w:val="both"/>
              <w:rPr>
                <w:rFonts w:ascii="Arial" w:hAnsi="Arial" w:cs="Arial"/>
                <w:sz w:val="20"/>
                <w:szCs w:val="20"/>
              </w:rPr>
            </w:pPr>
            <w:r w:rsidRPr="00B261E1">
              <w:rPr>
                <w:rFonts w:ascii="Arial" w:hAnsi="Arial" w:cs="Arial"/>
                <w:sz w:val="20"/>
                <w:szCs w:val="20"/>
              </w:rPr>
              <w:t xml:space="preserve">▪ Les preuves d’acceptation des conditions du marché  </w:t>
            </w:r>
          </w:p>
          <w:p w:rsidR="00BD1043" w:rsidRPr="00B261E1" w:rsidRDefault="00BD1043" w:rsidP="0003725A">
            <w:pPr>
              <w:tabs>
                <w:tab w:val="left" w:pos="3895"/>
              </w:tabs>
              <w:spacing w:before="40" w:after="40"/>
              <w:jc w:val="both"/>
              <w:rPr>
                <w:rFonts w:ascii="Arial" w:hAnsi="Arial" w:cs="Arial"/>
                <w:b/>
                <w:sz w:val="20"/>
                <w:szCs w:val="20"/>
              </w:rPr>
            </w:pPr>
            <w:r w:rsidRPr="00B261E1">
              <w:rPr>
                <w:rFonts w:ascii="Arial" w:hAnsi="Arial" w:cs="Arial"/>
                <w:b/>
                <w:sz w:val="20"/>
                <w:szCs w:val="20"/>
              </w:rPr>
              <w:t xml:space="preserve">Critères et Sous critères pour l’évaluation détaillée des offres  </w:t>
            </w:r>
          </w:p>
          <w:p w:rsidR="00BD1043" w:rsidRDefault="00BD1043" w:rsidP="0003725A">
            <w:pPr>
              <w:tabs>
                <w:tab w:val="left" w:pos="3895"/>
              </w:tabs>
              <w:spacing w:before="40" w:after="40"/>
              <w:jc w:val="both"/>
              <w:rPr>
                <w:rFonts w:ascii="Arial" w:hAnsi="Arial" w:cs="Arial"/>
                <w:sz w:val="20"/>
                <w:szCs w:val="20"/>
              </w:rPr>
            </w:pPr>
            <w:r w:rsidRPr="00B261E1">
              <w:rPr>
                <w:rFonts w:ascii="Arial" w:hAnsi="Arial" w:cs="Arial"/>
                <w:sz w:val="20"/>
                <w:szCs w:val="20"/>
              </w:rPr>
              <w:t xml:space="preserve">▪ Critères éliminatoires  </w:t>
            </w:r>
          </w:p>
          <w:p w:rsidR="00BD1043" w:rsidRDefault="00BD1043" w:rsidP="0003725A">
            <w:pPr>
              <w:tabs>
                <w:tab w:val="left" w:pos="3895"/>
              </w:tabs>
              <w:spacing w:before="40" w:after="40"/>
              <w:jc w:val="both"/>
              <w:rPr>
                <w:rFonts w:ascii="Arial" w:hAnsi="Arial" w:cs="Arial"/>
                <w:sz w:val="20"/>
                <w:szCs w:val="20"/>
              </w:rPr>
            </w:pPr>
            <w:r w:rsidRPr="00B261E1">
              <w:rPr>
                <w:rFonts w:ascii="Arial" w:hAnsi="Arial" w:cs="Arial"/>
                <w:sz w:val="20"/>
                <w:szCs w:val="20"/>
              </w:rPr>
              <w:t xml:space="preserve">Les critères éliminatoires seront à titre indicatifs évalués en fonction des sous critères ci-après : </w:t>
            </w:r>
          </w:p>
          <w:p w:rsidR="00BD1043" w:rsidRPr="00DA4A3A" w:rsidRDefault="00BD1043" w:rsidP="0003725A">
            <w:pPr>
              <w:tabs>
                <w:tab w:val="left" w:pos="3895"/>
              </w:tabs>
              <w:spacing w:before="40" w:after="40"/>
              <w:jc w:val="both"/>
              <w:rPr>
                <w:rFonts w:ascii="Arial" w:hAnsi="Arial" w:cs="Arial"/>
                <w:sz w:val="12"/>
                <w:szCs w:val="20"/>
              </w:rPr>
            </w:pPr>
          </w:p>
          <w:tbl>
            <w:tblPr>
              <w:tblStyle w:val="Grilledutableau"/>
              <w:tblW w:w="0" w:type="auto"/>
              <w:tblLook w:val="04A0"/>
            </w:tblPr>
            <w:tblGrid>
              <w:gridCol w:w="454"/>
              <w:gridCol w:w="3544"/>
              <w:gridCol w:w="1417"/>
              <w:gridCol w:w="1276"/>
              <w:gridCol w:w="284"/>
              <w:gridCol w:w="1134"/>
            </w:tblGrid>
            <w:tr w:rsidR="00BD1043" w:rsidTr="00BD1043">
              <w:tc>
                <w:tcPr>
                  <w:tcW w:w="454" w:type="dxa"/>
                </w:tcPr>
                <w:p w:rsidR="00BD1043" w:rsidRDefault="00BD1043" w:rsidP="0003725A">
                  <w:pPr>
                    <w:tabs>
                      <w:tab w:val="left" w:pos="3895"/>
                    </w:tabs>
                    <w:spacing w:before="40" w:after="40"/>
                    <w:jc w:val="both"/>
                    <w:rPr>
                      <w:rFonts w:ascii="Arial" w:hAnsi="Arial" w:cs="Arial"/>
                      <w:sz w:val="20"/>
                      <w:szCs w:val="20"/>
                    </w:rPr>
                  </w:pPr>
                  <w:r>
                    <w:rPr>
                      <w:rFonts w:ascii="Arial" w:hAnsi="Arial" w:cs="Arial"/>
                      <w:sz w:val="20"/>
                      <w:szCs w:val="20"/>
                    </w:rPr>
                    <w:t>N°</w:t>
                  </w:r>
                </w:p>
              </w:tc>
              <w:tc>
                <w:tcPr>
                  <w:tcW w:w="6237" w:type="dxa"/>
                  <w:gridSpan w:val="3"/>
                </w:tcPr>
                <w:p w:rsidR="00BD1043" w:rsidRDefault="00BD1043" w:rsidP="0003725A">
                  <w:pPr>
                    <w:tabs>
                      <w:tab w:val="left" w:pos="3895"/>
                    </w:tabs>
                    <w:spacing w:before="40" w:after="40"/>
                    <w:jc w:val="both"/>
                    <w:rPr>
                      <w:rFonts w:ascii="Arial" w:hAnsi="Arial" w:cs="Arial"/>
                      <w:sz w:val="20"/>
                      <w:szCs w:val="20"/>
                    </w:rPr>
                  </w:pPr>
                  <w:r>
                    <w:rPr>
                      <w:rFonts w:ascii="Arial" w:hAnsi="Arial" w:cs="Arial"/>
                      <w:sz w:val="20"/>
                      <w:szCs w:val="20"/>
                    </w:rPr>
                    <w:t>RUBRIQUE</w:t>
                  </w:r>
                </w:p>
              </w:tc>
              <w:tc>
                <w:tcPr>
                  <w:tcW w:w="1418" w:type="dxa"/>
                  <w:gridSpan w:val="2"/>
                </w:tcPr>
                <w:p w:rsidR="00BD1043" w:rsidRDefault="00BD1043" w:rsidP="0003725A">
                  <w:pPr>
                    <w:tabs>
                      <w:tab w:val="left" w:pos="3895"/>
                    </w:tabs>
                    <w:spacing w:before="40" w:after="40"/>
                    <w:jc w:val="both"/>
                    <w:rPr>
                      <w:rFonts w:ascii="Arial" w:hAnsi="Arial" w:cs="Arial"/>
                      <w:sz w:val="20"/>
                      <w:szCs w:val="20"/>
                    </w:rPr>
                  </w:pPr>
                  <w:r>
                    <w:rPr>
                      <w:rFonts w:ascii="Arial" w:hAnsi="Arial" w:cs="Arial"/>
                      <w:sz w:val="20"/>
                      <w:szCs w:val="20"/>
                    </w:rPr>
                    <w:t>OUI/NON</w:t>
                  </w:r>
                </w:p>
              </w:tc>
            </w:tr>
            <w:tr w:rsidR="00BD1043" w:rsidTr="00BD1043">
              <w:tc>
                <w:tcPr>
                  <w:tcW w:w="8109" w:type="dxa"/>
                  <w:gridSpan w:val="6"/>
                  <w:vAlign w:val="center"/>
                </w:tcPr>
                <w:p w:rsidR="00BD1043" w:rsidRPr="00B261E1" w:rsidRDefault="00BD1043" w:rsidP="0003725A">
                  <w:pPr>
                    <w:tabs>
                      <w:tab w:val="left" w:pos="3895"/>
                    </w:tabs>
                    <w:spacing w:before="40" w:after="40"/>
                    <w:jc w:val="both"/>
                    <w:rPr>
                      <w:rFonts w:ascii="Arial" w:hAnsi="Arial" w:cs="Arial"/>
                      <w:b/>
                      <w:sz w:val="20"/>
                      <w:szCs w:val="20"/>
                    </w:rPr>
                  </w:pPr>
                  <w:r w:rsidRPr="00B261E1">
                    <w:rPr>
                      <w:rFonts w:ascii="Arial" w:hAnsi="Arial" w:cs="Arial"/>
                      <w:b/>
                      <w:sz w:val="20"/>
                      <w:szCs w:val="20"/>
                    </w:rPr>
                    <w:t>I- Critères éliminatoires relatifs au dossier administratif</w:t>
                  </w:r>
                </w:p>
              </w:tc>
            </w:tr>
            <w:tr w:rsidR="00BD1043" w:rsidTr="00BD1043">
              <w:tc>
                <w:tcPr>
                  <w:tcW w:w="454" w:type="dxa"/>
                </w:tcPr>
                <w:p w:rsidR="00BD1043" w:rsidRDefault="00BD1043" w:rsidP="0003725A">
                  <w:pPr>
                    <w:tabs>
                      <w:tab w:val="left" w:pos="3895"/>
                    </w:tabs>
                    <w:spacing w:before="40" w:after="40"/>
                    <w:jc w:val="both"/>
                    <w:rPr>
                      <w:rFonts w:ascii="Arial" w:hAnsi="Arial" w:cs="Arial"/>
                      <w:sz w:val="20"/>
                      <w:szCs w:val="20"/>
                    </w:rPr>
                  </w:pPr>
                  <w:r>
                    <w:rPr>
                      <w:rFonts w:ascii="Arial" w:hAnsi="Arial" w:cs="Arial"/>
                      <w:sz w:val="20"/>
                      <w:szCs w:val="20"/>
                    </w:rPr>
                    <w:t>1</w:t>
                  </w:r>
                </w:p>
              </w:tc>
              <w:tc>
                <w:tcPr>
                  <w:tcW w:w="6521" w:type="dxa"/>
                  <w:gridSpan w:val="4"/>
                </w:tcPr>
                <w:p w:rsidR="00BD1043" w:rsidRDefault="00BD1043" w:rsidP="0003725A">
                  <w:pPr>
                    <w:tabs>
                      <w:tab w:val="left" w:pos="3895"/>
                    </w:tabs>
                    <w:spacing w:before="40" w:after="40"/>
                    <w:jc w:val="both"/>
                    <w:rPr>
                      <w:rFonts w:ascii="Arial" w:hAnsi="Arial" w:cs="Arial"/>
                      <w:sz w:val="20"/>
                      <w:szCs w:val="20"/>
                    </w:rPr>
                  </w:pPr>
                  <w:r w:rsidRPr="00B261E1">
                    <w:rPr>
                      <w:rFonts w:ascii="Arial" w:hAnsi="Arial" w:cs="Arial"/>
                      <w:sz w:val="20"/>
                      <w:szCs w:val="20"/>
                    </w:rPr>
                    <w:t xml:space="preserve">Absence de la caution de soumission à l’ouverture des plis délivrée par un organisme financier de première catégorie autorisé par le Ministère chargé des Finances à émettre des cautions dans le cadre des marchés publics </w:t>
                  </w:r>
                </w:p>
                <w:p w:rsidR="00BD1043" w:rsidRDefault="00BD1043" w:rsidP="0003725A">
                  <w:pPr>
                    <w:tabs>
                      <w:tab w:val="left" w:pos="3895"/>
                    </w:tabs>
                    <w:spacing w:before="40" w:after="40"/>
                    <w:jc w:val="both"/>
                    <w:rPr>
                      <w:rFonts w:ascii="Arial" w:hAnsi="Arial" w:cs="Arial"/>
                      <w:sz w:val="20"/>
                      <w:szCs w:val="20"/>
                    </w:rPr>
                  </w:pPr>
                  <w:r w:rsidRPr="00B261E1">
                    <w:rPr>
                      <w:rFonts w:ascii="Arial" w:hAnsi="Arial" w:cs="Arial"/>
                      <w:sz w:val="20"/>
                      <w:szCs w:val="20"/>
                    </w:rPr>
                    <w:t>NB : Une caution de soumission produite mais n'ayant aucun rapport avec la consultation concernée est considérée comme absente. La caution de soumission présentée par un soumissionnaire au cours de la séance d’ouverture des plis est irrecevable</w:t>
                  </w:r>
                </w:p>
              </w:tc>
              <w:tc>
                <w:tcPr>
                  <w:tcW w:w="1134" w:type="dxa"/>
                </w:tcPr>
                <w:p w:rsidR="00BD1043" w:rsidRDefault="00BD1043" w:rsidP="0003725A">
                  <w:pPr>
                    <w:tabs>
                      <w:tab w:val="left" w:pos="3895"/>
                    </w:tabs>
                    <w:spacing w:before="40" w:after="40"/>
                    <w:jc w:val="both"/>
                    <w:rPr>
                      <w:rFonts w:ascii="Arial" w:hAnsi="Arial" w:cs="Arial"/>
                      <w:sz w:val="20"/>
                      <w:szCs w:val="20"/>
                    </w:rPr>
                  </w:pPr>
                  <w:r>
                    <w:rPr>
                      <w:rFonts w:ascii="Arial" w:hAnsi="Arial" w:cs="Arial"/>
                      <w:sz w:val="20"/>
                      <w:szCs w:val="20"/>
                    </w:rPr>
                    <w:t>Oui/Non</w:t>
                  </w:r>
                </w:p>
              </w:tc>
            </w:tr>
            <w:tr w:rsidR="00BD1043" w:rsidTr="00BD1043">
              <w:tc>
                <w:tcPr>
                  <w:tcW w:w="454" w:type="dxa"/>
                </w:tcPr>
                <w:p w:rsidR="00BD1043" w:rsidRDefault="00BD1043" w:rsidP="0003725A">
                  <w:pPr>
                    <w:tabs>
                      <w:tab w:val="left" w:pos="3895"/>
                    </w:tabs>
                    <w:spacing w:before="40" w:after="40"/>
                    <w:jc w:val="both"/>
                    <w:rPr>
                      <w:rFonts w:ascii="Arial" w:hAnsi="Arial" w:cs="Arial"/>
                      <w:sz w:val="20"/>
                      <w:szCs w:val="20"/>
                    </w:rPr>
                  </w:pPr>
                  <w:r>
                    <w:rPr>
                      <w:rFonts w:ascii="Arial" w:hAnsi="Arial" w:cs="Arial"/>
                      <w:sz w:val="20"/>
                      <w:szCs w:val="20"/>
                    </w:rPr>
                    <w:t>2</w:t>
                  </w:r>
                </w:p>
              </w:tc>
              <w:tc>
                <w:tcPr>
                  <w:tcW w:w="6521" w:type="dxa"/>
                  <w:gridSpan w:val="4"/>
                </w:tcPr>
                <w:p w:rsidR="00BD1043" w:rsidRDefault="00BD1043" w:rsidP="0003725A">
                  <w:pPr>
                    <w:tabs>
                      <w:tab w:val="left" w:pos="3895"/>
                    </w:tabs>
                    <w:spacing w:before="40" w:after="40"/>
                    <w:jc w:val="both"/>
                    <w:rPr>
                      <w:rFonts w:ascii="Arial" w:hAnsi="Arial" w:cs="Arial"/>
                      <w:sz w:val="20"/>
                      <w:szCs w:val="20"/>
                    </w:rPr>
                  </w:pPr>
                  <w:r w:rsidRPr="00B261E1">
                    <w:rPr>
                      <w:rFonts w:ascii="Arial" w:hAnsi="Arial" w:cs="Arial"/>
                      <w:sz w:val="20"/>
                      <w:szCs w:val="20"/>
                    </w:rPr>
                    <w:t>Non-production au-delà du délai de 48h d’une pièce du dossier administratif jugée non conforme ou absente lors de l’ouverture des plis, (excepté le cautionnement de soumission)</w:t>
                  </w:r>
                </w:p>
              </w:tc>
              <w:tc>
                <w:tcPr>
                  <w:tcW w:w="1134" w:type="dxa"/>
                </w:tcPr>
                <w:p w:rsidR="00BD1043" w:rsidRDefault="00BD1043" w:rsidP="0003725A">
                  <w:pPr>
                    <w:tabs>
                      <w:tab w:val="left" w:pos="3895"/>
                    </w:tabs>
                    <w:spacing w:before="40" w:after="40"/>
                    <w:jc w:val="both"/>
                    <w:rPr>
                      <w:rFonts w:ascii="Arial" w:hAnsi="Arial" w:cs="Arial"/>
                      <w:sz w:val="20"/>
                      <w:szCs w:val="20"/>
                    </w:rPr>
                  </w:pPr>
                  <w:r>
                    <w:rPr>
                      <w:rFonts w:ascii="Arial" w:hAnsi="Arial" w:cs="Arial"/>
                      <w:sz w:val="20"/>
                      <w:szCs w:val="20"/>
                    </w:rPr>
                    <w:t>Oui/Non</w:t>
                  </w:r>
                </w:p>
              </w:tc>
            </w:tr>
            <w:tr w:rsidR="00BD1043" w:rsidTr="00BD1043">
              <w:tc>
                <w:tcPr>
                  <w:tcW w:w="8109" w:type="dxa"/>
                  <w:gridSpan w:val="6"/>
                  <w:vAlign w:val="center"/>
                </w:tcPr>
                <w:p w:rsidR="00BD1043" w:rsidRPr="00B261E1" w:rsidRDefault="00BD1043" w:rsidP="0003725A">
                  <w:pPr>
                    <w:tabs>
                      <w:tab w:val="left" w:pos="3895"/>
                    </w:tabs>
                    <w:spacing w:before="40" w:after="40"/>
                    <w:jc w:val="both"/>
                    <w:rPr>
                      <w:rFonts w:ascii="Arial" w:hAnsi="Arial" w:cs="Arial"/>
                      <w:b/>
                      <w:sz w:val="20"/>
                      <w:szCs w:val="20"/>
                    </w:rPr>
                  </w:pPr>
                  <w:r w:rsidRPr="00B261E1">
                    <w:rPr>
                      <w:rFonts w:ascii="Arial" w:hAnsi="Arial" w:cs="Arial"/>
                      <w:b/>
                      <w:sz w:val="20"/>
                      <w:szCs w:val="20"/>
                    </w:rPr>
                    <w:t>II- Critères éliminatoires relatifs à l’offre technique</w:t>
                  </w:r>
                </w:p>
              </w:tc>
            </w:tr>
            <w:tr w:rsidR="00BD1043" w:rsidTr="00BD1043">
              <w:tc>
                <w:tcPr>
                  <w:tcW w:w="454" w:type="dxa"/>
                </w:tcPr>
                <w:p w:rsidR="00BD1043" w:rsidRDefault="00BD1043" w:rsidP="0003725A">
                  <w:pPr>
                    <w:tabs>
                      <w:tab w:val="left" w:pos="3895"/>
                    </w:tabs>
                    <w:spacing w:before="40" w:after="40"/>
                    <w:jc w:val="both"/>
                    <w:rPr>
                      <w:rFonts w:ascii="Arial" w:hAnsi="Arial" w:cs="Arial"/>
                      <w:sz w:val="20"/>
                      <w:szCs w:val="20"/>
                    </w:rPr>
                  </w:pPr>
                  <w:r>
                    <w:rPr>
                      <w:rFonts w:ascii="Arial" w:hAnsi="Arial" w:cs="Arial"/>
                      <w:sz w:val="20"/>
                      <w:szCs w:val="20"/>
                    </w:rPr>
                    <w:t>4</w:t>
                  </w:r>
                </w:p>
              </w:tc>
              <w:tc>
                <w:tcPr>
                  <w:tcW w:w="6521" w:type="dxa"/>
                  <w:gridSpan w:val="4"/>
                </w:tcPr>
                <w:p w:rsidR="00BD1043" w:rsidRDefault="00BD1043" w:rsidP="0003725A">
                  <w:pPr>
                    <w:tabs>
                      <w:tab w:val="left" w:pos="3895"/>
                    </w:tabs>
                    <w:spacing w:before="40" w:after="40"/>
                    <w:jc w:val="both"/>
                    <w:rPr>
                      <w:rFonts w:ascii="Arial" w:hAnsi="Arial" w:cs="Arial"/>
                      <w:sz w:val="20"/>
                      <w:szCs w:val="20"/>
                    </w:rPr>
                  </w:pPr>
                  <w:r w:rsidRPr="00CC1589">
                    <w:rPr>
                      <w:rFonts w:ascii="Arial" w:hAnsi="Arial" w:cs="Arial"/>
                      <w:sz w:val="20"/>
                      <w:szCs w:val="20"/>
                    </w:rPr>
                    <w:t>Absence de possession d’un matériel minimum</w:t>
                  </w:r>
                  <w:r w:rsidR="00C01230">
                    <w:rPr>
                      <w:rFonts w:ascii="Arial" w:hAnsi="Arial" w:cs="Arial"/>
                      <w:sz w:val="20"/>
                      <w:szCs w:val="20"/>
                    </w:rPr>
                    <w:t xml:space="preserve"> (Validation de </w:t>
                  </w:r>
                  <w:r w:rsidR="0003725A">
                    <w:rPr>
                      <w:rFonts w:ascii="Arial" w:hAnsi="Arial" w:cs="Arial"/>
                      <w:sz w:val="20"/>
                      <w:szCs w:val="20"/>
                    </w:rPr>
                    <w:t xml:space="preserve">12 </w:t>
                  </w:r>
                  <w:r w:rsidR="00C01230" w:rsidRPr="00CC1589">
                    <w:rPr>
                      <w:rFonts w:ascii="Arial" w:hAnsi="Arial" w:cs="Arial"/>
                      <w:sz w:val="20"/>
                      <w:szCs w:val="20"/>
                    </w:rPr>
                    <w:t>sous  critères</w:t>
                  </w:r>
                  <w:r w:rsidR="00C01230">
                    <w:rPr>
                      <w:rFonts w:ascii="Arial" w:hAnsi="Arial" w:cs="Arial"/>
                      <w:sz w:val="20"/>
                      <w:szCs w:val="20"/>
                    </w:rPr>
                    <w:t xml:space="preserve"> pour obtenir un oui)</w:t>
                  </w:r>
                  <w:r w:rsidR="00C01230" w:rsidRPr="00CC1589">
                    <w:rPr>
                      <w:rFonts w:ascii="Arial" w:hAnsi="Arial" w:cs="Arial"/>
                      <w:sz w:val="20"/>
                      <w:szCs w:val="20"/>
                    </w:rPr>
                    <w:t xml:space="preserve">  </w:t>
                  </w:r>
                </w:p>
              </w:tc>
              <w:tc>
                <w:tcPr>
                  <w:tcW w:w="1134" w:type="dxa"/>
                </w:tcPr>
                <w:p w:rsidR="00BD1043" w:rsidRDefault="00BD1043" w:rsidP="0003725A">
                  <w:pPr>
                    <w:tabs>
                      <w:tab w:val="left" w:pos="3895"/>
                    </w:tabs>
                    <w:spacing w:before="40" w:after="40"/>
                    <w:jc w:val="both"/>
                    <w:rPr>
                      <w:rFonts w:ascii="Arial" w:hAnsi="Arial" w:cs="Arial"/>
                      <w:sz w:val="20"/>
                      <w:szCs w:val="20"/>
                    </w:rPr>
                  </w:pPr>
                  <w:r w:rsidRPr="00CC1589">
                    <w:rPr>
                      <w:rFonts w:ascii="Arial" w:hAnsi="Arial" w:cs="Arial"/>
                      <w:sz w:val="20"/>
                      <w:szCs w:val="20"/>
                    </w:rPr>
                    <w:t>Oui/Non</w:t>
                  </w:r>
                </w:p>
              </w:tc>
            </w:tr>
            <w:tr w:rsidR="00BD1043" w:rsidTr="00BD1043">
              <w:tc>
                <w:tcPr>
                  <w:tcW w:w="454" w:type="dxa"/>
                </w:tcPr>
                <w:p w:rsidR="00BD1043" w:rsidRDefault="00BD1043" w:rsidP="0003725A">
                  <w:pPr>
                    <w:tabs>
                      <w:tab w:val="left" w:pos="3895"/>
                    </w:tabs>
                    <w:spacing w:before="40" w:after="40"/>
                    <w:jc w:val="both"/>
                    <w:rPr>
                      <w:rFonts w:ascii="Arial" w:hAnsi="Arial" w:cs="Arial"/>
                      <w:sz w:val="20"/>
                      <w:szCs w:val="20"/>
                    </w:rPr>
                  </w:pPr>
                </w:p>
              </w:tc>
              <w:tc>
                <w:tcPr>
                  <w:tcW w:w="4961" w:type="dxa"/>
                  <w:gridSpan w:val="2"/>
                </w:tcPr>
                <w:p w:rsidR="00BD1043" w:rsidRDefault="00BD1043" w:rsidP="0003725A">
                  <w:pPr>
                    <w:jc w:val="both"/>
                  </w:pPr>
                  <w:r w:rsidRPr="00A217A6">
                    <w:t xml:space="preserve">Manuel/Equipement/Matériel n°1  Oui/Non </w:t>
                  </w:r>
                </w:p>
              </w:tc>
              <w:tc>
                <w:tcPr>
                  <w:tcW w:w="1560" w:type="dxa"/>
                  <w:gridSpan w:val="2"/>
                </w:tcPr>
                <w:p w:rsidR="00BD1043" w:rsidRDefault="00BD1043" w:rsidP="0003725A">
                  <w:pPr>
                    <w:jc w:val="both"/>
                  </w:pPr>
                  <w:r w:rsidRPr="00A217A6">
                    <w:t xml:space="preserve">Oui/Non </w:t>
                  </w:r>
                </w:p>
              </w:tc>
              <w:tc>
                <w:tcPr>
                  <w:tcW w:w="1134" w:type="dxa"/>
                </w:tcPr>
                <w:p w:rsidR="00BD1043" w:rsidRDefault="00BD1043" w:rsidP="0003725A">
                  <w:pPr>
                    <w:tabs>
                      <w:tab w:val="left" w:pos="3895"/>
                    </w:tabs>
                    <w:spacing w:before="40" w:after="40"/>
                    <w:jc w:val="both"/>
                    <w:rPr>
                      <w:rFonts w:ascii="Arial" w:hAnsi="Arial" w:cs="Arial"/>
                      <w:sz w:val="20"/>
                      <w:szCs w:val="20"/>
                    </w:rPr>
                  </w:pPr>
                </w:p>
              </w:tc>
            </w:tr>
            <w:tr w:rsidR="00BD1043" w:rsidTr="00BD1043">
              <w:tc>
                <w:tcPr>
                  <w:tcW w:w="454" w:type="dxa"/>
                </w:tcPr>
                <w:p w:rsidR="00BD1043" w:rsidRDefault="00BD1043" w:rsidP="0003725A">
                  <w:pPr>
                    <w:tabs>
                      <w:tab w:val="left" w:pos="3895"/>
                    </w:tabs>
                    <w:spacing w:before="40" w:after="40"/>
                    <w:jc w:val="both"/>
                    <w:rPr>
                      <w:rFonts w:ascii="Arial" w:hAnsi="Arial" w:cs="Arial"/>
                      <w:sz w:val="20"/>
                      <w:szCs w:val="20"/>
                    </w:rPr>
                  </w:pPr>
                </w:p>
              </w:tc>
              <w:tc>
                <w:tcPr>
                  <w:tcW w:w="3544" w:type="dxa"/>
                </w:tcPr>
                <w:p w:rsidR="00BD1043" w:rsidRDefault="00BD1043" w:rsidP="0003725A">
                  <w:pPr>
                    <w:jc w:val="both"/>
                  </w:pPr>
                  <w:r w:rsidRPr="00DC72EC">
                    <w:t xml:space="preserve">Caractéristique n°1 </w:t>
                  </w:r>
                </w:p>
              </w:tc>
              <w:tc>
                <w:tcPr>
                  <w:tcW w:w="1417" w:type="dxa"/>
                </w:tcPr>
                <w:p w:rsidR="00BD1043" w:rsidRDefault="00BD1043" w:rsidP="0003725A">
                  <w:pPr>
                    <w:jc w:val="both"/>
                  </w:pPr>
                  <w:r w:rsidRPr="00DC72EC">
                    <w:t xml:space="preserve">Oui/Non </w:t>
                  </w:r>
                </w:p>
              </w:tc>
              <w:tc>
                <w:tcPr>
                  <w:tcW w:w="1560" w:type="dxa"/>
                  <w:gridSpan w:val="2"/>
                </w:tcPr>
                <w:p w:rsidR="00BD1043" w:rsidRDefault="00BD1043" w:rsidP="0003725A">
                  <w:pPr>
                    <w:tabs>
                      <w:tab w:val="left" w:pos="3895"/>
                    </w:tabs>
                    <w:spacing w:before="40" w:after="40"/>
                    <w:jc w:val="both"/>
                    <w:rPr>
                      <w:rFonts w:ascii="Arial" w:hAnsi="Arial" w:cs="Arial"/>
                      <w:sz w:val="20"/>
                      <w:szCs w:val="20"/>
                    </w:rPr>
                  </w:pPr>
                </w:p>
              </w:tc>
              <w:tc>
                <w:tcPr>
                  <w:tcW w:w="1134" w:type="dxa"/>
                </w:tcPr>
                <w:p w:rsidR="00BD1043" w:rsidRDefault="00BD1043" w:rsidP="0003725A">
                  <w:pPr>
                    <w:tabs>
                      <w:tab w:val="left" w:pos="3895"/>
                    </w:tabs>
                    <w:spacing w:before="40" w:after="40"/>
                    <w:jc w:val="both"/>
                    <w:rPr>
                      <w:rFonts w:ascii="Arial" w:hAnsi="Arial" w:cs="Arial"/>
                      <w:sz w:val="20"/>
                      <w:szCs w:val="20"/>
                    </w:rPr>
                  </w:pPr>
                </w:p>
              </w:tc>
            </w:tr>
            <w:tr w:rsidR="00BD1043" w:rsidTr="00BD1043">
              <w:tc>
                <w:tcPr>
                  <w:tcW w:w="454" w:type="dxa"/>
                </w:tcPr>
                <w:p w:rsidR="00BD1043" w:rsidRDefault="00BD1043" w:rsidP="0003725A">
                  <w:pPr>
                    <w:tabs>
                      <w:tab w:val="left" w:pos="3895"/>
                    </w:tabs>
                    <w:spacing w:before="40" w:after="40"/>
                    <w:jc w:val="both"/>
                    <w:rPr>
                      <w:rFonts w:ascii="Arial" w:hAnsi="Arial" w:cs="Arial"/>
                      <w:sz w:val="20"/>
                      <w:szCs w:val="20"/>
                    </w:rPr>
                  </w:pPr>
                </w:p>
              </w:tc>
              <w:tc>
                <w:tcPr>
                  <w:tcW w:w="3544" w:type="dxa"/>
                </w:tcPr>
                <w:p w:rsidR="00BD1043" w:rsidRDefault="00BD1043" w:rsidP="0003725A">
                  <w:pPr>
                    <w:jc w:val="both"/>
                  </w:pPr>
                  <w:r w:rsidRPr="00DC72EC">
                    <w:t xml:space="preserve">Caractéristique n°2 </w:t>
                  </w:r>
                </w:p>
              </w:tc>
              <w:tc>
                <w:tcPr>
                  <w:tcW w:w="1417" w:type="dxa"/>
                </w:tcPr>
                <w:p w:rsidR="00BD1043" w:rsidRDefault="00BD1043" w:rsidP="0003725A">
                  <w:pPr>
                    <w:jc w:val="both"/>
                  </w:pPr>
                  <w:r w:rsidRPr="00DC72EC">
                    <w:t xml:space="preserve">Oui/Non </w:t>
                  </w:r>
                </w:p>
              </w:tc>
              <w:tc>
                <w:tcPr>
                  <w:tcW w:w="1560" w:type="dxa"/>
                  <w:gridSpan w:val="2"/>
                </w:tcPr>
                <w:p w:rsidR="00BD1043" w:rsidRDefault="00BD1043" w:rsidP="0003725A">
                  <w:pPr>
                    <w:tabs>
                      <w:tab w:val="left" w:pos="3895"/>
                    </w:tabs>
                    <w:spacing w:before="40" w:after="40"/>
                    <w:jc w:val="both"/>
                    <w:rPr>
                      <w:rFonts w:ascii="Arial" w:hAnsi="Arial" w:cs="Arial"/>
                      <w:sz w:val="20"/>
                      <w:szCs w:val="20"/>
                    </w:rPr>
                  </w:pPr>
                </w:p>
              </w:tc>
              <w:tc>
                <w:tcPr>
                  <w:tcW w:w="1134" w:type="dxa"/>
                </w:tcPr>
                <w:p w:rsidR="00BD1043" w:rsidRDefault="00BD1043" w:rsidP="0003725A">
                  <w:pPr>
                    <w:tabs>
                      <w:tab w:val="left" w:pos="3895"/>
                    </w:tabs>
                    <w:spacing w:before="40" w:after="40"/>
                    <w:jc w:val="both"/>
                    <w:rPr>
                      <w:rFonts w:ascii="Arial" w:hAnsi="Arial" w:cs="Arial"/>
                      <w:sz w:val="20"/>
                      <w:szCs w:val="20"/>
                    </w:rPr>
                  </w:pPr>
                </w:p>
              </w:tc>
            </w:tr>
            <w:tr w:rsidR="00BD1043" w:rsidTr="00BD1043">
              <w:tc>
                <w:tcPr>
                  <w:tcW w:w="454" w:type="dxa"/>
                </w:tcPr>
                <w:p w:rsidR="00BD1043" w:rsidRDefault="00BD1043" w:rsidP="0003725A">
                  <w:pPr>
                    <w:tabs>
                      <w:tab w:val="left" w:pos="3895"/>
                    </w:tabs>
                    <w:spacing w:before="40" w:after="40"/>
                    <w:jc w:val="both"/>
                    <w:rPr>
                      <w:rFonts w:ascii="Arial" w:hAnsi="Arial" w:cs="Arial"/>
                      <w:sz w:val="20"/>
                      <w:szCs w:val="20"/>
                    </w:rPr>
                  </w:pPr>
                  <w:r>
                    <w:rPr>
                      <w:rFonts w:ascii="Arial" w:hAnsi="Arial" w:cs="Arial"/>
                      <w:sz w:val="20"/>
                      <w:szCs w:val="20"/>
                    </w:rPr>
                    <w:t>5</w:t>
                  </w:r>
                </w:p>
              </w:tc>
              <w:tc>
                <w:tcPr>
                  <w:tcW w:w="6521" w:type="dxa"/>
                  <w:gridSpan w:val="4"/>
                </w:tcPr>
                <w:p w:rsidR="00BD1043" w:rsidRDefault="00BD1043" w:rsidP="0003725A">
                  <w:pPr>
                    <w:tabs>
                      <w:tab w:val="left" w:pos="3895"/>
                    </w:tabs>
                    <w:spacing w:before="40" w:after="40"/>
                    <w:jc w:val="both"/>
                    <w:rPr>
                      <w:rFonts w:ascii="Arial" w:hAnsi="Arial" w:cs="Arial"/>
                      <w:sz w:val="20"/>
                      <w:szCs w:val="20"/>
                    </w:rPr>
                  </w:pPr>
                  <w:r w:rsidRPr="00CC1589">
                    <w:rPr>
                      <w:rFonts w:ascii="Arial" w:hAnsi="Arial" w:cs="Arial"/>
                      <w:sz w:val="20"/>
                      <w:szCs w:val="20"/>
                    </w:rPr>
                    <w:t>Absence de la charte d’intégrité datée et signée</w:t>
                  </w:r>
                </w:p>
              </w:tc>
              <w:tc>
                <w:tcPr>
                  <w:tcW w:w="1134" w:type="dxa"/>
                </w:tcPr>
                <w:p w:rsidR="00BD1043" w:rsidRDefault="00BD1043" w:rsidP="0003725A">
                  <w:pPr>
                    <w:tabs>
                      <w:tab w:val="left" w:pos="3895"/>
                    </w:tabs>
                    <w:spacing w:before="40" w:after="40"/>
                    <w:jc w:val="both"/>
                    <w:rPr>
                      <w:rFonts w:ascii="Arial" w:hAnsi="Arial" w:cs="Arial"/>
                      <w:sz w:val="20"/>
                      <w:szCs w:val="20"/>
                    </w:rPr>
                  </w:pPr>
                  <w:r w:rsidRPr="00A217A6">
                    <w:t>Oui/Non</w:t>
                  </w:r>
                </w:p>
              </w:tc>
            </w:tr>
            <w:tr w:rsidR="00BD1043" w:rsidTr="00BD1043">
              <w:tc>
                <w:tcPr>
                  <w:tcW w:w="454" w:type="dxa"/>
                </w:tcPr>
                <w:p w:rsidR="00BD1043" w:rsidRDefault="00BD1043" w:rsidP="0003725A">
                  <w:pPr>
                    <w:tabs>
                      <w:tab w:val="left" w:pos="3895"/>
                    </w:tabs>
                    <w:spacing w:before="40" w:after="40"/>
                    <w:jc w:val="both"/>
                    <w:rPr>
                      <w:rFonts w:ascii="Arial" w:hAnsi="Arial" w:cs="Arial"/>
                      <w:sz w:val="20"/>
                      <w:szCs w:val="20"/>
                    </w:rPr>
                  </w:pPr>
                  <w:r>
                    <w:rPr>
                      <w:rFonts w:ascii="Arial" w:hAnsi="Arial" w:cs="Arial"/>
                      <w:sz w:val="20"/>
                      <w:szCs w:val="20"/>
                    </w:rPr>
                    <w:t>6</w:t>
                  </w:r>
                </w:p>
              </w:tc>
              <w:tc>
                <w:tcPr>
                  <w:tcW w:w="6521" w:type="dxa"/>
                  <w:gridSpan w:val="4"/>
                </w:tcPr>
                <w:p w:rsidR="00BD1043" w:rsidRDefault="00BD1043" w:rsidP="0003725A">
                  <w:pPr>
                    <w:tabs>
                      <w:tab w:val="left" w:pos="3895"/>
                    </w:tabs>
                    <w:spacing w:before="40" w:after="40"/>
                    <w:jc w:val="both"/>
                    <w:rPr>
                      <w:rFonts w:ascii="Arial" w:hAnsi="Arial" w:cs="Arial"/>
                      <w:sz w:val="20"/>
                      <w:szCs w:val="20"/>
                    </w:rPr>
                  </w:pPr>
                  <w:r w:rsidRPr="00CC1589">
                    <w:rPr>
                      <w:rFonts w:ascii="Arial" w:hAnsi="Arial" w:cs="Arial"/>
                      <w:sz w:val="20"/>
                      <w:szCs w:val="20"/>
                    </w:rPr>
                    <w:t>Absence de la déclaration d’engagement au respect des clauses environnementales</w:t>
                  </w:r>
                </w:p>
              </w:tc>
              <w:tc>
                <w:tcPr>
                  <w:tcW w:w="1134" w:type="dxa"/>
                </w:tcPr>
                <w:p w:rsidR="00BD1043" w:rsidRDefault="00BD1043" w:rsidP="0003725A">
                  <w:pPr>
                    <w:tabs>
                      <w:tab w:val="left" w:pos="3895"/>
                    </w:tabs>
                    <w:spacing w:before="40" w:after="40"/>
                    <w:jc w:val="both"/>
                    <w:rPr>
                      <w:rFonts w:ascii="Arial" w:hAnsi="Arial" w:cs="Arial"/>
                      <w:sz w:val="20"/>
                      <w:szCs w:val="20"/>
                    </w:rPr>
                  </w:pPr>
                  <w:r w:rsidRPr="00A217A6">
                    <w:t>Oui/Non</w:t>
                  </w:r>
                </w:p>
              </w:tc>
            </w:tr>
            <w:tr w:rsidR="00BD1043" w:rsidTr="00BD1043">
              <w:tc>
                <w:tcPr>
                  <w:tcW w:w="8109" w:type="dxa"/>
                  <w:gridSpan w:val="6"/>
                </w:tcPr>
                <w:p w:rsidR="00BD1043" w:rsidRPr="008C42B2" w:rsidRDefault="00BD1043" w:rsidP="0003725A">
                  <w:pPr>
                    <w:tabs>
                      <w:tab w:val="left" w:pos="3895"/>
                    </w:tabs>
                    <w:spacing w:before="40" w:after="40"/>
                    <w:jc w:val="both"/>
                    <w:rPr>
                      <w:rFonts w:ascii="Arial" w:hAnsi="Arial" w:cs="Arial"/>
                      <w:b/>
                      <w:sz w:val="20"/>
                      <w:szCs w:val="20"/>
                    </w:rPr>
                  </w:pPr>
                  <w:r w:rsidRPr="008C42B2">
                    <w:rPr>
                      <w:rFonts w:ascii="Arial" w:hAnsi="Arial" w:cs="Arial"/>
                      <w:b/>
                      <w:sz w:val="20"/>
                      <w:szCs w:val="20"/>
                    </w:rPr>
                    <w:t>III- Critères éliminatoires relatifs à l’offre financière</w:t>
                  </w:r>
                </w:p>
              </w:tc>
            </w:tr>
            <w:tr w:rsidR="00BD1043" w:rsidTr="00BD1043">
              <w:tc>
                <w:tcPr>
                  <w:tcW w:w="454" w:type="dxa"/>
                </w:tcPr>
                <w:p w:rsidR="00BD1043" w:rsidRDefault="00BD1043" w:rsidP="0003725A">
                  <w:pPr>
                    <w:tabs>
                      <w:tab w:val="left" w:pos="3895"/>
                    </w:tabs>
                    <w:spacing w:before="40" w:after="40"/>
                    <w:jc w:val="both"/>
                    <w:rPr>
                      <w:rFonts w:ascii="Arial" w:hAnsi="Arial" w:cs="Arial"/>
                      <w:sz w:val="20"/>
                      <w:szCs w:val="20"/>
                    </w:rPr>
                  </w:pPr>
                  <w:r>
                    <w:rPr>
                      <w:rFonts w:ascii="Arial" w:hAnsi="Arial" w:cs="Arial"/>
                      <w:sz w:val="20"/>
                      <w:szCs w:val="20"/>
                    </w:rPr>
                    <w:t>7</w:t>
                  </w:r>
                </w:p>
              </w:tc>
              <w:tc>
                <w:tcPr>
                  <w:tcW w:w="6237" w:type="dxa"/>
                  <w:gridSpan w:val="3"/>
                </w:tcPr>
                <w:p w:rsidR="00BD1043" w:rsidRDefault="00BD1043" w:rsidP="0003725A">
                  <w:pPr>
                    <w:tabs>
                      <w:tab w:val="left" w:pos="3895"/>
                    </w:tabs>
                    <w:spacing w:before="40" w:after="40"/>
                    <w:jc w:val="both"/>
                    <w:rPr>
                      <w:rFonts w:ascii="Arial" w:hAnsi="Arial" w:cs="Arial"/>
                      <w:sz w:val="20"/>
                      <w:szCs w:val="20"/>
                    </w:rPr>
                  </w:pPr>
                  <w:r w:rsidRPr="008C42B2">
                    <w:rPr>
                      <w:rFonts w:ascii="Arial" w:hAnsi="Arial" w:cs="Arial"/>
                      <w:sz w:val="20"/>
                      <w:szCs w:val="20"/>
                    </w:rPr>
                    <w:t>Absence d’un prix unitaire quantifié dans l’offre financière</w:t>
                  </w:r>
                </w:p>
              </w:tc>
              <w:tc>
                <w:tcPr>
                  <w:tcW w:w="1418" w:type="dxa"/>
                  <w:gridSpan w:val="2"/>
                </w:tcPr>
                <w:p w:rsidR="00BD1043" w:rsidRDefault="00BD1043" w:rsidP="0003725A">
                  <w:pPr>
                    <w:tabs>
                      <w:tab w:val="left" w:pos="3895"/>
                    </w:tabs>
                    <w:spacing w:before="40" w:after="40"/>
                    <w:jc w:val="both"/>
                    <w:rPr>
                      <w:rFonts w:ascii="Arial" w:hAnsi="Arial" w:cs="Arial"/>
                      <w:sz w:val="20"/>
                      <w:szCs w:val="20"/>
                    </w:rPr>
                  </w:pPr>
                  <w:r>
                    <w:rPr>
                      <w:rFonts w:ascii="Arial" w:hAnsi="Arial" w:cs="Arial"/>
                      <w:sz w:val="20"/>
                      <w:szCs w:val="20"/>
                    </w:rPr>
                    <w:t>Oui/Non</w:t>
                  </w:r>
                </w:p>
              </w:tc>
            </w:tr>
            <w:tr w:rsidR="00BD1043" w:rsidTr="00BD1043">
              <w:tc>
                <w:tcPr>
                  <w:tcW w:w="8109" w:type="dxa"/>
                  <w:gridSpan w:val="6"/>
                </w:tcPr>
                <w:p w:rsidR="00BD1043" w:rsidRPr="008C42B2" w:rsidRDefault="00BD1043" w:rsidP="0003725A">
                  <w:pPr>
                    <w:tabs>
                      <w:tab w:val="left" w:pos="3895"/>
                    </w:tabs>
                    <w:spacing w:before="40" w:after="40"/>
                    <w:jc w:val="both"/>
                    <w:rPr>
                      <w:rFonts w:ascii="Arial" w:hAnsi="Arial" w:cs="Arial"/>
                      <w:b/>
                      <w:sz w:val="20"/>
                      <w:szCs w:val="20"/>
                    </w:rPr>
                  </w:pPr>
                  <w:r w:rsidRPr="008C42B2">
                    <w:rPr>
                      <w:rFonts w:ascii="Arial" w:hAnsi="Arial" w:cs="Arial"/>
                      <w:b/>
                      <w:sz w:val="20"/>
                      <w:szCs w:val="20"/>
                    </w:rPr>
                    <w:t>IV- Critères éliminatoires d’ordre général</w:t>
                  </w:r>
                </w:p>
              </w:tc>
            </w:tr>
            <w:tr w:rsidR="00BD1043" w:rsidTr="00BD1043">
              <w:tc>
                <w:tcPr>
                  <w:tcW w:w="454" w:type="dxa"/>
                </w:tcPr>
                <w:p w:rsidR="00BD1043" w:rsidRDefault="00BD1043" w:rsidP="0003725A">
                  <w:pPr>
                    <w:tabs>
                      <w:tab w:val="left" w:pos="3895"/>
                    </w:tabs>
                    <w:spacing w:before="40" w:after="40"/>
                    <w:jc w:val="both"/>
                    <w:rPr>
                      <w:rFonts w:ascii="Arial" w:hAnsi="Arial" w:cs="Arial"/>
                      <w:sz w:val="20"/>
                      <w:szCs w:val="20"/>
                    </w:rPr>
                  </w:pPr>
                  <w:r>
                    <w:rPr>
                      <w:rFonts w:ascii="Arial" w:hAnsi="Arial" w:cs="Arial"/>
                      <w:sz w:val="20"/>
                      <w:szCs w:val="20"/>
                    </w:rPr>
                    <w:t>8</w:t>
                  </w:r>
                </w:p>
              </w:tc>
              <w:tc>
                <w:tcPr>
                  <w:tcW w:w="6237" w:type="dxa"/>
                  <w:gridSpan w:val="3"/>
                </w:tcPr>
                <w:p w:rsidR="00BD1043" w:rsidRDefault="00BD1043" w:rsidP="0003725A">
                  <w:pPr>
                    <w:tabs>
                      <w:tab w:val="left" w:pos="3895"/>
                    </w:tabs>
                    <w:spacing w:before="40" w:after="40"/>
                    <w:jc w:val="both"/>
                    <w:rPr>
                      <w:rFonts w:ascii="Arial" w:hAnsi="Arial" w:cs="Arial"/>
                      <w:sz w:val="20"/>
                      <w:szCs w:val="20"/>
                    </w:rPr>
                  </w:pPr>
                  <w:r w:rsidRPr="008C42B2">
                    <w:rPr>
                      <w:rFonts w:ascii="Arial" w:hAnsi="Arial" w:cs="Arial"/>
                      <w:sz w:val="20"/>
                      <w:szCs w:val="20"/>
                    </w:rPr>
                    <w:t>CCAP paraphé sur chaque page et signé assorti</w:t>
                  </w:r>
                  <w:r>
                    <w:rPr>
                      <w:rFonts w:ascii="Arial" w:hAnsi="Arial" w:cs="Arial"/>
                      <w:sz w:val="20"/>
                      <w:szCs w:val="20"/>
                    </w:rPr>
                    <w:t xml:space="preserve"> de la mention «lu et approuvé</w:t>
                  </w:r>
                  <w:r w:rsidRPr="008C42B2">
                    <w:rPr>
                      <w:rFonts w:ascii="Arial" w:hAnsi="Arial" w:cs="Arial"/>
                      <w:sz w:val="20"/>
                      <w:szCs w:val="20"/>
                    </w:rPr>
                    <w:t>»</w:t>
                  </w:r>
                </w:p>
              </w:tc>
              <w:tc>
                <w:tcPr>
                  <w:tcW w:w="1418" w:type="dxa"/>
                  <w:gridSpan w:val="2"/>
                </w:tcPr>
                <w:p w:rsidR="00BD1043" w:rsidRDefault="00BD1043" w:rsidP="0003725A">
                  <w:pPr>
                    <w:tabs>
                      <w:tab w:val="left" w:pos="3895"/>
                    </w:tabs>
                    <w:spacing w:before="40" w:after="40"/>
                    <w:jc w:val="both"/>
                    <w:rPr>
                      <w:rFonts w:ascii="Arial" w:hAnsi="Arial" w:cs="Arial"/>
                      <w:sz w:val="20"/>
                      <w:szCs w:val="20"/>
                    </w:rPr>
                  </w:pPr>
                  <w:r w:rsidRPr="008C42B2">
                    <w:rPr>
                      <w:rFonts w:ascii="Arial" w:hAnsi="Arial" w:cs="Arial"/>
                      <w:sz w:val="20"/>
                      <w:szCs w:val="20"/>
                    </w:rPr>
                    <w:t>Oui/Non</w:t>
                  </w:r>
                </w:p>
              </w:tc>
            </w:tr>
            <w:tr w:rsidR="00BD1043" w:rsidTr="00BD1043">
              <w:tc>
                <w:tcPr>
                  <w:tcW w:w="454" w:type="dxa"/>
                </w:tcPr>
                <w:p w:rsidR="00BD1043" w:rsidRDefault="00BD1043" w:rsidP="0003725A">
                  <w:pPr>
                    <w:tabs>
                      <w:tab w:val="left" w:pos="3895"/>
                    </w:tabs>
                    <w:spacing w:before="40" w:after="40"/>
                    <w:jc w:val="both"/>
                    <w:rPr>
                      <w:rFonts w:ascii="Arial" w:hAnsi="Arial" w:cs="Arial"/>
                      <w:sz w:val="20"/>
                      <w:szCs w:val="20"/>
                    </w:rPr>
                  </w:pPr>
                  <w:r>
                    <w:rPr>
                      <w:rFonts w:ascii="Arial" w:hAnsi="Arial" w:cs="Arial"/>
                      <w:sz w:val="20"/>
                      <w:szCs w:val="20"/>
                    </w:rPr>
                    <w:t>9</w:t>
                  </w:r>
                </w:p>
              </w:tc>
              <w:tc>
                <w:tcPr>
                  <w:tcW w:w="6237" w:type="dxa"/>
                  <w:gridSpan w:val="3"/>
                </w:tcPr>
                <w:p w:rsidR="00BD1043" w:rsidRDefault="00BD1043" w:rsidP="0003725A">
                  <w:pPr>
                    <w:tabs>
                      <w:tab w:val="left" w:pos="3895"/>
                    </w:tabs>
                    <w:spacing w:before="40" w:after="40"/>
                    <w:jc w:val="both"/>
                    <w:rPr>
                      <w:rFonts w:ascii="Arial" w:hAnsi="Arial" w:cs="Arial"/>
                      <w:sz w:val="20"/>
                      <w:szCs w:val="20"/>
                    </w:rPr>
                  </w:pPr>
                  <w:r w:rsidRPr="008C42B2">
                    <w:rPr>
                      <w:rFonts w:ascii="Arial" w:hAnsi="Arial" w:cs="Arial"/>
                      <w:sz w:val="20"/>
                      <w:szCs w:val="20"/>
                    </w:rPr>
                    <w:t>Fausses déclarations, manœuvres frauduleuses ou falsification des pièces</w:t>
                  </w:r>
                </w:p>
              </w:tc>
              <w:tc>
                <w:tcPr>
                  <w:tcW w:w="1418" w:type="dxa"/>
                  <w:gridSpan w:val="2"/>
                </w:tcPr>
                <w:p w:rsidR="00BD1043" w:rsidRDefault="00BD1043" w:rsidP="0003725A">
                  <w:pPr>
                    <w:tabs>
                      <w:tab w:val="left" w:pos="3895"/>
                    </w:tabs>
                    <w:spacing w:before="40" w:after="40"/>
                    <w:jc w:val="both"/>
                    <w:rPr>
                      <w:rFonts w:ascii="Arial" w:hAnsi="Arial" w:cs="Arial"/>
                      <w:sz w:val="20"/>
                      <w:szCs w:val="20"/>
                    </w:rPr>
                  </w:pPr>
                  <w:r w:rsidRPr="008C42B2">
                    <w:rPr>
                      <w:rFonts w:ascii="Arial" w:hAnsi="Arial" w:cs="Arial"/>
                      <w:sz w:val="20"/>
                      <w:szCs w:val="20"/>
                    </w:rPr>
                    <w:t>Oui/Non</w:t>
                  </w:r>
                </w:p>
              </w:tc>
            </w:tr>
            <w:tr w:rsidR="00BD1043" w:rsidTr="00BD1043">
              <w:tc>
                <w:tcPr>
                  <w:tcW w:w="454" w:type="dxa"/>
                </w:tcPr>
                <w:p w:rsidR="00BD1043" w:rsidRDefault="00BD1043" w:rsidP="0003725A">
                  <w:pPr>
                    <w:tabs>
                      <w:tab w:val="left" w:pos="3895"/>
                    </w:tabs>
                    <w:spacing w:before="40" w:after="40"/>
                    <w:jc w:val="both"/>
                    <w:rPr>
                      <w:rFonts w:ascii="Arial" w:hAnsi="Arial" w:cs="Arial"/>
                      <w:sz w:val="20"/>
                      <w:szCs w:val="20"/>
                    </w:rPr>
                  </w:pPr>
                  <w:r>
                    <w:rPr>
                      <w:rFonts w:ascii="Arial" w:hAnsi="Arial" w:cs="Arial"/>
                      <w:sz w:val="20"/>
                      <w:szCs w:val="20"/>
                    </w:rPr>
                    <w:t>10</w:t>
                  </w:r>
                </w:p>
              </w:tc>
              <w:tc>
                <w:tcPr>
                  <w:tcW w:w="6237" w:type="dxa"/>
                  <w:gridSpan w:val="3"/>
                </w:tcPr>
                <w:p w:rsidR="00BD1043" w:rsidRDefault="00BD1043" w:rsidP="0003725A">
                  <w:pPr>
                    <w:tabs>
                      <w:tab w:val="left" w:pos="3895"/>
                    </w:tabs>
                    <w:spacing w:before="40" w:after="40"/>
                    <w:jc w:val="both"/>
                    <w:rPr>
                      <w:rFonts w:ascii="Arial" w:hAnsi="Arial" w:cs="Arial"/>
                      <w:sz w:val="20"/>
                      <w:szCs w:val="20"/>
                    </w:rPr>
                  </w:pPr>
                  <w:r w:rsidRPr="008C42B2">
                    <w:rPr>
                      <w:rFonts w:ascii="Arial" w:hAnsi="Arial" w:cs="Arial"/>
                      <w:sz w:val="20"/>
                      <w:szCs w:val="20"/>
                    </w:rPr>
                    <w:t xml:space="preserve">Non-respect d’au moins </w:t>
                  </w:r>
                  <w:r w:rsidR="0003725A">
                    <w:rPr>
                      <w:rFonts w:ascii="Arial" w:hAnsi="Arial" w:cs="Arial"/>
                      <w:sz w:val="20"/>
                      <w:szCs w:val="20"/>
                    </w:rPr>
                    <w:t>4</w:t>
                  </w:r>
                  <w:r w:rsidRPr="008C42B2">
                    <w:rPr>
                      <w:rFonts w:ascii="Arial" w:hAnsi="Arial" w:cs="Arial"/>
                      <w:sz w:val="20"/>
                      <w:szCs w:val="20"/>
                    </w:rPr>
                    <w:t xml:space="preserve"> critères essentiels (X renvoyant au seuil de qualification des offres techniques) sur </w:t>
                  </w:r>
                  <w:r w:rsidR="0003725A">
                    <w:rPr>
                      <w:rFonts w:ascii="Arial" w:hAnsi="Arial" w:cs="Arial"/>
                      <w:sz w:val="20"/>
                      <w:szCs w:val="20"/>
                    </w:rPr>
                    <w:t>6</w:t>
                  </w:r>
                  <w:r w:rsidRPr="008C42B2">
                    <w:rPr>
                      <w:rFonts w:ascii="Arial" w:hAnsi="Arial" w:cs="Arial"/>
                      <w:sz w:val="20"/>
                      <w:szCs w:val="20"/>
                    </w:rPr>
                    <w:t xml:space="preserve"> (Y renvoyant au nombre total de critères essentiels) ;</w:t>
                  </w:r>
                </w:p>
              </w:tc>
              <w:tc>
                <w:tcPr>
                  <w:tcW w:w="1418" w:type="dxa"/>
                  <w:gridSpan w:val="2"/>
                </w:tcPr>
                <w:p w:rsidR="00BD1043" w:rsidRDefault="00BD1043" w:rsidP="0003725A">
                  <w:pPr>
                    <w:tabs>
                      <w:tab w:val="left" w:pos="3895"/>
                    </w:tabs>
                    <w:spacing w:before="40" w:after="40"/>
                    <w:jc w:val="both"/>
                    <w:rPr>
                      <w:rFonts w:ascii="Arial" w:hAnsi="Arial" w:cs="Arial"/>
                      <w:sz w:val="20"/>
                      <w:szCs w:val="20"/>
                    </w:rPr>
                  </w:pPr>
                  <w:r>
                    <w:rPr>
                      <w:rFonts w:ascii="Arial" w:hAnsi="Arial" w:cs="Arial"/>
                      <w:sz w:val="20"/>
                      <w:szCs w:val="20"/>
                    </w:rPr>
                    <w:t>Oui/Non</w:t>
                  </w:r>
                </w:p>
              </w:tc>
            </w:tr>
            <w:tr w:rsidR="00BD1043" w:rsidTr="00BD1043">
              <w:tc>
                <w:tcPr>
                  <w:tcW w:w="454" w:type="dxa"/>
                </w:tcPr>
                <w:p w:rsidR="00BD1043" w:rsidRDefault="00BD1043" w:rsidP="0003725A">
                  <w:pPr>
                    <w:tabs>
                      <w:tab w:val="left" w:pos="3895"/>
                    </w:tabs>
                    <w:spacing w:before="40" w:after="40"/>
                    <w:jc w:val="both"/>
                    <w:rPr>
                      <w:rFonts w:ascii="Arial" w:hAnsi="Arial" w:cs="Arial"/>
                      <w:sz w:val="20"/>
                      <w:szCs w:val="20"/>
                    </w:rPr>
                  </w:pPr>
                  <w:r>
                    <w:rPr>
                      <w:rFonts w:ascii="Arial" w:hAnsi="Arial" w:cs="Arial"/>
                      <w:sz w:val="20"/>
                      <w:szCs w:val="20"/>
                    </w:rPr>
                    <w:t>1</w:t>
                  </w:r>
                  <w:r w:rsidR="00DA4A3A">
                    <w:rPr>
                      <w:rFonts w:ascii="Arial" w:hAnsi="Arial" w:cs="Arial"/>
                      <w:sz w:val="20"/>
                      <w:szCs w:val="20"/>
                    </w:rPr>
                    <w:t>1</w:t>
                  </w:r>
                </w:p>
              </w:tc>
              <w:tc>
                <w:tcPr>
                  <w:tcW w:w="6237" w:type="dxa"/>
                  <w:gridSpan w:val="3"/>
                </w:tcPr>
                <w:p w:rsidR="00BD1043" w:rsidRPr="004640B6" w:rsidRDefault="00BD1043" w:rsidP="0003725A">
                  <w:pPr>
                    <w:jc w:val="both"/>
                  </w:pPr>
                  <w:r w:rsidRPr="004640B6">
                    <w:t xml:space="preserve">Absence d’une déclaration sur l’honneur de n’avoir pas abandonné de chantier durant les trois dernières années </w:t>
                  </w:r>
                </w:p>
              </w:tc>
              <w:tc>
                <w:tcPr>
                  <w:tcW w:w="1418" w:type="dxa"/>
                  <w:gridSpan w:val="2"/>
                </w:tcPr>
                <w:p w:rsidR="00BD1043" w:rsidRDefault="00BD1043" w:rsidP="0003725A">
                  <w:pPr>
                    <w:jc w:val="both"/>
                  </w:pPr>
                  <w:r w:rsidRPr="004640B6">
                    <w:t xml:space="preserve">Oui/Non </w:t>
                  </w:r>
                </w:p>
              </w:tc>
            </w:tr>
          </w:tbl>
          <w:p w:rsidR="00BD1043" w:rsidRPr="00DA4A3A" w:rsidRDefault="00BD1043" w:rsidP="0003725A">
            <w:pPr>
              <w:tabs>
                <w:tab w:val="left" w:pos="3895"/>
              </w:tabs>
              <w:spacing w:before="40" w:after="40"/>
              <w:jc w:val="both"/>
              <w:rPr>
                <w:rFonts w:ascii="Arial" w:hAnsi="Arial" w:cs="Arial"/>
                <w:sz w:val="10"/>
                <w:szCs w:val="20"/>
              </w:rPr>
            </w:pPr>
          </w:p>
          <w:p w:rsidR="00BD1043" w:rsidRPr="00C418EB" w:rsidRDefault="00BD1043" w:rsidP="0003725A">
            <w:pPr>
              <w:tabs>
                <w:tab w:val="left" w:pos="3895"/>
              </w:tabs>
              <w:spacing w:before="40" w:after="40"/>
              <w:jc w:val="both"/>
              <w:rPr>
                <w:rFonts w:ascii="Arial" w:hAnsi="Arial" w:cs="Arial"/>
                <w:sz w:val="20"/>
                <w:szCs w:val="20"/>
              </w:rPr>
            </w:pPr>
            <w:r w:rsidRPr="00C418EB">
              <w:rPr>
                <w:rFonts w:ascii="Arial" w:hAnsi="Arial" w:cs="Arial"/>
                <w:sz w:val="20"/>
                <w:szCs w:val="20"/>
              </w:rPr>
              <w:t xml:space="preserve">▪ Critères essentiels  </w:t>
            </w:r>
          </w:p>
          <w:p w:rsidR="00BD1043" w:rsidRDefault="00BD1043" w:rsidP="0003725A">
            <w:pPr>
              <w:tabs>
                <w:tab w:val="left" w:pos="3895"/>
              </w:tabs>
              <w:spacing w:before="40" w:after="40"/>
              <w:jc w:val="both"/>
              <w:rPr>
                <w:rFonts w:ascii="Arial" w:hAnsi="Arial" w:cs="Arial"/>
                <w:sz w:val="20"/>
                <w:szCs w:val="20"/>
              </w:rPr>
            </w:pPr>
            <w:r w:rsidRPr="00C418EB">
              <w:rPr>
                <w:rFonts w:ascii="Arial" w:hAnsi="Arial" w:cs="Arial"/>
                <w:sz w:val="20"/>
                <w:szCs w:val="20"/>
              </w:rPr>
              <w:t xml:space="preserve">L’évaluation des critères essentiels ou relatifs à la qualification des Soumissionnaires portera sur :      </w:t>
            </w:r>
          </w:p>
          <w:p w:rsidR="00BD1043" w:rsidRPr="00875921" w:rsidRDefault="00BD1043" w:rsidP="0003725A">
            <w:pPr>
              <w:tabs>
                <w:tab w:val="left" w:pos="3895"/>
              </w:tabs>
              <w:spacing w:before="40" w:after="40"/>
              <w:jc w:val="both"/>
              <w:rPr>
                <w:rFonts w:ascii="Arial" w:hAnsi="Arial" w:cs="Arial"/>
                <w:sz w:val="20"/>
                <w:szCs w:val="20"/>
              </w:rPr>
            </w:pPr>
            <w:r w:rsidRPr="00C418EB">
              <w:rPr>
                <w:rFonts w:ascii="Arial" w:hAnsi="Arial" w:cs="Arial"/>
                <w:sz w:val="20"/>
                <w:szCs w:val="20"/>
              </w:rPr>
              <w:t xml:space="preserve">▪ la présentation de l’offre ; (Lisibilité, pièces dans l’ordre du RPAO, sommaires, intercalaire de couleur, pagination…)  </w:t>
            </w:r>
            <w:r w:rsidRPr="00875921">
              <w:rPr>
                <w:rFonts w:ascii="Arial" w:hAnsi="Arial" w:cs="Arial"/>
                <w:i/>
                <w:sz w:val="20"/>
                <w:szCs w:val="20"/>
              </w:rPr>
              <w:t xml:space="preserve">validation de </w:t>
            </w:r>
            <w:r w:rsidR="00875921" w:rsidRPr="00875921">
              <w:rPr>
                <w:rFonts w:ascii="Arial" w:hAnsi="Arial" w:cs="Arial"/>
                <w:i/>
                <w:sz w:val="20"/>
                <w:szCs w:val="20"/>
              </w:rPr>
              <w:t xml:space="preserve">4.sous critères par critère pour obtenir </w:t>
            </w:r>
            <w:r w:rsidRPr="00875921">
              <w:rPr>
                <w:rFonts w:ascii="Arial" w:hAnsi="Arial" w:cs="Arial"/>
                <w:i/>
                <w:sz w:val="20"/>
                <w:szCs w:val="20"/>
              </w:rPr>
              <w:t>un oui</w:t>
            </w:r>
            <w:r w:rsidR="00875921" w:rsidRPr="00875921">
              <w:rPr>
                <w:rFonts w:ascii="Arial" w:hAnsi="Arial" w:cs="Arial"/>
                <w:sz w:val="20"/>
                <w:szCs w:val="20"/>
              </w:rPr>
              <w:t>.</w:t>
            </w:r>
            <w:r w:rsidRPr="00875921">
              <w:rPr>
                <w:rFonts w:ascii="Arial" w:hAnsi="Arial" w:cs="Arial"/>
                <w:sz w:val="20"/>
                <w:szCs w:val="20"/>
              </w:rPr>
              <w:t xml:space="preserve">  </w:t>
            </w:r>
          </w:p>
          <w:p w:rsidR="00BD1043" w:rsidRPr="00C418EB" w:rsidRDefault="00BD1043" w:rsidP="0003725A">
            <w:pPr>
              <w:tabs>
                <w:tab w:val="left" w:pos="3895"/>
              </w:tabs>
              <w:spacing w:before="40" w:after="40"/>
              <w:jc w:val="both"/>
              <w:rPr>
                <w:rFonts w:ascii="Arial" w:hAnsi="Arial" w:cs="Arial"/>
                <w:sz w:val="20"/>
                <w:szCs w:val="20"/>
              </w:rPr>
            </w:pPr>
            <w:r w:rsidRPr="00C418EB">
              <w:rPr>
                <w:rFonts w:ascii="Arial" w:hAnsi="Arial" w:cs="Arial"/>
                <w:sz w:val="20"/>
                <w:szCs w:val="20"/>
              </w:rPr>
              <w:t xml:space="preserve">▪ Expérience </w:t>
            </w:r>
          </w:p>
          <w:p w:rsidR="00BD1043" w:rsidRDefault="00BD1043" w:rsidP="0003725A">
            <w:pPr>
              <w:tabs>
                <w:tab w:val="left" w:pos="3895"/>
              </w:tabs>
              <w:spacing w:before="40" w:after="40"/>
              <w:jc w:val="both"/>
              <w:rPr>
                <w:rFonts w:ascii="Arial" w:hAnsi="Arial" w:cs="Arial"/>
                <w:sz w:val="20"/>
                <w:szCs w:val="20"/>
              </w:rPr>
            </w:pPr>
            <w:r w:rsidRPr="00C418EB">
              <w:rPr>
                <w:rFonts w:ascii="Arial" w:hAnsi="Arial" w:cs="Arial"/>
                <w:sz w:val="20"/>
                <w:szCs w:val="20"/>
              </w:rPr>
              <w:t xml:space="preserve">▪ Expérience générale en travaux  </w:t>
            </w:r>
          </w:p>
          <w:p w:rsidR="00BD1043" w:rsidRPr="00875921" w:rsidRDefault="00BD1043" w:rsidP="0003725A">
            <w:pPr>
              <w:tabs>
                <w:tab w:val="left" w:pos="3895"/>
              </w:tabs>
              <w:spacing w:before="40" w:after="40"/>
              <w:jc w:val="both"/>
              <w:rPr>
                <w:rFonts w:ascii="Arial" w:hAnsi="Arial" w:cs="Arial"/>
                <w:i/>
                <w:sz w:val="20"/>
                <w:szCs w:val="20"/>
              </w:rPr>
            </w:pPr>
            <w:r w:rsidRPr="00875921">
              <w:rPr>
                <w:rFonts w:ascii="Arial" w:hAnsi="Arial" w:cs="Arial"/>
                <w:i/>
                <w:sz w:val="20"/>
                <w:szCs w:val="20"/>
              </w:rPr>
              <w:t xml:space="preserve">Expérience dans les marchés de travaux </w:t>
            </w:r>
            <w:r w:rsidR="00875921" w:rsidRPr="00875921">
              <w:rPr>
                <w:rFonts w:ascii="Arial" w:hAnsi="Arial" w:cs="Arial"/>
                <w:i/>
                <w:sz w:val="20"/>
                <w:szCs w:val="20"/>
              </w:rPr>
              <w:t>3</w:t>
            </w:r>
            <w:r w:rsidRPr="00875921">
              <w:rPr>
                <w:rFonts w:ascii="Arial" w:hAnsi="Arial" w:cs="Arial"/>
                <w:i/>
                <w:sz w:val="20"/>
                <w:szCs w:val="20"/>
              </w:rPr>
              <w:t xml:space="preserve"> marchés exécutés à titre d’entrepreneur au cours des </w:t>
            </w:r>
            <w:r w:rsidR="00875921" w:rsidRPr="00875921">
              <w:rPr>
                <w:rFonts w:ascii="Arial" w:hAnsi="Arial" w:cs="Arial"/>
                <w:i/>
                <w:sz w:val="20"/>
                <w:szCs w:val="20"/>
              </w:rPr>
              <w:t xml:space="preserve">3 </w:t>
            </w:r>
            <w:r w:rsidRPr="00875921">
              <w:rPr>
                <w:rFonts w:ascii="Arial" w:hAnsi="Arial" w:cs="Arial"/>
                <w:i/>
                <w:sz w:val="20"/>
                <w:szCs w:val="20"/>
              </w:rPr>
              <w:t xml:space="preserve">dernières années qui précèdent la date limite de dépôt des soumissions. </w:t>
            </w:r>
          </w:p>
          <w:p w:rsidR="00BD1043" w:rsidRPr="00875921" w:rsidRDefault="00875921" w:rsidP="0003725A">
            <w:pPr>
              <w:tabs>
                <w:tab w:val="left" w:pos="3895"/>
              </w:tabs>
              <w:spacing w:before="40" w:after="40"/>
              <w:jc w:val="both"/>
              <w:rPr>
                <w:rFonts w:ascii="Arial" w:hAnsi="Arial" w:cs="Arial"/>
                <w:i/>
                <w:sz w:val="20"/>
                <w:szCs w:val="20"/>
              </w:rPr>
            </w:pPr>
            <w:r>
              <w:rPr>
                <w:rFonts w:ascii="Arial" w:hAnsi="Arial" w:cs="Arial"/>
                <w:sz w:val="20"/>
                <w:szCs w:val="20"/>
              </w:rPr>
              <w:t xml:space="preserve">Les contrats signés et les procès-verbaux de réception. </w:t>
            </w:r>
            <w:r w:rsidRPr="00875921">
              <w:rPr>
                <w:rFonts w:ascii="Arial" w:hAnsi="Arial" w:cs="Arial"/>
                <w:i/>
                <w:sz w:val="20"/>
                <w:szCs w:val="20"/>
              </w:rPr>
              <w:t xml:space="preserve">validation de </w:t>
            </w:r>
            <w:r>
              <w:rPr>
                <w:rFonts w:ascii="Arial" w:hAnsi="Arial" w:cs="Arial"/>
                <w:i/>
                <w:sz w:val="20"/>
                <w:szCs w:val="20"/>
              </w:rPr>
              <w:t>2</w:t>
            </w:r>
            <w:r w:rsidRPr="00875921">
              <w:rPr>
                <w:rFonts w:ascii="Arial" w:hAnsi="Arial" w:cs="Arial"/>
                <w:i/>
                <w:sz w:val="20"/>
                <w:szCs w:val="20"/>
              </w:rPr>
              <w:t xml:space="preserve"> photocopies de contrats et </w:t>
            </w:r>
            <w:r>
              <w:rPr>
                <w:rFonts w:ascii="Arial" w:hAnsi="Arial" w:cs="Arial"/>
                <w:i/>
                <w:sz w:val="20"/>
                <w:szCs w:val="20"/>
              </w:rPr>
              <w:t>2</w:t>
            </w:r>
            <w:r w:rsidRPr="00875921">
              <w:rPr>
                <w:rFonts w:ascii="Arial" w:hAnsi="Arial" w:cs="Arial"/>
                <w:i/>
                <w:sz w:val="20"/>
                <w:szCs w:val="20"/>
              </w:rPr>
              <w:t xml:space="preserve"> photocopies de procès verbaux sous  critères par critère pour obtenir </w:t>
            </w:r>
            <w:r w:rsidR="00BD1043" w:rsidRPr="00875921">
              <w:rPr>
                <w:rFonts w:ascii="Arial" w:hAnsi="Arial" w:cs="Arial"/>
                <w:i/>
                <w:sz w:val="20"/>
                <w:szCs w:val="20"/>
              </w:rPr>
              <w:t xml:space="preserve">un oui  </w:t>
            </w:r>
          </w:p>
          <w:p w:rsidR="00BD1043" w:rsidRDefault="00BD1043" w:rsidP="0003725A">
            <w:pPr>
              <w:tabs>
                <w:tab w:val="left" w:pos="3895"/>
              </w:tabs>
              <w:spacing w:before="40" w:after="40"/>
              <w:jc w:val="both"/>
              <w:rPr>
                <w:rFonts w:ascii="Arial" w:hAnsi="Arial" w:cs="Arial"/>
                <w:sz w:val="20"/>
                <w:szCs w:val="20"/>
              </w:rPr>
            </w:pPr>
            <w:r w:rsidRPr="00C418EB">
              <w:rPr>
                <w:rFonts w:ascii="Arial" w:hAnsi="Arial" w:cs="Arial"/>
                <w:sz w:val="20"/>
                <w:szCs w:val="20"/>
              </w:rPr>
              <w:t xml:space="preserve">▪ Expérience spécifique en travaux similaires (à ceux de l’Appel d’Offres)  </w:t>
            </w:r>
          </w:p>
          <w:p w:rsidR="00BD1043" w:rsidRDefault="00BD1043" w:rsidP="0003725A">
            <w:pPr>
              <w:tabs>
                <w:tab w:val="left" w:pos="3895"/>
              </w:tabs>
              <w:spacing w:before="40" w:after="40"/>
              <w:jc w:val="both"/>
              <w:rPr>
                <w:rFonts w:ascii="Arial" w:hAnsi="Arial" w:cs="Arial"/>
                <w:sz w:val="20"/>
                <w:szCs w:val="20"/>
              </w:rPr>
            </w:pPr>
            <w:r w:rsidRPr="00C418EB">
              <w:rPr>
                <w:rFonts w:ascii="Arial" w:hAnsi="Arial" w:cs="Arial"/>
                <w:sz w:val="20"/>
                <w:szCs w:val="20"/>
              </w:rPr>
              <w:t xml:space="preserve">Avoir effectivement exécuté de manière satisfaisante et achevé pour l’essentiel, en tant qu’entrepreneur, ou sous-traitant au moins </w:t>
            </w:r>
            <w:r w:rsidR="00875921">
              <w:rPr>
                <w:rFonts w:ascii="Arial" w:hAnsi="Arial" w:cs="Arial"/>
                <w:sz w:val="20"/>
                <w:szCs w:val="20"/>
              </w:rPr>
              <w:t>deux (2)</w:t>
            </w:r>
            <w:r w:rsidRPr="00C418EB">
              <w:rPr>
                <w:rFonts w:ascii="Arial" w:hAnsi="Arial" w:cs="Arial"/>
                <w:sz w:val="20"/>
                <w:szCs w:val="20"/>
              </w:rPr>
              <w:t xml:space="preserve"> marchés similaires aux travaux de </w:t>
            </w:r>
            <w:r w:rsidR="00875921">
              <w:rPr>
                <w:rFonts w:ascii="Arial" w:hAnsi="Arial" w:cs="Arial"/>
                <w:sz w:val="20"/>
                <w:szCs w:val="20"/>
              </w:rPr>
              <w:t>construction d’un bloc de 2 salles de classe</w:t>
            </w:r>
            <w:r w:rsidRPr="00C418EB">
              <w:rPr>
                <w:rFonts w:ascii="Arial" w:hAnsi="Arial" w:cs="Arial"/>
                <w:sz w:val="20"/>
                <w:szCs w:val="20"/>
              </w:rPr>
              <w:t xml:space="preserve"> au cours des </w:t>
            </w:r>
            <w:r w:rsidR="00875921">
              <w:rPr>
                <w:rFonts w:ascii="Arial" w:hAnsi="Arial" w:cs="Arial"/>
                <w:sz w:val="20"/>
                <w:szCs w:val="20"/>
              </w:rPr>
              <w:t xml:space="preserve">trois (3) </w:t>
            </w:r>
            <w:r w:rsidRPr="00C418EB">
              <w:rPr>
                <w:rFonts w:ascii="Arial" w:hAnsi="Arial" w:cs="Arial"/>
                <w:sz w:val="20"/>
                <w:szCs w:val="20"/>
              </w:rPr>
              <w:t>dernières années avec une valeur minimale de _________[3].  La similitude portera sur la taille physique</w:t>
            </w:r>
            <w:r w:rsidR="00B87F8E">
              <w:rPr>
                <w:rFonts w:ascii="Arial" w:hAnsi="Arial" w:cs="Arial"/>
                <w:sz w:val="20"/>
                <w:szCs w:val="20"/>
              </w:rPr>
              <w:t>,</w:t>
            </w:r>
            <w:r w:rsidRPr="00C418EB">
              <w:rPr>
                <w:rFonts w:ascii="Arial" w:hAnsi="Arial" w:cs="Arial"/>
                <w:sz w:val="20"/>
                <w:szCs w:val="20"/>
              </w:rPr>
              <w:t xml:space="preserve"> la complexité, les méthodes/technologies ou autres caractéristiques. </w:t>
            </w:r>
          </w:p>
          <w:p w:rsidR="00BD1043" w:rsidRPr="00B87F8E" w:rsidRDefault="00B87F8E" w:rsidP="0003725A">
            <w:pPr>
              <w:tabs>
                <w:tab w:val="left" w:pos="3895"/>
              </w:tabs>
              <w:spacing w:before="40" w:after="40"/>
              <w:jc w:val="both"/>
              <w:rPr>
                <w:rFonts w:ascii="Arial" w:hAnsi="Arial" w:cs="Arial"/>
                <w:i/>
                <w:sz w:val="20"/>
                <w:szCs w:val="20"/>
              </w:rPr>
            </w:pPr>
            <w:r>
              <w:rPr>
                <w:rFonts w:ascii="Arial" w:hAnsi="Arial" w:cs="Arial"/>
                <w:i/>
                <w:sz w:val="20"/>
                <w:szCs w:val="20"/>
              </w:rPr>
              <w:t>V</w:t>
            </w:r>
            <w:r w:rsidR="00BD1043" w:rsidRPr="00B87F8E">
              <w:rPr>
                <w:rFonts w:ascii="Arial" w:hAnsi="Arial" w:cs="Arial"/>
                <w:i/>
                <w:sz w:val="20"/>
                <w:szCs w:val="20"/>
              </w:rPr>
              <w:t xml:space="preserve">alidation de </w:t>
            </w:r>
            <w:r w:rsidRPr="00B87F8E">
              <w:rPr>
                <w:rFonts w:ascii="Arial" w:hAnsi="Arial" w:cs="Arial"/>
                <w:i/>
                <w:sz w:val="20"/>
                <w:szCs w:val="20"/>
              </w:rPr>
              <w:t xml:space="preserve">2.sous critères </w:t>
            </w:r>
            <w:r w:rsidR="00BD1043" w:rsidRPr="00B87F8E">
              <w:rPr>
                <w:rFonts w:ascii="Arial" w:hAnsi="Arial" w:cs="Arial"/>
                <w:i/>
                <w:sz w:val="20"/>
                <w:szCs w:val="20"/>
              </w:rPr>
              <w:t xml:space="preserve">pour obtenir  un oui  </w:t>
            </w:r>
          </w:p>
          <w:p w:rsidR="00BD1043" w:rsidRDefault="00BD1043" w:rsidP="0003725A">
            <w:pPr>
              <w:tabs>
                <w:tab w:val="left" w:pos="3895"/>
              </w:tabs>
              <w:spacing w:before="40" w:after="40"/>
              <w:jc w:val="both"/>
              <w:rPr>
                <w:rFonts w:ascii="Arial" w:hAnsi="Arial" w:cs="Arial"/>
                <w:sz w:val="20"/>
                <w:szCs w:val="20"/>
              </w:rPr>
            </w:pPr>
            <w:r w:rsidRPr="00C418EB">
              <w:rPr>
                <w:rFonts w:ascii="Arial" w:hAnsi="Arial" w:cs="Arial"/>
                <w:sz w:val="20"/>
                <w:szCs w:val="20"/>
              </w:rPr>
              <w:t xml:space="preserve">Ces références devront être accompagnées des pièces justificatives, en l’occurrence :  </w:t>
            </w:r>
          </w:p>
          <w:p w:rsidR="00BD1043" w:rsidRDefault="00BD1043" w:rsidP="0003725A">
            <w:pPr>
              <w:tabs>
                <w:tab w:val="left" w:pos="3895"/>
              </w:tabs>
              <w:spacing w:before="40" w:after="40"/>
              <w:jc w:val="both"/>
              <w:rPr>
                <w:rFonts w:ascii="Arial" w:hAnsi="Arial" w:cs="Arial"/>
                <w:sz w:val="20"/>
                <w:szCs w:val="20"/>
              </w:rPr>
            </w:pPr>
            <w:r w:rsidRPr="00C418EB">
              <w:rPr>
                <w:rFonts w:ascii="Arial" w:hAnsi="Arial" w:cs="Arial"/>
                <w:sz w:val="20"/>
                <w:szCs w:val="20"/>
              </w:rPr>
              <w:t xml:space="preserve">a). Copies des premières et dernières pages du contrat ; </w:t>
            </w:r>
          </w:p>
          <w:p w:rsidR="00BD1043" w:rsidRDefault="00BD1043" w:rsidP="0003725A">
            <w:pPr>
              <w:tabs>
                <w:tab w:val="left" w:pos="3895"/>
              </w:tabs>
              <w:spacing w:before="40" w:after="40"/>
              <w:jc w:val="both"/>
              <w:rPr>
                <w:rFonts w:ascii="Arial" w:hAnsi="Arial" w:cs="Arial"/>
                <w:sz w:val="20"/>
                <w:szCs w:val="20"/>
              </w:rPr>
            </w:pPr>
            <w:r w:rsidRPr="00C418EB">
              <w:rPr>
                <w:rFonts w:ascii="Arial" w:hAnsi="Arial" w:cs="Arial"/>
                <w:sz w:val="20"/>
                <w:szCs w:val="20"/>
              </w:rPr>
              <w:t xml:space="preserve">b). </w:t>
            </w:r>
            <w:r w:rsidR="00B87F8E">
              <w:rPr>
                <w:rFonts w:ascii="Arial" w:hAnsi="Arial" w:cs="Arial"/>
                <w:sz w:val="20"/>
                <w:szCs w:val="20"/>
              </w:rPr>
              <w:t xml:space="preserve">Copies des </w:t>
            </w:r>
            <w:r w:rsidRPr="00C418EB">
              <w:rPr>
                <w:rFonts w:ascii="Arial" w:hAnsi="Arial" w:cs="Arial"/>
                <w:sz w:val="20"/>
                <w:szCs w:val="20"/>
              </w:rPr>
              <w:t xml:space="preserve">PV de réception définitive ou attestation de bonne fin signée du Maitre d’Ouvrage ; </w:t>
            </w:r>
          </w:p>
          <w:p w:rsidR="00BD1043" w:rsidRPr="00C418EB" w:rsidRDefault="00BD1043" w:rsidP="0003725A">
            <w:pPr>
              <w:tabs>
                <w:tab w:val="left" w:pos="3895"/>
              </w:tabs>
              <w:spacing w:before="40" w:after="40"/>
              <w:jc w:val="both"/>
              <w:rPr>
                <w:rFonts w:ascii="Arial" w:hAnsi="Arial" w:cs="Arial"/>
                <w:sz w:val="20"/>
                <w:szCs w:val="20"/>
              </w:rPr>
            </w:pPr>
            <w:r w:rsidRPr="00C418EB">
              <w:rPr>
                <w:rFonts w:ascii="Arial" w:hAnsi="Arial" w:cs="Arial"/>
                <w:sz w:val="20"/>
                <w:szCs w:val="20"/>
              </w:rPr>
              <w:t xml:space="preserve">c). Autres justificatifs le cas échéant  </w:t>
            </w:r>
          </w:p>
          <w:p w:rsidR="00BD1043" w:rsidRPr="00C418EB" w:rsidRDefault="00BD1043" w:rsidP="0003725A">
            <w:pPr>
              <w:tabs>
                <w:tab w:val="left" w:pos="3895"/>
              </w:tabs>
              <w:spacing w:before="40" w:after="40"/>
              <w:jc w:val="both"/>
              <w:rPr>
                <w:rFonts w:ascii="Arial" w:hAnsi="Arial" w:cs="Arial"/>
                <w:sz w:val="20"/>
                <w:szCs w:val="20"/>
              </w:rPr>
            </w:pPr>
            <w:r w:rsidRPr="00C418EB">
              <w:rPr>
                <w:rFonts w:ascii="Arial" w:hAnsi="Arial" w:cs="Arial"/>
                <w:sz w:val="20"/>
                <w:szCs w:val="20"/>
              </w:rPr>
              <w:t xml:space="preserve">▪ Personnel ; </w:t>
            </w:r>
          </w:p>
          <w:p w:rsidR="00BD1043" w:rsidRDefault="00BD1043" w:rsidP="0003725A">
            <w:pPr>
              <w:tabs>
                <w:tab w:val="left" w:pos="3895"/>
              </w:tabs>
              <w:spacing w:before="40" w:after="40"/>
              <w:jc w:val="both"/>
              <w:rPr>
                <w:rFonts w:ascii="Arial" w:hAnsi="Arial" w:cs="Arial"/>
                <w:sz w:val="20"/>
                <w:szCs w:val="20"/>
              </w:rPr>
            </w:pPr>
            <w:r w:rsidRPr="00C418EB">
              <w:rPr>
                <w:rFonts w:ascii="Arial" w:hAnsi="Arial" w:cs="Arial"/>
                <w:sz w:val="20"/>
                <w:szCs w:val="20"/>
              </w:rPr>
              <w:t>Le Candidat doit établir qu’il dispose du personnel requis pour les postes-clés exigés, notamment :</w:t>
            </w:r>
          </w:p>
          <w:p w:rsidR="00BD1043" w:rsidRPr="00B87F8E" w:rsidRDefault="00BD1043" w:rsidP="0003725A">
            <w:pPr>
              <w:tabs>
                <w:tab w:val="left" w:pos="3895"/>
              </w:tabs>
              <w:spacing w:before="40" w:after="40"/>
              <w:jc w:val="both"/>
              <w:rPr>
                <w:rFonts w:ascii="Arial" w:hAnsi="Arial" w:cs="Arial"/>
                <w:sz w:val="14"/>
                <w:szCs w:val="20"/>
              </w:rPr>
            </w:pPr>
          </w:p>
          <w:tbl>
            <w:tblPr>
              <w:tblStyle w:val="Grilledutableau"/>
              <w:tblW w:w="0" w:type="auto"/>
              <w:tblLook w:val="04A0"/>
            </w:tblPr>
            <w:tblGrid>
              <w:gridCol w:w="1423"/>
              <w:gridCol w:w="1206"/>
              <w:gridCol w:w="1207"/>
              <w:gridCol w:w="1237"/>
              <w:gridCol w:w="1559"/>
              <w:gridCol w:w="1447"/>
            </w:tblGrid>
            <w:tr w:rsidR="00BD1043" w:rsidTr="00BD1043">
              <w:tc>
                <w:tcPr>
                  <w:tcW w:w="1423" w:type="dxa"/>
                </w:tcPr>
                <w:p w:rsidR="00BD1043" w:rsidRPr="00B77681" w:rsidRDefault="00BD1043" w:rsidP="0003725A">
                  <w:pPr>
                    <w:tabs>
                      <w:tab w:val="left" w:pos="3895"/>
                    </w:tabs>
                    <w:spacing w:before="40" w:after="40"/>
                    <w:jc w:val="both"/>
                    <w:rPr>
                      <w:rFonts w:ascii="Arial" w:hAnsi="Arial" w:cs="Arial"/>
                      <w:sz w:val="18"/>
                      <w:szCs w:val="20"/>
                    </w:rPr>
                  </w:pPr>
                  <w:r w:rsidRPr="00B77681">
                    <w:rPr>
                      <w:rFonts w:ascii="Arial" w:hAnsi="Arial" w:cs="Arial"/>
                      <w:sz w:val="18"/>
                      <w:szCs w:val="20"/>
                    </w:rPr>
                    <w:t>Nom</w:t>
                  </w:r>
                </w:p>
              </w:tc>
              <w:tc>
                <w:tcPr>
                  <w:tcW w:w="991" w:type="dxa"/>
                </w:tcPr>
                <w:p w:rsidR="00BD1043" w:rsidRPr="00B77681" w:rsidRDefault="00BD1043" w:rsidP="0003725A">
                  <w:pPr>
                    <w:tabs>
                      <w:tab w:val="left" w:pos="3895"/>
                    </w:tabs>
                    <w:spacing w:before="40" w:after="40"/>
                    <w:jc w:val="both"/>
                    <w:rPr>
                      <w:rFonts w:ascii="Arial" w:hAnsi="Arial" w:cs="Arial"/>
                      <w:sz w:val="18"/>
                      <w:szCs w:val="20"/>
                    </w:rPr>
                  </w:pPr>
                  <w:r w:rsidRPr="00B77681">
                    <w:rPr>
                      <w:rFonts w:ascii="Arial" w:hAnsi="Arial" w:cs="Arial"/>
                      <w:sz w:val="18"/>
                      <w:szCs w:val="20"/>
                    </w:rPr>
                    <w:t>Fonction proposée</w:t>
                  </w:r>
                </w:p>
              </w:tc>
              <w:tc>
                <w:tcPr>
                  <w:tcW w:w="1207" w:type="dxa"/>
                </w:tcPr>
                <w:p w:rsidR="00BD1043" w:rsidRPr="00B77681" w:rsidRDefault="00BD1043" w:rsidP="0003725A">
                  <w:pPr>
                    <w:tabs>
                      <w:tab w:val="left" w:pos="3895"/>
                    </w:tabs>
                    <w:spacing w:before="40" w:after="40"/>
                    <w:jc w:val="both"/>
                    <w:rPr>
                      <w:rFonts w:ascii="Arial" w:hAnsi="Arial" w:cs="Arial"/>
                      <w:sz w:val="18"/>
                      <w:szCs w:val="20"/>
                    </w:rPr>
                  </w:pPr>
                  <w:r w:rsidRPr="00B77681">
                    <w:rPr>
                      <w:rFonts w:ascii="Arial" w:hAnsi="Arial" w:cs="Arial"/>
                      <w:sz w:val="18"/>
                      <w:szCs w:val="20"/>
                    </w:rPr>
                    <w:t>Qualification minimale</w:t>
                  </w:r>
                </w:p>
              </w:tc>
              <w:tc>
                <w:tcPr>
                  <w:tcW w:w="1227" w:type="dxa"/>
                </w:tcPr>
                <w:p w:rsidR="00BD1043" w:rsidRPr="00B77681" w:rsidRDefault="00BD1043" w:rsidP="0003725A">
                  <w:pPr>
                    <w:tabs>
                      <w:tab w:val="left" w:pos="3895"/>
                    </w:tabs>
                    <w:spacing w:before="40" w:after="40"/>
                    <w:jc w:val="both"/>
                    <w:rPr>
                      <w:rFonts w:ascii="Arial" w:hAnsi="Arial" w:cs="Arial"/>
                      <w:sz w:val="18"/>
                      <w:szCs w:val="20"/>
                    </w:rPr>
                  </w:pPr>
                  <w:r>
                    <w:rPr>
                      <w:rFonts w:ascii="Arial" w:hAnsi="Arial" w:cs="Arial"/>
                      <w:sz w:val="18"/>
                      <w:szCs w:val="20"/>
                    </w:rPr>
                    <w:t>Année d’expérience générale</w:t>
                  </w:r>
                </w:p>
              </w:tc>
              <w:tc>
                <w:tcPr>
                  <w:tcW w:w="1559" w:type="dxa"/>
                </w:tcPr>
                <w:p w:rsidR="00BD1043" w:rsidRPr="00B77681" w:rsidRDefault="00BD1043" w:rsidP="0003725A">
                  <w:pPr>
                    <w:tabs>
                      <w:tab w:val="left" w:pos="3895"/>
                    </w:tabs>
                    <w:spacing w:before="40" w:after="40"/>
                    <w:jc w:val="both"/>
                    <w:rPr>
                      <w:rFonts w:ascii="Arial" w:hAnsi="Arial" w:cs="Arial"/>
                      <w:sz w:val="18"/>
                      <w:szCs w:val="20"/>
                    </w:rPr>
                  </w:pPr>
                  <w:r>
                    <w:rPr>
                      <w:rFonts w:ascii="Arial" w:hAnsi="Arial" w:cs="Arial"/>
                      <w:sz w:val="18"/>
                      <w:szCs w:val="20"/>
                    </w:rPr>
                    <w:t>Expérience spécifique en terme de projet</w:t>
                  </w:r>
                </w:p>
              </w:tc>
              <w:tc>
                <w:tcPr>
                  <w:tcW w:w="1447" w:type="dxa"/>
                </w:tcPr>
                <w:p w:rsidR="00BD1043" w:rsidRPr="00B77681" w:rsidRDefault="00BD1043" w:rsidP="0003725A">
                  <w:pPr>
                    <w:tabs>
                      <w:tab w:val="left" w:pos="3895"/>
                    </w:tabs>
                    <w:spacing w:before="40" w:after="40"/>
                    <w:jc w:val="both"/>
                    <w:rPr>
                      <w:rFonts w:ascii="Arial" w:hAnsi="Arial" w:cs="Arial"/>
                      <w:sz w:val="16"/>
                      <w:szCs w:val="20"/>
                    </w:rPr>
                  </w:pPr>
                  <w:r w:rsidRPr="00B77681">
                    <w:rPr>
                      <w:rFonts w:ascii="Arial" w:hAnsi="Arial" w:cs="Arial"/>
                      <w:sz w:val="16"/>
                      <w:szCs w:val="20"/>
                    </w:rPr>
                    <w:t>Poste ou fonction occupé pour chaque projet</w:t>
                  </w:r>
                </w:p>
              </w:tc>
            </w:tr>
            <w:tr w:rsidR="00BD1043" w:rsidTr="00BD1043">
              <w:tc>
                <w:tcPr>
                  <w:tcW w:w="1423" w:type="dxa"/>
                </w:tcPr>
                <w:p w:rsidR="00BD1043" w:rsidRPr="00B77681" w:rsidRDefault="00BD1043" w:rsidP="0003725A">
                  <w:pPr>
                    <w:tabs>
                      <w:tab w:val="left" w:pos="3895"/>
                    </w:tabs>
                    <w:spacing w:before="40" w:after="40"/>
                    <w:jc w:val="both"/>
                    <w:rPr>
                      <w:rFonts w:ascii="Arial" w:hAnsi="Arial" w:cs="Arial"/>
                      <w:sz w:val="18"/>
                      <w:szCs w:val="20"/>
                    </w:rPr>
                  </w:pPr>
                </w:p>
              </w:tc>
              <w:tc>
                <w:tcPr>
                  <w:tcW w:w="991" w:type="dxa"/>
                </w:tcPr>
                <w:p w:rsidR="00BD1043" w:rsidRPr="00B77681" w:rsidRDefault="003472F8" w:rsidP="0003725A">
                  <w:pPr>
                    <w:tabs>
                      <w:tab w:val="left" w:pos="3895"/>
                    </w:tabs>
                    <w:spacing w:before="40" w:after="40"/>
                    <w:jc w:val="both"/>
                    <w:rPr>
                      <w:rFonts w:ascii="Arial" w:hAnsi="Arial" w:cs="Arial"/>
                      <w:sz w:val="18"/>
                      <w:szCs w:val="20"/>
                    </w:rPr>
                  </w:pPr>
                  <w:r w:rsidRPr="00B77681">
                    <w:rPr>
                      <w:rFonts w:ascii="Arial" w:hAnsi="Arial" w:cs="Arial"/>
                      <w:sz w:val="20"/>
                      <w:szCs w:val="20"/>
                    </w:rPr>
                    <w:t xml:space="preserve">conducteur de travaux </w:t>
                  </w:r>
                </w:p>
              </w:tc>
              <w:tc>
                <w:tcPr>
                  <w:tcW w:w="1207" w:type="dxa"/>
                </w:tcPr>
                <w:p w:rsidR="00BD1043" w:rsidRPr="00B77681" w:rsidRDefault="00BD1043" w:rsidP="0003725A">
                  <w:pPr>
                    <w:tabs>
                      <w:tab w:val="left" w:pos="3895"/>
                    </w:tabs>
                    <w:spacing w:before="40" w:after="40"/>
                    <w:jc w:val="both"/>
                    <w:rPr>
                      <w:rFonts w:ascii="Arial" w:hAnsi="Arial" w:cs="Arial"/>
                      <w:sz w:val="18"/>
                      <w:szCs w:val="20"/>
                    </w:rPr>
                  </w:pPr>
                </w:p>
              </w:tc>
              <w:tc>
                <w:tcPr>
                  <w:tcW w:w="1227" w:type="dxa"/>
                </w:tcPr>
                <w:p w:rsidR="00BD1043" w:rsidRPr="00B77681" w:rsidRDefault="00BD1043" w:rsidP="0003725A">
                  <w:pPr>
                    <w:tabs>
                      <w:tab w:val="left" w:pos="3895"/>
                    </w:tabs>
                    <w:spacing w:before="40" w:after="40"/>
                    <w:jc w:val="both"/>
                    <w:rPr>
                      <w:rFonts w:ascii="Arial" w:hAnsi="Arial" w:cs="Arial"/>
                      <w:sz w:val="18"/>
                      <w:szCs w:val="20"/>
                    </w:rPr>
                  </w:pPr>
                </w:p>
              </w:tc>
              <w:tc>
                <w:tcPr>
                  <w:tcW w:w="1559" w:type="dxa"/>
                </w:tcPr>
                <w:p w:rsidR="00BD1043" w:rsidRPr="00B77681" w:rsidRDefault="00BD1043" w:rsidP="0003725A">
                  <w:pPr>
                    <w:tabs>
                      <w:tab w:val="left" w:pos="3895"/>
                    </w:tabs>
                    <w:spacing w:before="40" w:after="40"/>
                    <w:jc w:val="both"/>
                    <w:rPr>
                      <w:rFonts w:ascii="Arial" w:hAnsi="Arial" w:cs="Arial"/>
                      <w:sz w:val="18"/>
                      <w:szCs w:val="20"/>
                    </w:rPr>
                  </w:pPr>
                </w:p>
              </w:tc>
              <w:tc>
                <w:tcPr>
                  <w:tcW w:w="1447" w:type="dxa"/>
                </w:tcPr>
                <w:p w:rsidR="00BD1043" w:rsidRPr="00B77681" w:rsidRDefault="00BD1043" w:rsidP="0003725A">
                  <w:pPr>
                    <w:tabs>
                      <w:tab w:val="left" w:pos="3895"/>
                    </w:tabs>
                    <w:spacing w:before="40" w:after="40"/>
                    <w:jc w:val="both"/>
                    <w:rPr>
                      <w:rFonts w:ascii="Arial" w:hAnsi="Arial" w:cs="Arial"/>
                      <w:sz w:val="18"/>
                      <w:szCs w:val="20"/>
                    </w:rPr>
                  </w:pPr>
                </w:p>
              </w:tc>
            </w:tr>
            <w:tr w:rsidR="00BD1043" w:rsidTr="00BD1043">
              <w:tc>
                <w:tcPr>
                  <w:tcW w:w="1423" w:type="dxa"/>
                </w:tcPr>
                <w:p w:rsidR="00BD1043" w:rsidRPr="00B77681" w:rsidRDefault="00BD1043" w:rsidP="0003725A">
                  <w:pPr>
                    <w:tabs>
                      <w:tab w:val="left" w:pos="3895"/>
                    </w:tabs>
                    <w:spacing w:before="40" w:after="40"/>
                    <w:jc w:val="both"/>
                    <w:rPr>
                      <w:rFonts w:ascii="Arial" w:hAnsi="Arial" w:cs="Arial"/>
                      <w:sz w:val="18"/>
                      <w:szCs w:val="20"/>
                    </w:rPr>
                  </w:pPr>
                </w:p>
              </w:tc>
              <w:tc>
                <w:tcPr>
                  <w:tcW w:w="991" w:type="dxa"/>
                </w:tcPr>
                <w:p w:rsidR="00BD1043" w:rsidRPr="00B77681" w:rsidRDefault="003472F8" w:rsidP="0003725A">
                  <w:pPr>
                    <w:tabs>
                      <w:tab w:val="left" w:pos="3895"/>
                    </w:tabs>
                    <w:spacing w:before="40" w:after="40"/>
                    <w:jc w:val="both"/>
                    <w:rPr>
                      <w:rFonts w:ascii="Arial" w:hAnsi="Arial" w:cs="Arial"/>
                      <w:sz w:val="18"/>
                      <w:szCs w:val="20"/>
                    </w:rPr>
                  </w:pPr>
                  <w:r w:rsidRPr="00B77681">
                    <w:rPr>
                      <w:rFonts w:ascii="Arial" w:hAnsi="Arial" w:cs="Arial"/>
                      <w:sz w:val="20"/>
                      <w:szCs w:val="20"/>
                    </w:rPr>
                    <w:t>Chef chantier</w:t>
                  </w:r>
                </w:p>
              </w:tc>
              <w:tc>
                <w:tcPr>
                  <w:tcW w:w="1207" w:type="dxa"/>
                </w:tcPr>
                <w:p w:rsidR="00BD1043" w:rsidRPr="00B77681" w:rsidRDefault="00BD1043" w:rsidP="0003725A">
                  <w:pPr>
                    <w:tabs>
                      <w:tab w:val="left" w:pos="3895"/>
                    </w:tabs>
                    <w:spacing w:before="40" w:after="40"/>
                    <w:jc w:val="both"/>
                    <w:rPr>
                      <w:rFonts w:ascii="Arial" w:hAnsi="Arial" w:cs="Arial"/>
                      <w:sz w:val="18"/>
                      <w:szCs w:val="20"/>
                    </w:rPr>
                  </w:pPr>
                </w:p>
              </w:tc>
              <w:tc>
                <w:tcPr>
                  <w:tcW w:w="1227" w:type="dxa"/>
                </w:tcPr>
                <w:p w:rsidR="00BD1043" w:rsidRPr="00B77681" w:rsidRDefault="00BD1043" w:rsidP="0003725A">
                  <w:pPr>
                    <w:tabs>
                      <w:tab w:val="left" w:pos="3895"/>
                    </w:tabs>
                    <w:spacing w:before="40" w:after="40"/>
                    <w:jc w:val="both"/>
                    <w:rPr>
                      <w:rFonts w:ascii="Arial" w:hAnsi="Arial" w:cs="Arial"/>
                      <w:sz w:val="18"/>
                      <w:szCs w:val="20"/>
                    </w:rPr>
                  </w:pPr>
                </w:p>
              </w:tc>
              <w:tc>
                <w:tcPr>
                  <w:tcW w:w="1559" w:type="dxa"/>
                </w:tcPr>
                <w:p w:rsidR="00BD1043" w:rsidRPr="00B77681" w:rsidRDefault="00BD1043" w:rsidP="0003725A">
                  <w:pPr>
                    <w:tabs>
                      <w:tab w:val="left" w:pos="3895"/>
                    </w:tabs>
                    <w:spacing w:before="40" w:after="40"/>
                    <w:jc w:val="both"/>
                    <w:rPr>
                      <w:rFonts w:ascii="Arial" w:hAnsi="Arial" w:cs="Arial"/>
                      <w:sz w:val="18"/>
                      <w:szCs w:val="20"/>
                    </w:rPr>
                  </w:pPr>
                </w:p>
              </w:tc>
              <w:tc>
                <w:tcPr>
                  <w:tcW w:w="1447" w:type="dxa"/>
                </w:tcPr>
                <w:p w:rsidR="00BD1043" w:rsidRPr="00B77681" w:rsidRDefault="00BD1043" w:rsidP="0003725A">
                  <w:pPr>
                    <w:tabs>
                      <w:tab w:val="left" w:pos="3895"/>
                    </w:tabs>
                    <w:spacing w:before="40" w:after="40"/>
                    <w:jc w:val="both"/>
                    <w:rPr>
                      <w:rFonts w:ascii="Arial" w:hAnsi="Arial" w:cs="Arial"/>
                      <w:sz w:val="18"/>
                      <w:szCs w:val="20"/>
                    </w:rPr>
                  </w:pPr>
                </w:p>
              </w:tc>
            </w:tr>
            <w:tr w:rsidR="00BD1043" w:rsidTr="00BD1043">
              <w:tc>
                <w:tcPr>
                  <w:tcW w:w="1423" w:type="dxa"/>
                </w:tcPr>
                <w:p w:rsidR="00BD1043" w:rsidRPr="00B77681" w:rsidRDefault="00BD1043" w:rsidP="0003725A">
                  <w:pPr>
                    <w:tabs>
                      <w:tab w:val="left" w:pos="3895"/>
                    </w:tabs>
                    <w:spacing w:before="40" w:after="40"/>
                    <w:jc w:val="both"/>
                    <w:rPr>
                      <w:rFonts w:ascii="Arial" w:hAnsi="Arial" w:cs="Arial"/>
                      <w:sz w:val="18"/>
                      <w:szCs w:val="20"/>
                    </w:rPr>
                  </w:pPr>
                </w:p>
              </w:tc>
              <w:tc>
                <w:tcPr>
                  <w:tcW w:w="991" w:type="dxa"/>
                </w:tcPr>
                <w:p w:rsidR="00BD1043" w:rsidRPr="00B77681" w:rsidRDefault="00BD1043" w:rsidP="0003725A">
                  <w:pPr>
                    <w:tabs>
                      <w:tab w:val="left" w:pos="3895"/>
                    </w:tabs>
                    <w:spacing w:before="40" w:after="40"/>
                    <w:jc w:val="both"/>
                    <w:rPr>
                      <w:rFonts w:ascii="Arial" w:hAnsi="Arial" w:cs="Arial"/>
                      <w:sz w:val="18"/>
                      <w:szCs w:val="20"/>
                    </w:rPr>
                  </w:pPr>
                </w:p>
              </w:tc>
              <w:tc>
                <w:tcPr>
                  <w:tcW w:w="1207" w:type="dxa"/>
                </w:tcPr>
                <w:p w:rsidR="00BD1043" w:rsidRPr="00B77681" w:rsidRDefault="00BD1043" w:rsidP="0003725A">
                  <w:pPr>
                    <w:tabs>
                      <w:tab w:val="left" w:pos="3895"/>
                    </w:tabs>
                    <w:spacing w:before="40" w:after="40"/>
                    <w:jc w:val="both"/>
                    <w:rPr>
                      <w:rFonts w:ascii="Arial" w:hAnsi="Arial" w:cs="Arial"/>
                      <w:sz w:val="18"/>
                      <w:szCs w:val="20"/>
                    </w:rPr>
                  </w:pPr>
                </w:p>
              </w:tc>
              <w:tc>
                <w:tcPr>
                  <w:tcW w:w="1227" w:type="dxa"/>
                </w:tcPr>
                <w:p w:rsidR="00BD1043" w:rsidRPr="00B77681" w:rsidRDefault="00BD1043" w:rsidP="0003725A">
                  <w:pPr>
                    <w:tabs>
                      <w:tab w:val="left" w:pos="3895"/>
                    </w:tabs>
                    <w:spacing w:before="40" w:after="40"/>
                    <w:jc w:val="both"/>
                    <w:rPr>
                      <w:rFonts w:ascii="Arial" w:hAnsi="Arial" w:cs="Arial"/>
                      <w:sz w:val="18"/>
                      <w:szCs w:val="20"/>
                    </w:rPr>
                  </w:pPr>
                </w:p>
              </w:tc>
              <w:tc>
                <w:tcPr>
                  <w:tcW w:w="1559" w:type="dxa"/>
                </w:tcPr>
                <w:p w:rsidR="00BD1043" w:rsidRPr="00B77681" w:rsidRDefault="00BD1043" w:rsidP="0003725A">
                  <w:pPr>
                    <w:tabs>
                      <w:tab w:val="left" w:pos="3895"/>
                    </w:tabs>
                    <w:spacing w:before="40" w:after="40"/>
                    <w:jc w:val="both"/>
                    <w:rPr>
                      <w:rFonts w:ascii="Arial" w:hAnsi="Arial" w:cs="Arial"/>
                      <w:sz w:val="18"/>
                      <w:szCs w:val="20"/>
                    </w:rPr>
                  </w:pPr>
                </w:p>
              </w:tc>
              <w:tc>
                <w:tcPr>
                  <w:tcW w:w="1447" w:type="dxa"/>
                </w:tcPr>
                <w:p w:rsidR="00BD1043" w:rsidRPr="00B77681" w:rsidRDefault="00BD1043" w:rsidP="0003725A">
                  <w:pPr>
                    <w:tabs>
                      <w:tab w:val="left" w:pos="3895"/>
                    </w:tabs>
                    <w:spacing w:before="40" w:after="40"/>
                    <w:jc w:val="both"/>
                    <w:rPr>
                      <w:rFonts w:ascii="Arial" w:hAnsi="Arial" w:cs="Arial"/>
                      <w:sz w:val="18"/>
                      <w:szCs w:val="20"/>
                    </w:rPr>
                  </w:pPr>
                </w:p>
              </w:tc>
            </w:tr>
            <w:tr w:rsidR="00BD1043" w:rsidTr="00BD1043">
              <w:tc>
                <w:tcPr>
                  <w:tcW w:w="1423" w:type="dxa"/>
                </w:tcPr>
                <w:p w:rsidR="00BD1043" w:rsidRPr="00B77681" w:rsidRDefault="00BD1043" w:rsidP="0003725A">
                  <w:pPr>
                    <w:tabs>
                      <w:tab w:val="left" w:pos="3895"/>
                    </w:tabs>
                    <w:spacing w:before="40" w:after="40"/>
                    <w:jc w:val="both"/>
                    <w:rPr>
                      <w:rFonts w:ascii="Arial" w:hAnsi="Arial" w:cs="Arial"/>
                      <w:sz w:val="18"/>
                      <w:szCs w:val="20"/>
                    </w:rPr>
                  </w:pPr>
                </w:p>
              </w:tc>
              <w:tc>
                <w:tcPr>
                  <w:tcW w:w="991" w:type="dxa"/>
                </w:tcPr>
                <w:p w:rsidR="00BD1043" w:rsidRPr="00B77681" w:rsidRDefault="00BD1043" w:rsidP="0003725A">
                  <w:pPr>
                    <w:tabs>
                      <w:tab w:val="left" w:pos="3895"/>
                    </w:tabs>
                    <w:spacing w:before="40" w:after="40"/>
                    <w:jc w:val="both"/>
                    <w:rPr>
                      <w:rFonts w:ascii="Arial" w:hAnsi="Arial" w:cs="Arial"/>
                      <w:sz w:val="18"/>
                      <w:szCs w:val="20"/>
                    </w:rPr>
                  </w:pPr>
                </w:p>
              </w:tc>
              <w:tc>
                <w:tcPr>
                  <w:tcW w:w="1207" w:type="dxa"/>
                </w:tcPr>
                <w:p w:rsidR="00BD1043" w:rsidRPr="00B77681" w:rsidRDefault="00BD1043" w:rsidP="0003725A">
                  <w:pPr>
                    <w:tabs>
                      <w:tab w:val="left" w:pos="3895"/>
                    </w:tabs>
                    <w:spacing w:before="40" w:after="40"/>
                    <w:jc w:val="both"/>
                    <w:rPr>
                      <w:rFonts w:ascii="Arial" w:hAnsi="Arial" w:cs="Arial"/>
                      <w:sz w:val="18"/>
                      <w:szCs w:val="20"/>
                    </w:rPr>
                  </w:pPr>
                </w:p>
              </w:tc>
              <w:tc>
                <w:tcPr>
                  <w:tcW w:w="1227" w:type="dxa"/>
                </w:tcPr>
                <w:p w:rsidR="00BD1043" w:rsidRPr="00B77681" w:rsidRDefault="00BD1043" w:rsidP="0003725A">
                  <w:pPr>
                    <w:tabs>
                      <w:tab w:val="left" w:pos="3895"/>
                    </w:tabs>
                    <w:spacing w:before="40" w:after="40"/>
                    <w:jc w:val="both"/>
                    <w:rPr>
                      <w:rFonts w:ascii="Arial" w:hAnsi="Arial" w:cs="Arial"/>
                      <w:sz w:val="18"/>
                      <w:szCs w:val="20"/>
                    </w:rPr>
                  </w:pPr>
                </w:p>
              </w:tc>
              <w:tc>
                <w:tcPr>
                  <w:tcW w:w="1559" w:type="dxa"/>
                </w:tcPr>
                <w:p w:rsidR="00BD1043" w:rsidRPr="00B77681" w:rsidRDefault="00BD1043" w:rsidP="0003725A">
                  <w:pPr>
                    <w:tabs>
                      <w:tab w:val="left" w:pos="3895"/>
                    </w:tabs>
                    <w:spacing w:before="40" w:after="40"/>
                    <w:jc w:val="both"/>
                    <w:rPr>
                      <w:rFonts w:ascii="Arial" w:hAnsi="Arial" w:cs="Arial"/>
                      <w:sz w:val="18"/>
                      <w:szCs w:val="20"/>
                    </w:rPr>
                  </w:pPr>
                </w:p>
              </w:tc>
              <w:tc>
                <w:tcPr>
                  <w:tcW w:w="1447" w:type="dxa"/>
                </w:tcPr>
                <w:p w:rsidR="00BD1043" w:rsidRPr="00B77681" w:rsidRDefault="00BD1043" w:rsidP="0003725A">
                  <w:pPr>
                    <w:tabs>
                      <w:tab w:val="left" w:pos="3895"/>
                    </w:tabs>
                    <w:spacing w:before="40" w:after="40"/>
                    <w:jc w:val="both"/>
                    <w:rPr>
                      <w:rFonts w:ascii="Arial" w:hAnsi="Arial" w:cs="Arial"/>
                      <w:sz w:val="18"/>
                      <w:szCs w:val="20"/>
                    </w:rPr>
                  </w:pPr>
                </w:p>
              </w:tc>
            </w:tr>
            <w:tr w:rsidR="00BD1043" w:rsidTr="00BD1043">
              <w:tc>
                <w:tcPr>
                  <w:tcW w:w="1423" w:type="dxa"/>
                </w:tcPr>
                <w:p w:rsidR="00BD1043" w:rsidRPr="00B77681" w:rsidRDefault="00BD1043" w:rsidP="0003725A">
                  <w:pPr>
                    <w:tabs>
                      <w:tab w:val="left" w:pos="3895"/>
                    </w:tabs>
                    <w:spacing w:before="40" w:after="40"/>
                    <w:jc w:val="both"/>
                    <w:rPr>
                      <w:rFonts w:ascii="Arial" w:hAnsi="Arial" w:cs="Arial"/>
                      <w:sz w:val="18"/>
                      <w:szCs w:val="20"/>
                    </w:rPr>
                  </w:pPr>
                </w:p>
              </w:tc>
              <w:tc>
                <w:tcPr>
                  <w:tcW w:w="991" w:type="dxa"/>
                </w:tcPr>
                <w:p w:rsidR="00BD1043" w:rsidRPr="00B77681" w:rsidRDefault="00BD1043" w:rsidP="0003725A">
                  <w:pPr>
                    <w:tabs>
                      <w:tab w:val="left" w:pos="3895"/>
                    </w:tabs>
                    <w:spacing w:before="40" w:after="40"/>
                    <w:jc w:val="both"/>
                    <w:rPr>
                      <w:rFonts w:ascii="Arial" w:hAnsi="Arial" w:cs="Arial"/>
                      <w:sz w:val="18"/>
                      <w:szCs w:val="20"/>
                    </w:rPr>
                  </w:pPr>
                </w:p>
              </w:tc>
              <w:tc>
                <w:tcPr>
                  <w:tcW w:w="1207" w:type="dxa"/>
                </w:tcPr>
                <w:p w:rsidR="00BD1043" w:rsidRPr="00B77681" w:rsidRDefault="00BD1043" w:rsidP="0003725A">
                  <w:pPr>
                    <w:tabs>
                      <w:tab w:val="left" w:pos="3895"/>
                    </w:tabs>
                    <w:spacing w:before="40" w:after="40"/>
                    <w:jc w:val="both"/>
                    <w:rPr>
                      <w:rFonts w:ascii="Arial" w:hAnsi="Arial" w:cs="Arial"/>
                      <w:sz w:val="18"/>
                      <w:szCs w:val="20"/>
                    </w:rPr>
                  </w:pPr>
                </w:p>
              </w:tc>
              <w:tc>
                <w:tcPr>
                  <w:tcW w:w="1227" w:type="dxa"/>
                </w:tcPr>
                <w:p w:rsidR="00BD1043" w:rsidRPr="00B77681" w:rsidRDefault="00BD1043" w:rsidP="0003725A">
                  <w:pPr>
                    <w:tabs>
                      <w:tab w:val="left" w:pos="3895"/>
                    </w:tabs>
                    <w:spacing w:before="40" w:after="40"/>
                    <w:jc w:val="both"/>
                    <w:rPr>
                      <w:rFonts w:ascii="Arial" w:hAnsi="Arial" w:cs="Arial"/>
                      <w:sz w:val="18"/>
                      <w:szCs w:val="20"/>
                    </w:rPr>
                  </w:pPr>
                </w:p>
              </w:tc>
              <w:tc>
                <w:tcPr>
                  <w:tcW w:w="1559" w:type="dxa"/>
                </w:tcPr>
                <w:p w:rsidR="00BD1043" w:rsidRPr="00B77681" w:rsidRDefault="00BD1043" w:rsidP="0003725A">
                  <w:pPr>
                    <w:tabs>
                      <w:tab w:val="left" w:pos="3895"/>
                    </w:tabs>
                    <w:spacing w:before="40" w:after="40"/>
                    <w:jc w:val="both"/>
                    <w:rPr>
                      <w:rFonts w:ascii="Arial" w:hAnsi="Arial" w:cs="Arial"/>
                      <w:sz w:val="18"/>
                      <w:szCs w:val="20"/>
                    </w:rPr>
                  </w:pPr>
                </w:p>
              </w:tc>
              <w:tc>
                <w:tcPr>
                  <w:tcW w:w="1447" w:type="dxa"/>
                </w:tcPr>
                <w:p w:rsidR="00BD1043" w:rsidRPr="00B77681" w:rsidRDefault="00BD1043" w:rsidP="0003725A">
                  <w:pPr>
                    <w:tabs>
                      <w:tab w:val="left" w:pos="3895"/>
                    </w:tabs>
                    <w:spacing w:before="40" w:after="40"/>
                    <w:jc w:val="both"/>
                    <w:rPr>
                      <w:rFonts w:ascii="Arial" w:hAnsi="Arial" w:cs="Arial"/>
                      <w:sz w:val="18"/>
                      <w:szCs w:val="20"/>
                    </w:rPr>
                  </w:pPr>
                </w:p>
              </w:tc>
            </w:tr>
            <w:tr w:rsidR="00BD1043" w:rsidTr="00BD1043">
              <w:tc>
                <w:tcPr>
                  <w:tcW w:w="1423" w:type="dxa"/>
                </w:tcPr>
                <w:p w:rsidR="00BD1043" w:rsidRPr="00B77681" w:rsidRDefault="00BD1043" w:rsidP="0003725A">
                  <w:pPr>
                    <w:tabs>
                      <w:tab w:val="left" w:pos="3895"/>
                    </w:tabs>
                    <w:spacing w:before="40" w:after="40"/>
                    <w:jc w:val="both"/>
                    <w:rPr>
                      <w:rFonts w:ascii="Arial" w:hAnsi="Arial" w:cs="Arial"/>
                      <w:sz w:val="18"/>
                      <w:szCs w:val="20"/>
                    </w:rPr>
                  </w:pPr>
                </w:p>
              </w:tc>
              <w:tc>
                <w:tcPr>
                  <w:tcW w:w="991" w:type="dxa"/>
                </w:tcPr>
                <w:p w:rsidR="00BD1043" w:rsidRPr="00B77681" w:rsidRDefault="00BD1043" w:rsidP="0003725A">
                  <w:pPr>
                    <w:tabs>
                      <w:tab w:val="left" w:pos="3895"/>
                    </w:tabs>
                    <w:spacing w:before="40" w:after="40"/>
                    <w:jc w:val="both"/>
                    <w:rPr>
                      <w:rFonts w:ascii="Arial" w:hAnsi="Arial" w:cs="Arial"/>
                      <w:sz w:val="18"/>
                      <w:szCs w:val="20"/>
                    </w:rPr>
                  </w:pPr>
                </w:p>
              </w:tc>
              <w:tc>
                <w:tcPr>
                  <w:tcW w:w="1207" w:type="dxa"/>
                </w:tcPr>
                <w:p w:rsidR="00BD1043" w:rsidRPr="00B77681" w:rsidRDefault="00BD1043" w:rsidP="0003725A">
                  <w:pPr>
                    <w:tabs>
                      <w:tab w:val="left" w:pos="3895"/>
                    </w:tabs>
                    <w:spacing w:before="40" w:after="40"/>
                    <w:jc w:val="both"/>
                    <w:rPr>
                      <w:rFonts w:ascii="Arial" w:hAnsi="Arial" w:cs="Arial"/>
                      <w:sz w:val="18"/>
                      <w:szCs w:val="20"/>
                    </w:rPr>
                  </w:pPr>
                </w:p>
              </w:tc>
              <w:tc>
                <w:tcPr>
                  <w:tcW w:w="1227" w:type="dxa"/>
                </w:tcPr>
                <w:p w:rsidR="00BD1043" w:rsidRPr="00B77681" w:rsidRDefault="00BD1043" w:rsidP="0003725A">
                  <w:pPr>
                    <w:tabs>
                      <w:tab w:val="left" w:pos="3895"/>
                    </w:tabs>
                    <w:spacing w:before="40" w:after="40"/>
                    <w:jc w:val="both"/>
                    <w:rPr>
                      <w:rFonts w:ascii="Arial" w:hAnsi="Arial" w:cs="Arial"/>
                      <w:sz w:val="18"/>
                      <w:szCs w:val="20"/>
                    </w:rPr>
                  </w:pPr>
                </w:p>
              </w:tc>
              <w:tc>
                <w:tcPr>
                  <w:tcW w:w="1559" w:type="dxa"/>
                </w:tcPr>
                <w:p w:rsidR="00BD1043" w:rsidRPr="00B77681" w:rsidRDefault="00BD1043" w:rsidP="0003725A">
                  <w:pPr>
                    <w:tabs>
                      <w:tab w:val="left" w:pos="3895"/>
                    </w:tabs>
                    <w:spacing w:before="40" w:after="40"/>
                    <w:jc w:val="both"/>
                    <w:rPr>
                      <w:rFonts w:ascii="Arial" w:hAnsi="Arial" w:cs="Arial"/>
                      <w:sz w:val="18"/>
                      <w:szCs w:val="20"/>
                    </w:rPr>
                  </w:pPr>
                </w:p>
              </w:tc>
              <w:tc>
                <w:tcPr>
                  <w:tcW w:w="1447" w:type="dxa"/>
                </w:tcPr>
                <w:p w:rsidR="00BD1043" w:rsidRPr="00B77681" w:rsidRDefault="00BD1043" w:rsidP="0003725A">
                  <w:pPr>
                    <w:tabs>
                      <w:tab w:val="left" w:pos="3895"/>
                    </w:tabs>
                    <w:spacing w:before="40" w:after="40"/>
                    <w:jc w:val="both"/>
                    <w:rPr>
                      <w:rFonts w:ascii="Arial" w:hAnsi="Arial" w:cs="Arial"/>
                      <w:sz w:val="18"/>
                      <w:szCs w:val="20"/>
                    </w:rPr>
                  </w:pPr>
                </w:p>
              </w:tc>
            </w:tr>
          </w:tbl>
          <w:p w:rsidR="00BD1043" w:rsidRDefault="00BD1043" w:rsidP="0003725A">
            <w:pPr>
              <w:tabs>
                <w:tab w:val="left" w:pos="3895"/>
              </w:tabs>
              <w:spacing w:before="40" w:after="40"/>
              <w:jc w:val="both"/>
              <w:rPr>
                <w:rFonts w:ascii="Arial" w:hAnsi="Arial" w:cs="Arial"/>
                <w:sz w:val="20"/>
                <w:szCs w:val="20"/>
              </w:rPr>
            </w:pPr>
          </w:p>
          <w:p w:rsidR="00B87F8E" w:rsidRPr="00B87F8E" w:rsidRDefault="00B87F8E" w:rsidP="0003725A">
            <w:pPr>
              <w:tabs>
                <w:tab w:val="left" w:pos="3895"/>
              </w:tabs>
              <w:spacing w:before="40" w:after="40"/>
              <w:jc w:val="both"/>
              <w:rPr>
                <w:rFonts w:ascii="Arial" w:hAnsi="Arial" w:cs="Arial"/>
                <w:i/>
                <w:sz w:val="20"/>
                <w:szCs w:val="20"/>
              </w:rPr>
            </w:pPr>
            <w:r>
              <w:rPr>
                <w:rFonts w:ascii="Arial" w:hAnsi="Arial" w:cs="Arial"/>
                <w:i/>
                <w:sz w:val="20"/>
                <w:szCs w:val="20"/>
              </w:rPr>
              <w:t>V</w:t>
            </w:r>
            <w:r w:rsidR="00BD1043" w:rsidRPr="00B87F8E">
              <w:rPr>
                <w:rFonts w:ascii="Arial" w:hAnsi="Arial" w:cs="Arial"/>
                <w:i/>
                <w:sz w:val="20"/>
                <w:szCs w:val="20"/>
              </w:rPr>
              <w:t xml:space="preserve">alidation de </w:t>
            </w:r>
            <w:r w:rsidRPr="00B87F8E">
              <w:rPr>
                <w:rFonts w:ascii="Arial" w:hAnsi="Arial" w:cs="Arial"/>
                <w:i/>
                <w:sz w:val="20"/>
                <w:szCs w:val="20"/>
              </w:rPr>
              <w:t xml:space="preserve">3 sous  critères pour obtenir </w:t>
            </w:r>
            <w:r w:rsidR="00BD1043" w:rsidRPr="00B87F8E">
              <w:rPr>
                <w:rFonts w:ascii="Arial" w:hAnsi="Arial" w:cs="Arial"/>
                <w:i/>
                <w:sz w:val="20"/>
                <w:szCs w:val="20"/>
              </w:rPr>
              <w:t xml:space="preserve">un oui </w:t>
            </w:r>
          </w:p>
          <w:p w:rsidR="00BD1043" w:rsidRPr="003C3C4C" w:rsidRDefault="00B87F8E" w:rsidP="0003725A">
            <w:pPr>
              <w:tabs>
                <w:tab w:val="left" w:pos="3895"/>
              </w:tabs>
              <w:spacing w:before="40" w:after="40"/>
              <w:jc w:val="both"/>
              <w:rPr>
                <w:rFonts w:ascii="Arial" w:hAnsi="Arial" w:cs="Arial"/>
                <w:sz w:val="14"/>
                <w:szCs w:val="20"/>
              </w:rPr>
            </w:pPr>
            <w:r>
              <w:rPr>
                <w:rFonts w:ascii="Arial" w:hAnsi="Arial" w:cs="Arial"/>
                <w:sz w:val="20"/>
                <w:szCs w:val="20"/>
              </w:rPr>
              <w:t xml:space="preserve"> </w:t>
            </w:r>
          </w:p>
          <w:p w:rsidR="00BD1043" w:rsidRPr="00B77681" w:rsidRDefault="00BD1043" w:rsidP="0003725A">
            <w:pPr>
              <w:tabs>
                <w:tab w:val="left" w:pos="3895"/>
              </w:tabs>
              <w:spacing w:before="40" w:after="40"/>
              <w:jc w:val="both"/>
              <w:rPr>
                <w:rFonts w:ascii="Arial" w:hAnsi="Arial" w:cs="Arial"/>
                <w:sz w:val="20"/>
                <w:szCs w:val="20"/>
              </w:rPr>
            </w:pPr>
            <w:r w:rsidRPr="00B77681">
              <w:rPr>
                <w:rFonts w:ascii="Arial" w:hAnsi="Arial" w:cs="Arial"/>
                <w:sz w:val="20"/>
                <w:szCs w:val="20"/>
              </w:rPr>
              <w:t xml:space="preserve">En cas de présence du CV d’un même expert dans plus d’une offre ou s’il y a divergence entre les CV présentés pour le même expert, une demande d’éclaircissements lui sera adressée en vue d’établir l’offre du soumissionnaire à considérer pour son évaluation. Dans ce cas l’expert en question ne sera pas évalué dans l’Offre concurrente et son CV sera examiné à condition que celui produit pour la demande d’éclaircissement soit identique à celui dans l’offres considérée.    </w:t>
            </w:r>
          </w:p>
          <w:p w:rsidR="00BD1043" w:rsidRDefault="00BD1043" w:rsidP="0003725A">
            <w:pPr>
              <w:tabs>
                <w:tab w:val="left" w:pos="3895"/>
              </w:tabs>
              <w:spacing w:before="40" w:after="40"/>
              <w:jc w:val="both"/>
              <w:rPr>
                <w:rFonts w:ascii="Arial" w:hAnsi="Arial" w:cs="Arial"/>
                <w:sz w:val="20"/>
                <w:szCs w:val="20"/>
              </w:rPr>
            </w:pPr>
            <w:r w:rsidRPr="00B77681">
              <w:rPr>
                <w:rFonts w:ascii="Arial" w:hAnsi="Arial" w:cs="Arial"/>
                <w:sz w:val="20"/>
                <w:szCs w:val="20"/>
              </w:rPr>
              <w:t>▪ Matériels</w:t>
            </w:r>
            <w:r w:rsidR="003472F8">
              <w:rPr>
                <w:rFonts w:ascii="Arial" w:hAnsi="Arial" w:cs="Arial"/>
                <w:sz w:val="20"/>
                <w:szCs w:val="20"/>
              </w:rPr>
              <w:t> :</w:t>
            </w:r>
            <w:r w:rsidRPr="00B77681">
              <w:rPr>
                <w:rFonts w:ascii="Arial" w:hAnsi="Arial" w:cs="Arial"/>
                <w:sz w:val="20"/>
                <w:szCs w:val="20"/>
              </w:rPr>
              <w:t xml:space="preserve"> Le Soumissionnaire doit justifier qu’il dispose en propre ou location les matériels ci-après :</w:t>
            </w:r>
          </w:p>
          <w:p w:rsidR="00BD1043" w:rsidRDefault="00BD1043" w:rsidP="0003725A">
            <w:pPr>
              <w:tabs>
                <w:tab w:val="left" w:pos="3895"/>
              </w:tabs>
              <w:spacing w:before="40" w:after="40"/>
              <w:jc w:val="both"/>
              <w:rPr>
                <w:rFonts w:ascii="Arial" w:hAnsi="Arial" w:cs="Arial"/>
                <w:sz w:val="20"/>
                <w:szCs w:val="20"/>
              </w:rPr>
            </w:pPr>
          </w:p>
          <w:tbl>
            <w:tblPr>
              <w:tblStyle w:val="Grilledutableau"/>
              <w:tblW w:w="0" w:type="auto"/>
              <w:tblLook w:val="04A0"/>
            </w:tblPr>
            <w:tblGrid>
              <w:gridCol w:w="454"/>
              <w:gridCol w:w="2268"/>
              <w:gridCol w:w="709"/>
              <w:gridCol w:w="1053"/>
              <w:gridCol w:w="1197"/>
              <w:gridCol w:w="1122"/>
              <w:gridCol w:w="1122"/>
            </w:tblGrid>
            <w:tr w:rsidR="00BD1043" w:rsidTr="003472F8">
              <w:tc>
                <w:tcPr>
                  <w:tcW w:w="454" w:type="dxa"/>
                </w:tcPr>
                <w:p w:rsidR="00BD1043" w:rsidRPr="00B77681" w:rsidRDefault="00BD1043" w:rsidP="0003725A">
                  <w:pPr>
                    <w:tabs>
                      <w:tab w:val="left" w:pos="3895"/>
                    </w:tabs>
                    <w:spacing w:before="40" w:after="40"/>
                    <w:jc w:val="both"/>
                    <w:rPr>
                      <w:rFonts w:ascii="Arial" w:hAnsi="Arial" w:cs="Arial"/>
                      <w:sz w:val="18"/>
                      <w:szCs w:val="20"/>
                    </w:rPr>
                  </w:pPr>
                  <w:r w:rsidRPr="00B77681">
                    <w:rPr>
                      <w:rFonts w:ascii="Arial" w:hAnsi="Arial" w:cs="Arial"/>
                      <w:sz w:val="18"/>
                      <w:szCs w:val="20"/>
                    </w:rPr>
                    <w:t>N°</w:t>
                  </w:r>
                </w:p>
              </w:tc>
              <w:tc>
                <w:tcPr>
                  <w:tcW w:w="2268" w:type="dxa"/>
                </w:tcPr>
                <w:p w:rsidR="00BD1043" w:rsidRPr="00B77681" w:rsidRDefault="00BD1043" w:rsidP="0003725A">
                  <w:pPr>
                    <w:tabs>
                      <w:tab w:val="left" w:pos="3895"/>
                    </w:tabs>
                    <w:spacing w:before="40" w:after="40"/>
                    <w:jc w:val="both"/>
                    <w:rPr>
                      <w:rFonts w:ascii="Arial" w:hAnsi="Arial" w:cs="Arial"/>
                      <w:sz w:val="18"/>
                      <w:szCs w:val="20"/>
                    </w:rPr>
                  </w:pPr>
                  <w:r w:rsidRPr="00B77681">
                    <w:rPr>
                      <w:rFonts w:ascii="Arial" w:hAnsi="Arial" w:cs="Arial"/>
                      <w:sz w:val="18"/>
                      <w:szCs w:val="20"/>
                    </w:rPr>
                    <w:t>Désignation et caractéristiques du matériel</w:t>
                  </w:r>
                </w:p>
              </w:tc>
              <w:tc>
                <w:tcPr>
                  <w:tcW w:w="709" w:type="dxa"/>
                </w:tcPr>
                <w:p w:rsidR="00BD1043" w:rsidRPr="00B77681" w:rsidRDefault="00BD1043" w:rsidP="0003725A">
                  <w:pPr>
                    <w:tabs>
                      <w:tab w:val="left" w:pos="3895"/>
                    </w:tabs>
                    <w:spacing w:before="40" w:after="40"/>
                    <w:jc w:val="both"/>
                    <w:rPr>
                      <w:rFonts w:ascii="Arial" w:hAnsi="Arial" w:cs="Arial"/>
                      <w:sz w:val="18"/>
                      <w:szCs w:val="20"/>
                    </w:rPr>
                  </w:pPr>
                  <w:r>
                    <w:rPr>
                      <w:rFonts w:ascii="Arial" w:hAnsi="Arial" w:cs="Arial"/>
                      <w:sz w:val="18"/>
                      <w:szCs w:val="20"/>
                    </w:rPr>
                    <w:t>Age /état</w:t>
                  </w:r>
                </w:p>
              </w:tc>
              <w:tc>
                <w:tcPr>
                  <w:tcW w:w="1053" w:type="dxa"/>
                </w:tcPr>
                <w:p w:rsidR="00BD1043" w:rsidRPr="00B77681" w:rsidRDefault="00BD1043" w:rsidP="0003725A">
                  <w:pPr>
                    <w:tabs>
                      <w:tab w:val="left" w:pos="3895"/>
                    </w:tabs>
                    <w:spacing w:before="40" w:after="40"/>
                    <w:jc w:val="both"/>
                    <w:rPr>
                      <w:rFonts w:ascii="Arial" w:hAnsi="Arial" w:cs="Arial"/>
                      <w:sz w:val="18"/>
                      <w:szCs w:val="20"/>
                    </w:rPr>
                  </w:pPr>
                  <w:r>
                    <w:rPr>
                      <w:rFonts w:ascii="Arial" w:hAnsi="Arial" w:cs="Arial"/>
                      <w:sz w:val="18"/>
                      <w:szCs w:val="20"/>
                    </w:rPr>
                    <w:t>Nombre minimal requis</w:t>
                  </w:r>
                </w:p>
              </w:tc>
              <w:tc>
                <w:tcPr>
                  <w:tcW w:w="1197" w:type="dxa"/>
                </w:tcPr>
                <w:p w:rsidR="00BD1043" w:rsidRDefault="00BD1043" w:rsidP="0003725A">
                  <w:pPr>
                    <w:tabs>
                      <w:tab w:val="left" w:pos="3895"/>
                    </w:tabs>
                    <w:spacing w:before="40" w:after="40"/>
                    <w:jc w:val="both"/>
                    <w:rPr>
                      <w:rFonts w:ascii="Arial" w:hAnsi="Arial" w:cs="Arial"/>
                      <w:sz w:val="18"/>
                      <w:szCs w:val="20"/>
                    </w:rPr>
                  </w:pPr>
                  <w:r>
                    <w:rPr>
                      <w:rFonts w:ascii="Arial" w:hAnsi="Arial" w:cs="Arial"/>
                      <w:sz w:val="18"/>
                      <w:szCs w:val="20"/>
                    </w:rPr>
                    <w:t>Propriétaire/</w:t>
                  </w:r>
                </w:p>
                <w:p w:rsidR="00BD1043" w:rsidRPr="00B77681" w:rsidRDefault="00BD1043" w:rsidP="0003725A">
                  <w:pPr>
                    <w:tabs>
                      <w:tab w:val="left" w:pos="3895"/>
                    </w:tabs>
                    <w:spacing w:before="40" w:after="40"/>
                    <w:jc w:val="both"/>
                    <w:rPr>
                      <w:rFonts w:ascii="Arial" w:hAnsi="Arial" w:cs="Arial"/>
                      <w:sz w:val="18"/>
                      <w:szCs w:val="20"/>
                    </w:rPr>
                  </w:pPr>
                  <w:r>
                    <w:rPr>
                      <w:rFonts w:ascii="Arial" w:hAnsi="Arial" w:cs="Arial"/>
                      <w:sz w:val="18"/>
                      <w:szCs w:val="20"/>
                    </w:rPr>
                    <w:t>location</w:t>
                  </w:r>
                </w:p>
              </w:tc>
              <w:tc>
                <w:tcPr>
                  <w:tcW w:w="1122" w:type="dxa"/>
                </w:tcPr>
                <w:p w:rsidR="00BD1043" w:rsidRPr="00B77681" w:rsidRDefault="00BD1043" w:rsidP="0003725A">
                  <w:pPr>
                    <w:tabs>
                      <w:tab w:val="left" w:pos="3895"/>
                    </w:tabs>
                    <w:spacing w:before="40" w:after="40"/>
                    <w:jc w:val="both"/>
                    <w:rPr>
                      <w:rFonts w:ascii="Arial" w:hAnsi="Arial" w:cs="Arial"/>
                      <w:sz w:val="18"/>
                      <w:szCs w:val="20"/>
                    </w:rPr>
                  </w:pPr>
                  <w:r>
                    <w:rPr>
                      <w:rFonts w:ascii="Arial" w:hAnsi="Arial" w:cs="Arial"/>
                      <w:sz w:val="18"/>
                      <w:szCs w:val="20"/>
                    </w:rPr>
                    <w:t>Année d’obtention</w:t>
                  </w:r>
                </w:p>
              </w:tc>
              <w:tc>
                <w:tcPr>
                  <w:tcW w:w="1122" w:type="dxa"/>
                </w:tcPr>
                <w:p w:rsidR="00BD1043" w:rsidRPr="00B77681" w:rsidRDefault="00BD1043" w:rsidP="0003725A">
                  <w:pPr>
                    <w:tabs>
                      <w:tab w:val="left" w:pos="3895"/>
                    </w:tabs>
                    <w:spacing w:before="40" w:after="40"/>
                    <w:jc w:val="both"/>
                    <w:rPr>
                      <w:rFonts w:ascii="Arial" w:hAnsi="Arial" w:cs="Arial"/>
                      <w:sz w:val="18"/>
                      <w:szCs w:val="20"/>
                    </w:rPr>
                  </w:pPr>
                  <w:r>
                    <w:rPr>
                      <w:rFonts w:ascii="Arial" w:hAnsi="Arial" w:cs="Arial"/>
                      <w:sz w:val="18"/>
                      <w:szCs w:val="20"/>
                    </w:rPr>
                    <w:t xml:space="preserve">Justificatif </w:t>
                  </w:r>
                </w:p>
              </w:tc>
            </w:tr>
            <w:tr w:rsidR="003472F8" w:rsidTr="003C3C4C">
              <w:tc>
                <w:tcPr>
                  <w:tcW w:w="454" w:type="dxa"/>
                </w:tcPr>
                <w:p w:rsidR="003472F8" w:rsidRDefault="003472F8" w:rsidP="0003725A">
                  <w:pPr>
                    <w:tabs>
                      <w:tab w:val="left" w:pos="3895"/>
                    </w:tabs>
                    <w:spacing w:before="40" w:after="40"/>
                    <w:jc w:val="both"/>
                    <w:rPr>
                      <w:rFonts w:ascii="Arial" w:hAnsi="Arial" w:cs="Arial"/>
                      <w:sz w:val="20"/>
                      <w:szCs w:val="20"/>
                    </w:rPr>
                  </w:pPr>
                  <w:r>
                    <w:rPr>
                      <w:rFonts w:ascii="Arial" w:hAnsi="Arial" w:cs="Arial"/>
                      <w:sz w:val="20"/>
                      <w:szCs w:val="20"/>
                    </w:rPr>
                    <w:t>1</w:t>
                  </w:r>
                </w:p>
              </w:tc>
              <w:tc>
                <w:tcPr>
                  <w:tcW w:w="2268" w:type="dxa"/>
                  <w:vAlign w:val="center"/>
                </w:tcPr>
                <w:p w:rsidR="003472F8" w:rsidRPr="00F04A04" w:rsidRDefault="003472F8" w:rsidP="0003725A">
                  <w:pPr>
                    <w:ind w:firstLine="41"/>
                    <w:jc w:val="both"/>
                    <w:rPr>
                      <w:rFonts w:ascii="Arial Narrow" w:eastAsia="Times New Roman" w:hAnsi="Arial Narrow" w:cs="Tahoma"/>
                      <w:sz w:val="20"/>
                      <w:szCs w:val="20"/>
                      <w:lang w:eastAsia="fr-FR"/>
                    </w:rPr>
                  </w:pPr>
                  <w:r w:rsidRPr="00F04A04">
                    <w:rPr>
                      <w:rFonts w:ascii="Arial Narrow" w:eastAsia="Times New Roman" w:hAnsi="Arial Narrow" w:cs="Tahoma"/>
                      <w:sz w:val="20"/>
                      <w:szCs w:val="20"/>
                      <w:lang w:eastAsia="fr-FR"/>
                    </w:rPr>
                    <w:t>Tronçonneuse</w:t>
                  </w:r>
                </w:p>
              </w:tc>
              <w:tc>
                <w:tcPr>
                  <w:tcW w:w="709" w:type="dxa"/>
                </w:tcPr>
                <w:p w:rsidR="003472F8" w:rsidRDefault="003472F8" w:rsidP="0003725A">
                  <w:pPr>
                    <w:tabs>
                      <w:tab w:val="left" w:pos="3895"/>
                    </w:tabs>
                    <w:spacing w:before="40" w:after="40"/>
                    <w:jc w:val="both"/>
                    <w:rPr>
                      <w:rFonts w:ascii="Arial" w:hAnsi="Arial" w:cs="Arial"/>
                      <w:sz w:val="20"/>
                      <w:szCs w:val="20"/>
                    </w:rPr>
                  </w:pPr>
                </w:p>
              </w:tc>
              <w:tc>
                <w:tcPr>
                  <w:tcW w:w="1053" w:type="dxa"/>
                  <w:vAlign w:val="center"/>
                </w:tcPr>
                <w:p w:rsidR="003472F8" w:rsidRPr="00F04A04" w:rsidRDefault="003472F8" w:rsidP="0003725A">
                  <w:pPr>
                    <w:jc w:val="both"/>
                    <w:rPr>
                      <w:rFonts w:ascii="Arial Narrow" w:eastAsia="Times New Roman" w:hAnsi="Arial Narrow" w:cs="Tahoma"/>
                      <w:sz w:val="20"/>
                      <w:szCs w:val="20"/>
                    </w:rPr>
                  </w:pPr>
                  <w:r w:rsidRPr="00F04A04">
                    <w:rPr>
                      <w:rFonts w:ascii="Arial Narrow" w:eastAsia="Times New Roman" w:hAnsi="Arial Narrow" w:cs="Tahoma"/>
                      <w:sz w:val="20"/>
                      <w:szCs w:val="20"/>
                    </w:rPr>
                    <w:t>1</w:t>
                  </w:r>
                </w:p>
              </w:tc>
              <w:tc>
                <w:tcPr>
                  <w:tcW w:w="1197" w:type="dxa"/>
                </w:tcPr>
                <w:p w:rsidR="003472F8" w:rsidRDefault="003472F8" w:rsidP="0003725A">
                  <w:pPr>
                    <w:tabs>
                      <w:tab w:val="left" w:pos="3895"/>
                    </w:tabs>
                    <w:spacing w:before="40" w:after="40"/>
                    <w:jc w:val="both"/>
                    <w:rPr>
                      <w:rFonts w:ascii="Arial" w:hAnsi="Arial" w:cs="Arial"/>
                      <w:sz w:val="20"/>
                      <w:szCs w:val="20"/>
                    </w:rPr>
                  </w:pPr>
                </w:p>
              </w:tc>
              <w:tc>
                <w:tcPr>
                  <w:tcW w:w="1122" w:type="dxa"/>
                </w:tcPr>
                <w:p w:rsidR="003472F8" w:rsidRDefault="003472F8" w:rsidP="0003725A">
                  <w:pPr>
                    <w:tabs>
                      <w:tab w:val="left" w:pos="3895"/>
                    </w:tabs>
                    <w:spacing w:before="40" w:after="40"/>
                    <w:jc w:val="both"/>
                    <w:rPr>
                      <w:rFonts w:ascii="Arial" w:hAnsi="Arial" w:cs="Arial"/>
                      <w:sz w:val="20"/>
                      <w:szCs w:val="20"/>
                    </w:rPr>
                  </w:pPr>
                </w:p>
              </w:tc>
              <w:tc>
                <w:tcPr>
                  <w:tcW w:w="1122" w:type="dxa"/>
                </w:tcPr>
                <w:p w:rsidR="003472F8" w:rsidRDefault="003472F8" w:rsidP="0003725A">
                  <w:pPr>
                    <w:tabs>
                      <w:tab w:val="left" w:pos="3895"/>
                    </w:tabs>
                    <w:spacing w:before="40" w:after="40"/>
                    <w:jc w:val="both"/>
                    <w:rPr>
                      <w:rFonts w:ascii="Arial" w:hAnsi="Arial" w:cs="Arial"/>
                      <w:sz w:val="20"/>
                      <w:szCs w:val="20"/>
                    </w:rPr>
                  </w:pPr>
                </w:p>
              </w:tc>
            </w:tr>
            <w:tr w:rsidR="003472F8" w:rsidTr="003C3C4C">
              <w:tc>
                <w:tcPr>
                  <w:tcW w:w="454" w:type="dxa"/>
                </w:tcPr>
                <w:p w:rsidR="003472F8" w:rsidRDefault="003472F8" w:rsidP="0003725A">
                  <w:pPr>
                    <w:tabs>
                      <w:tab w:val="left" w:pos="3895"/>
                    </w:tabs>
                    <w:spacing w:before="40" w:after="40"/>
                    <w:jc w:val="both"/>
                    <w:rPr>
                      <w:rFonts w:ascii="Arial" w:hAnsi="Arial" w:cs="Arial"/>
                      <w:sz w:val="20"/>
                      <w:szCs w:val="20"/>
                    </w:rPr>
                  </w:pPr>
                  <w:r>
                    <w:rPr>
                      <w:rFonts w:ascii="Arial" w:hAnsi="Arial" w:cs="Arial"/>
                      <w:sz w:val="20"/>
                      <w:szCs w:val="20"/>
                    </w:rPr>
                    <w:t>2</w:t>
                  </w:r>
                </w:p>
              </w:tc>
              <w:tc>
                <w:tcPr>
                  <w:tcW w:w="2268" w:type="dxa"/>
                  <w:vAlign w:val="center"/>
                </w:tcPr>
                <w:p w:rsidR="003472F8" w:rsidRPr="00F04A04" w:rsidRDefault="003472F8" w:rsidP="0003725A">
                  <w:pPr>
                    <w:ind w:firstLine="41"/>
                    <w:jc w:val="both"/>
                    <w:rPr>
                      <w:rFonts w:ascii="Arial Narrow" w:eastAsia="Times New Roman" w:hAnsi="Arial Narrow" w:cs="Tahoma"/>
                      <w:sz w:val="20"/>
                      <w:szCs w:val="20"/>
                      <w:lang w:eastAsia="fr-FR"/>
                    </w:rPr>
                  </w:pPr>
                  <w:r w:rsidRPr="00F04A04">
                    <w:rPr>
                      <w:rFonts w:ascii="Arial Narrow" w:eastAsia="Times New Roman" w:hAnsi="Arial Narrow" w:cs="Tahoma"/>
                      <w:sz w:val="20"/>
                      <w:szCs w:val="20"/>
                      <w:lang w:eastAsia="fr-FR"/>
                    </w:rPr>
                    <w:t>Equerre maçon</w:t>
                  </w:r>
                </w:p>
              </w:tc>
              <w:tc>
                <w:tcPr>
                  <w:tcW w:w="709" w:type="dxa"/>
                </w:tcPr>
                <w:p w:rsidR="003472F8" w:rsidRDefault="003472F8" w:rsidP="0003725A">
                  <w:pPr>
                    <w:tabs>
                      <w:tab w:val="left" w:pos="3895"/>
                    </w:tabs>
                    <w:spacing w:before="40" w:after="40"/>
                    <w:jc w:val="both"/>
                    <w:rPr>
                      <w:rFonts w:ascii="Arial" w:hAnsi="Arial" w:cs="Arial"/>
                      <w:sz w:val="20"/>
                      <w:szCs w:val="20"/>
                    </w:rPr>
                  </w:pPr>
                </w:p>
              </w:tc>
              <w:tc>
                <w:tcPr>
                  <w:tcW w:w="1053" w:type="dxa"/>
                  <w:vAlign w:val="center"/>
                </w:tcPr>
                <w:p w:rsidR="003472F8" w:rsidRPr="00F04A04" w:rsidRDefault="003472F8" w:rsidP="0003725A">
                  <w:pPr>
                    <w:jc w:val="both"/>
                    <w:rPr>
                      <w:rFonts w:ascii="Arial Narrow" w:eastAsia="Times New Roman" w:hAnsi="Arial Narrow" w:cs="Tahoma"/>
                      <w:sz w:val="20"/>
                      <w:szCs w:val="20"/>
                    </w:rPr>
                  </w:pPr>
                  <w:r w:rsidRPr="00F04A04">
                    <w:rPr>
                      <w:rFonts w:ascii="Arial Narrow" w:eastAsia="Times New Roman" w:hAnsi="Arial Narrow" w:cs="Tahoma"/>
                      <w:sz w:val="20"/>
                      <w:szCs w:val="20"/>
                    </w:rPr>
                    <w:t>3</w:t>
                  </w:r>
                </w:p>
              </w:tc>
              <w:tc>
                <w:tcPr>
                  <w:tcW w:w="1197" w:type="dxa"/>
                </w:tcPr>
                <w:p w:rsidR="003472F8" w:rsidRDefault="003472F8" w:rsidP="0003725A">
                  <w:pPr>
                    <w:tabs>
                      <w:tab w:val="left" w:pos="3895"/>
                    </w:tabs>
                    <w:spacing w:before="40" w:after="40"/>
                    <w:jc w:val="both"/>
                    <w:rPr>
                      <w:rFonts w:ascii="Arial" w:hAnsi="Arial" w:cs="Arial"/>
                      <w:sz w:val="20"/>
                      <w:szCs w:val="20"/>
                    </w:rPr>
                  </w:pPr>
                </w:p>
              </w:tc>
              <w:tc>
                <w:tcPr>
                  <w:tcW w:w="1122" w:type="dxa"/>
                </w:tcPr>
                <w:p w:rsidR="003472F8" w:rsidRDefault="003472F8" w:rsidP="0003725A">
                  <w:pPr>
                    <w:tabs>
                      <w:tab w:val="left" w:pos="3895"/>
                    </w:tabs>
                    <w:spacing w:before="40" w:after="40"/>
                    <w:jc w:val="both"/>
                    <w:rPr>
                      <w:rFonts w:ascii="Arial" w:hAnsi="Arial" w:cs="Arial"/>
                      <w:sz w:val="20"/>
                      <w:szCs w:val="20"/>
                    </w:rPr>
                  </w:pPr>
                </w:p>
              </w:tc>
              <w:tc>
                <w:tcPr>
                  <w:tcW w:w="1122" w:type="dxa"/>
                </w:tcPr>
                <w:p w:rsidR="003472F8" w:rsidRDefault="003472F8" w:rsidP="0003725A">
                  <w:pPr>
                    <w:tabs>
                      <w:tab w:val="left" w:pos="3895"/>
                    </w:tabs>
                    <w:spacing w:before="40" w:after="40"/>
                    <w:jc w:val="both"/>
                    <w:rPr>
                      <w:rFonts w:ascii="Arial" w:hAnsi="Arial" w:cs="Arial"/>
                      <w:sz w:val="20"/>
                      <w:szCs w:val="20"/>
                    </w:rPr>
                  </w:pPr>
                </w:p>
              </w:tc>
            </w:tr>
            <w:tr w:rsidR="003472F8" w:rsidTr="003C3C4C">
              <w:tc>
                <w:tcPr>
                  <w:tcW w:w="454" w:type="dxa"/>
                </w:tcPr>
                <w:p w:rsidR="003472F8" w:rsidRDefault="003472F8" w:rsidP="0003725A">
                  <w:pPr>
                    <w:tabs>
                      <w:tab w:val="left" w:pos="3895"/>
                    </w:tabs>
                    <w:spacing w:before="40" w:after="40"/>
                    <w:jc w:val="both"/>
                    <w:rPr>
                      <w:rFonts w:ascii="Arial" w:hAnsi="Arial" w:cs="Arial"/>
                      <w:sz w:val="20"/>
                      <w:szCs w:val="20"/>
                    </w:rPr>
                  </w:pPr>
                  <w:r>
                    <w:rPr>
                      <w:rFonts w:ascii="Arial" w:hAnsi="Arial" w:cs="Arial"/>
                      <w:sz w:val="20"/>
                      <w:szCs w:val="20"/>
                    </w:rPr>
                    <w:t>3</w:t>
                  </w:r>
                </w:p>
              </w:tc>
              <w:tc>
                <w:tcPr>
                  <w:tcW w:w="2268" w:type="dxa"/>
                  <w:vAlign w:val="center"/>
                </w:tcPr>
                <w:p w:rsidR="003472F8" w:rsidRPr="00F04A04" w:rsidRDefault="003472F8" w:rsidP="0003725A">
                  <w:pPr>
                    <w:ind w:firstLine="41"/>
                    <w:jc w:val="both"/>
                    <w:rPr>
                      <w:rFonts w:ascii="Arial Narrow" w:eastAsia="Times New Roman" w:hAnsi="Arial Narrow" w:cs="Tahoma"/>
                      <w:sz w:val="20"/>
                      <w:szCs w:val="20"/>
                      <w:lang w:eastAsia="fr-FR"/>
                    </w:rPr>
                  </w:pPr>
                  <w:r w:rsidRPr="00F04A04">
                    <w:rPr>
                      <w:rFonts w:ascii="Arial Narrow" w:eastAsia="Times New Roman" w:hAnsi="Arial Narrow" w:cs="Tahoma"/>
                      <w:sz w:val="20"/>
                      <w:szCs w:val="20"/>
                      <w:lang w:eastAsia="fr-FR"/>
                    </w:rPr>
                    <w:t>Equerre menuiserie</w:t>
                  </w:r>
                </w:p>
              </w:tc>
              <w:tc>
                <w:tcPr>
                  <w:tcW w:w="709" w:type="dxa"/>
                </w:tcPr>
                <w:p w:rsidR="003472F8" w:rsidRDefault="003472F8" w:rsidP="0003725A">
                  <w:pPr>
                    <w:tabs>
                      <w:tab w:val="left" w:pos="3895"/>
                    </w:tabs>
                    <w:spacing w:before="40" w:after="40"/>
                    <w:jc w:val="both"/>
                    <w:rPr>
                      <w:rFonts w:ascii="Arial" w:hAnsi="Arial" w:cs="Arial"/>
                      <w:sz w:val="20"/>
                      <w:szCs w:val="20"/>
                    </w:rPr>
                  </w:pPr>
                </w:p>
              </w:tc>
              <w:tc>
                <w:tcPr>
                  <w:tcW w:w="1053" w:type="dxa"/>
                  <w:vAlign w:val="center"/>
                </w:tcPr>
                <w:p w:rsidR="003472F8" w:rsidRPr="00F04A04" w:rsidRDefault="003472F8" w:rsidP="0003725A">
                  <w:pPr>
                    <w:jc w:val="both"/>
                    <w:rPr>
                      <w:rFonts w:ascii="Arial Narrow" w:eastAsia="Times New Roman" w:hAnsi="Arial Narrow" w:cs="Tahoma"/>
                      <w:sz w:val="20"/>
                      <w:szCs w:val="20"/>
                    </w:rPr>
                  </w:pPr>
                  <w:r w:rsidRPr="00F04A04">
                    <w:rPr>
                      <w:rFonts w:ascii="Arial Narrow" w:eastAsia="Times New Roman" w:hAnsi="Arial Narrow" w:cs="Tahoma"/>
                      <w:sz w:val="20"/>
                      <w:szCs w:val="20"/>
                    </w:rPr>
                    <w:t>3</w:t>
                  </w:r>
                </w:p>
              </w:tc>
              <w:tc>
                <w:tcPr>
                  <w:tcW w:w="1197" w:type="dxa"/>
                </w:tcPr>
                <w:p w:rsidR="003472F8" w:rsidRDefault="003472F8" w:rsidP="0003725A">
                  <w:pPr>
                    <w:tabs>
                      <w:tab w:val="left" w:pos="3895"/>
                    </w:tabs>
                    <w:spacing w:before="40" w:after="40"/>
                    <w:jc w:val="both"/>
                    <w:rPr>
                      <w:rFonts w:ascii="Arial" w:hAnsi="Arial" w:cs="Arial"/>
                      <w:sz w:val="20"/>
                      <w:szCs w:val="20"/>
                    </w:rPr>
                  </w:pPr>
                </w:p>
              </w:tc>
              <w:tc>
                <w:tcPr>
                  <w:tcW w:w="1122" w:type="dxa"/>
                </w:tcPr>
                <w:p w:rsidR="003472F8" w:rsidRDefault="003472F8" w:rsidP="0003725A">
                  <w:pPr>
                    <w:tabs>
                      <w:tab w:val="left" w:pos="3895"/>
                    </w:tabs>
                    <w:spacing w:before="40" w:after="40"/>
                    <w:jc w:val="both"/>
                    <w:rPr>
                      <w:rFonts w:ascii="Arial" w:hAnsi="Arial" w:cs="Arial"/>
                      <w:sz w:val="20"/>
                      <w:szCs w:val="20"/>
                    </w:rPr>
                  </w:pPr>
                </w:p>
              </w:tc>
              <w:tc>
                <w:tcPr>
                  <w:tcW w:w="1122" w:type="dxa"/>
                </w:tcPr>
                <w:p w:rsidR="003472F8" w:rsidRDefault="003472F8" w:rsidP="0003725A">
                  <w:pPr>
                    <w:tabs>
                      <w:tab w:val="left" w:pos="3895"/>
                    </w:tabs>
                    <w:spacing w:before="40" w:after="40"/>
                    <w:jc w:val="both"/>
                    <w:rPr>
                      <w:rFonts w:ascii="Arial" w:hAnsi="Arial" w:cs="Arial"/>
                      <w:sz w:val="20"/>
                      <w:szCs w:val="20"/>
                    </w:rPr>
                  </w:pPr>
                </w:p>
              </w:tc>
            </w:tr>
            <w:tr w:rsidR="003472F8" w:rsidTr="003C3C4C">
              <w:tc>
                <w:tcPr>
                  <w:tcW w:w="454" w:type="dxa"/>
                </w:tcPr>
                <w:p w:rsidR="003472F8" w:rsidRDefault="003472F8" w:rsidP="0003725A">
                  <w:pPr>
                    <w:tabs>
                      <w:tab w:val="left" w:pos="3895"/>
                    </w:tabs>
                    <w:spacing w:before="40" w:after="40"/>
                    <w:jc w:val="both"/>
                    <w:rPr>
                      <w:rFonts w:ascii="Arial" w:hAnsi="Arial" w:cs="Arial"/>
                      <w:sz w:val="20"/>
                      <w:szCs w:val="20"/>
                    </w:rPr>
                  </w:pPr>
                  <w:r>
                    <w:rPr>
                      <w:rFonts w:ascii="Arial" w:hAnsi="Arial" w:cs="Arial"/>
                      <w:sz w:val="20"/>
                      <w:szCs w:val="20"/>
                    </w:rPr>
                    <w:t>4</w:t>
                  </w:r>
                </w:p>
              </w:tc>
              <w:tc>
                <w:tcPr>
                  <w:tcW w:w="2268" w:type="dxa"/>
                  <w:vAlign w:val="center"/>
                </w:tcPr>
                <w:p w:rsidR="003472F8" w:rsidRPr="00F04A04" w:rsidRDefault="003472F8" w:rsidP="0003725A">
                  <w:pPr>
                    <w:ind w:firstLine="41"/>
                    <w:jc w:val="both"/>
                    <w:rPr>
                      <w:rFonts w:ascii="Arial Narrow" w:eastAsia="Times New Roman" w:hAnsi="Arial Narrow" w:cs="Tahoma"/>
                      <w:sz w:val="20"/>
                      <w:szCs w:val="20"/>
                      <w:lang w:eastAsia="fr-FR"/>
                    </w:rPr>
                  </w:pPr>
                  <w:r w:rsidRPr="00F04A04">
                    <w:rPr>
                      <w:rFonts w:ascii="Arial Narrow" w:eastAsia="Times New Roman" w:hAnsi="Arial Narrow" w:cs="Tahoma"/>
                      <w:sz w:val="20"/>
                      <w:szCs w:val="20"/>
                      <w:lang w:eastAsia="fr-FR"/>
                    </w:rPr>
                    <w:t>Brouettes</w:t>
                  </w:r>
                </w:p>
              </w:tc>
              <w:tc>
                <w:tcPr>
                  <w:tcW w:w="709" w:type="dxa"/>
                </w:tcPr>
                <w:p w:rsidR="003472F8" w:rsidRDefault="003472F8" w:rsidP="0003725A">
                  <w:pPr>
                    <w:tabs>
                      <w:tab w:val="left" w:pos="3895"/>
                    </w:tabs>
                    <w:spacing w:before="40" w:after="40"/>
                    <w:jc w:val="both"/>
                    <w:rPr>
                      <w:rFonts w:ascii="Arial" w:hAnsi="Arial" w:cs="Arial"/>
                      <w:sz w:val="20"/>
                      <w:szCs w:val="20"/>
                    </w:rPr>
                  </w:pPr>
                </w:p>
              </w:tc>
              <w:tc>
                <w:tcPr>
                  <w:tcW w:w="1053" w:type="dxa"/>
                  <w:vAlign w:val="center"/>
                </w:tcPr>
                <w:p w:rsidR="003472F8" w:rsidRPr="00F04A04" w:rsidRDefault="003472F8" w:rsidP="0003725A">
                  <w:pPr>
                    <w:jc w:val="both"/>
                    <w:rPr>
                      <w:rFonts w:ascii="Arial Narrow" w:eastAsia="Times New Roman" w:hAnsi="Arial Narrow" w:cs="Tahoma"/>
                      <w:sz w:val="20"/>
                      <w:szCs w:val="20"/>
                    </w:rPr>
                  </w:pPr>
                  <w:r w:rsidRPr="00F04A04">
                    <w:rPr>
                      <w:rFonts w:ascii="Arial Narrow" w:eastAsia="Times New Roman" w:hAnsi="Arial Narrow" w:cs="Tahoma"/>
                      <w:sz w:val="20"/>
                      <w:szCs w:val="20"/>
                    </w:rPr>
                    <w:t>2</w:t>
                  </w:r>
                </w:p>
              </w:tc>
              <w:tc>
                <w:tcPr>
                  <w:tcW w:w="1197" w:type="dxa"/>
                </w:tcPr>
                <w:p w:rsidR="003472F8" w:rsidRDefault="003472F8" w:rsidP="0003725A">
                  <w:pPr>
                    <w:tabs>
                      <w:tab w:val="left" w:pos="3895"/>
                    </w:tabs>
                    <w:spacing w:before="40" w:after="40"/>
                    <w:jc w:val="both"/>
                    <w:rPr>
                      <w:rFonts w:ascii="Arial" w:hAnsi="Arial" w:cs="Arial"/>
                      <w:sz w:val="20"/>
                      <w:szCs w:val="20"/>
                    </w:rPr>
                  </w:pPr>
                </w:p>
              </w:tc>
              <w:tc>
                <w:tcPr>
                  <w:tcW w:w="1122" w:type="dxa"/>
                </w:tcPr>
                <w:p w:rsidR="003472F8" w:rsidRDefault="003472F8" w:rsidP="0003725A">
                  <w:pPr>
                    <w:tabs>
                      <w:tab w:val="left" w:pos="3895"/>
                    </w:tabs>
                    <w:spacing w:before="40" w:after="40"/>
                    <w:jc w:val="both"/>
                    <w:rPr>
                      <w:rFonts w:ascii="Arial" w:hAnsi="Arial" w:cs="Arial"/>
                      <w:sz w:val="20"/>
                      <w:szCs w:val="20"/>
                    </w:rPr>
                  </w:pPr>
                </w:p>
              </w:tc>
              <w:tc>
                <w:tcPr>
                  <w:tcW w:w="1122" w:type="dxa"/>
                </w:tcPr>
                <w:p w:rsidR="003472F8" w:rsidRDefault="003472F8" w:rsidP="0003725A">
                  <w:pPr>
                    <w:tabs>
                      <w:tab w:val="left" w:pos="3895"/>
                    </w:tabs>
                    <w:spacing w:before="40" w:after="40"/>
                    <w:jc w:val="both"/>
                    <w:rPr>
                      <w:rFonts w:ascii="Arial" w:hAnsi="Arial" w:cs="Arial"/>
                      <w:sz w:val="20"/>
                      <w:szCs w:val="20"/>
                    </w:rPr>
                  </w:pPr>
                </w:p>
              </w:tc>
            </w:tr>
            <w:tr w:rsidR="003472F8" w:rsidTr="003C3C4C">
              <w:tc>
                <w:tcPr>
                  <w:tcW w:w="454" w:type="dxa"/>
                </w:tcPr>
                <w:p w:rsidR="003472F8" w:rsidRDefault="003472F8" w:rsidP="0003725A">
                  <w:pPr>
                    <w:tabs>
                      <w:tab w:val="left" w:pos="3895"/>
                    </w:tabs>
                    <w:spacing w:before="40" w:after="40"/>
                    <w:jc w:val="both"/>
                    <w:rPr>
                      <w:rFonts w:ascii="Arial" w:hAnsi="Arial" w:cs="Arial"/>
                      <w:sz w:val="20"/>
                      <w:szCs w:val="20"/>
                    </w:rPr>
                  </w:pPr>
                  <w:r>
                    <w:rPr>
                      <w:rFonts w:ascii="Arial" w:hAnsi="Arial" w:cs="Arial"/>
                      <w:sz w:val="20"/>
                      <w:szCs w:val="20"/>
                    </w:rPr>
                    <w:t>5</w:t>
                  </w:r>
                </w:p>
              </w:tc>
              <w:tc>
                <w:tcPr>
                  <w:tcW w:w="2268" w:type="dxa"/>
                  <w:vAlign w:val="center"/>
                </w:tcPr>
                <w:p w:rsidR="003472F8" w:rsidRPr="00F04A04" w:rsidRDefault="003472F8" w:rsidP="0003725A">
                  <w:pPr>
                    <w:ind w:firstLine="41"/>
                    <w:jc w:val="both"/>
                    <w:rPr>
                      <w:rFonts w:ascii="Arial Narrow" w:eastAsia="Times New Roman" w:hAnsi="Arial Narrow" w:cs="Tahoma"/>
                      <w:sz w:val="20"/>
                      <w:szCs w:val="20"/>
                      <w:lang w:eastAsia="fr-FR"/>
                    </w:rPr>
                  </w:pPr>
                  <w:r w:rsidRPr="00F04A04">
                    <w:rPr>
                      <w:rFonts w:ascii="Arial Narrow" w:eastAsia="Times New Roman" w:hAnsi="Arial Narrow" w:cs="Tahoma"/>
                      <w:sz w:val="20"/>
                      <w:szCs w:val="20"/>
                      <w:lang w:eastAsia="fr-FR"/>
                    </w:rPr>
                    <w:t>Machettes</w:t>
                  </w:r>
                </w:p>
              </w:tc>
              <w:tc>
                <w:tcPr>
                  <w:tcW w:w="709" w:type="dxa"/>
                </w:tcPr>
                <w:p w:rsidR="003472F8" w:rsidRDefault="003472F8" w:rsidP="0003725A">
                  <w:pPr>
                    <w:tabs>
                      <w:tab w:val="left" w:pos="3895"/>
                    </w:tabs>
                    <w:spacing w:before="40" w:after="40"/>
                    <w:jc w:val="both"/>
                    <w:rPr>
                      <w:rFonts w:ascii="Arial" w:hAnsi="Arial" w:cs="Arial"/>
                      <w:sz w:val="20"/>
                      <w:szCs w:val="20"/>
                    </w:rPr>
                  </w:pPr>
                </w:p>
              </w:tc>
              <w:tc>
                <w:tcPr>
                  <w:tcW w:w="1053" w:type="dxa"/>
                  <w:vAlign w:val="center"/>
                </w:tcPr>
                <w:p w:rsidR="003472F8" w:rsidRPr="00F04A04" w:rsidRDefault="003472F8" w:rsidP="0003725A">
                  <w:pPr>
                    <w:jc w:val="both"/>
                    <w:rPr>
                      <w:rFonts w:ascii="Arial Narrow" w:eastAsia="Times New Roman" w:hAnsi="Arial Narrow" w:cs="Tahoma"/>
                      <w:sz w:val="20"/>
                      <w:szCs w:val="20"/>
                    </w:rPr>
                  </w:pPr>
                  <w:r w:rsidRPr="00F04A04">
                    <w:rPr>
                      <w:rFonts w:ascii="Arial Narrow" w:eastAsia="Times New Roman" w:hAnsi="Arial Narrow" w:cs="Tahoma"/>
                      <w:sz w:val="20"/>
                      <w:szCs w:val="20"/>
                    </w:rPr>
                    <w:t>3</w:t>
                  </w:r>
                </w:p>
              </w:tc>
              <w:tc>
                <w:tcPr>
                  <w:tcW w:w="1197" w:type="dxa"/>
                </w:tcPr>
                <w:p w:rsidR="003472F8" w:rsidRDefault="003472F8" w:rsidP="0003725A">
                  <w:pPr>
                    <w:tabs>
                      <w:tab w:val="left" w:pos="3895"/>
                    </w:tabs>
                    <w:spacing w:before="40" w:after="40"/>
                    <w:jc w:val="both"/>
                    <w:rPr>
                      <w:rFonts w:ascii="Arial" w:hAnsi="Arial" w:cs="Arial"/>
                      <w:sz w:val="20"/>
                      <w:szCs w:val="20"/>
                    </w:rPr>
                  </w:pPr>
                </w:p>
              </w:tc>
              <w:tc>
                <w:tcPr>
                  <w:tcW w:w="1122" w:type="dxa"/>
                </w:tcPr>
                <w:p w:rsidR="003472F8" w:rsidRDefault="003472F8" w:rsidP="0003725A">
                  <w:pPr>
                    <w:tabs>
                      <w:tab w:val="left" w:pos="3895"/>
                    </w:tabs>
                    <w:spacing w:before="40" w:after="40"/>
                    <w:jc w:val="both"/>
                    <w:rPr>
                      <w:rFonts w:ascii="Arial" w:hAnsi="Arial" w:cs="Arial"/>
                      <w:sz w:val="20"/>
                      <w:szCs w:val="20"/>
                    </w:rPr>
                  </w:pPr>
                </w:p>
              </w:tc>
              <w:tc>
                <w:tcPr>
                  <w:tcW w:w="1122" w:type="dxa"/>
                </w:tcPr>
                <w:p w:rsidR="003472F8" w:rsidRDefault="003472F8" w:rsidP="0003725A">
                  <w:pPr>
                    <w:tabs>
                      <w:tab w:val="left" w:pos="3895"/>
                    </w:tabs>
                    <w:spacing w:before="40" w:after="40"/>
                    <w:jc w:val="both"/>
                    <w:rPr>
                      <w:rFonts w:ascii="Arial" w:hAnsi="Arial" w:cs="Arial"/>
                      <w:sz w:val="20"/>
                      <w:szCs w:val="20"/>
                    </w:rPr>
                  </w:pPr>
                </w:p>
              </w:tc>
            </w:tr>
            <w:tr w:rsidR="003472F8" w:rsidTr="003C3C4C">
              <w:tc>
                <w:tcPr>
                  <w:tcW w:w="454" w:type="dxa"/>
                </w:tcPr>
                <w:p w:rsidR="003472F8" w:rsidRDefault="003472F8" w:rsidP="0003725A">
                  <w:pPr>
                    <w:tabs>
                      <w:tab w:val="left" w:pos="3895"/>
                    </w:tabs>
                    <w:spacing w:before="40" w:after="40"/>
                    <w:jc w:val="both"/>
                    <w:rPr>
                      <w:rFonts w:ascii="Arial" w:hAnsi="Arial" w:cs="Arial"/>
                      <w:sz w:val="20"/>
                      <w:szCs w:val="20"/>
                    </w:rPr>
                  </w:pPr>
                  <w:r>
                    <w:rPr>
                      <w:rFonts w:ascii="Arial" w:hAnsi="Arial" w:cs="Arial"/>
                      <w:sz w:val="20"/>
                      <w:szCs w:val="20"/>
                    </w:rPr>
                    <w:t>6</w:t>
                  </w:r>
                </w:p>
              </w:tc>
              <w:tc>
                <w:tcPr>
                  <w:tcW w:w="2268" w:type="dxa"/>
                  <w:vAlign w:val="center"/>
                </w:tcPr>
                <w:p w:rsidR="003472F8" w:rsidRPr="00F04A04" w:rsidRDefault="003472F8" w:rsidP="0003725A">
                  <w:pPr>
                    <w:ind w:firstLine="41"/>
                    <w:jc w:val="both"/>
                    <w:rPr>
                      <w:rFonts w:ascii="Arial Narrow" w:eastAsia="Times New Roman" w:hAnsi="Arial Narrow" w:cs="Tahoma"/>
                      <w:sz w:val="20"/>
                      <w:szCs w:val="20"/>
                      <w:lang w:eastAsia="fr-FR"/>
                    </w:rPr>
                  </w:pPr>
                  <w:r w:rsidRPr="00F04A04">
                    <w:rPr>
                      <w:rFonts w:ascii="Arial Narrow" w:eastAsia="Times New Roman" w:hAnsi="Arial Narrow" w:cs="Tahoma"/>
                      <w:sz w:val="20"/>
                      <w:szCs w:val="20"/>
                      <w:lang w:eastAsia="fr-FR"/>
                    </w:rPr>
                    <w:t>Pelles rondes</w:t>
                  </w:r>
                </w:p>
              </w:tc>
              <w:tc>
                <w:tcPr>
                  <w:tcW w:w="709" w:type="dxa"/>
                </w:tcPr>
                <w:p w:rsidR="003472F8" w:rsidRDefault="003472F8" w:rsidP="0003725A">
                  <w:pPr>
                    <w:tabs>
                      <w:tab w:val="left" w:pos="3895"/>
                    </w:tabs>
                    <w:spacing w:before="40" w:after="40"/>
                    <w:jc w:val="both"/>
                    <w:rPr>
                      <w:rFonts w:ascii="Arial" w:hAnsi="Arial" w:cs="Arial"/>
                      <w:sz w:val="20"/>
                      <w:szCs w:val="20"/>
                    </w:rPr>
                  </w:pPr>
                </w:p>
              </w:tc>
              <w:tc>
                <w:tcPr>
                  <w:tcW w:w="1053" w:type="dxa"/>
                  <w:vAlign w:val="center"/>
                </w:tcPr>
                <w:p w:rsidR="003472F8" w:rsidRPr="00F04A04" w:rsidRDefault="003472F8" w:rsidP="0003725A">
                  <w:pPr>
                    <w:jc w:val="both"/>
                    <w:rPr>
                      <w:rFonts w:ascii="Arial Narrow" w:eastAsia="Times New Roman" w:hAnsi="Arial Narrow" w:cs="Tahoma"/>
                      <w:sz w:val="20"/>
                      <w:szCs w:val="20"/>
                    </w:rPr>
                  </w:pPr>
                  <w:r w:rsidRPr="00F04A04">
                    <w:rPr>
                      <w:rFonts w:ascii="Arial Narrow" w:eastAsia="Times New Roman" w:hAnsi="Arial Narrow" w:cs="Tahoma"/>
                      <w:sz w:val="20"/>
                      <w:szCs w:val="20"/>
                    </w:rPr>
                    <w:t>3</w:t>
                  </w:r>
                </w:p>
              </w:tc>
              <w:tc>
                <w:tcPr>
                  <w:tcW w:w="1197" w:type="dxa"/>
                </w:tcPr>
                <w:p w:rsidR="003472F8" w:rsidRDefault="003472F8" w:rsidP="0003725A">
                  <w:pPr>
                    <w:tabs>
                      <w:tab w:val="left" w:pos="3895"/>
                    </w:tabs>
                    <w:spacing w:before="40" w:after="40"/>
                    <w:jc w:val="both"/>
                    <w:rPr>
                      <w:rFonts w:ascii="Arial" w:hAnsi="Arial" w:cs="Arial"/>
                      <w:sz w:val="20"/>
                      <w:szCs w:val="20"/>
                    </w:rPr>
                  </w:pPr>
                </w:p>
              </w:tc>
              <w:tc>
                <w:tcPr>
                  <w:tcW w:w="1122" w:type="dxa"/>
                </w:tcPr>
                <w:p w:rsidR="003472F8" w:rsidRDefault="003472F8" w:rsidP="0003725A">
                  <w:pPr>
                    <w:tabs>
                      <w:tab w:val="left" w:pos="3895"/>
                    </w:tabs>
                    <w:spacing w:before="40" w:after="40"/>
                    <w:jc w:val="both"/>
                    <w:rPr>
                      <w:rFonts w:ascii="Arial" w:hAnsi="Arial" w:cs="Arial"/>
                      <w:sz w:val="20"/>
                      <w:szCs w:val="20"/>
                    </w:rPr>
                  </w:pPr>
                </w:p>
              </w:tc>
              <w:tc>
                <w:tcPr>
                  <w:tcW w:w="1122" w:type="dxa"/>
                </w:tcPr>
                <w:p w:rsidR="003472F8" w:rsidRDefault="003472F8" w:rsidP="0003725A">
                  <w:pPr>
                    <w:tabs>
                      <w:tab w:val="left" w:pos="3895"/>
                    </w:tabs>
                    <w:spacing w:before="40" w:after="40"/>
                    <w:jc w:val="both"/>
                    <w:rPr>
                      <w:rFonts w:ascii="Arial" w:hAnsi="Arial" w:cs="Arial"/>
                      <w:sz w:val="20"/>
                      <w:szCs w:val="20"/>
                    </w:rPr>
                  </w:pPr>
                </w:p>
              </w:tc>
            </w:tr>
            <w:tr w:rsidR="003472F8" w:rsidTr="003C3C4C">
              <w:tc>
                <w:tcPr>
                  <w:tcW w:w="454" w:type="dxa"/>
                </w:tcPr>
                <w:p w:rsidR="003472F8" w:rsidRDefault="003472F8" w:rsidP="0003725A">
                  <w:pPr>
                    <w:tabs>
                      <w:tab w:val="left" w:pos="3895"/>
                    </w:tabs>
                    <w:spacing w:before="40" w:after="40"/>
                    <w:jc w:val="both"/>
                    <w:rPr>
                      <w:rFonts w:ascii="Arial" w:hAnsi="Arial" w:cs="Arial"/>
                      <w:sz w:val="20"/>
                      <w:szCs w:val="20"/>
                    </w:rPr>
                  </w:pPr>
                  <w:r>
                    <w:rPr>
                      <w:rFonts w:ascii="Arial" w:hAnsi="Arial" w:cs="Arial"/>
                      <w:sz w:val="20"/>
                      <w:szCs w:val="20"/>
                    </w:rPr>
                    <w:t>7</w:t>
                  </w:r>
                </w:p>
              </w:tc>
              <w:tc>
                <w:tcPr>
                  <w:tcW w:w="2268" w:type="dxa"/>
                  <w:vAlign w:val="center"/>
                </w:tcPr>
                <w:p w:rsidR="003472F8" w:rsidRPr="00F04A04" w:rsidRDefault="003472F8" w:rsidP="0003725A">
                  <w:pPr>
                    <w:ind w:firstLine="41"/>
                    <w:jc w:val="both"/>
                    <w:rPr>
                      <w:rFonts w:ascii="Arial Narrow" w:eastAsia="Times New Roman" w:hAnsi="Arial Narrow" w:cs="Tahoma"/>
                      <w:sz w:val="20"/>
                      <w:szCs w:val="20"/>
                      <w:lang w:eastAsia="fr-FR"/>
                    </w:rPr>
                  </w:pPr>
                  <w:r w:rsidRPr="00F04A04">
                    <w:rPr>
                      <w:rFonts w:ascii="Arial Narrow" w:eastAsia="Times New Roman" w:hAnsi="Arial Narrow" w:cs="Tahoma"/>
                      <w:sz w:val="20"/>
                      <w:szCs w:val="20"/>
                      <w:lang w:eastAsia="fr-FR"/>
                    </w:rPr>
                    <w:t>Pelles bèches</w:t>
                  </w:r>
                </w:p>
              </w:tc>
              <w:tc>
                <w:tcPr>
                  <w:tcW w:w="709" w:type="dxa"/>
                </w:tcPr>
                <w:p w:rsidR="003472F8" w:rsidRDefault="003472F8" w:rsidP="0003725A">
                  <w:pPr>
                    <w:tabs>
                      <w:tab w:val="left" w:pos="3895"/>
                    </w:tabs>
                    <w:spacing w:before="40" w:after="40"/>
                    <w:jc w:val="both"/>
                    <w:rPr>
                      <w:rFonts w:ascii="Arial" w:hAnsi="Arial" w:cs="Arial"/>
                      <w:sz w:val="20"/>
                      <w:szCs w:val="20"/>
                    </w:rPr>
                  </w:pPr>
                </w:p>
              </w:tc>
              <w:tc>
                <w:tcPr>
                  <w:tcW w:w="1053" w:type="dxa"/>
                  <w:vAlign w:val="center"/>
                </w:tcPr>
                <w:p w:rsidR="003472F8" w:rsidRPr="00F04A04" w:rsidRDefault="003472F8" w:rsidP="0003725A">
                  <w:pPr>
                    <w:jc w:val="both"/>
                    <w:rPr>
                      <w:rFonts w:ascii="Arial Narrow" w:eastAsia="Times New Roman" w:hAnsi="Arial Narrow" w:cs="Tahoma"/>
                      <w:sz w:val="20"/>
                      <w:szCs w:val="20"/>
                    </w:rPr>
                  </w:pPr>
                  <w:r w:rsidRPr="00F04A04">
                    <w:rPr>
                      <w:rFonts w:ascii="Arial Narrow" w:eastAsia="Times New Roman" w:hAnsi="Arial Narrow" w:cs="Tahoma"/>
                      <w:sz w:val="20"/>
                      <w:szCs w:val="20"/>
                    </w:rPr>
                    <w:t>3</w:t>
                  </w:r>
                </w:p>
              </w:tc>
              <w:tc>
                <w:tcPr>
                  <w:tcW w:w="1197" w:type="dxa"/>
                </w:tcPr>
                <w:p w:rsidR="003472F8" w:rsidRDefault="003472F8" w:rsidP="0003725A">
                  <w:pPr>
                    <w:tabs>
                      <w:tab w:val="left" w:pos="3895"/>
                    </w:tabs>
                    <w:spacing w:before="40" w:after="40"/>
                    <w:jc w:val="both"/>
                    <w:rPr>
                      <w:rFonts w:ascii="Arial" w:hAnsi="Arial" w:cs="Arial"/>
                      <w:sz w:val="20"/>
                      <w:szCs w:val="20"/>
                    </w:rPr>
                  </w:pPr>
                </w:p>
              </w:tc>
              <w:tc>
                <w:tcPr>
                  <w:tcW w:w="1122" w:type="dxa"/>
                </w:tcPr>
                <w:p w:rsidR="003472F8" w:rsidRDefault="003472F8" w:rsidP="0003725A">
                  <w:pPr>
                    <w:tabs>
                      <w:tab w:val="left" w:pos="3895"/>
                    </w:tabs>
                    <w:spacing w:before="40" w:after="40"/>
                    <w:jc w:val="both"/>
                    <w:rPr>
                      <w:rFonts w:ascii="Arial" w:hAnsi="Arial" w:cs="Arial"/>
                      <w:sz w:val="20"/>
                      <w:szCs w:val="20"/>
                    </w:rPr>
                  </w:pPr>
                </w:p>
              </w:tc>
              <w:tc>
                <w:tcPr>
                  <w:tcW w:w="1122" w:type="dxa"/>
                </w:tcPr>
                <w:p w:rsidR="003472F8" w:rsidRDefault="003472F8" w:rsidP="0003725A">
                  <w:pPr>
                    <w:tabs>
                      <w:tab w:val="left" w:pos="3895"/>
                    </w:tabs>
                    <w:spacing w:before="40" w:after="40"/>
                    <w:jc w:val="both"/>
                    <w:rPr>
                      <w:rFonts w:ascii="Arial" w:hAnsi="Arial" w:cs="Arial"/>
                      <w:sz w:val="20"/>
                      <w:szCs w:val="20"/>
                    </w:rPr>
                  </w:pPr>
                </w:p>
              </w:tc>
            </w:tr>
            <w:tr w:rsidR="003472F8" w:rsidTr="003C3C4C">
              <w:tc>
                <w:tcPr>
                  <w:tcW w:w="454" w:type="dxa"/>
                </w:tcPr>
                <w:p w:rsidR="003472F8" w:rsidRDefault="003472F8" w:rsidP="0003725A">
                  <w:pPr>
                    <w:tabs>
                      <w:tab w:val="left" w:pos="3895"/>
                    </w:tabs>
                    <w:spacing w:before="40" w:after="40"/>
                    <w:jc w:val="both"/>
                    <w:rPr>
                      <w:rFonts w:ascii="Arial" w:hAnsi="Arial" w:cs="Arial"/>
                      <w:sz w:val="20"/>
                      <w:szCs w:val="20"/>
                    </w:rPr>
                  </w:pPr>
                  <w:r>
                    <w:rPr>
                      <w:rFonts w:ascii="Arial" w:hAnsi="Arial" w:cs="Arial"/>
                      <w:sz w:val="20"/>
                      <w:szCs w:val="20"/>
                    </w:rPr>
                    <w:t>8</w:t>
                  </w:r>
                </w:p>
              </w:tc>
              <w:tc>
                <w:tcPr>
                  <w:tcW w:w="2268" w:type="dxa"/>
                  <w:vAlign w:val="center"/>
                </w:tcPr>
                <w:p w:rsidR="003472F8" w:rsidRPr="00F04A04" w:rsidRDefault="003472F8" w:rsidP="0003725A">
                  <w:pPr>
                    <w:ind w:firstLine="41"/>
                    <w:jc w:val="both"/>
                    <w:rPr>
                      <w:rFonts w:ascii="Arial Narrow" w:eastAsia="Times New Roman" w:hAnsi="Arial Narrow" w:cs="Tahoma"/>
                      <w:sz w:val="20"/>
                      <w:szCs w:val="20"/>
                      <w:lang w:eastAsia="fr-FR"/>
                    </w:rPr>
                  </w:pPr>
                  <w:r w:rsidRPr="00F04A04">
                    <w:rPr>
                      <w:rFonts w:ascii="Arial Narrow" w:eastAsia="Times New Roman" w:hAnsi="Arial Narrow" w:cs="Tahoma"/>
                      <w:sz w:val="20"/>
                      <w:szCs w:val="20"/>
                      <w:lang w:eastAsia="fr-FR"/>
                    </w:rPr>
                    <w:t>Pioches</w:t>
                  </w:r>
                </w:p>
              </w:tc>
              <w:tc>
                <w:tcPr>
                  <w:tcW w:w="709" w:type="dxa"/>
                </w:tcPr>
                <w:p w:rsidR="003472F8" w:rsidRDefault="003472F8" w:rsidP="0003725A">
                  <w:pPr>
                    <w:tabs>
                      <w:tab w:val="left" w:pos="3895"/>
                    </w:tabs>
                    <w:spacing w:before="40" w:after="40"/>
                    <w:jc w:val="both"/>
                    <w:rPr>
                      <w:rFonts w:ascii="Arial" w:hAnsi="Arial" w:cs="Arial"/>
                      <w:sz w:val="20"/>
                      <w:szCs w:val="20"/>
                    </w:rPr>
                  </w:pPr>
                </w:p>
              </w:tc>
              <w:tc>
                <w:tcPr>
                  <w:tcW w:w="1053" w:type="dxa"/>
                  <w:vAlign w:val="center"/>
                </w:tcPr>
                <w:p w:rsidR="003472F8" w:rsidRPr="00F04A04" w:rsidRDefault="003472F8" w:rsidP="0003725A">
                  <w:pPr>
                    <w:jc w:val="both"/>
                    <w:rPr>
                      <w:rFonts w:ascii="Arial Narrow" w:eastAsia="Times New Roman" w:hAnsi="Arial Narrow" w:cs="Tahoma"/>
                      <w:sz w:val="20"/>
                      <w:szCs w:val="20"/>
                    </w:rPr>
                  </w:pPr>
                  <w:r w:rsidRPr="00F04A04">
                    <w:rPr>
                      <w:rFonts w:ascii="Arial Narrow" w:eastAsia="Times New Roman" w:hAnsi="Arial Narrow" w:cs="Tahoma"/>
                      <w:sz w:val="20"/>
                      <w:szCs w:val="20"/>
                    </w:rPr>
                    <w:t>2</w:t>
                  </w:r>
                </w:p>
              </w:tc>
              <w:tc>
                <w:tcPr>
                  <w:tcW w:w="1197" w:type="dxa"/>
                </w:tcPr>
                <w:p w:rsidR="003472F8" w:rsidRDefault="003472F8" w:rsidP="0003725A">
                  <w:pPr>
                    <w:tabs>
                      <w:tab w:val="left" w:pos="3895"/>
                    </w:tabs>
                    <w:spacing w:before="40" w:after="40"/>
                    <w:jc w:val="both"/>
                    <w:rPr>
                      <w:rFonts w:ascii="Arial" w:hAnsi="Arial" w:cs="Arial"/>
                      <w:sz w:val="20"/>
                      <w:szCs w:val="20"/>
                    </w:rPr>
                  </w:pPr>
                </w:p>
              </w:tc>
              <w:tc>
                <w:tcPr>
                  <w:tcW w:w="1122" w:type="dxa"/>
                </w:tcPr>
                <w:p w:rsidR="003472F8" w:rsidRDefault="003472F8" w:rsidP="0003725A">
                  <w:pPr>
                    <w:tabs>
                      <w:tab w:val="left" w:pos="3895"/>
                    </w:tabs>
                    <w:spacing w:before="40" w:after="40"/>
                    <w:jc w:val="both"/>
                    <w:rPr>
                      <w:rFonts w:ascii="Arial" w:hAnsi="Arial" w:cs="Arial"/>
                      <w:sz w:val="20"/>
                      <w:szCs w:val="20"/>
                    </w:rPr>
                  </w:pPr>
                </w:p>
              </w:tc>
              <w:tc>
                <w:tcPr>
                  <w:tcW w:w="1122" w:type="dxa"/>
                </w:tcPr>
                <w:p w:rsidR="003472F8" w:rsidRDefault="003472F8" w:rsidP="0003725A">
                  <w:pPr>
                    <w:tabs>
                      <w:tab w:val="left" w:pos="3895"/>
                    </w:tabs>
                    <w:spacing w:before="40" w:after="40"/>
                    <w:jc w:val="both"/>
                    <w:rPr>
                      <w:rFonts w:ascii="Arial" w:hAnsi="Arial" w:cs="Arial"/>
                      <w:sz w:val="20"/>
                      <w:szCs w:val="20"/>
                    </w:rPr>
                  </w:pPr>
                </w:p>
              </w:tc>
            </w:tr>
            <w:tr w:rsidR="003472F8" w:rsidTr="003C3C4C">
              <w:tc>
                <w:tcPr>
                  <w:tcW w:w="454" w:type="dxa"/>
                </w:tcPr>
                <w:p w:rsidR="003472F8" w:rsidRDefault="003472F8" w:rsidP="0003725A">
                  <w:pPr>
                    <w:tabs>
                      <w:tab w:val="left" w:pos="3895"/>
                    </w:tabs>
                    <w:spacing w:before="40" w:after="40"/>
                    <w:jc w:val="both"/>
                    <w:rPr>
                      <w:rFonts w:ascii="Arial" w:hAnsi="Arial" w:cs="Arial"/>
                      <w:sz w:val="20"/>
                      <w:szCs w:val="20"/>
                    </w:rPr>
                  </w:pPr>
                  <w:r>
                    <w:rPr>
                      <w:rFonts w:ascii="Arial" w:hAnsi="Arial" w:cs="Arial"/>
                      <w:sz w:val="20"/>
                      <w:szCs w:val="20"/>
                    </w:rPr>
                    <w:t>9</w:t>
                  </w:r>
                </w:p>
              </w:tc>
              <w:tc>
                <w:tcPr>
                  <w:tcW w:w="2268" w:type="dxa"/>
                  <w:vAlign w:val="center"/>
                </w:tcPr>
                <w:p w:rsidR="003472F8" w:rsidRPr="00F04A04" w:rsidRDefault="003472F8" w:rsidP="0003725A">
                  <w:pPr>
                    <w:ind w:firstLine="41"/>
                    <w:jc w:val="both"/>
                    <w:rPr>
                      <w:rFonts w:ascii="Arial Narrow" w:eastAsia="Times New Roman" w:hAnsi="Arial Narrow" w:cs="Tahoma"/>
                      <w:sz w:val="20"/>
                      <w:szCs w:val="20"/>
                      <w:lang w:eastAsia="fr-FR"/>
                    </w:rPr>
                  </w:pPr>
                  <w:r w:rsidRPr="00F04A04">
                    <w:rPr>
                      <w:rFonts w:ascii="Arial Narrow" w:eastAsia="Times New Roman" w:hAnsi="Arial Narrow" w:cs="Tahoma"/>
                      <w:sz w:val="20"/>
                      <w:szCs w:val="20"/>
                      <w:lang w:eastAsia="fr-FR"/>
                    </w:rPr>
                    <w:t>Sceaux maçons</w:t>
                  </w:r>
                </w:p>
              </w:tc>
              <w:tc>
                <w:tcPr>
                  <w:tcW w:w="709" w:type="dxa"/>
                </w:tcPr>
                <w:p w:rsidR="003472F8" w:rsidRDefault="003472F8" w:rsidP="0003725A">
                  <w:pPr>
                    <w:tabs>
                      <w:tab w:val="left" w:pos="3895"/>
                    </w:tabs>
                    <w:spacing w:before="40" w:after="40"/>
                    <w:jc w:val="both"/>
                    <w:rPr>
                      <w:rFonts w:ascii="Arial" w:hAnsi="Arial" w:cs="Arial"/>
                      <w:sz w:val="20"/>
                      <w:szCs w:val="20"/>
                    </w:rPr>
                  </w:pPr>
                </w:p>
              </w:tc>
              <w:tc>
                <w:tcPr>
                  <w:tcW w:w="1053" w:type="dxa"/>
                  <w:vAlign w:val="center"/>
                </w:tcPr>
                <w:p w:rsidR="003472F8" w:rsidRPr="00F04A04" w:rsidRDefault="003472F8" w:rsidP="0003725A">
                  <w:pPr>
                    <w:jc w:val="both"/>
                    <w:rPr>
                      <w:rFonts w:ascii="Arial Narrow" w:eastAsia="Times New Roman" w:hAnsi="Arial Narrow" w:cs="Tahoma"/>
                      <w:sz w:val="20"/>
                      <w:szCs w:val="20"/>
                    </w:rPr>
                  </w:pPr>
                  <w:r w:rsidRPr="00F04A04">
                    <w:rPr>
                      <w:rFonts w:ascii="Arial Narrow" w:eastAsia="Times New Roman" w:hAnsi="Arial Narrow" w:cs="Tahoma"/>
                      <w:sz w:val="20"/>
                      <w:szCs w:val="20"/>
                    </w:rPr>
                    <w:t>4</w:t>
                  </w:r>
                </w:p>
              </w:tc>
              <w:tc>
                <w:tcPr>
                  <w:tcW w:w="1197" w:type="dxa"/>
                </w:tcPr>
                <w:p w:rsidR="003472F8" w:rsidRDefault="003472F8" w:rsidP="0003725A">
                  <w:pPr>
                    <w:tabs>
                      <w:tab w:val="left" w:pos="3895"/>
                    </w:tabs>
                    <w:spacing w:before="40" w:after="40"/>
                    <w:jc w:val="both"/>
                    <w:rPr>
                      <w:rFonts w:ascii="Arial" w:hAnsi="Arial" w:cs="Arial"/>
                      <w:sz w:val="20"/>
                      <w:szCs w:val="20"/>
                    </w:rPr>
                  </w:pPr>
                </w:p>
              </w:tc>
              <w:tc>
                <w:tcPr>
                  <w:tcW w:w="1122" w:type="dxa"/>
                </w:tcPr>
                <w:p w:rsidR="003472F8" w:rsidRDefault="003472F8" w:rsidP="0003725A">
                  <w:pPr>
                    <w:tabs>
                      <w:tab w:val="left" w:pos="3895"/>
                    </w:tabs>
                    <w:spacing w:before="40" w:after="40"/>
                    <w:jc w:val="both"/>
                    <w:rPr>
                      <w:rFonts w:ascii="Arial" w:hAnsi="Arial" w:cs="Arial"/>
                      <w:sz w:val="20"/>
                      <w:szCs w:val="20"/>
                    </w:rPr>
                  </w:pPr>
                </w:p>
              </w:tc>
              <w:tc>
                <w:tcPr>
                  <w:tcW w:w="1122" w:type="dxa"/>
                </w:tcPr>
                <w:p w:rsidR="003472F8" w:rsidRDefault="003472F8" w:rsidP="0003725A">
                  <w:pPr>
                    <w:tabs>
                      <w:tab w:val="left" w:pos="3895"/>
                    </w:tabs>
                    <w:spacing w:before="40" w:after="40"/>
                    <w:jc w:val="both"/>
                    <w:rPr>
                      <w:rFonts w:ascii="Arial" w:hAnsi="Arial" w:cs="Arial"/>
                      <w:sz w:val="20"/>
                      <w:szCs w:val="20"/>
                    </w:rPr>
                  </w:pPr>
                </w:p>
              </w:tc>
            </w:tr>
            <w:tr w:rsidR="003472F8" w:rsidTr="003C3C4C">
              <w:tc>
                <w:tcPr>
                  <w:tcW w:w="454" w:type="dxa"/>
                </w:tcPr>
                <w:p w:rsidR="003472F8" w:rsidRDefault="003472F8" w:rsidP="0003725A">
                  <w:pPr>
                    <w:tabs>
                      <w:tab w:val="left" w:pos="3895"/>
                    </w:tabs>
                    <w:spacing w:before="40" w:after="40"/>
                    <w:jc w:val="both"/>
                    <w:rPr>
                      <w:rFonts w:ascii="Arial" w:hAnsi="Arial" w:cs="Arial"/>
                      <w:sz w:val="20"/>
                      <w:szCs w:val="20"/>
                    </w:rPr>
                  </w:pPr>
                  <w:r>
                    <w:rPr>
                      <w:rFonts w:ascii="Arial" w:hAnsi="Arial" w:cs="Arial"/>
                      <w:sz w:val="20"/>
                      <w:szCs w:val="20"/>
                    </w:rPr>
                    <w:t>10</w:t>
                  </w:r>
                </w:p>
              </w:tc>
              <w:tc>
                <w:tcPr>
                  <w:tcW w:w="2268" w:type="dxa"/>
                  <w:vAlign w:val="center"/>
                </w:tcPr>
                <w:p w:rsidR="003472F8" w:rsidRPr="00F04A04" w:rsidRDefault="003472F8" w:rsidP="0003725A">
                  <w:pPr>
                    <w:ind w:firstLine="41"/>
                    <w:jc w:val="both"/>
                    <w:rPr>
                      <w:rFonts w:ascii="Arial Narrow" w:eastAsia="Times New Roman" w:hAnsi="Arial Narrow" w:cs="Tahoma"/>
                      <w:sz w:val="20"/>
                      <w:szCs w:val="20"/>
                      <w:lang w:eastAsia="fr-FR"/>
                    </w:rPr>
                  </w:pPr>
                  <w:r w:rsidRPr="00F04A04">
                    <w:rPr>
                      <w:rFonts w:ascii="Arial Narrow" w:eastAsia="Times New Roman" w:hAnsi="Arial Narrow" w:cs="Tahoma"/>
                      <w:sz w:val="20"/>
                      <w:szCs w:val="20"/>
                      <w:lang w:eastAsia="fr-FR"/>
                    </w:rPr>
                    <w:t>Serre-joints</w:t>
                  </w:r>
                </w:p>
              </w:tc>
              <w:tc>
                <w:tcPr>
                  <w:tcW w:w="709" w:type="dxa"/>
                </w:tcPr>
                <w:p w:rsidR="003472F8" w:rsidRDefault="003472F8" w:rsidP="0003725A">
                  <w:pPr>
                    <w:tabs>
                      <w:tab w:val="left" w:pos="3895"/>
                    </w:tabs>
                    <w:spacing w:before="40" w:after="40"/>
                    <w:jc w:val="both"/>
                    <w:rPr>
                      <w:rFonts w:ascii="Arial" w:hAnsi="Arial" w:cs="Arial"/>
                      <w:sz w:val="20"/>
                      <w:szCs w:val="20"/>
                    </w:rPr>
                  </w:pPr>
                </w:p>
              </w:tc>
              <w:tc>
                <w:tcPr>
                  <w:tcW w:w="1053" w:type="dxa"/>
                  <w:vAlign w:val="center"/>
                </w:tcPr>
                <w:p w:rsidR="003472F8" w:rsidRPr="00F04A04" w:rsidRDefault="003472F8" w:rsidP="0003725A">
                  <w:pPr>
                    <w:jc w:val="both"/>
                    <w:rPr>
                      <w:rFonts w:ascii="Arial Narrow" w:eastAsia="Times New Roman" w:hAnsi="Arial Narrow" w:cs="Tahoma"/>
                      <w:sz w:val="20"/>
                      <w:szCs w:val="20"/>
                    </w:rPr>
                  </w:pPr>
                  <w:r w:rsidRPr="00F04A04">
                    <w:rPr>
                      <w:rFonts w:ascii="Arial Narrow" w:eastAsia="Times New Roman" w:hAnsi="Arial Narrow" w:cs="Tahoma"/>
                      <w:sz w:val="20"/>
                      <w:szCs w:val="20"/>
                    </w:rPr>
                    <w:t>15</w:t>
                  </w:r>
                </w:p>
              </w:tc>
              <w:tc>
                <w:tcPr>
                  <w:tcW w:w="1197" w:type="dxa"/>
                </w:tcPr>
                <w:p w:rsidR="003472F8" w:rsidRDefault="003472F8" w:rsidP="0003725A">
                  <w:pPr>
                    <w:tabs>
                      <w:tab w:val="left" w:pos="3895"/>
                    </w:tabs>
                    <w:spacing w:before="40" w:after="40"/>
                    <w:jc w:val="both"/>
                    <w:rPr>
                      <w:rFonts w:ascii="Arial" w:hAnsi="Arial" w:cs="Arial"/>
                      <w:sz w:val="20"/>
                      <w:szCs w:val="20"/>
                    </w:rPr>
                  </w:pPr>
                </w:p>
              </w:tc>
              <w:tc>
                <w:tcPr>
                  <w:tcW w:w="1122" w:type="dxa"/>
                </w:tcPr>
                <w:p w:rsidR="003472F8" w:rsidRDefault="003472F8" w:rsidP="0003725A">
                  <w:pPr>
                    <w:tabs>
                      <w:tab w:val="left" w:pos="3895"/>
                    </w:tabs>
                    <w:spacing w:before="40" w:after="40"/>
                    <w:jc w:val="both"/>
                    <w:rPr>
                      <w:rFonts w:ascii="Arial" w:hAnsi="Arial" w:cs="Arial"/>
                      <w:sz w:val="20"/>
                      <w:szCs w:val="20"/>
                    </w:rPr>
                  </w:pPr>
                </w:p>
              </w:tc>
              <w:tc>
                <w:tcPr>
                  <w:tcW w:w="1122" w:type="dxa"/>
                </w:tcPr>
                <w:p w:rsidR="003472F8" w:rsidRDefault="003472F8" w:rsidP="0003725A">
                  <w:pPr>
                    <w:tabs>
                      <w:tab w:val="left" w:pos="3895"/>
                    </w:tabs>
                    <w:spacing w:before="40" w:after="40"/>
                    <w:jc w:val="both"/>
                    <w:rPr>
                      <w:rFonts w:ascii="Arial" w:hAnsi="Arial" w:cs="Arial"/>
                      <w:sz w:val="20"/>
                      <w:szCs w:val="20"/>
                    </w:rPr>
                  </w:pPr>
                </w:p>
              </w:tc>
            </w:tr>
            <w:tr w:rsidR="003472F8" w:rsidTr="003C3C4C">
              <w:tc>
                <w:tcPr>
                  <w:tcW w:w="454" w:type="dxa"/>
                </w:tcPr>
                <w:p w:rsidR="003472F8" w:rsidRDefault="003472F8" w:rsidP="0003725A">
                  <w:pPr>
                    <w:tabs>
                      <w:tab w:val="left" w:pos="3895"/>
                    </w:tabs>
                    <w:spacing w:before="40" w:after="40"/>
                    <w:jc w:val="both"/>
                    <w:rPr>
                      <w:rFonts w:ascii="Arial" w:hAnsi="Arial" w:cs="Arial"/>
                      <w:sz w:val="20"/>
                      <w:szCs w:val="20"/>
                    </w:rPr>
                  </w:pPr>
                  <w:r>
                    <w:rPr>
                      <w:rFonts w:ascii="Arial" w:hAnsi="Arial" w:cs="Arial"/>
                      <w:sz w:val="20"/>
                      <w:szCs w:val="20"/>
                    </w:rPr>
                    <w:t>11</w:t>
                  </w:r>
                </w:p>
              </w:tc>
              <w:tc>
                <w:tcPr>
                  <w:tcW w:w="2268" w:type="dxa"/>
                  <w:vAlign w:val="center"/>
                </w:tcPr>
                <w:p w:rsidR="003472F8" w:rsidRPr="00F04A04" w:rsidRDefault="003472F8" w:rsidP="0003725A">
                  <w:pPr>
                    <w:ind w:firstLine="41"/>
                    <w:jc w:val="both"/>
                    <w:rPr>
                      <w:rFonts w:ascii="Arial Narrow" w:eastAsia="Times New Roman" w:hAnsi="Arial Narrow" w:cs="Tahoma"/>
                      <w:sz w:val="20"/>
                      <w:szCs w:val="20"/>
                      <w:lang w:eastAsia="fr-FR"/>
                    </w:rPr>
                  </w:pPr>
                  <w:r w:rsidRPr="00F04A04">
                    <w:rPr>
                      <w:rFonts w:ascii="Arial Narrow" w:eastAsia="Times New Roman" w:hAnsi="Arial Narrow" w:cs="Tahoma"/>
                      <w:sz w:val="20"/>
                      <w:szCs w:val="20"/>
                      <w:lang w:eastAsia="fr-FR"/>
                    </w:rPr>
                    <w:t>Truelles</w:t>
                  </w:r>
                </w:p>
              </w:tc>
              <w:tc>
                <w:tcPr>
                  <w:tcW w:w="709" w:type="dxa"/>
                </w:tcPr>
                <w:p w:rsidR="003472F8" w:rsidRDefault="003472F8" w:rsidP="0003725A">
                  <w:pPr>
                    <w:tabs>
                      <w:tab w:val="left" w:pos="3895"/>
                    </w:tabs>
                    <w:spacing w:before="40" w:after="40"/>
                    <w:jc w:val="both"/>
                    <w:rPr>
                      <w:rFonts w:ascii="Arial" w:hAnsi="Arial" w:cs="Arial"/>
                      <w:sz w:val="20"/>
                      <w:szCs w:val="20"/>
                    </w:rPr>
                  </w:pPr>
                </w:p>
              </w:tc>
              <w:tc>
                <w:tcPr>
                  <w:tcW w:w="1053" w:type="dxa"/>
                  <w:vAlign w:val="center"/>
                </w:tcPr>
                <w:p w:rsidR="003472F8" w:rsidRPr="00F04A04" w:rsidRDefault="003472F8" w:rsidP="0003725A">
                  <w:pPr>
                    <w:jc w:val="both"/>
                    <w:rPr>
                      <w:rFonts w:ascii="Arial Narrow" w:eastAsia="Times New Roman" w:hAnsi="Arial Narrow" w:cs="Tahoma"/>
                      <w:sz w:val="20"/>
                      <w:szCs w:val="20"/>
                    </w:rPr>
                  </w:pPr>
                  <w:r w:rsidRPr="00F04A04">
                    <w:rPr>
                      <w:rFonts w:ascii="Arial Narrow" w:eastAsia="Times New Roman" w:hAnsi="Arial Narrow" w:cs="Tahoma"/>
                      <w:sz w:val="20"/>
                      <w:szCs w:val="20"/>
                    </w:rPr>
                    <w:t>4</w:t>
                  </w:r>
                </w:p>
              </w:tc>
              <w:tc>
                <w:tcPr>
                  <w:tcW w:w="1197" w:type="dxa"/>
                </w:tcPr>
                <w:p w:rsidR="003472F8" w:rsidRDefault="003472F8" w:rsidP="0003725A">
                  <w:pPr>
                    <w:tabs>
                      <w:tab w:val="left" w:pos="3895"/>
                    </w:tabs>
                    <w:spacing w:before="40" w:after="40"/>
                    <w:jc w:val="both"/>
                    <w:rPr>
                      <w:rFonts w:ascii="Arial" w:hAnsi="Arial" w:cs="Arial"/>
                      <w:sz w:val="20"/>
                      <w:szCs w:val="20"/>
                    </w:rPr>
                  </w:pPr>
                </w:p>
              </w:tc>
              <w:tc>
                <w:tcPr>
                  <w:tcW w:w="1122" w:type="dxa"/>
                </w:tcPr>
                <w:p w:rsidR="003472F8" w:rsidRDefault="003472F8" w:rsidP="0003725A">
                  <w:pPr>
                    <w:tabs>
                      <w:tab w:val="left" w:pos="3895"/>
                    </w:tabs>
                    <w:spacing w:before="40" w:after="40"/>
                    <w:jc w:val="both"/>
                    <w:rPr>
                      <w:rFonts w:ascii="Arial" w:hAnsi="Arial" w:cs="Arial"/>
                      <w:sz w:val="20"/>
                      <w:szCs w:val="20"/>
                    </w:rPr>
                  </w:pPr>
                </w:p>
              </w:tc>
              <w:tc>
                <w:tcPr>
                  <w:tcW w:w="1122" w:type="dxa"/>
                </w:tcPr>
                <w:p w:rsidR="003472F8" w:rsidRDefault="003472F8" w:rsidP="0003725A">
                  <w:pPr>
                    <w:tabs>
                      <w:tab w:val="left" w:pos="3895"/>
                    </w:tabs>
                    <w:spacing w:before="40" w:after="40"/>
                    <w:jc w:val="both"/>
                    <w:rPr>
                      <w:rFonts w:ascii="Arial" w:hAnsi="Arial" w:cs="Arial"/>
                      <w:sz w:val="20"/>
                      <w:szCs w:val="20"/>
                    </w:rPr>
                  </w:pPr>
                </w:p>
              </w:tc>
            </w:tr>
            <w:tr w:rsidR="003472F8" w:rsidTr="003C3C4C">
              <w:tc>
                <w:tcPr>
                  <w:tcW w:w="454" w:type="dxa"/>
                </w:tcPr>
                <w:p w:rsidR="003472F8" w:rsidRDefault="003472F8" w:rsidP="0003725A">
                  <w:pPr>
                    <w:tabs>
                      <w:tab w:val="left" w:pos="3895"/>
                    </w:tabs>
                    <w:spacing w:before="40" w:after="40"/>
                    <w:jc w:val="both"/>
                    <w:rPr>
                      <w:rFonts w:ascii="Arial" w:hAnsi="Arial" w:cs="Arial"/>
                      <w:sz w:val="20"/>
                      <w:szCs w:val="20"/>
                    </w:rPr>
                  </w:pPr>
                  <w:r>
                    <w:rPr>
                      <w:rFonts w:ascii="Arial" w:hAnsi="Arial" w:cs="Arial"/>
                      <w:sz w:val="20"/>
                      <w:szCs w:val="20"/>
                    </w:rPr>
                    <w:t>12</w:t>
                  </w:r>
                </w:p>
              </w:tc>
              <w:tc>
                <w:tcPr>
                  <w:tcW w:w="2268" w:type="dxa"/>
                  <w:vAlign w:val="center"/>
                </w:tcPr>
                <w:p w:rsidR="003472F8" w:rsidRPr="00F04A04" w:rsidRDefault="003472F8" w:rsidP="0003725A">
                  <w:pPr>
                    <w:ind w:firstLine="41"/>
                    <w:jc w:val="both"/>
                    <w:rPr>
                      <w:rFonts w:ascii="Arial Narrow" w:eastAsia="Times New Roman" w:hAnsi="Arial Narrow" w:cs="Tahoma"/>
                      <w:sz w:val="20"/>
                      <w:szCs w:val="20"/>
                      <w:lang w:eastAsia="fr-FR"/>
                    </w:rPr>
                  </w:pPr>
                  <w:r>
                    <w:rPr>
                      <w:rFonts w:ascii="Arial Narrow" w:eastAsia="Times New Roman" w:hAnsi="Arial Narrow" w:cs="Tahoma"/>
                      <w:sz w:val="20"/>
                      <w:szCs w:val="20"/>
                      <w:lang w:eastAsia="fr-FR"/>
                    </w:rPr>
                    <w:t>Moule</w:t>
                  </w:r>
                  <w:r w:rsidRPr="00F04A04">
                    <w:rPr>
                      <w:rFonts w:ascii="Arial Narrow" w:eastAsia="Times New Roman" w:hAnsi="Arial Narrow" w:cs="Tahoma"/>
                      <w:sz w:val="20"/>
                      <w:szCs w:val="20"/>
                      <w:lang w:eastAsia="fr-FR"/>
                    </w:rPr>
                    <w:t xml:space="preserve"> de 15</w:t>
                  </w:r>
                </w:p>
              </w:tc>
              <w:tc>
                <w:tcPr>
                  <w:tcW w:w="709" w:type="dxa"/>
                </w:tcPr>
                <w:p w:rsidR="003472F8" w:rsidRDefault="003472F8" w:rsidP="0003725A">
                  <w:pPr>
                    <w:tabs>
                      <w:tab w:val="left" w:pos="3895"/>
                    </w:tabs>
                    <w:spacing w:before="40" w:after="40"/>
                    <w:jc w:val="both"/>
                    <w:rPr>
                      <w:rFonts w:ascii="Arial" w:hAnsi="Arial" w:cs="Arial"/>
                      <w:sz w:val="20"/>
                      <w:szCs w:val="20"/>
                    </w:rPr>
                  </w:pPr>
                </w:p>
              </w:tc>
              <w:tc>
                <w:tcPr>
                  <w:tcW w:w="1053" w:type="dxa"/>
                  <w:vAlign w:val="center"/>
                </w:tcPr>
                <w:p w:rsidR="003472F8" w:rsidRPr="00F04A04" w:rsidRDefault="003472F8" w:rsidP="0003725A">
                  <w:pPr>
                    <w:jc w:val="both"/>
                    <w:rPr>
                      <w:rFonts w:ascii="Arial Narrow" w:eastAsia="Times New Roman" w:hAnsi="Arial Narrow" w:cs="Tahoma"/>
                      <w:sz w:val="20"/>
                      <w:szCs w:val="20"/>
                    </w:rPr>
                  </w:pPr>
                  <w:r w:rsidRPr="00F04A04">
                    <w:rPr>
                      <w:rFonts w:ascii="Arial Narrow" w:eastAsia="Times New Roman" w:hAnsi="Arial Narrow" w:cs="Tahoma"/>
                      <w:sz w:val="20"/>
                      <w:szCs w:val="20"/>
                    </w:rPr>
                    <w:t>2</w:t>
                  </w:r>
                </w:p>
              </w:tc>
              <w:tc>
                <w:tcPr>
                  <w:tcW w:w="1197" w:type="dxa"/>
                </w:tcPr>
                <w:p w:rsidR="003472F8" w:rsidRDefault="003472F8" w:rsidP="0003725A">
                  <w:pPr>
                    <w:tabs>
                      <w:tab w:val="left" w:pos="3895"/>
                    </w:tabs>
                    <w:spacing w:before="40" w:after="40"/>
                    <w:jc w:val="both"/>
                    <w:rPr>
                      <w:rFonts w:ascii="Arial" w:hAnsi="Arial" w:cs="Arial"/>
                      <w:sz w:val="20"/>
                      <w:szCs w:val="20"/>
                    </w:rPr>
                  </w:pPr>
                </w:p>
              </w:tc>
              <w:tc>
                <w:tcPr>
                  <w:tcW w:w="1122" w:type="dxa"/>
                </w:tcPr>
                <w:p w:rsidR="003472F8" w:rsidRDefault="003472F8" w:rsidP="0003725A">
                  <w:pPr>
                    <w:tabs>
                      <w:tab w:val="left" w:pos="3895"/>
                    </w:tabs>
                    <w:spacing w:before="40" w:after="40"/>
                    <w:jc w:val="both"/>
                    <w:rPr>
                      <w:rFonts w:ascii="Arial" w:hAnsi="Arial" w:cs="Arial"/>
                      <w:sz w:val="20"/>
                      <w:szCs w:val="20"/>
                    </w:rPr>
                  </w:pPr>
                </w:p>
              </w:tc>
              <w:tc>
                <w:tcPr>
                  <w:tcW w:w="1122" w:type="dxa"/>
                </w:tcPr>
                <w:p w:rsidR="003472F8" w:rsidRDefault="003472F8" w:rsidP="0003725A">
                  <w:pPr>
                    <w:tabs>
                      <w:tab w:val="left" w:pos="3895"/>
                    </w:tabs>
                    <w:spacing w:before="40" w:after="40"/>
                    <w:jc w:val="both"/>
                    <w:rPr>
                      <w:rFonts w:ascii="Arial" w:hAnsi="Arial" w:cs="Arial"/>
                      <w:sz w:val="20"/>
                      <w:szCs w:val="20"/>
                    </w:rPr>
                  </w:pPr>
                </w:p>
              </w:tc>
            </w:tr>
            <w:tr w:rsidR="003472F8" w:rsidTr="003C3C4C">
              <w:tc>
                <w:tcPr>
                  <w:tcW w:w="454" w:type="dxa"/>
                </w:tcPr>
                <w:p w:rsidR="003472F8" w:rsidRDefault="003472F8" w:rsidP="0003725A">
                  <w:pPr>
                    <w:tabs>
                      <w:tab w:val="left" w:pos="3895"/>
                    </w:tabs>
                    <w:spacing w:before="40" w:after="40"/>
                    <w:jc w:val="both"/>
                    <w:rPr>
                      <w:rFonts w:ascii="Arial" w:hAnsi="Arial" w:cs="Arial"/>
                      <w:sz w:val="20"/>
                      <w:szCs w:val="20"/>
                    </w:rPr>
                  </w:pPr>
                  <w:r>
                    <w:rPr>
                      <w:rFonts w:ascii="Arial" w:hAnsi="Arial" w:cs="Arial"/>
                      <w:sz w:val="20"/>
                      <w:szCs w:val="20"/>
                    </w:rPr>
                    <w:t>13</w:t>
                  </w:r>
                </w:p>
              </w:tc>
              <w:tc>
                <w:tcPr>
                  <w:tcW w:w="2268" w:type="dxa"/>
                  <w:vAlign w:val="center"/>
                </w:tcPr>
                <w:p w:rsidR="003472F8" w:rsidRPr="00F04A04" w:rsidRDefault="003472F8" w:rsidP="0003725A">
                  <w:pPr>
                    <w:ind w:firstLine="41"/>
                    <w:jc w:val="both"/>
                    <w:rPr>
                      <w:rFonts w:ascii="Arial Narrow" w:eastAsia="Times New Roman" w:hAnsi="Arial Narrow" w:cs="Tahoma"/>
                      <w:sz w:val="20"/>
                      <w:szCs w:val="20"/>
                      <w:lang w:eastAsia="fr-FR"/>
                    </w:rPr>
                  </w:pPr>
                  <w:r w:rsidRPr="00F04A04">
                    <w:rPr>
                      <w:rFonts w:ascii="Arial Narrow" w:eastAsia="Times New Roman" w:hAnsi="Arial Narrow" w:cs="Tahoma"/>
                      <w:sz w:val="20"/>
                      <w:szCs w:val="20"/>
                      <w:lang w:eastAsia="fr-FR"/>
                    </w:rPr>
                    <w:t>Moule de 20</w:t>
                  </w:r>
                </w:p>
              </w:tc>
              <w:tc>
                <w:tcPr>
                  <w:tcW w:w="709" w:type="dxa"/>
                </w:tcPr>
                <w:p w:rsidR="003472F8" w:rsidRDefault="003472F8" w:rsidP="0003725A">
                  <w:pPr>
                    <w:tabs>
                      <w:tab w:val="left" w:pos="3895"/>
                    </w:tabs>
                    <w:spacing w:before="40" w:after="40"/>
                    <w:jc w:val="both"/>
                    <w:rPr>
                      <w:rFonts w:ascii="Arial" w:hAnsi="Arial" w:cs="Arial"/>
                      <w:sz w:val="20"/>
                      <w:szCs w:val="20"/>
                    </w:rPr>
                  </w:pPr>
                </w:p>
              </w:tc>
              <w:tc>
                <w:tcPr>
                  <w:tcW w:w="1053" w:type="dxa"/>
                  <w:vAlign w:val="center"/>
                </w:tcPr>
                <w:p w:rsidR="003472F8" w:rsidRPr="00F04A04" w:rsidRDefault="003472F8" w:rsidP="0003725A">
                  <w:pPr>
                    <w:jc w:val="both"/>
                    <w:rPr>
                      <w:rFonts w:ascii="Arial Narrow" w:eastAsia="Times New Roman" w:hAnsi="Arial Narrow" w:cs="Tahoma"/>
                      <w:sz w:val="20"/>
                      <w:szCs w:val="20"/>
                    </w:rPr>
                  </w:pPr>
                  <w:r w:rsidRPr="00F04A04">
                    <w:rPr>
                      <w:rFonts w:ascii="Arial Narrow" w:eastAsia="Times New Roman" w:hAnsi="Arial Narrow" w:cs="Tahoma"/>
                      <w:sz w:val="20"/>
                      <w:szCs w:val="20"/>
                    </w:rPr>
                    <w:t>2</w:t>
                  </w:r>
                </w:p>
              </w:tc>
              <w:tc>
                <w:tcPr>
                  <w:tcW w:w="1197" w:type="dxa"/>
                </w:tcPr>
                <w:p w:rsidR="003472F8" w:rsidRDefault="003472F8" w:rsidP="0003725A">
                  <w:pPr>
                    <w:tabs>
                      <w:tab w:val="left" w:pos="3895"/>
                    </w:tabs>
                    <w:spacing w:before="40" w:after="40"/>
                    <w:jc w:val="both"/>
                    <w:rPr>
                      <w:rFonts w:ascii="Arial" w:hAnsi="Arial" w:cs="Arial"/>
                      <w:sz w:val="20"/>
                      <w:szCs w:val="20"/>
                    </w:rPr>
                  </w:pPr>
                </w:p>
              </w:tc>
              <w:tc>
                <w:tcPr>
                  <w:tcW w:w="1122" w:type="dxa"/>
                </w:tcPr>
                <w:p w:rsidR="003472F8" w:rsidRDefault="003472F8" w:rsidP="0003725A">
                  <w:pPr>
                    <w:tabs>
                      <w:tab w:val="left" w:pos="3895"/>
                    </w:tabs>
                    <w:spacing w:before="40" w:after="40"/>
                    <w:jc w:val="both"/>
                    <w:rPr>
                      <w:rFonts w:ascii="Arial" w:hAnsi="Arial" w:cs="Arial"/>
                      <w:sz w:val="20"/>
                      <w:szCs w:val="20"/>
                    </w:rPr>
                  </w:pPr>
                </w:p>
              </w:tc>
              <w:tc>
                <w:tcPr>
                  <w:tcW w:w="1122" w:type="dxa"/>
                </w:tcPr>
                <w:p w:rsidR="003472F8" w:rsidRDefault="003472F8" w:rsidP="0003725A">
                  <w:pPr>
                    <w:tabs>
                      <w:tab w:val="left" w:pos="3895"/>
                    </w:tabs>
                    <w:spacing w:before="40" w:after="40"/>
                    <w:jc w:val="both"/>
                    <w:rPr>
                      <w:rFonts w:ascii="Arial" w:hAnsi="Arial" w:cs="Arial"/>
                      <w:sz w:val="20"/>
                      <w:szCs w:val="20"/>
                    </w:rPr>
                  </w:pPr>
                </w:p>
              </w:tc>
            </w:tr>
            <w:tr w:rsidR="003472F8" w:rsidTr="003C3C4C">
              <w:tc>
                <w:tcPr>
                  <w:tcW w:w="454" w:type="dxa"/>
                </w:tcPr>
                <w:p w:rsidR="003472F8" w:rsidRDefault="003472F8" w:rsidP="0003725A">
                  <w:pPr>
                    <w:tabs>
                      <w:tab w:val="left" w:pos="3895"/>
                    </w:tabs>
                    <w:spacing w:before="40" w:after="40"/>
                    <w:jc w:val="both"/>
                    <w:rPr>
                      <w:rFonts w:ascii="Arial" w:hAnsi="Arial" w:cs="Arial"/>
                      <w:sz w:val="20"/>
                      <w:szCs w:val="20"/>
                    </w:rPr>
                  </w:pPr>
                  <w:r>
                    <w:rPr>
                      <w:rFonts w:ascii="Arial" w:hAnsi="Arial" w:cs="Arial"/>
                      <w:sz w:val="20"/>
                      <w:szCs w:val="20"/>
                    </w:rPr>
                    <w:t>14</w:t>
                  </w:r>
                </w:p>
              </w:tc>
              <w:tc>
                <w:tcPr>
                  <w:tcW w:w="2268" w:type="dxa"/>
                  <w:vAlign w:val="center"/>
                </w:tcPr>
                <w:p w:rsidR="003472F8" w:rsidRPr="00F04A04" w:rsidRDefault="003472F8" w:rsidP="0003725A">
                  <w:pPr>
                    <w:ind w:firstLine="41"/>
                    <w:jc w:val="both"/>
                    <w:rPr>
                      <w:rFonts w:ascii="Arial Narrow" w:eastAsia="Times New Roman" w:hAnsi="Arial Narrow" w:cs="Tahoma"/>
                      <w:sz w:val="20"/>
                      <w:szCs w:val="20"/>
                      <w:lang w:eastAsia="fr-FR"/>
                    </w:rPr>
                  </w:pPr>
                  <w:r w:rsidRPr="00F04A04">
                    <w:rPr>
                      <w:rFonts w:ascii="Arial Narrow" w:eastAsia="Times New Roman" w:hAnsi="Arial Narrow" w:cs="Tahoma"/>
                      <w:sz w:val="20"/>
                      <w:szCs w:val="20"/>
                      <w:lang w:eastAsia="fr-FR"/>
                    </w:rPr>
                    <w:t>Marteaux</w:t>
                  </w:r>
                </w:p>
              </w:tc>
              <w:tc>
                <w:tcPr>
                  <w:tcW w:w="709" w:type="dxa"/>
                </w:tcPr>
                <w:p w:rsidR="003472F8" w:rsidRDefault="003472F8" w:rsidP="0003725A">
                  <w:pPr>
                    <w:tabs>
                      <w:tab w:val="left" w:pos="3895"/>
                    </w:tabs>
                    <w:spacing w:before="40" w:after="40"/>
                    <w:jc w:val="both"/>
                    <w:rPr>
                      <w:rFonts w:ascii="Arial" w:hAnsi="Arial" w:cs="Arial"/>
                      <w:sz w:val="20"/>
                      <w:szCs w:val="20"/>
                    </w:rPr>
                  </w:pPr>
                </w:p>
              </w:tc>
              <w:tc>
                <w:tcPr>
                  <w:tcW w:w="1053" w:type="dxa"/>
                  <w:vAlign w:val="center"/>
                </w:tcPr>
                <w:p w:rsidR="003472F8" w:rsidRPr="00F04A04" w:rsidRDefault="003472F8" w:rsidP="0003725A">
                  <w:pPr>
                    <w:jc w:val="both"/>
                    <w:rPr>
                      <w:rFonts w:ascii="Arial Narrow" w:eastAsia="Times New Roman" w:hAnsi="Arial Narrow" w:cs="Tahoma"/>
                      <w:sz w:val="20"/>
                      <w:szCs w:val="20"/>
                    </w:rPr>
                  </w:pPr>
                  <w:r w:rsidRPr="00F04A04">
                    <w:rPr>
                      <w:rFonts w:ascii="Arial Narrow" w:eastAsia="Times New Roman" w:hAnsi="Arial Narrow" w:cs="Tahoma"/>
                      <w:sz w:val="20"/>
                      <w:szCs w:val="20"/>
                    </w:rPr>
                    <w:t>3</w:t>
                  </w:r>
                </w:p>
              </w:tc>
              <w:tc>
                <w:tcPr>
                  <w:tcW w:w="1197" w:type="dxa"/>
                </w:tcPr>
                <w:p w:rsidR="003472F8" w:rsidRDefault="003472F8" w:rsidP="0003725A">
                  <w:pPr>
                    <w:tabs>
                      <w:tab w:val="left" w:pos="3895"/>
                    </w:tabs>
                    <w:spacing w:before="40" w:after="40"/>
                    <w:jc w:val="both"/>
                    <w:rPr>
                      <w:rFonts w:ascii="Arial" w:hAnsi="Arial" w:cs="Arial"/>
                      <w:sz w:val="20"/>
                      <w:szCs w:val="20"/>
                    </w:rPr>
                  </w:pPr>
                </w:p>
              </w:tc>
              <w:tc>
                <w:tcPr>
                  <w:tcW w:w="1122" w:type="dxa"/>
                </w:tcPr>
                <w:p w:rsidR="003472F8" w:rsidRDefault="003472F8" w:rsidP="0003725A">
                  <w:pPr>
                    <w:tabs>
                      <w:tab w:val="left" w:pos="3895"/>
                    </w:tabs>
                    <w:spacing w:before="40" w:after="40"/>
                    <w:jc w:val="both"/>
                    <w:rPr>
                      <w:rFonts w:ascii="Arial" w:hAnsi="Arial" w:cs="Arial"/>
                      <w:sz w:val="20"/>
                      <w:szCs w:val="20"/>
                    </w:rPr>
                  </w:pPr>
                </w:p>
              </w:tc>
              <w:tc>
                <w:tcPr>
                  <w:tcW w:w="1122" w:type="dxa"/>
                </w:tcPr>
                <w:p w:rsidR="003472F8" w:rsidRDefault="003472F8" w:rsidP="0003725A">
                  <w:pPr>
                    <w:tabs>
                      <w:tab w:val="left" w:pos="3895"/>
                    </w:tabs>
                    <w:spacing w:before="40" w:after="40"/>
                    <w:jc w:val="both"/>
                    <w:rPr>
                      <w:rFonts w:ascii="Arial" w:hAnsi="Arial" w:cs="Arial"/>
                      <w:sz w:val="20"/>
                      <w:szCs w:val="20"/>
                    </w:rPr>
                  </w:pPr>
                </w:p>
              </w:tc>
            </w:tr>
            <w:tr w:rsidR="003472F8" w:rsidTr="003C3C4C">
              <w:tc>
                <w:tcPr>
                  <w:tcW w:w="454" w:type="dxa"/>
                </w:tcPr>
                <w:p w:rsidR="003472F8" w:rsidRDefault="003472F8" w:rsidP="0003725A">
                  <w:pPr>
                    <w:tabs>
                      <w:tab w:val="left" w:pos="3895"/>
                    </w:tabs>
                    <w:spacing w:before="40" w:after="40"/>
                    <w:jc w:val="both"/>
                    <w:rPr>
                      <w:rFonts w:ascii="Arial" w:hAnsi="Arial" w:cs="Arial"/>
                      <w:sz w:val="20"/>
                      <w:szCs w:val="20"/>
                    </w:rPr>
                  </w:pPr>
                  <w:r>
                    <w:rPr>
                      <w:rFonts w:ascii="Arial" w:hAnsi="Arial" w:cs="Arial"/>
                      <w:sz w:val="20"/>
                      <w:szCs w:val="20"/>
                    </w:rPr>
                    <w:t>15</w:t>
                  </w:r>
                </w:p>
              </w:tc>
              <w:tc>
                <w:tcPr>
                  <w:tcW w:w="2268" w:type="dxa"/>
                  <w:vAlign w:val="center"/>
                </w:tcPr>
                <w:p w:rsidR="003472F8" w:rsidRPr="00F04A04" w:rsidRDefault="003472F8" w:rsidP="0003725A">
                  <w:pPr>
                    <w:ind w:firstLine="41"/>
                    <w:jc w:val="both"/>
                    <w:rPr>
                      <w:rFonts w:ascii="Arial Narrow" w:eastAsia="Times New Roman" w:hAnsi="Arial Narrow" w:cs="Tahoma"/>
                      <w:sz w:val="20"/>
                      <w:szCs w:val="20"/>
                      <w:lang w:eastAsia="fr-FR"/>
                    </w:rPr>
                  </w:pPr>
                  <w:r w:rsidRPr="00F04A04">
                    <w:rPr>
                      <w:rFonts w:ascii="Arial Narrow" w:eastAsia="Times New Roman" w:hAnsi="Arial Narrow" w:cs="Tahoma"/>
                      <w:sz w:val="20"/>
                      <w:szCs w:val="20"/>
                      <w:lang w:eastAsia="fr-FR"/>
                    </w:rPr>
                    <w:t>Massettes de 5 kg</w:t>
                  </w:r>
                </w:p>
              </w:tc>
              <w:tc>
                <w:tcPr>
                  <w:tcW w:w="709" w:type="dxa"/>
                </w:tcPr>
                <w:p w:rsidR="003472F8" w:rsidRDefault="003472F8" w:rsidP="0003725A">
                  <w:pPr>
                    <w:tabs>
                      <w:tab w:val="left" w:pos="3895"/>
                    </w:tabs>
                    <w:spacing w:before="40" w:after="40"/>
                    <w:jc w:val="both"/>
                    <w:rPr>
                      <w:rFonts w:ascii="Arial" w:hAnsi="Arial" w:cs="Arial"/>
                      <w:sz w:val="20"/>
                      <w:szCs w:val="20"/>
                    </w:rPr>
                  </w:pPr>
                </w:p>
              </w:tc>
              <w:tc>
                <w:tcPr>
                  <w:tcW w:w="1053" w:type="dxa"/>
                  <w:vAlign w:val="center"/>
                </w:tcPr>
                <w:p w:rsidR="003472F8" w:rsidRPr="00F04A04" w:rsidRDefault="003472F8" w:rsidP="0003725A">
                  <w:pPr>
                    <w:jc w:val="both"/>
                    <w:rPr>
                      <w:rFonts w:ascii="Arial Narrow" w:eastAsia="Times New Roman" w:hAnsi="Arial Narrow" w:cs="Tahoma"/>
                      <w:sz w:val="20"/>
                      <w:szCs w:val="20"/>
                    </w:rPr>
                  </w:pPr>
                  <w:r w:rsidRPr="00F04A04">
                    <w:rPr>
                      <w:rFonts w:ascii="Arial Narrow" w:eastAsia="Times New Roman" w:hAnsi="Arial Narrow" w:cs="Tahoma"/>
                      <w:sz w:val="20"/>
                      <w:szCs w:val="20"/>
                    </w:rPr>
                    <w:t>1</w:t>
                  </w:r>
                </w:p>
              </w:tc>
              <w:tc>
                <w:tcPr>
                  <w:tcW w:w="1197" w:type="dxa"/>
                </w:tcPr>
                <w:p w:rsidR="003472F8" w:rsidRDefault="003472F8" w:rsidP="0003725A">
                  <w:pPr>
                    <w:tabs>
                      <w:tab w:val="left" w:pos="3895"/>
                    </w:tabs>
                    <w:spacing w:before="40" w:after="40"/>
                    <w:jc w:val="both"/>
                    <w:rPr>
                      <w:rFonts w:ascii="Arial" w:hAnsi="Arial" w:cs="Arial"/>
                      <w:sz w:val="20"/>
                      <w:szCs w:val="20"/>
                    </w:rPr>
                  </w:pPr>
                </w:p>
              </w:tc>
              <w:tc>
                <w:tcPr>
                  <w:tcW w:w="1122" w:type="dxa"/>
                </w:tcPr>
                <w:p w:rsidR="003472F8" w:rsidRDefault="003472F8" w:rsidP="0003725A">
                  <w:pPr>
                    <w:tabs>
                      <w:tab w:val="left" w:pos="3895"/>
                    </w:tabs>
                    <w:spacing w:before="40" w:after="40"/>
                    <w:jc w:val="both"/>
                    <w:rPr>
                      <w:rFonts w:ascii="Arial" w:hAnsi="Arial" w:cs="Arial"/>
                      <w:sz w:val="20"/>
                      <w:szCs w:val="20"/>
                    </w:rPr>
                  </w:pPr>
                </w:p>
              </w:tc>
              <w:tc>
                <w:tcPr>
                  <w:tcW w:w="1122" w:type="dxa"/>
                </w:tcPr>
                <w:p w:rsidR="003472F8" w:rsidRDefault="003472F8" w:rsidP="0003725A">
                  <w:pPr>
                    <w:tabs>
                      <w:tab w:val="left" w:pos="3895"/>
                    </w:tabs>
                    <w:spacing w:before="40" w:after="40"/>
                    <w:jc w:val="both"/>
                    <w:rPr>
                      <w:rFonts w:ascii="Arial" w:hAnsi="Arial" w:cs="Arial"/>
                      <w:sz w:val="20"/>
                      <w:szCs w:val="20"/>
                    </w:rPr>
                  </w:pPr>
                </w:p>
              </w:tc>
            </w:tr>
            <w:tr w:rsidR="003472F8" w:rsidTr="003C3C4C">
              <w:tc>
                <w:tcPr>
                  <w:tcW w:w="454" w:type="dxa"/>
                </w:tcPr>
                <w:p w:rsidR="003472F8" w:rsidRDefault="003472F8" w:rsidP="0003725A">
                  <w:pPr>
                    <w:tabs>
                      <w:tab w:val="left" w:pos="3895"/>
                    </w:tabs>
                    <w:spacing w:before="40" w:after="40"/>
                    <w:jc w:val="both"/>
                    <w:rPr>
                      <w:rFonts w:ascii="Arial" w:hAnsi="Arial" w:cs="Arial"/>
                      <w:sz w:val="20"/>
                      <w:szCs w:val="20"/>
                    </w:rPr>
                  </w:pPr>
                  <w:r>
                    <w:rPr>
                      <w:rFonts w:ascii="Arial" w:hAnsi="Arial" w:cs="Arial"/>
                      <w:sz w:val="20"/>
                      <w:szCs w:val="20"/>
                    </w:rPr>
                    <w:t>16</w:t>
                  </w:r>
                </w:p>
              </w:tc>
              <w:tc>
                <w:tcPr>
                  <w:tcW w:w="2268" w:type="dxa"/>
                  <w:vAlign w:val="center"/>
                </w:tcPr>
                <w:p w:rsidR="003472F8" w:rsidRPr="00F04A04" w:rsidRDefault="003472F8" w:rsidP="0003725A">
                  <w:pPr>
                    <w:ind w:firstLine="41"/>
                    <w:jc w:val="both"/>
                    <w:rPr>
                      <w:rFonts w:ascii="Arial Narrow" w:eastAsia="Times New Roman" w:hAnsi="Arial Narrow" w:cs="Tahoma"/>
                      <w:sz w:val="20"/>
                      <w:szCs w:val="20"/>
                      <w:lang w:eastAsia="fr-FR"/>
                    </w:rPr>
                  </w:pPr>
                  <w:r w:rsidRPr="00F04A04">
                    <w:rPr>
                      <w:rFonts w:ascii="Arial Narrow" w:eastAsia="Times New Roman" w:hAnsi="Arial Narrow" w:cs="Tahoma"/>
                      <w:sz w:val="20"/>
                      <w:szCs w:val="20"/>
                      <w:lang w:eastAsia="fr-FR"/>
                    </w:rPr>
                    <w:t>Cisailles</w:t>
                  </w:r>
                </w:p>
              </w:tc>
              <w:tc>
                <w:tcPr>
                  <w:tcW w:w="709" w:type="dxa"/>
                </w:tcPr>
                <w:p w:rsidR="003472F8" w:rsidRDefault="003472F8" w:rsidP="0003725A">
                  <w:pPr>
                    <w:tabs>
                      <w:tab w:val="left" w:pos="3895"/>
                    </w:tabs>
                    <w:spacing w:before="40" w:after="40"/>
                    <w:jc w:val="both"/>
                    <w:rPr>
                      <w:rFonts w:ascii="Arial" w:hAnsi="Arial" w:cs="Arial"/>
                      <w:sz w:val="20"/>
                      <w:szCs w:val="20"/>
                    </w:rPr>
                  </w:pPr>
                </w:p>
              </w:tc>
              <w:tc>
                <w:tcPr>
                  <w:tcW w:w="1053" w:type="dxa"/>
                  <w:vAlign w:val="center"/>
                </w:tcPr>
                <w:p w:rsidR="003472F8" w:rsidRPr="00F04A04" w:rsidRDefault="003472F8" w:rsidP="0003725A">
                  <w:pPr>
                    <w:jc w:val="both"/>
                    <w:rPr>
                      <w:rFonts w:ascii="Arial Narrow" w:eastAsia="Times New Roman" w:hAnsi="Arial Narrow" w:cs="Tahoma"/>
                      <w:sz w:val="20"/>
                      <w:szCs w:val="20"/>
                    </w:rPr>
                  </w:pPr>
                  <w:r w:rsidRPr="00F04A04">
                    <w:rPr>
                      <w:rFonts w:ascii="Arial Narrow" w:eastAsia="Times New Roman" w:hAnsi="Arial Narrow" w:cs="Tahoma"/>
                      <w:sz w:val="20"/>
                      <w:szCs w:val="20"/>
                    </w:rPr>
                    <w:t>2</w:t>
                  </w:r>
                </w:p>
              </w:tc>
              <w:tc>
                <w:tcPr>
                  <w:tcW w:w="1197" w:type="dxa"/>
                </w:tcPr>
                <w:p w:rsidR="003472F8" w:rsidRDefault="003472F8" w:rsidP="0003725A">
                  <w:pPr>
                    <w:tabs>
                      <w:tab w:val="left" w:pos="3895"/>
                    </w:tabs>
                    <w:spacing w:before="40" w:after="40"/>
                    <w:jc w:val="both"/>
                    <w:rPr>
                      <w:rFonts w:ascii="Arial" w:hAnsi="Arial" w:cs="Arial"/>
                      <w:sz w:val="20"/>
                      <w:szCs w:val="20"/>
                    </w:rPr>
                  </w:pPr>
                </w:p>
              </w:tc>
              <w:tc>
                <w:tcPr>
                  <w:tcW w:w="1122" w:type="dxa"/>
                </w:tcPr>
                <w:p w:rsidR="003472F8" w:rsidRDefault="003472F8" w:rsidP="0003725A">
                  <w:pPr>
                    <w:tabs>
                      <w:tab w:val="left" w:pos="3895"/>
                    </w:tabs>
                    <w:spacing w:before="40" w:after="40"/>
                    <w:jc w:val="both"/>
                    <w:rPr>
                      <w:rFonts w:ascii="Arial" w:hAnsi="Arial" w:cs="Arial"/>
                      <w:sz w:val="20"/>
                      <w:szCs w:val="20"/>
                    </w:rPr>
                  </w:pPr>
                </w:p>
              </w:tc>
              <w:tc>
                <w:tcPr>
                  <w:tcW w:w="1122" w:type="dxa"/>
                </w:tcPr>
                <w:p w:rsidR="003472F8" w:rsidRDefault="003472F8" w:rsidP="0003725A">
                  <w:pPr>
                    <w:tabs>
                      <w:tab w:val="left" w:pos="3895"/>
                    </w:tabs>
                    <w:spacing w:before="40" w:after="40"/>
                    <w:jc w:val="both"/>
                    <w:rPr>
                      <w:rFonts w:ascii="Arial" w:hAnsi="Arial" w:cs="Arial"/>
                      <w:sz w:val="20"/>
                      <w:szCs w:val="20"/>
                    </w:rPr>
                  </w:pPr>
                </w:p>
              </w:tc>
            </w:tr>
            <w:tr w:rsidR="003472F8" w:rsidTr="003C3C4C">
              <w:tc>
                <w:tcPr>
                  <w:tcW w:w="454" w:type="dxa"/>
                </w:tcPr>
                <w:p w:rsidR="003472F8" w:rsidRDefault="003472F8" w:rsidP="0003725A">
                  <w:pPr>
                    <w:tabs>
                      <w:tab w:val="left" w:pos="3895"/>
                    </w:tabs>
                    <w:spacing w:before="40" w:after="40"/>
                    <w:jc w:val="both"/>
                    <w:rPr>
                      <w:rFonts w:ascii="Arial" w:hAnsi="Arial" w:cs="Arial"/>
                      <w:sz w:val="20"/>
                      <w:szCs w:val="20"/>
                    </w:rPr>
                  </w:pPr>
                  <w:r>
                    <w:rPr>
                      <w:rFonts w:ascii="Arial" w:hAnsi="Arial" w:cs="Arial"/>
                      <w:sz w:val="20"/>
                      <w:szCs w:val="20"/>
                    </w:rPr>
                    <w:t>17</w:t>
                  </w:r>
                </w:p>
              </w:tc>
              <w:tc>
                <w:tcPr>
                  <w:tcW w:w="2268" w:type="dxa"/>
                  <w:vAlign w:val="center"/>
                </w:tcPr>
                <w:p w:rsidR="003472F8" w:rsidRPr="00F04A04" w:rsidRDefault="003472F8" w:rsidP="0003725A">
                  <w:pPr>
                    <w:jc w:val="both"/>
                    <w:rPr>
                      <w:rFonts w:ascii="Arial Narrow" w:eastAsia="Times New Roman" w:hAnsi="Arial Narrow" w:cs="Tahoma"/>
                      <w:sz w:val="20"/>
                      <w:szCs w:val="20"/>
                    </w:rPr>
                  </w:pPr>
                  <w:r w:rsidRPr="00F04A04">
                    <w:rPr>
                      <w:rFonts w:ascii="Arial Narrow" w:eastAsia="Times New Roman" w:hAnsi="Arial Narrow" w:cs="Tahoma"/>
                      <w:sz w:val="20"/>
                      <w:szCs w:val="20"/>
                    </w:rPr>
                    <w:t>Griffe 6/8</w:t>
                  </w:r>
                </w:p>
              </w:tc>
              <w:tc>
                <w:tcPr>
                  <w:tcW w:w="709" w:type="dxa"/>
                  <w:vAlign w:val="center"/>
                </w:tcPr>
                <w:p w:rsidR="003472F8" w:rsidRPr="00F04A04" w:rsidRDefault="003472F8" w:rsidP="0003725A">
                  <w:pPr>
                    <w:jc w:val="both"/>
                    <w:rPr>
                      <w:rFonts w:ascii="Arial Narrow" w:eastAsia="Times New Roman" w:hAnsi="Arial Narrow" w:cs="Tahoma"/>
                      <w:sz w:val="20"/>
                      <w:szCs w:val="20"/>
                    </w:rPr>
                  </w:pPr>
                </w:p>
              </w:tc>
              <w:tc>
                <w:tcPr>
                  <w:tcW w:w="1053" w:type="dxa"/>
                  <w:vAlign w:val="center"/>
                </w:tcPr>
                <w:p w:rsidR="003472F8" w:rsidRPr="00F04A04" w:rsidRDefault="003472F8" w:rsidP="0003725A">
                  <w:pPr>
                    <w:jc w:val="both"/>
                    <w:rPr>
                      <w:rFonts w:ascii="Arial Narrow" w:eastAsia="Times New Roman" w:hAnsi="Arial Narrow" w:cs="Tahoma"/>
                      <w:sz w:val="20"/>
                      <w:szCs w:val="20"/>
                    </w:rPr>
                  </w:pPr>
                  <w:r w:rsidRPr="00F04A04">
                    <w:rPr>
                      <w:rFonts w:ascii="Arial Narrow" w:eastAsia="Times New Roman" w:hAnsi="Arial Narrow" w:cs="Tahoma"/>
                      <w:sz w:val="20"/>
                      <w:szCs w:val="20"/>
                    </w:rPr>
                    <w:t>2</w:t>
                  </w:r>
                </w:p>
              </w:tc>
              <w:tc>
                <w:tcPr>
                  <w:tcW w:w="1197" w:type="dxa"/>
                </w:tcPr>
                <w:p w:rsidR="003472F8" w:rsidRDefault="003472F8" w:rsidP="0003725A">
                  <w:pPr>
                    <w:tabs>
                      <w:tab w:val="left" w:pos="3895"/>
                    </w:tabs>
                    <w:spacing w:before="40" w:after="40"/>
                    <w:jc w:val="both"/>
                    <w:rPr>
                      <w:rFonts w:ascii="Arial" w:hAnsi="Arial" w:cs="Arial"/>
                      <w:sz w:val="20"/>
                      <w:szCs w:val="20"/>
                    </w:rPr>
                  </w:pPr>
                </w:p>
              </w:tc>
              <w:tc>
                <w:tcPr>
                  <w:tcW w:w="1122" w:type="dxa"/>
                </w:tcPr>
                <w:p w:rsidR="003472F8" w:rsidRDefault="003472F8" w:rsidP="0003725A">
                  <w:pPr>
                    <w:tabs>
                      <w:tab w:val="left" w:pos="3895"/>
                    </w:tabs>
                    <w:spacing w:before="40" w:after="40"/>
                    <w:jc w:val="both"/>
                    <w:rPr>
                      <w:rFonts w:ascii="Arial" w:hAnsi="Arial" w:cs="Arial"/>
                      <w:sz w:val="20"/>
                      <w:szCs w:val="20"/>
                    </w:rPr>
                  </w:pPr>
                </w:p>
              </w:tc>
              <w:tc>
                <w:tcPr>
                  <w:tcW w:w="1122" w:type="dxa"/>
                </w:tcPr>
                <w:p w:rsidR="003472F8" w:rsidRDefault="003472F8" w:rsidP="0003725A">
                  <w:pPr>
                    <w:tabs>
                      <w:tab w:val="left" w:pos="3895"/>
                    </w:tabs>
                    <w:spacing w:before="40" w:after="40"/>
                    <w:jc w:val="both"/>
                    <w:rPr>
                      <w:rFonts w:ascii="Arial" w:hAnsi="Arial" w:cs="Arial"/>
                      <w:sz w:val="20"/>
                      <w:szCs w:val="20"/>
                    </w:rPr>
                  </w:pPr>
                </w:p>
              </w:tc>
            </w:tr>
            <w:tr w:rsidR="003472F8" w:rsidTr="003C3C4C">
              <w:tc>
                <w:tcPr>
                  <w:tcW w:w="454" w:type="dxa"/>
                </w:tcPr>
                <w:p w:rsidR="003472F8" w:rsidRDefault="003472F8" w:rsidP="0003725A">
                  <w:pPr>
                    <w:tabs>
                      <w:tab w:val="left" w:pos="3895"/>
                    </w:tabs>
                    <w:spacing w:before="40" w:after="40"/>
                    <w:jc w:val="both"/>
                    <w:rPr>
                      <w:rFonts w:ascii="Arial" w:hAnsi="Arial" w:cs="Arial"/>
                      <w:sz w:val="20"/>
                      <w:szCs w:val="20"/>
                    </w:rPr>
                  </w:pPr>
                  <w:r>
                    <w:rPr>
                      <w:rFonts w:ascii="Arial" w:hAnsi="Arial" w:cs="Arial"/>
                      <w:sz w:val="20"/>
                      <w:szCs w:val="20"/>
                    </w:rPr>
                    <w:t>18</w:t>
                  </w:r>
                </w:p>
              </w:tc>
              <w:tc>
                <w:tcPr>
                  <w:tcW w:w="2268" w:type="dxa"/>
                  <w:vAlign w:val="center"/>
                </w:tcPr>
                <w:p w:rsidR="003472F8" w:rsidRPr="00F04A04" w:rsidRDefault="003472F8" w:rsidP="0003725A">
                  <w:pPr>
                    <w:jc w:val="both"/>
                    <w:rPr>
                      <w:rFonts w:ascii="Arial Narrow" w:eastAsia="Times New Roman" w:hAnsi="Arial Narrow" w:cs="Tahoma"/>
                      <w:sz w:val="20"/>
                      <w:szCs w:val="20"/>
                    </w:rPr>
                  </w:pPr>
                  <w:r w:rsidRPr="00F04A04">
                    <w:rPr>
                      <w:rFonts w:ascii="Arial Narrow" w:eastAsia="Times New Roman" w:hAnsi="Arial Narrow" w:cs="Tahoma"/>
                      <w:sz w:val="20"/>
                      <w:szCs w:val="20"/>
                    </w:rPr>
                    <w:t>Griffe 8/10</w:t>
                  </w:r>
                </w:p>
              </w:tc>
              <w:tc>
                <w:tcPr>
                  <w:tcW w:w="709" w:type="dxa"/>
                  <w:vAlign w:val="center"/>
                </w:tcPr>
                <w:p w:rsidR="003472F8" w:rsidRPr="00F04A04" w:rsidRDefault="003472F8" w:rsidP="0003725A">
                  <w:pPr>
                    <w:jc w:val="both"/>
                    <w:rPr>
                      <w:rFonts w:ascii="Arial Narrow" w:eastAsia="Times New Roman" w:hAnsi="Arial Narrow" w:cs="Tahoma"/>
                      <w:sz w:val="20"/>
                      <w:szCs w:val="20"/>
                    </w:rPr>
                  </w:pPr>
                </w:p>
              </w:tc>
              <w:tc>
                <w:tcPr>
                  <w:tcW w:w="1053" w:type="dxa"/>
                  <w:vAlign w:val="center"/>
                </w:tcPr>
                <w:p w:rsidR="003472F8" w:rsidRPr="00F04A04" w:rsidRDefault="003472F8" w:rsidP="0003725A">
                  <w:pPr>
                    <w:jc w:val="both"/>
                    <w:rPr>
                      <w:rFonts w:ascii="Arial Narrow" w:eastAsia="Times New Roman" w:hAnsi="Arial Narrow" w:cs="Tahoma"/>
                      <w:sz w:val="20"/>
                      <w:szCs w:val="20"/>
                    </w:rPr>
                  </w:pPr>
                  <w:r w:rsidRPr="00F04A04">
                    <w:rPr>
                      <w:rFonts w:ascii="Arial Narrow" w:eastAsia="Times New Roman" w:hAnsi="Arial Narrow" w:cs="Tahoma"/>
                      <w:sz w:val="20"/>
                      <w:szCs w:val="20"/>
                    </w:rPr>
                    <w:t>2</w:t>
                  </w:r>
                </w:p>
              </w:tc>
              <w:tc>
                <w:tcPr>
                  <w:tcW w:w="1197" w:type="dxa"/>
                </w:tcPr>
                <w:p w:rsidR="003472F8" w:rsidRDefault="003472F8" w:rsidP="0003725A">
                  <w:pPr>
                    <w:tabs>
                      <w:tab w:val="left" w:pos="3895"/>
                    </w:tabs>
                    <w:spacing w:before="40" w:after="40"/>
                    <w:jc w:val="both"/>
                    <w:rPr>
                      <w:rFonts w:ascii="Arial" w:hAnsi="Arial" w:cs="Arial"/>
                      <w:sz w:val="20"/>
                      <w:szCs w:val="20"/>
                    </w:rPr>
                  </w:pPr>
                </w:p>
              </w:tc>
              <w:tc>
                <w:tcPr>
                  <w:tcW w:w="1122" w:type="dxa"/>
                </w:tcPr>
                <w:p w:rsidR="003472F8" w:rsidRDefault="003472F8" w:rsidP="0003725A">
                  <w:pPr>
                    <w:tabs>
                      <w:tab w:val="left" w:pos="3895"/>
                    </w:tabs>
                    <w:spacing w:before="40" w:after="40"/>
                    <w:jc w:val="both"/>
                    <w:rPr>
                      <w:rFonts w:ascii="Arial" w:hAnsi="Arial" w:cs="Arial"/>
                      <w:sz w:val="20"/>
                      <w:szCs w:val="20"/>
                    </w:rPr>
                  </w:pPr>
                </w:p>
              </w:tc>
              <w:tc>
                <w:tcPr>
                  <w:tcW w:w="1122" w:type="dxa"/>
                </w:tcPr>
                <w:p w:rsidR="003472F8" w:rsidRDefault="003472F8" w:rsidP="0003725A">
                  <w:pPr>
                    <w:tabs>
                      <w:tab w:val="left" w:pos="3895"/>
                    </w:tabs>
                    <w:spacing w:before="40" w:after="40"/>
                    <w:jc w:val="both"/>
                    <w:rPr>
                      <w:rFonts w:ascii="Arial" w:hAnsi="Arial" w:cs="Arial"/>
                      <w:sz w:val="20"/>
                      <w:szCs w:val="20"/>
                    </w:rPr>
                  </w:pPr>
                </w:p>
              </w:tc>
            </w:tr>
            <w:tr w:rsidR="003472F8" w:rsidTr="003C3C4C">
              <w:tc>
                <w:tcPr>
                  <w:tcW w:w="454" w:type="dxa"/>
                </w:tcPr>
                <w:p w:rsidR="003472F8" w:rsidRDefault="003472F8" w:rsidP="0003725A">
                  <w:pPr>
                    <w:tabs>
                      <w:tab w:val="left" w:pos="3895"/>
                    </w:tabs>
                    <w:spacing w:before="40" w:after="40"/>
                    <w:jc w:val="both"/>
                    <w:rPr>
                      <w:rFonts w:ascii="Arial" w:hAnsi="Arial" w:cs="Arial"/>
                      <w:sz w:val="20"/>
                      <w:szCs w:val="20"/>
                    </w:rPr>
                  </w:pPr>
                  <w:r>
                    <w:rPr>
                      <w:rFonts w:ascii="Arial" w:hAnsi="Arial" w:cs="Arial"/>
                      <w:sz w:val="20"/>
                      <w:szCs w:val="20"/>
                    </w:rPr>
                    <w:t>19</w:t>
                  </w:r>
                </w:p>
              </w:tc>
              <w:tc>
                <w:tcPr>
                  <w:tcW w:w="2268" w:type="dxa"/>
                  <w:vAlign w:val="center"/>
                </w:tcPr>
                <w:p w:rsidR="003472F8" w:rsidRPr="00F04A04" w:rsidRDefault="003472F8" w:rsidP="0003725A">
                  <w:pPr>
                    <w:jc w:val="both"/>
                    <w:rPr>
                      <w:rFonts w:ascii="Arial Narrow" w:eastAsia="Times New Roman" w:hAnsi="Arial Narrow" w:cs="Tahoma"/>
                      <w:sz w:val="20"/>
                      <w:szCs w:val="20"/>
                    </w:rPr>
                  </w:pPr>
                  <w:r w:rsidRPr="00F04A04">
                    <w:rPr>
                      <w:rFonts w:ascii="Arial Narrow" w:eastAsia="Times New Roman" w:hAnsi="Arial Narrow" w:cs="Tahoma"/>
                      <w:sz w:val="20"/>
                      <w:szCs w:val="20"/>
                    </w:rPr>
                    <w:t>Ficelle de 100 m</w:t>
                  </w:r>
                </w:p>
              </w:tc>
              <w:tc>
                <w:tcPr>
                  <w:tcW w:w="709" w:type="dxa"/>
                  <w:vAlign w:val="center"/>
                </w:tcPr>
                <w:p w:rsidR="003472F8" w:rsidRPr="00F04A04" w:rsidRDefault="003472F8" w:rsidP="0003725A">
                  <w:pPr>
                    <w:jc w:val="both"/>
                    <w:rPr>
                      <w:rFonts w:ascii="Arial Narrow" w:eastAsia="Times New Roman" w:hAnsi="Arial Narrow" w:cs="Tahoma"/>
                      <w:sz w:val="20"/>
                      <w:szCs w:val="20"/>
                    </w:rPr>
                  </w:pPr>
                </w:p>
              </w:tc>
              <w:tc>
                <w:tcPr>
                  <w:tcW w:w="1053" w:type="dxa"/>
                  <w:vAlign w:val="center"/>
                </w:tcPr>
                <w:p w:rsidR="003472F8" w:rsidRPr="00F04A04" w:rsidRDefault="003472F8" w:rsidP="0003725A">
                  <w:pPr>
                    <w:jc w:val="both"/>
                    <w:rPr>
                      <w:rFonts w:ascii="Arial Narrow" w:eastAsia="Times New Roman" w:hAnsi="Arial Narrow" w:cs="Tahoma"/>
                      <w:sz w:val="20"/>
                      <w:szCs w:val="20"/>
                    </w:rPr>
                  </w:pPr>
                  <w:r w:rsidRPr="00F04A04">
                    <w:rPr>
                      <w:rFonts w:ascii="Arial Narrow" w:eastAsia="Times New Roman" w:hAnsi="Arial Narrow" w:cs="Tahoma"/>
                      <w:sz w:val="20"/>
                      <w:szCs w:val="20"/>
                    </w:rPr>
                    <w:t>2</w:t>
                  </w:r>
                </w:p>
              </w:tc>
              <w:tc>
                <w:tcPr>
                  <w:tcW w:w="1197" w:type="dxa"/>
                </w:tcPr>
                <w:p w:rsidR="003472F8" w:rsidRDefault="003472F8" w:rsidP="0003725A">
                  <w:pPr>
                    <w:tabs>
                      <w:tab w:val="left" w:pos="3895"/>
                    </w:tabs>
                    <w:spacing w:before="40" w:after="40"/>
                    <w:jc w:val="both"/>
                    <w:rPr>
                      <w:rFonts w:ascii="Arial" w:hAnsi="Arial" w:cs="Arial"/>
                      <w:sz w:val="20"/>
                      <w:szCs w:val="20"/>
                    </w:rPr>
                  </w:pPr>
                </w:p>
              </w:tc>
              <w:tc>
                <w:tcPr>
                  <w:tcW w:w="1122" w:type="dxa"/>
                </w:tcPr>
                <w:p w:rsidR="003472F8" w:rsidRDefault="003472F8" w:rsidP="0003725A">
                  <w:pPr>
                    <w:tabs>
                      <w:tab w:val="left" w:pos="3895"/>
                    </w:tabs>
                    <w:spacing w:before="40" w:after="40"/>
                    <w:jc w:val="both"/>
                    <w:rPr>
                      <w:rFonts w:ascii="Arial" w:hAnsi="Arial" w:cs="Arial"/>
                      <w:sz w:val="20"/>
                      <w:szCs w:val="20"/>
                    </w:rPr>
                  </w:pPr>
                </w:p>
              </w:tc>
              <w:tc>
                <w:tcPr>
                  <w:tcW w:w="1122" w:type="dxa"/>
                </w:tcPr>
                <w:p w:rsidR="003472F8" w:rsidRDefault="003472F8" w:rsidP="0003725A">
                  <w:pPr>
                    <w:tabs>
                      <w:tab w:val="left" w:pos="3895"/>
                    </w:tabs>
                    <w:spacing w:before="40" w:after="40"/>
                    <w:jc w:val="both"/>
                    <w:rPr>
                      <w:rFonts w:ascii="Arial" w:hAnsi="Arial" w:cs="Arial"/>
                      <w:sz w:val="20"/>
                      <w:szCs w:val="20"/>
                    </w:rPr>
                  </w:pPr>
                </w:p>
              </w:tc>
            </w:tr>
            <w:tr w:rsidR="003472F8" w:rsidTr="003C3C4C">
              <w:tc>
                <w:tcPr>
                  <w:tcW w:w="454" w:type="dxa"/>
                </w:tcPr>
                <w:p w:rsidR="003472F8" w:rsidRDefault="003472F8" w:rsidP="0003725A">
                  <w:pPr>
                    <w:tabs>
                      <w:tab w:val="left" w:pos="3895"/>
                    </w:tabs>
                    <w:spacing w:before="40" w:after="40"/>
                    <w:jc w:val="both"/>
                    <w:rPr>
                      <w:rFonts w:ascii="Arial" w:hAnsi="Arial" w:cs="Arial"/>
                      <w:sz w:val="20"/>
                      <w:szCs w:val="20"/>
                    </w:rPr>
                  </w:pPr>
                  <w:r>
                    <w:rPr>
                      <w:rFonts w:ascii="Arial" w:hAnsi="Arial" w:cs="Arial"/>
                      <w:sz w:val="20"/>
                      <w:szCs w:val="20"/>
                    </w:rPr>
                    <w:t>20</w:t>
                  </w:r>
                </w:p>
              </w:tc>
              <w:tc>
                <w:tcPr>
                  <w:tcW w:w="2268" w:type="dxa"/>
                  <w:vAlign w:val="center"/>
                </w:tcPr>
                <w:p w:rsidR="003472F8" w:rsidRPr="00F04A04" w:rsidRDefault="003472F8" w:rsidP="0003725A">
                  <w:pPr>
                    <w:jc w:val="both"/>
                    <w:rPr>
                      <w:rFonts w:ascii="Arial Narrow" w:eastAsia="Times New Roman" w:hAnsi="Arial Narrow" w:cs="Tahoma"/>
                      <w:sz w:val="20"/>
                      <w:szCs w:val="20"/>
                    </w:rPr>
                  </w:pPr>
                  <w:r w:rsidRPr="00F04A04">
                    <w:rPr>
                      <w:rFonts w:ascii="Arial Narrow" w:eastAsia="Times New Roman" w:hAnsi="Arial Narrow" w:cs="Tahoma"/>
                      <w:sz w:val="20"/>
                      <w:szCs w:val="20"/>
                    </w:rPr>
                    <w:t>Double décamètre</w:t>
                  </w:r>
                </w:p>
              </w:tc>
              <w:tc>
                <w:tcPr>
                  <w:tcW w:w="709" w:type="dxa"/>
                  <w:vAlign w:val="center"/>
                </w:tcPr>
                <w:p w:rsidR="003472F8" w:rsidRPr="00F04A04" w:rsidRDefault="003472F8" w:rsidP="0003725A">
                  <w:pPr>
                    <w:jc w:val="both"/>
                    <w:rPr>
                      <w:rFonts w:ascii="Arial Narrow" w:eastAsia="Times New Roman" w:hAnsi="Arial Narrow" w:cs="Tahoma"/>
                      <w:sz w:val="20"/>
                      <w:szCs w:val="20"/>
                    </w:rPr>
                  </w:pPr>
                </w:p>
              </w:tc>
              <w:tc>
                <w:tcPr>
                  <w:tcW w:w="1053" w:type="dxa"/>
                  <w:vAlign w:val="center"/>
                </w:tcPr>
                <w:p w:rsidR="003472F8" w:rsidRPr="00F04A04" w:rsidRDefault="003472F8" w:rsidP="0003725A">
                  <w:pPr>
                    <w:jc w:val="both"/>
                    <w:rPr>
                      <w:rFonts w:ascii="Arial Narrow" w:eastAsia="Times New Roman" w:hAnsi="Arial Narrow" w:cs="Tahoma"/>
                      <w:sz w:val="20"/>
                      <w:szCs w:val="20"/>
                    </w:rPr>
                  </w:pPr>
                  <w:r w:rsidRPr="00F04A04">
                    <w:rPr>
                      <w:rFonts w:ascii="Arial Narrow" w:eastAsia="Times New Roman" w:hAnsi="Arial Narrow" w:cs="Tahoma"/>
                      <w:sz w:val="20"/>
                      <w:szCs w:val="20"/>
                    </w:rPr>
                    <w:t>2</w:t>
                  </w:r>
                </w:p>
              </w:tc>
              <w:tc>
                <w:tcPr>
                  <w:tcW w:w="1197" w:type="dxa"/>
                </w:tcPr>
                <w:p w:rsidR="003472F8" w:rsidRDefault="003472F8" w:rsidP="0003725A">
                  <w:pPr>
                    <w:tabs>
                      <w:tab w:val="left" w:pos="3895"/>
                    </w:tabs>
                    <w:spacing w:before="40" w:after="40"/>
                    <w:jc w:val="both"/>
                    <w:rPr>
                      <w:rFonts w:ascii="Arial" w:hAnsi="Arial" w:cs="Arial"/>
                      <w:sz w:val="20"/>
                      <w:szCs w:val="20"/>
                    </w:rPr>
                  </w:pPr>
                </w:p>
              </w:tc>
              <w:tc>
                <w:tcPr>
                  <w:tcW w:w="1122" w:type="dxa"/>
                </w:tcPr>
                <w:p w:rsidR="003472F8" w:rsidRDefault="003472F8" w:rsidP="0003725A">
                  <w:pPr>
                    <w:tabs>
                      <w:tab w:val="left" w:pos="3895"/>
                    </w:tabs>
                    <w:spacing w:before="40" w:after="40"/>
                    <w:jc w:val="both"/>
                    <w:rPr>
                      <w:rFonts w:ascii="Arial" w:hAnsi="Arial" w:cs="Arial"/>
                      <w:sz w:val="20"/>
                      <w:szCs w:val="20"/>
                    </w:rPr>
                  </w:pPr>
                </w:p>
              </w:tc>
              <w:tc>
                <w:tcPr>
                  <w:tcW w:w="1122" w:type="dxa"/>
                </w:tcPr>
                <w:p w:rsidR="003472F8" w:rsidRDefault="003472F8" w:rsidP="0003725A">
                  <w:pPr>
                    <w:tabs>
                      <w:tab w:val="left" w:pos="3895"/>
                    </w:tabs>
                    <w:spacing w:before="40" w:after="40"/>
                    <w:jc w:val="both"/>
                    <w:rPr>
                      <w:rFonts w:ascii="Arial" w:hAnsi="Arial" w:cs="Arial"/>
                      <w:sz w:val="20"/>
                      <w:szCs w:val="20"/>
                    </w:rPr>
                  </w:pPr>
                </w:p>
              </w:tc>
            </w:tr>
            <w:tr w:rsidR="003472F8" w:rsidTr="003C3C4C">
              <w:tc>
                <w:tcPr>
                  <w:tcW w:w="454" w:type="dxa"/>
                </w:tcPr>
                <w:p w:rsidR="003472F8" w:rsidRDefault="003472F8" w:rsidP="0003725A">
                  <w:pPr>
                    <w:tabs>
                      <w:tab w:val="left" w:pos="3895"/>
                    </w:tabs>
                    <w:spacing w:before="40" w:after="40"/>
                    <w:jc w:val="both"/>
                    <w:rPr>
                      <w:rFonts w:ascii="Arial" w:hAnsi="Arial" w:cs="Arial"/>
                      <w:sz w:val="20"/>
                      <w:szCs w:val="20"/>
                    </w:rPr>
                  </w:pPr>
                  <w:r>
                    <w:rPr>
                      <w:rFonts w:ascii="Arial" w:hAnsi="Arial" w:cs="Arial"/>
                      <w:sz w:val="20"/>
                      <w:szCs w:val="20"/>
                    </w:rPr>
                    <w:t>21</w:t>
                  </w:r>
                </w:p>
              </w:tc>
              <w:tc>
                <w:tcPr>
                  <w:tcW w:w="2268" w:type="dxa"/>
                  <w:vAlign w:val="center"/>
                </w:tcPr>
                <w:p w:rsidR="003472F8" w:rsidRPr="00F04A04" w:rsidRDefault="003472F8" w:rsidP="0003725A">
                  <w:pPr>
                    <w:jc w:val="both"/>
                    <w:rPr>
                      <w:rFonts w:ascii="Arial Narrow" w:eastAsia="Times New Roman" w:hAnsi="Arial Narrow" w:cs="Tahoma"/>
                      <w:sz w:val="20"/>
                      <w:szCs w:val="20"/>
                    </w:rPr>
                  </w:pPr>
                  <w:r w:rsidRPr="00F04A04">
                    <w:rPr>
                      <w:rFonts w:ascii="Arial Narrow" w:eastAsia="Times New Roman" w:hAnsi="Arial Narrow" w:cs="Tahoma"/>
                      <w:sz w:val="20"/>
                      <w:szCs w:val="20"/>
                    </w:rPr>
                    <w:t>Scie charpentier</w:t>
                  </w:r>
                </w:p>
              </w:tc>
              <w:tc>
                <w:tcPr>
                  <w:tcW w:w="709" w:type="dxa"/>
                  <w:vAlign w:val="center"/>
                </w:tcPr>
                <w:p w:rsidR="003472F8" w:rsidRPr="00F04A04" w:rsidRDefault="003472F8" w:rsidP="0003725A">
                  <w:pPr>
                    <w:jc w:val="both"/>
                    <w:rPr>
                      <w:rFonts w:ascii="Arial Narrow" w:eastAsia="Times New Roman" w:hAnsi="Arial Narrow" w:cs="Tahoma"/>
                      <w:sz w:val="20"/>
                      <w:szCs w:val="20"/>
                    </w:rPr>
                  </w:pPr>
                </w:p>
              </w:tc>
              <w:tc>
                <w:tcPr>
                  <w:tcW w:w="1053" w:type="dxa"/>
                  <w:vAlign w:val="center"/>
                </w:tcPr>
                <w:p w:rsidR="003472F8" w:rsidRPr="00F04A04" w:rsidRDefault="003472F8" w:rsidP="0003725A">
                  <w:pPr>
                    <w:jc w:val="both"/>
                    <w:rPr>
                      <w:rFonts w:ascii="Arial Narrow" w:eastAsia="Times New Roman" w:hAnsi="Arial Narrow" w:cs="Tahoma"/>
                      <w:sz w:val="20"/>
                      <w:szCs w:val="20"/>
                    </w:rPr>
                  </w:pPr>
                  <w:r w:rsidRPr="00F04A04">
                    <w:rPr>
                      <w:rFonts w:ascii="Arial Narrow" w:eastAsia="Times New Roman" w:hAnsi="Arial Narrow" w:cs="Tahoma"/>
                      <w:sz w:val="20"/>
                      <w:szCs w:val="20"/>
                    </w:rPr>
                    <w:t>2</w:t>
                  </w:r>
                </w:p>
              </w:tc>
              <w:tc>
                <w:tcPr>
                  <w:tcW w:w="1197" w:type="dxa"/>
                </w:tcPr>
                <w:p w:rsidR="003472F8" w:rsidRDefault="003472F8" w:rsidP="0003725A">
                  <w:pPr>
                    <w:tabs>
                      <w:tab w:val="left" w:pos="3895"/>
                    </w:tabs>
                    <w:spacing w:before="40" w:after="40"/>
                    <w:jc w:val="both"/>
                    <w:rPr>
                      <w:rFonts w:ascii="Arial" w:hAnsi="Arial" w:cs="Arial"/>
                      <w:sz w:val="20"/>
                      <w:szCs w:val="20"/>
                    </w:rPr>
                  </w:pPr>
                </w:p>
              </w:tc>
              <w:tc>
                <w:tcPr>
                  <w:tcW w:w="1122" w:type="dxa"/>
                </w:tcPr>
                <w:p w:rsidR="003472F8" w:rsidRDefault="003472F8" w:rsidP="0003725A">
                  <w:pPr>
                    <w:tabs>
                      <w:tab w:val="left" w:pos="3895"/>
                    </w:tabs>
                    <w:spacing w:before="40" w:after="40"/>
                    <w:jc w:val="both"/>
                    <w:rPr>
                      <w:rFonts w:ascii="Arial" w:hAnsi="Arial" w:cs="Arial"/>
                      <w:sz w:val="20"/>
                      <w:szCs w:val="20"/>
                    </w:rPr>
                  </w:pPr>
                </w:p>
              </w:tc>
              <w:tc>
                <w:tcPr>
                  <w:tcW w:w="1122" w:type="dxa"/>
                </w:tcPr>
                <w:p w:rsidR="003472F8" w:rsidRDefault="003472F8" w:rsidP="0003725A">
                  <w:pPr>
                    <w:tabs>
                      <w:tab w:val="left" w:pos="3895"/>
                    </w:tabs>
                    <w:spacing w:before="40" w:after="40"/>
                    <w:jc w:val="both"/>
                    <w:rPr>
                      <w:rFonts w:ascii="Arial" w:hAnsi="Arial" w:cs="Arial"/>
                      <w:sz w:val="20"/>
                      <w:szCs w:val="20"/>
                    </w:rPr>
                  </w:pPr>
                </w:p>
              </w:tc>
            </w:tr>
            <w:tr w:rsidR="003472F8" w:rsidTr="003C3C4C">
              <w:tc>
                <w:tcPr>
                  <w:tcW w:w="454" w:type="dxa"/>
                </w:tcPr>
                <w:p w:rsidR="003472F8" w:rsidRDefault="003472F8" w:rsidP="0003725A">
                  <w:pPr>
                    <w:tabs>
                      <w:tab w:val="left" w:pos="3895"/>
                    </w:tabs>
                    <w:spacing w:before="40" w:after="40"/>
                    <w:jc w:val="both"/>
                    <w:rPr>
                      <w:rFonts w:ascii="Arial" w:hAnsi="Arial" w:cs="Arial"/>
                      <w:sz w:val="20"/>
                      <w:szCs w:val="20"/>
                    </w:rPr>
                  </w:pPr>
                  <w:r>
                    <w:rPr>
                      <w:rFonts w:ascii="Arial" w:hAnsi="Arial" w:cs="Arial"/>
                      <w:sz w:val="20"/>
                      <w:szCs w:val="20"/>
                    </w:rPr>
                    <w:t>22</w:t>
                  </w:r>
                </w:p>
              </w:tc>
              <w:tc>
                <w:tcPr>
                  <w:tcW w:w="2268" w:type="dxa"/>
                  <w:vAlign w:val="center"/>
                </w:tcPr>
                <w:p w:rsidR="003472F8" w:rsidRPr="00F04A04" w:rsidRDefault="003472F8" w:rsidP="0003725A">
                  <w:pPr>
                    <w:jc w:val="both"/>
                    <w:rPr>
                      <w:rFonts w:ascii="Arial Narrow" w:eastAsia="Times New Roman" w:hAnsi="Arial Narrow" w:cs="Tahoma"/>
                      <w:sz w:val="20"/>
                      <w:szCs w:val="20"/>
                    </w:rPr>
                  </w:pPr>
                  <w:r w:rsidRPr="00F04A04">
                    <w:rPr>
                      <w:rFonts w:ascii="Arial Narrow" w:eastAsia="Times New Roman" w:hAnsi="Arial Narrow" w:cs="Tahoma"/>
                      <w:sz w:val="20"/>
                      <w:szCs w:val="20"/>
                    </w:rPr>
                    <w:t>Niveau à Fiole</w:t>
                  </w:r>
                </w:p>
              </w:tc>
              <w:tc>
                <w:tcPr>
                  <w:tcW w:w="709" w:type="dxa"/>
                  <w:vAlign w:val="center"/>
                </w:tcPr>
                <w:p w:rsidR="003472F8" w:rsidRPr="00F04A04" w:rsidRDefault="003472F8" w:rsidP="0003725A">
                  <w:pPr>
                    <w:jc w:val="both"/>
                    <w:rPr>
                      <w:rFonts w:ascii="Arial Narrow" w:eastAsia="Times New Roman" w:hAnsi="Arial Narrow" w:cs="Tahoma"/>
                      <w:sz w:val="20"/>
                      <w:szCs w:val="20"/>
                    </w:rPr>
                  </w:pPr>
                </w:p>
              </w:tc>
              <w:tc>
                <w:tcPr>
                  <w:tcW w:w="1053" w:type="dxa"/>
                  <w:vAlign w:val="center"/>
                </w:tcPr>
                <w:p w:rsidR="003472F8" w:rsidRPr="00F04A04" w:rsidRDefault="003472F8" w:rsidP="0003725A">
                  <w:pPr>
                    <w:jc w:val="both"/>
                    <w:rPr>
                      <w:rFonts w:ascii="Arial Narrow" w:eastAsia="Times New Roman" w:hAnsi="Arial Narrow" w:cs="Tahoma"/>
                      <w:sz w:val="20"/>
                      <w:szCs w:val="20"/>
                    </w:rPr>
                  </w:pPr>
                  <w:r w:rsidRPr="00F04A04">
                    <w:rPr>
                      <w:rFonts w:ascii="Arial Narrow" w:eastAsia="Times New Roman" w:hAnsi="Arial Narrow" w:cs="Tahoma"/>
                      <w:sz w:val="20"/>
                      <w:szCs w:val="20"/>
                    </w:rPr>
                    <w:t>1</w:t>
                  </w:r>
                </w:p>
              </w:tc>
              <w:tc>
                <w:tcPr>
                  <w:tcW w:w="1197" w:type="dxa"/>
                </w:tcPr>
                <w:p w:rsidR="003472F8" w:rsidRDefault="003472F8" w:rsidP="0003725A">
                  <w:pPr>
                    <w:tabs>
                      <w:tab w:val="left" w:pos="3895"/>
                    </w:tabs>
                    <w:spacing w:before="40" w:after="40"/>
                    <w:jc w:val="both"/>
                    <w:rPr>
                      <w:rFonts w:ascii="Arial" w:hAnsi="Arial" w:cs="Arial"/>
                      <w:sz w:val="20"/>
                      <w:szCs w:val="20"/>
                    </w:rPr>
                  </w:pPr>
                </w:p>
              </w:tc>
              <w:tc>
                <w:tcPr>
                  <w:tcW w:w="1122" w:type="dxa"/>
                </w:tcPr>
                <w:p w:rsidR="003472F8" w:rsidRDefault="003472F8" w:rsidP="0003725A">
                  <w:pPr>
                    <w:tabs>
                      <w:tab w:val="left" w:pos="3895"/>
                    </w:tabs>
                    <w:spacing w:before="40" w:after="40"/>
                    <w:jc w:val="both"/>
                    <w:rPr>
                      <w:rFonts w:ascii="Arial" w:hAnsi="Arial" w:cs="Arial"/>
                      <w:sz w:val="20"/>
                      <w:szCs w:val="20"/>
                    </w:rPr>
                  </w:pPr>
                </w:p>
              </w:tc>
              <w:tc>
                <w:tcPr>
                  <w:tcW w:w="1122" w:type="dxa"/>
                </w:tcPr>
                <w:p w:rsidR="003472F8" w:rsidRDefault="003472F8" w:rsidP="0003725A">
                  <w:pPr>
                    <w:tabs>
                      <w:tab w:val="left" w:pos="3895"/>
                    </w:tabs>
                    <w:spacing w:before="40" w:after="40"/>
                    <w:jc w:val="both"/>
                    <w:rPr>
                      <w:rFonts w:ascii="Arial" w:hAnsi="Arial" w:cs="Arial"/>
                      <w:sz w:val="20"/>
                      <w:szCs w:val="20"/>
                    </w:rPr>
                  </w:pPr>
                </w:p>
              </w:tc>
            </w:tr>
            <w:tr w:rsidR="003472F8" w:rsidTr="003C3C4C">
              <w:tc>
                <w:tcPr>
                  <w:tcW w:w="454" w:type="dxa"/>
                </w:tcPr>
                <w:p w:rsidR="003472F8" w:rsidRDefault="003472F8" w:rsidP="0003725A">
                  <w:pPr>
                    <w:tabs>
                      <w:tab w:val="left" w:pos="3895"/>
                    </w:tabs>
                    <w:spacing w:before="40" w:after="40"/>
                    <w:jc w:val="both"/>
                    <w:rPr>
                      <w:rFonts w:ascii="Arial" w:hAnsi="Arial" w:cs="Arial"/>
                      <w:sz w:val="20"/>
                      <w:szCs w:val="20"/>
                    </w:rPr>
                  </w:pPr>
                  <w:r>
                    <w:rPr>
                      <w:rFonts w:ascii="Arial" w:hAnsi="Arial" w:cs="Arial"/>
                      <w:sz w:val="20"/>
                      <w:szCs w:val="20"/>
                    </w:rPr>
                    <w:t>23</w:t>
                  </w:r>
                </w:p>
              </w:tc>
              <w:tc>
                <w:tcPr>
                  <w:tcW w:w="2268" w:type="dxa"/>
                  <w:vAlign w:val="center"/>
                </w:tcPr>
                <w:p w:rsidR="003472F8" w:rsidRPr="00F04A04" w:rsidRDefault="003472F8" w:rsidP="0003725A">
                  <w:pPr>
                    <w:jc w:val="both"/>
                    <w:rPr>
                      <w:rFonts w:ascii="Arial Narrow" w:eastAsia="Times New Roman" w:hAnsi="Arial Narrow" w:cs="Tahoma"/>
                      <w:sz w:val="20"/>
                      <w:szCs w:val="20"/>
                    </w:rPr>
                  </w:pPr>
                  <w:r w:rsidRPr="00F04A04">
                    <w:rPr>
                      <w:rFonts w:ascii="Arial Narrow" w:eastAsia="Times New Roman" w:hAnsi="Arial Narrow" w:cs="Tahoma"/>
                      <w:sz w:val="20"/>
                      <w:szCs w:val="20"/>
                    </w:rPr>
                    <w:t>Fil à plomb</w:t>
                  </w:r>
                </w:p>
              </w:tc>
              <w:tc>
                <w:tcPr>
                  <w:tcW w:w="709" w:type="dxa"/>
                  <w:vAlign w:val="center"/>
                </w:tcPr>
                <w:p w:rsidR="003472F8" w:rsidRPr="00F04A04" w:rsidRDefault="003472F8" w:rsidP="0003725A">
                  <w:pPr>
                    <w:jc w:val="both"/>
                    <w:rPr>
                      <w:rFonts w:ascii="Arial Narrow" w:eastAsia="Times New Roman" w:hAnsi="Arial Narrow" w:cs="Tahoma"/>
                      <w:sz w:val="20"/>
                      <w:szCs w:val="20"/>
                    </w:rPr>
                  </w:pPr>
                </w:p>
              </w:tc>
              <w:tc>
                <w:tcPr>
                  <w:tcW w:w="1053" w:type="dxa"/>
                  <w:vAlign w:val="center"/>
                </w:tcPr>
                <w:p w:rsidR="003472F8" w:rsidRPr="00F04A04" w:rsidRDefault="003472F8" w:rsidP="0003725A">
                  <w:pPr>
                    <w:jc w:val="both"/>
                    <w:rPr>
                      <w:rFonts w:ascii="Arial Narrow" w:eastAsia="Times New Roman" w:hAnsi="Arial Narrow" w:cs="Tahoma"/>
                      <w:sz w:val="20"/>
                      <w:szCs w:val="20"/>
                    </w:rPr>
                  </w:pPr>
                  <w:r w:rsidRPr="00F04A04">
                    <w:rPr>
                      <w:rFonts w:ascii="Arial Narrow" w:eastAsia="Times New Roman" w:hAnsi="Arial Narrow" w:cs="Tahoma"/>
                      <w:sz w:val="20"/>
                      <w:szCs w:val="20"/>
                    </w:rPr>
                    <w:t>2</w:t>
                  </w:r>
                </w:p>
              </w:tc>
              <w:tc>
                <w:tcPr>
                  <w:tcW w:w="1197" w:type="dxa"/>
                </w:tcPr>
                <w:p w:rsidR="003472F8" w:rsidRDefault="003472F8" w:rsidP="0003725A">
                  <w:pPr>
                    <w:tabs>
                      <w:tab w:val="left" w:pos="3895"/>
                    </w:tabs>
                    <w:spacing w:before="40" w:after="40"/>
                    <w:jc w:val="both"/>
                    <w:rPr>
                      <w:rFonts w:ascii="Arial" w:hAnsi="Arial" w:cs="Arial"/>
                      <w:sz w:val="20"/>
                      <w:szCs w:val="20"/>
                    </w:rPr>
                  </w:pPr>
                </w:p>
              </w:tc>
              <w:tc>
                <w:tcPr>
                  <w:tcW w:w="1122" w:type="dxa"/>
                </w:tcPr>
                <w:p w:rsidR="003472F8" w:rsidRDefault="003472F8" w:rsidP="0003725A">
                  <w:pPr>
                    <w:tabs>
                      <w:tab w:val="left" w:pos="3895"/>
                    </w:tabs>
                    <w:spacing w:before="40" w:after="40"/>
                    <w:jc w:val="both"/>
                    <w:rPr>
                      <w:rFonts w:ascii="Arial" w:hAnsi="Arial" w:cs="Arial"/>
                      <w:sz w:val="20"/>
                      <w:szCs w:val="20"/>
                    </w:rPr>
                  </w:pPr>
                </w:p>
              </w:tc>
              <w:tc>
                <w:tcPr>
                  <w:tcW w:w="1122" w:type="dxa"/>
                </w:tcPr>
                <w:p w:rsidR="003472F8" w:rsidRDefault="003472F8" w:rsidP="0003725A">
                  <w:pPr>
                    <w:tabs>
                      <w:tab w:val="left" w:pos="3895"/>
                    </w:tabs>
                    <w:spacing w:before="40" w:after="40"/>
                    <w:jc w:val="both"/>
                    <w:rPr>
                      <w:rFonts w:ascii="Arial" w:hAnsi="Arial" w:cs="Arial"/>
                      <w:sz w:val="20"/>
                      <w:szCs w:val="20"/>
                    </w:rPr>
                  </w:pPr>
                </w:p>
              </w:tc>
            </w:tr>
            <w:tr w:rsidR="003472F8" w:rsidTr="003C3C4C">
              <w:tc>
                <w:tcPr>
                  <w:tcW w:w="454" w:type="dxa"/>
                </w:tcPr>
                <w:p w:rsidR="003472F8" w:rsidRDefault="003472F8" w:rsidP="0003725A">
                  <w:pPr>
                    <w:tabs>
                      <w:tab w:val="left" w:pos="3895"/>
                    </w:tabs>
                    <w:spacing w:before="40" w:after="40"/>
                    <w:jc w:val="both"/>
                    <w:rPr>
                      <w:rFonts w:ascii="Arial" w:hAnsi="Arial" w:cs="Arial"/>
                      <w:sz w:val="20"/>
                      <w:szCs w:val="20"/>
                    </w:rPr>
                  </w:pPr>
                  <w:r>
                    <w:rPr>
                      <w:rFonts w:ascii="Arial" w:hAnsi="Arial" w:cs="Arial"/>
                      <w:sz w:val="20"/>
                      <w:szCs w:val="20"/>
                    </w:rPr>
                    <w:t>24</w:t>
                  </w:r>
                </w:p>
              </w:tc>
              <w:tc>
                <w:tcPr>
                  <w:tcW w:w="2268" w:type="dxa"/>
                  <w:vAlign w:val="center"/>
                </w:tcPr>
                <w:p w:rsidR="003472F8" w:rsidRPr="00F04A04" w:rsidRDefault="003472F8" w:rsidP="0003725A">
                  <w:pPr>
                    <w:jc w:val="both"/>
                    <w:rPr>
                      <w:rFonts w:ascii="Arial Narrow" w:eastAsia="Times New Roman" w:hAnsi="Arial Narrow" w:cs="Tahoma"/>
                      <w:sz w:val="20"/>
                      <w:szCs w:val="20"/>
                    </w:rPr>
                  </w:pPr>
                  <w:r w:rsidRPr="00F04A04">
                    <w:rPr>
                      <w:rFonts w:ascii="Arial Narrow" w:eastAsia="Times New Roman" w:hAnsi="Arial Narrow" w:cs="Tahoma"/>
                      <w:sz w:val="20"/>
                      <w:szCs w:val="20"/>
                    </w:rPr>
                    <w:t>Niveau à bulle de 120</w:t>
                  </w:r>
                </w:p>
              </w:tc>
              <w:tc>
                <w:tcPr>
                  <w:tcW w:w="709" w:type="dxa"/>
                  <w:vAlign w:val="center"/>
                </w:tcPr>
                <w:p w:rsidR="003472F8" w:rsidRPr="00F04A04" w:rsidRDefault="003472F8" w:rsidP="0003725A">
                  <w:pPr>
                    <w:jc w:val="both"/>
                    <w:rPr>
                      <w:rFonts w:ascii="Arial Narrow" w:eastAsia="Times New Roman" w:hAnsi="Arial Narrow" w:cs="Tahoma"/>
                      <w:sz w:val="20"/>
                      <w:szCs w:val="20"/>
                    </w:rPr>
                  </w:pPr>
                </w:p>
              </w:tc>
              <w:tc>
                <w:tcPr>
                  <w:tcW w:w="1053" w:type="dxa"/>
                  <w:vAlign w:val="center"/>
                </w:tcPr>
                <w:p w:rsidR="003472F8" w:rsidRPr="00F04A04" w:rsidRDefault="003472F8" w:rsidP="0003725A">
                  <w:pPr>
                    <w:jc w:val="both"/>
                    <w:rPr>
                      <w:rFonts w:ascii="Arial Narrow" w:eastAsia="Times New Roman" w:hAnsi="Arial Narrow" w:cs="Tahoma"/>
                      <w:sz w:val="20"/>
                      <w:szCs w:val="20"/>
                    </w:rPr>
                  </w:pPr>
                  <w:r w:rsidRPr="00F04A04">
                    <w:rPr>
                      <w:rFonts w:ascii="Arial Narrow" w:eastAsia="Times New Roman" w:hAnsi="Arial Narrow" w:cs="Tahoma"/>
                      <w:sz w:val="20"/>
                      <w:szCs w:val="20"/>
                    </w:rPr>
                    <w:t>2</w:t>
                  </w:r>
                </w:p>
              </w:tc>
              <w:tc>
                <w:tcPr>
                  <w:tcW w:w="1197" w:type="dxa"/>
                </w:tcPr>
                <w:p w:rsidR="003472F8" w:rsidRDefault="003472F8" w:rsidP="0003725A">
                  <w:pPr>
                    <w:tabs>
                      <w:tab w:val="left" w:pos="3895"/>
                    </w:tabs>
                    <w:spacing w:before="40" w:after="40"/>
                    <w:jc w:val="both"/>
                    <w:rPr>
                      <w:rFonts w:ascii="Arial" w:hAnsi="Arial" w:cs="Arial"/>
                      <w:sz w:val="20"/>
                      <w:szCs w:val="20"/>
                    </w:rPr>
                  </w:pPr>
                </w:p>
              </w:tc>
              <w:tc>
                <w:tcPr>
                  <w:tcW w:w="1122" w:type="dxa"/>
                </w:tcPr>
                <w:p w:rsidR="003472F8" w:rsidRDefault="003472F8" w:rsidP="0003725A">
                  <w:pPr>
                    <w:tabs>
                      <w:tab w:val="left" w:pos="3895"/>
                    </w:tabs>
                    <w:spacing w:before="40" w:after="40"/>
                    <w:jc w:val="both"/>
                    <w:rPr>
                      <w:rFonts w:ascii="Arial" w:hAnsi="Arial" w:cs="Arial"/>
                      <w:sz w:val="20"/>
                      <w:szCs w:val="20"/>
                    </w:rPr>
                  </w:pPr>
                </w:p>
              </w:tc>
              <w:tc>
                <w:tcPr>
                  <w:tcW w:w="1122" w:type="dxa"/>
                </w:tcPr>
                <w:p w:rsidR="003472F8" w:rsidRDefault="003472F8" w:rsidP="0003725A">
                  <w:pPr>
                    <w:tabs>
                      <w:tab w:val="left" w:pos="3895"/>
                    </w:tabs>
                    <w:spacing w:before="40" w:after="40"/>
                    <w:jc w:val="both"/>
                    <w:rPr>
                      <w:rFonts w:ascii="Arial" w:hAnsi="Arial" w:cs="Arial"/>
                      <w:sz w:val="20"/>
                      <w:szCs w:val="20"/>
                    </w:rPr>
                  </w:pPr>
                </w:p>
              </w:tc>
            </w:tr>
            <w:tr w:rsidR="003472F8" w:rsidTr="003C3C4C">
              <w:tc>
                <w:tcPr>
                  <w:tcW w:w="454" w:type="dxa"/>
                </w:tcPr>
                <w:p w:rsidR="003472F8" w:rsidRDefault="003472F8" w:rsidP="0003725A">
                  <w:pPr>
                    <w:tabs>
                      <w:tab w:val="left" w:pos="3895"/>
                    </w:tabs>
                    <w:spacing w:before="40" w:after="40"/>
                    <w:jc w:val="both"/>
                    <w:rPr>
                      <w:rFonts w:ascii="Arial" w:hAnsi="Arial" w:cs="Arial"/>
                      <w:sz w:val="20"/>
                      <w:szCs w:val="20"/>
                    </w:rPr>
                  </w:pPr>
                  <w:r>
                    <w:rPr>
                      <w:rFonts w:ascii="Arial" w:hAnsi="Arial" w:cs="Arial"/>
                      <w:sz w:val="20"/>
                      <w:szCs w:val="20"/>
                    </w:rPr>
                    <w:t>25</w:t>
                  </w:r>
                </w:p>
              </w:tc>
              <w:tc>
                <w:tcPr>
                  <w:tcW w:w="2268" w:type="dxa"/>
                  <w:vAlign w:val="center"/>
                </w:tcPr>
                <w:p w:rsidR="003472F8" w:rsidRPr="00F04A04" w:rsidRDefault="003472F8" w:rsidP="0003725A">
                  <w:pPr>
                    <w:jc w:val="both"/>
                    <w:rPr>
                      <w:rFonts w:ascii="Arial Narrow" w:eastAsia="Times New Roman" w:hAnsi="Arial Narrow" w:cs="Tahoma"/>
                      <w:sz w:val="20"/>
                      <w:szCs w:val="20"/>
                    </w:rPr>
                  </w:pPr>
                  <w:r w:rsidRPr="00F04A04">
                    <w:rPr>
                      <w:rFonts w:ascii="Arial Narrow" w:eastAsia="Times New Roman" w:hAnsi="Arial Narrow" w:cs="Tahoma"/>
                      <w:sz w:val="20"/>
                      <w:szCs w:val="20"/>
                    </w:rPr>
                    <w:t>Taloches</w:t>
                  </w:r>
                </w:p>
              </w:tc>
              <w:tc>
                <w:tcPr>
                  <w:tcW w:w="709" w:type="dxa"/>
                  <w:vAlign w:val="center"/>
                </w:tcPr>
                <w:p w:rsidR="003472F8" w:rsidRPr="00F04A04" w:rsidRDefault="003472F8" w:rsidP="0003725A">
                  <w:pPr>
                    <w:jc w:val="both"/>
                    <w:rPr>
                      <w:rFonts w:ascii="Arial Narrow" w:eastAsia="Times New Roman" w:hAnsi="Arial Narrow" w:cs="Tahoma"/>
                      <w:sz w:val="20"/>
                      <w:szCs w:val="20"/>
                    </w:rPr>
                  </w:pPr>
                </w:p>
              </w:tc>
              <w:tc>
                <w:tcPr>
                  <w:tcW w:w="1053" w:type="dxa"/>
                  <w:vAlign w:val="center"/>
                </w:tcPr>
                <w:p w:rsidR="003472F8" w:rsidRPr="00F04A04" w:rsidRDefault="003472F8" w:rsidP="0003725A">
                  <w:pPr>
                    <w:jc w:val="both"/>
                    <w:rPr>
                      <w:rFonts w:ascii="Arial Narrow" w:eastAsia="Times New Roman" w:hAnsi="Arial Narrow" w:cs="Tahoma"/>
                      <w:sz w:val="20"/>
                      <w:szCs w:val="20"/>
                    </w:rPr>
                  </w:pPr>
                  <w:r w:rsidRPr="00F04A04">
                    <w:rPr>
                      <w:rFonts w:ascii="Arial Narrow" w:eastAsia="Times New Roman" w:hAnsi="Arial Narrow" w:cs="Tahoma"/>
                      <w:sz w:val="20"/>
                      <w:szCs w:val="20"/>
                    </w:rPr>
                    <w:t>2</w:t>
                  </w:r>
                </w:p>
              </w:tc>
              <w:tc>
                <w:tcPr>
                  <w:tcW w:w="1197" w:type="dxa"/>
                </w:tcPr>
                <w:p w:rsidR="003472F8" w:rsidRDefault="003472F8" w:rsidP="0003725A">
                  <w:pPr>
                    <w:tabs>
                      <w:tab w:val="left" w:pos="3895"/>
                    </w:tabs>
                    <w:spacing w:before="40" w:after="40"/>
                    <w:jc w:val="both"/>
                    <w:rPr>
                      <w:rFonts w:ascii="Arial" w:hAnsi="Arial" w:cs="Arial"/>
                      <w:sz w:val="20"/>
                      <w:szCs w:val="20"/>
                    </w:rPr>
                  </w:pPr>
                </w:p>
              </w:tc>
              <w:tc>
                <w:tcPr>
                  <w:tcW w:w="1122" w:type="dxa"/>
                </w:tcPr>
                <w:p w:rsidR="003472F8" w:rsidRDefault="003472F8" w:rsidP="0003725A">
                  <w:pPr>
                    <w:tabs>
                      <w:tab w:val="left" w:pos="3895"/>
                    </w:tabs>
                    <w:spacing w:before="40" w:after="40"/>
                    <w:jc w:val="both"/>
                    <w:rPr>
                      <w:rFonts w:ascii="Arial" w:hAnsi="Arial" w:cs="Arial"/>
                      <w:sz w:val="20"/>
                      <w:szCs w:val="20"/>
                    </w:rPr>
                  </w:pPr>
                </w:p>
              </w:tc>
              <w:tc>
                <w:tcPr>
                  <w:tcW w:w="1122" w:type="dxa"/>
                </w:tcPr>
                <w:p w:rsidR="003472F8" w:rsidRDefault="003472F8" w:rsidP="0003725A">
                  <w:pPr>
                    <w:tabs>
                      <w:tab w:val="left" w:pos="3895"/>
                    </w:tabs>
                    <w:spacing w:before="40" w:after="40"/>
                    <w:jc w:val="both"/>
                    <w:rPr>
                      <w:rFonts w:ascii="Arial" w:hAnsi="Arial" w:cs="Arial"/>
                      <w:sz w:val="20"/>
                      <w:szCs w:val="20"/>
                    </w:rPr>
                  </w:pPr>
                </w:p>
              </w:tc>
            </w:tr>
            <w:tr w:rsidR="003472F8" w:rsidTr="003C3C4C">
              <w:tc>
                <w:tcPr>
                  <w:tcW w:w="454" w:type="dxa"/>
                </w:tcPr>
                <w:p w:rsidR="003472F8" w:rsidRDefault="003472F8" w:rsidP="0003725A">
                  <w:pPr>
                    <w:tabs>
                      <w:tab w:val="left" w:pos="3895"/>
                    </w:tabs>
                    <w:spacing w:before="40" w:after="40"/>
                    <w:jc w:val="both"/>
                    <w:rPr>
                      <w:rFonts w:ascii="Arial" w:hAnsi="Arial" w:cs="Arial"/>
                      <w:sz w:val="20"/>
                      <w:szCs w:val="20"/>
                    </w:rPr>
                  </w:pPr>
                  <w:r>
                    <w:rPr>
                      <w:rFonts w:ascii="Arial" w:hAnsi="Arial" w:cs="Arial"/>
                      <w:sz w:val="20"/>
                      <w:szCs w:val="20"/>
                    </w:rPr>
                    <w:t>26</w:t>
                  </w:r>
                </w:p>
              </w:tc>
              <w:tc>
                <w:tcPr>
                  <w:tcW w:w="2268" w:type="dxa"/>
                  <w:vAlign w:val="center"/>
                </w:tcPr>
                <w:p w:rsidR="003472F8" w:rsidRPr="00F04A04" w:rsidRDefault="003472F8" w:rsidP="0003725A">
                  <w:pPr>
                    <w:jc w:val="both"/>
                    <w:rPr>
                      <w:rFonts w:ascii="Arial Narrow" w:eastAsia="Times New Roman" w:hAnsi="Arial Narrow" w:cs="Tahoma"/>
                      <w:sz w:val="20"/>
                      <w:szCs w:val="20"/>
                    </w:rPr>
                  </w:pPr>
                  <w:r w:rsidRPr="00F04A04">
                    <w:rPr>
                      <w:rFonts w:ascii="Arial Narrow" w:eastAsia="Times New Roman" w:hAnsi="Arial Narrow" w:cs="Tahoma"/>
                      <w:sz w:val="20"/>
                      <w:szCs w:val="20"/>
                    </w:rPr>
                    <w:t>Tenailles</w:t>
                  </w:r>
                </w:p>
              </w:tc>
              <w:tc>
                <w:tcPr>
                  <w:tcW w:w="709" w:type="dxa"/>
                  <w:vAlign w:val="center"/>
                </w:tcPr>
                <w:p w:rsidR="003472F8" w:rsidRPr="00F04A04" w:rsidRDefault="003472F8" w:rsidP="0003725A">
                  <w:pPr>
                    <w:jc w:val="both"/>
                    <w:rPr>
                      <w:rFonts w:ascii="Arial Narrow" w:eastAsia="Times New Roman" w:hAnsi="Arial Narrow" w:cs="Tahoma"/>
                      <w:sz w:val="20"/>
                      <w:szCs w:val="20"/>
                    </w:rPr>
                  </w:pPr>
                </w:p>
              </w:tc>
              <w:tc>
                <w:tcPr>
                  <w:tcW w:w="1053" w:type="dxa"/>
                  <w:vAlign w:val="center"/>
                </w:tcPr>
                <w:p w:rsidR="003472F8" w:rsidRPr="00F04A04" w:rsidRDefault="003472F8" w:rsidP="0003725A">
                  <w:pPr>
                    <w:jc w:val="both"/>
                    <w:rPr>
                      <w:rFonts w:ascii="Arial Narrow" w:eastAsia="Times New Roman" w:hAnsi="Arial Narrow" w:cs="Tahoma"/>
                      <w:sz w:val="20"/>
                      <w:szCs w:val="20"/>
                    </w:rPr>
                  </w:pPr>
                  <w:r w:rsidRPr="00F04A04">
                    <w:rPr>
                      <w:rFonts w:ascii="Arial Narrow" w:eastAsia="Times New Roman" w:hAnsi="Arial Narrow" w:cs="Tahoma"/>
                      <w:sz w:val="20"/>
                      <w:szCs w:val="20"/>
                    </w:rPr>
                    <w:t>2</w:t>
                  </w:r>
                </w:p>
              </w:tc>
              <w:tc>
                <w:tcPr>
                  <w:tcW w:w="1197" w:type="dxa"/>
                </w:tcPr>
                <w:p w:rsidR="003472F8" w:rsidRDefault="003472F8" w:rsidP="0003725A">
                  <w:pPr>
                    <w:tabs>
                      <w:tab w:val="left" w:pos="3895"/>
                    </w:tabs>
                    <w:spacing w:before="40" w:after="40"/>
                    <w:jc w:val="both"/>
                    <w:rPr>
                      <w:rFonts w:ascii="Arial" w:hAnsi="Arial" w:cs="Arial"/>
                      <w:sz w:val="20"/>
                      <w:szCs w:val="20"/>
                    </w:rPr>
                  </w:pPr>
                </w:p>
              </w:tc>
              <w:tc>
                <w:tcPr>
                  <w:tcW w:w="1122" w:type="dxa"/>
                </w:tcPr>
                <w:p w:rsidR="003472F8" w:rsidRDefault="003472F8" w:rsidP="0003725A">
                  <w:pPr>
                    <w:tabs>
                      <w:tab w:val="left" w:pos="3895"/>
                    </w:tabs>
                    <w:spacing w:before="40" w:after="40"/>
                    <w:jc w:val="both"/>
                    <w:rPr>
                      <w:rFonts w:ascii="Arial" w:hAnsi="Arial" w:cs="Arial"/>
                      <w:sz w:val="20"/>
                      <w:szCs w:val="20"/>
                    </w:rPr>
                  </w:pPr>
                </w:p>
              </w:tc>
              <w:tc>
                <w:tcPr>
                  <w:tcW w:w="1122" w:type="dxa"/>
                </w:tcPr>
                <w:p w:rsidR="003472F8" w:rsidRDefault="003472F8" w:rsidP="0003725A">
                  <w:pPr>
                    <w:tabs>
                      <w:tab w:val="left" w:pos="3895"/>
                    </w:tabs>
                    <w:spacing w:before="40" w:after="40"/>
                    <w:jc w:val="both"/>
                    <w:rPr>
                      <w:rFonts w:ascii="Arial" w:hAnsi="Arial" w:cs="Arial"/>
                      <w:sz w:val="20"/>
                      <w:szCs w:val="20"/>
                    </w:rPr>
                  </w:pPr>
                </w:p>
              </w:tc>
            </w:tr>
            <w:tr w:rsidR="003472F8" w:rsidTr="003C3C4C">
              <w:tc>
                <w:tcPr>
                  <w:tcW w:w="454" w:type="dxa"/>
                </w:tcPr>
                <w:p w:rsidR="003472F8" w:rsidRDefault="003472F8" w:rsidP="0003725A">
                  <w:pPr>
                    <w:tabs>
                      <w:tab w:val="left" w:pos="3895"/>
                    </w:tabs>
                    <w:spacing w:before="40" w:after="40"/>
                    <w:jc w:val="both"/>
                    <w:rPr>
                      <w:rFonts w:ascii="Arial" w:hAnsi="Arial" w:cs="Arial"/>
                      <w:sz w:val="20"/>
                      <w:szCs w:val="20"/>
                    </w:rPr>
                  </w:pPr>
                  <w:r>
                    <w:rPr>
                      <w:rFonts w:ascii="Arial" w:hAnsi="Arial" w:cs="Arial"/>
                      <w:sz w:val="20"/>
                      <w:szCs w:val="20"/>
                    </w:rPr>
                    <w:t>27</w:t>
                  </w:r>
                </w:p>
              </w:tc>
              <w:tc>
                <w:tcPr>
                  <w:tcW w:w="2268" w:type="dxa"/>
                  <w:vAlign w:val="center"/>
                </w:tcPr>
                <w:p w:rsidR="003472F8" w:rsidRPr="00F04A04" w:rsidRDefault="003472F8" w:rsidP="0003725A">
                  <w:pPr>
                    <w:jc w:val="both"/>
                    <w:rPr>
                      <w:rFonts w:ascii="Arial Narrow" w:eastAsia="Times New Roman" w:hAnsi="Arial Narrow" w:cs="Tahoma"/>
                      <w:sz w:val="20"/>
                      <w:szCs w:val="20"/>
                    </w:rPr>
                  </w:pPr>
                  <w:r w:rsidRPr="00F04A04">
                    <w:rPr>
                      <w:rFonts w:ascii="Arial Narrow" w:eastAsia="Times New Roman" w:hAnsi="Arial Narrow" w:cs="Tahoma"/>
                      <w:sz w:val="20"/>
                      <w:szCs w:val="20"/>
                    </w:rPr>
                    <w:t>Burin</w:t>
                  </w:r>
                </w:p>
              </w:tc>
              <w:tc>
                <w:tcPr>
                  <w:tcW w:w="709" w:type="dxa"/>
                  <w:vAlign w:val="center"/>
                </w:tcPr>
                <w:p w:rsidR="003472F8" w:rsidRPr="00F04A04" w:rsidRDefault="003472F8" w:rsidP="0003725A">
                  <w:pPr>
                    <w:jc w:val="both"/>
                    <w:rPr>
                      <w:rFonts w:ascii="Arial Narrow" w:eastAsia="Times New Roman" w:hAnsi="Arial Narrow" w:cs="Tahoma"/>
                      <w:sz w:val="20"/>
                      <w:szCs w:val="20"/>
                    </w:rPr>
                  </w:pPr>
                </w:p>
              </w:tc>
              <w:tc>
                <w:tcPr>
                  <w:tcW w:w="1053" w:type="dxa"/>
                  <w:vAlign w:val="center"/>
                </w:tcPr>
                <w:p w:rsidR="003472F8" w:rsidRPr="00F04A04" w:rsidRDefault="003472F8" w:rsidP="0003725A">
                  <w:pPr>
                    <w:jc w:val="both"/>
                    <w:rPr>
                      <w:rFonts w:ascii="Arial Narrow" w:eastAsia="Times New Roman" w:hAnsi="Arial Narrow" w:cs="Tahoma"/>
                      <w:sz w:val="20"/>
                      <w:szCs w:val="20"/>
                    </w:rPr>
                  </w:pPr>
                  <w:r w:rsidRPr="00F04A04">
                    <w:rPr>
                      <w:rFonts w:ascii="Arial Narrow" w:eastAsia="Times New Roman" w:hAnsi="Arial Narrow" w:cs="Tahoma"/>
                      <w:sz w:val="20"/>
                      <w:szCs w:val="20"/>
                    </w:rPr>
                    <w:t>2</w:t>
                  </w:r>
                </w:p>
              </w:tc>
              <w:tc>
                <w:tcPr>
                  <w:tcW w:w="1197" w:type="dxa"/>
                </w:tcPr>
                <w:p w:rsidR="003472F8" w:rsidRDefault="003472F8" w:rsidP="0003725A">
                  <w:pPr>
                    <w:tabs>
                      <w:tab w:val="left" w:pos="3895"/>
                    </w:tabs>
                    <w:spacing w:before="40" w:after="40"/>
                    <w:jc w:val="both"/>
                    <w:rPr>
                      <w:rFonts w:ascii="Arial" w:hAnsi="Arial" w:cs="Arial"/>
                      <w:sz w:val="20"/>
                      <w:szCs w:val="20"/>
                    </w:rPr>
                  </w:pPr>
                </w:p>
              </w:tc>
              <w:tc>
                <w:tcPr>
                  <w:tcW w:w="1122" w:type="dxa"/>
                </w:tcPr>
                <w:p w:rsidR="003472F8" w:rsidRDefault="003472F8" w:rsidP="0003725A">
                  <w:pPr>
                    <w:tabs>
                      <w:tab w:val="left" w:pos="3895"/>
                    </w:tabs>
                    <w:spacing w:before="40" w:after="40"/>
                    <w:jc w:val="both"/>
                    <w:rPr>
                      <w:rFonts w:ascii="Arial" w:hAnsi="Arial" w:cs="Arial"/>
                      <w:sz w:val="20"/>
                      <w:szCs w:val="20"/>
                    </w:rPr>
                  </w:pPr>
                </w:p>
              </w:tc>
              <w:tc>
                <w:tcPr>
                  <w:tcW w:w="1122" w:type="dxa"/>
                </w:tcPr>
                <w:p w:rsidR="003472F8" w:rsidRDefault="003472F8" w:rsidP="0003725A">
                  <w:pPr>
                    <w:tabs>
                      <w:tab w:val="left" w:pos="3895"/>
                    </w:tabs>
                    <w:spacing w:before="40" w:after="40"/>
                    <w:jc w:val="both"/>
                    <w:rPr>
                      <w:rFonts w:ascii="Arial" w:hAnsi="Arial" w:cs="Arial"/>
                      <w:sz w:val="20"/>
                      <w:szCs w:val="20"/>
                    </w:rPr>
                  </w:pPr>
                </w:p>
              </w:tc>
            </w:tr>
            <w:tr w:rsidR="003472F8" w:rsidTr="003C3C4C">
              <w:tc>
                <w:tcPr>
                  <w:tcW w:w="454" w:type="dxa"/>
                </w:tcPr>
                <w:p w:rsidR="003472F8" w:rsidRDefault="003472F8" w:rsidP="0003725A">
                  <w:pPr>
                    <w:tabs>
                      <w:tab w:val="left" w:pos="3895"/>
                    </w:tabs>
                    <w:spacing w:before="40" w:after="40"/>
                    <w:jc w:val="both"/>
                    <w:rPr>
                      <w:rFonts w:ascii="Arial" w:hAnsi="Arial" w:cs="Arial"/>
                      <w:sz w:val="20"/>
                      <w:szCs w:val="20"/>
                    </w:rPr>
                  </w:pPr>
                  <w:r>
                    <w:rPr>
                      <w:rFonts w:ascii="Arial" w:hAnsi="Arial" w:cs="Arial"/>
                      <w:sz w:val="20"/>
                      <w:szCs w:val="20"/>
                    </w:rPr>
                    <w:t>28</w:t>
                  </w:r>
                </w:p>
              </w:tc>
              <w:tc>
                <w:tcPr>
                  <w:tcW w:w="2268" w:type="dxa"/>
                  <w:vAlign w:val="center"/>
                </w:tcPr>
                <w:p w:rsidR="003472F8" w:rsidRPr="00F04A04" w:rsidRDefault="003472F8" w:rsidP="0003725A">
                  <w:pPr>
                    <w:jc w:val="both"/>
                    <w:rPr>
                      <w:rFonts w:ascii="Arial Narrow" w:eastAsia="Times New Roman" w:hAnsi="Arial Narrow" w:cs="Tahoma"/>
                      <w:sz w:val="20"/>
                      <w:szCs w:val="20"/>
                    </w:rPr>
                  </w:pPr>
                  <w:r w:rsidRPr="00F04A04">
                    <w:rPr>
                      <w:rFonts w:ascii="Arial Narrow" w:eastAsia="Times New Roman" w:hAnsi="Arial Narrow" w:cs="Tahoma"/>
                      <w:sz w:val="20"/>
                      <w:szCs w:val="20"/>
                    </w:rPr>
                    <w:t>Poinçons</w:t>
                  </w:r>
                </w:p>
              </w:tc>
              <w:tc>
                <w:tcPr>
                  <w:tcW w:w="709" w:type="dxa"/>
                  <w:vAlign w:val="center"/>
                </w:tcPr>
                <w:p w:rsidR="003472F8" w:rsidRPr="00F04A04" w:rsidRDefault="003472F8" w:rsidP="0003725A">
                  <w:pPr>
                    <w:jc w:val="both"/>
                    <w:rPr>
                      <w:rFonts w:ascii="Arial Narrow" w:eastAsia="Times New Roman" w:hAnsi="Arial Narrow" w:cs="Tahoma"/>
                      <w:sz w:val="20"/>
                      <w:szCs w:val="20"/>
                    </w:rPr>
                  </w:pPr>
                </w:p>
              </w:tc>
              <w:tc>
                <w:tcPr>
                  <w:tcW w:w="1053" w:type="dxa"/>
                  <w:vAlign w:val="center"/>
                </w:tcPr>
                <w:p w:rsidR="003472F8" w:rsidRPr="00F04A04" w:rsidRDefault="003472F8" w:rsidP="0003725A">
                  <w:pPr>
                    <w:jc w:val="both"/>
                    <w:rPr>
                      <w:rFonts w:ascii="Arial Narrow" w:eastAsia="Times New Roman" w:hAnsi="Arial Narrow" w:cs="Tahoma"/>
                      <w:sz w:val="20"/>
                      <w:szCs w:val="20"/>
                    </w:rPr>
                  </w:pPr>
                  <w:r w:rsidRPr="00F04A04">
                    <w:rPr>
                      <w:rFonts w:ascii="Arial Narrow" w:eastAsia="Times New Roman" w:hAnsi="Arial Narrow" w:cs="Tahoma"/>
                      <w:sz w:val="20"/>
                      <w:szCs w:val="20"/>
                    </w:rPr>
                    <w:t>2</w:t>
                  </w:r>
                </w:p>
              </w:tc>
              <w:tc>
                <w:tcPr>
                  <w:tcW w:w="1197" w:type="dxa"/>
                </w:tcPr>
                <w:p w:rsidR="003472F8" w:rsidRDefault="003472F8" w:rsidP="0003725A">
                  <w:pPr>
                    <w:tabs>
                      <w:tab w:val="left" w:pos="3895"/>
                    </w:tabs>
                    <w:spacing w:before="40" w:after="40"/>
                    <w:jc w:val="both"/>
                    <w:rPr>
                      <w:rFonts w:ascii="Arial" w:hAnsi="Arial" w:cs="Arial"/>
                      <w:sz w:val="20"/>
                      <w:szCs w:val="20"/>
                    </w:rPr>
                  </w:pPr>
                </w:p>
              </w:tc>
              <w:tc>
                <w:tcPr>
                  <w:tcW w:w="1122" w:type="dxa"/>
                </w:tcPr>
                <w:p w:rsidR="003472F8" w:rsidRDefault="003472F8" w:rsidP="0003725A">
                  <w:pPr>
                    <w:tabs>
                      <w:tab w:val="left" w:pos="3895"/>
                    </w:tabs>
                    <w:spacing w:before="40" w:after="40"/>
                    <w:jc w:val="both"/>
                    <w:rPr>
                      <w:rFonts w:ascii="Arial" w:hAnsi="Arial" w:cs="Arial"/>
                      <w:sz w:val="20"/>
                      <w:szCs w:val="20"/>
                    </w:rPr>
                  </w:pPr>
                </w:p>
              </w:tc>
              <w:tc>
                <w:tcPr>
                  <w:tcW w:w="1122" w:type="dxa"/>
                </w:tcPr>
                <w:p w:rsidR="003472F8" w:rsidRDefault="003472F8" w:rsidP="0003725A">
                  <w:pPr>
                    <w:tabs>
                      <w:tab w:val="left" w:pos="3895"/>
                    </w:tabs>
                    <w:spacing w:before="40" w:after="40"/>
                    <w:jc w:val="both"/>
                    <w:rPr>
                      <w:rFonts w:ascii="Arial" w:hAnsi="Arial" w:cs="Arial"/>
                      <w:sz w:val="20"/>
                      <w:szCs w:val="20"/>
                    </w:rPr>
                  </w:pPr>
                </w:p>
              </w:tc>
            </w:tr>
            <w:tr w:rsidR="003472F8" w:rsidTr="003C3C4C">
              <w:tc>
                <w:tcPr>
                  <w:tcW w:w="454" w:type="dxa"/>
                </w:tcPr>
                <w:p w:rsidR="003472F8" w:rsidRDefault="003472F8" w:rsidP="0003725A">
                  <w:pPr>
                    <w:tabs>
                      <w:tab w:val="left" w:pos="3895"/>
                    </w:tabs>
                    <w:spacing w:before="40" w:after="40"/>
                    <w:jc w:val="both"/>
                    <w:rPr>
                      <w:rFonts w:ascii="Arial" w:hAnsi="Arial" w:cs="Arial"/>
                      <w:sz w:val="20"/>
                      <w:szCs w:val="20"/>
                    </w:rPr>
                  </w:pPr>
                  <w:r>
                    <w:rPr>
                      <w:rFonts w:ascii="Arial" w:hAnsi="Arial" w:cs="Arial"/>
                      <w:sz w:val="20"/>
                      <w:szCs w:val="20"/>
                    </w:rPr>
                    <w:t>29</w:t>
                  </w:r>
                </w:p>
              </w:tc>
              <w:tc>
                <w:tcPr>
                  <w:tcW w:w="2268" w:type="dxa"/>
                  <w:vAlign w:val="center"/>
                </w:tcPr>
                <w:p w:rsidR="003472F8" w:rsidRPr="00F04A04" w:rsidRDefault="003472F8" w:rsidP="0003725A">
                  <w:pPr>
                    <w:jc w:val="both"/>
                    <w:rPr>
                      <w:rFonts w:ascii="Arial Narrow" w:eastAsia="Times New Roman" w:hAnsi="Arial Narrow" w:cs="Tahoma"/>
                      <w:sz w:val="20"/>
                      <w:szCs w:val="20"/>
                    </w:rPr>
                  </w:pPr>
                  <w:r w:rsidRPr="00F04A04">
                    <w:rPr>
                      <w:rFonts w:ascii="Arial Narrow" w:eastAsia="Times New Roman" w:hAnsi="Arial Narrow" w:cs="Tahoma"/>
                      <w:sz w:val="20"/>
                      <w:szCs w:val="20"/>
                    </w:rPr>
                    <w:t>Cordex</w:t>
                  </w:r>
                </w:p>
              </w:tc>
              <w:tc>
                <w:tcPr>
                  <w:tcW w:w="709" w:type="dxa"/>
                  <w:vAlign w:val="center"/>
                </w:tcPr>
                <w:p w:rsidR="003472F8" w:rsidRPr="00F04A04" w:rsidRDefault="003472F8" w:rsidP="0003725A">
                  <w:pPr>
                    <w:jc w:val="both"/>
                    <w:rPr>
                      <w:rFonts w:ascii="Arial Narrow" w:eastAsia="Times New Roman" w:hAnsi="Arial Narrow" w:cs="Tahoma"/>
                      <w:sz w:val="20"/>
                      <w:szCs w:val="20"/>
                    </w:rPr>
                  </w:pPr>
                </w:p>
              </w:tc>
              <w:tc>
                <w:tcPr>
                  <w:tcW w:w="1053" w:type="dxa"/>
                  <w:vAlign w:val="center"/>
                </w:tcPr>
                <w:p w:rsidR="003472F8" w:rsidRPr="00F04A04" w:rsidRDefault="003472F8" w:rsidP="0003725A">
                  <w:pPr>
                    <w:jc w:val="both"/>
                    <w:rPr>
                      <w:rFonts w:ascii="Arial Narrow" w:eastAsia="Times New Roman" w:hAnsi="Arial Narrow" w:cs="Tahoma"/>
                      <w:sz w:val="20"/>
                      <w:szCs w:val="20"/>
                    </w:rPr>
                  </w:pPr>
                  <w:r w:rsidRPr="00F04A04">
                    <w:rPr>
                      <w:rFonts w:ascii="Arial Narrow" w:eastAsia="Times New Roman" w:hAnsi="Arial Narrow" w:cs="Tahoma"/>
                      <w:sz w:val="20"/>
                      <w:szCs w:val="20"/>
                    </w:rPr>
                    <w:t>1</w:t>
                  </w:r>
                </w:p>
              </w:tc>
              <w:tc>
                <w:tcPr>
                  <w:tcW w:w="1197" w:type="dxa"/>
                </w:tcPr>
                <w:p w:rsidR="003472F8" w:rsidRDefault="003472F8" w:rsidP="0003725A">
                  <w:pPr>
                    <w:tabs>
                      <w:tab w:val="left" w:pos="3895"/>
                    </w:tabs>
                    <w:spacing w:before="40" w:after="40"/>
                    <w:jc w:val="both"/>
                    <w:rPr>
                      <w:rFonts w:ascii="Arial" w:hAnsi="Arial" w:cs="Arial"/>
                      <w:sz w:val="20"/>
                      <w:szCs w:val="20"/>
                    </w:rPr>
                  </w:pPr>
                </w:p>
              </w:tc>
              <w:tc>
                <w:tcPr>
                  <w:tcW w:w="1122" w:type="dxa"/>
                </w:tcPr>
                <w:p w:rsidR="003472F8" w:rsidRDefault="003472F8" w:rsidP="0003725A">
                  <w:pPr>
                    <w:tabs>
                      <w:tab w:val="left" w:pos="3895"/>
                    </w:tabs>
                    <w:spacing w:before="40" w:after="40"/>
                    <w:jc w:val="both"/>
                    <w:rPr>
                      <w:rFonts w:ascii="Arial" w:hAnsi="Arial" w:cs="Arial"/>
                      <w:sz w:val="20"/>
                      <w:szCs w:val="20"/>
                    </w:rPr>
                  </w:pPr>
                </w:p>
              </w:tc>
              <w:tc>
                <w:tcPr>
                  <w:tcW w:w="1122" w:type="dxa"/>
                </w:tcPr>
                <w:p w:rsidR="003472F8" w:rsidRDefault="003472F8" w:rsidP="0003725A">
                  <w:pPr>
                    <w:tabs>
                      <w:tab w:val="left" w:pos="3895"/>
                    </w:tabs>
                    <w:spacing w:before="40" w:after="40"/>
                    <w:jc w:val="both"/>
                    <w:rPr>
                      <w:rFonts w:ascii="Arial" w:hAnsi="Arial" w:cs="Arial"/>
                      <w:sz w:val="20"/>
                      <w:szCs w:val="20"/>
                    </w:rPr>
                  </w:pPr>
                </w:p>
              </w:tc>
            </w:tr>
            <w:tr w:rsidR="003472F8" w:rsidTr="003C3C4C">
              <w:tc>
                <w:tcPr>
                  <w:tcW w:w="454" w:type="dxa"/>
                </w:tcPr>
                <w:p w:rsidR="003472F8" w:rsidRDefault="003472F8" w:rsidP="0003725A">
                  <w:pPr>
                    <w:tabs>
                      <w:tab w:val="left" w:pos="3895"/>
                    </w:tabs>
                    <w:spacing w:before="40" w:after="40"/>
                    <w:jc w:val="both"/>
                    <w:rPr>
                      <w:rFonts w:ascii="Arial" w:hAnsi="Arial" w:cs="Arial"/>
                      <w:sz w:val="20"/>
                      <w:szCs w:val="20"/>
                    </w:rPr>
                  </w:pPr>
                  <w:r>
                    <w:rPr>
                      <w:rFonts w:ascii="Arial" w:hAnsi="Arial" w:cs="Arial"/>
                      <w:sz w:val="20"/>
                      <w:szCs w:val="20"/>
                    </w:rPr>
                    <w:t>30</w:t>
                  </w:r>
                </w:p>
              </w:tc>
              <w:tc>
                <w:tcPr>
                  <w:tcW w:w="2268" w:type="dxa"/>
                  <w:vAlign w:val="center"/>
                </w:tcPr>
                <w:p w:rsidR="003472F8" w:rsidRPr="00F04A04" w:rsidRDefault="003472F8" w:rsidP="0003725A">
                  <w:pPr>
                    <w:jc w:val="both"/>
                    <w:rPr>
                      <w:rFonts w:ascii="Arial Narrow" w:eastAsia="Times New Roman" w:hAnsi="Arial Narrow" w:cs="Tahoma"/>
                      <w:sz w:val="20"/>
                      <w:szCs w:val="20"/>
                    </w:rPr>
                  </w:pPr>
                  <w:r w:rsidRPr="00F04A04">
                    <w:rPr>
                      <w:rFonts w:ascii="Arial Narrow" w:eastAsia="Times New Roman" w:hAnsi="Arial Narrow" w:cs="Tahoma"/>
                      <w:sz w:val="20"/>
                      <w:szCs w:val="20"/>
                    </w:rPr>
                    <w:t>Porte scie à métaux</w:t>
                  </w:r>
                </w:p>
              </w:tc>
              <w:tc>
                <w:tcPr>
                  <w:tcW w:w="709" w:type="dxa"/>
                  <w:vAlign w:val="center"/>
                </w:tcPr>
                <w:p w:rsidR="003472F8" w:rsidRPr="00F04A04" w:rsidRDefault="003472F8" w:rsidP="0003725A">
                  <w:pPr>
                    <w:jc w:val="both"/>
                    <w:rPr>
                      <w:rFonts w:ascii="Arial Narrow" w:eastAsia="Times New Roman" w:hAnsi="Arial Narrow" w:cs="Tahoma"/>
                      <w:sz w:val="20"/>
                      <w:szCs w:val="20"/>
                    </w:rPr>
                  </w:pPr>
                </w:p>
              </w:tc>
              <w:tc>
                <w:tcPr>
                  <w:tcW w:w="1053" w:type="dxa"/>
                  <w:vAlign w:val="center"/>
                </w:tcPr>
                <w:p w:rsidR="003472F8" w:rsidRPr="00F04A04" w:rsidRDefault="003472F8" w:rsidP="0003725A">
                  <w:pPr>
                    <w:jc w:val="both"/>
                    <w:rPr>
                      <w:rFonts w:ascii="Arial Narrow" w:eastAsia="Times New Roman" w:hAnsi="Arial Narrow" w:cs="Tahoma"/>
                      <w:sz w:val="20"/>
                      <w:szCs w:val="20"/>
                    </w:rPr>
                  </w:pPr>
                  <w:r w:rsidRPr="00F04A04">
                    <w:rPr>
                      <w:rFonts w:ascii="Arial Narrow" w:eastAsia="Times New Roman" w:hAnsi="Arial Narrow" w:cs="Tahoma"/>
                      <w:sz w:val="20"/>
                      <w:szCs w:val="20"/>
                    </w:rPr>
                    <w:t>2</w:t>
                  </w:r>
                </w:p>
              </w:tc>
              <w:tc>
                <w:tcPr>
                  <w:tcW w:w="1197" w:type="dxa"/>
                </w:tcPr>
                <w:p w:rsidR="003472F8" w:rsidRDefault="003472F8" w:rsidP="0003725A">
                  <w:pPr>
                    <w:tabs>
                      <w:tab w:val="left" w:pos="3895"/>
                    </w:tabs>
                    <w:spacing w:before="40" w:after="40"/>
                    <w:jc w:val="both"/>
                    <w:rPr>
                      <w:rFonts w:ascii="Arial" w:hAnsi="Arial" w:cs="Arial"/>
                      <w:sz w:val="20"/>
                      <w:szCs w:val="20"/>
                    </w:rPr>
                  </w:pPr>
                </w:p>
              </w:tc>
              <w:tc>
                <w:tcPr>
                  <w:tcW w:w="1122" w:type="dxa"/>
                </w:tcPr>
                <w:p w:rsidR="003472F8" w:rsidRDefault="003472F8" w:rsidP="0003725A">
                  <w:pPr>
                    <w:tabs>
                      <w:tab w:val="left" w:pos="3895"/>
                    </w:tabs>
                    <w:spacing w:before="40" w:after="40"/>
                    <w:jc w:val="both"/>
                    <w:rPr>
                      <w:rFonts w:ascii="Arial" w:hAnsi="Arial" w:cs="Arial"/>
                      <w:sz w:val="20"/>
                      <w:szCs w:val="20"/>
                    </w:rPr>
                  </w:pPr>
                </w:p>
              </w:tc>
              <w:tc>
                <w:tcPr>
                  <w:tcW w:w="1122" w:type="dxa"/>
                </w:tcPr>
                <w:p w:rsidR="003472F8" w:rsidRDefault="003472F8" w:rsidP="0003725A">
                  <w:pPr>
                    <w:tabs>
                      <w:tab w:val="left" w:pos="3895"/>
                    </w:tabs>
                    <w:spacing w:before="40" w:after="40"/>
                    <w:jc w:val="both"/>
                    <w:rPr>
                      <w:rFonts w:ascii="Arial" w:hAnsi="Arial" w:cs="Arial"/>
                      <w:sz w:val="20"/>
                      <w:szCs w:val="20"/>
                    </w:rPr>
                  </w:pPr>
                </w:p>
              </w:tc>
            </w:tr>
            <w:tr w:rsidR="003472F8" w:rsidTr="003C3C4C">
              <w:tc>
                <w:tcPr>
                  <w:tcW w:w="454" w:type="dxa"/>
                </w:tcPr>
                <w:p w:rsidR="003472F8" w:rsidRDefault="003472F8" w:rsidP="0003725A">
                  <w:pPr>
                    <w:tabs>
                      <w:tab w:val="left" w:pos="3895"/>
                    </w:tabs>
                    <w:spacing w:before="40" w:after="40"/>
                    <w:jc w:val="both"/>
                    <w:rPr>
                      <w:rFonts w:ascii="Arial" w:hAnsi="Arial" w:cs="Arial"/>
                      <w:sz w:val="20"/>
                      <w:szCs w:val="20"/>
                    </w:rPr>
                  </w:pPr>
                  <w:r>
                    <w:rPr>
                      <w:rFonts w:ascii="Arial" w:hAnsi="Arial" w:cs="Arial"/>
                      <w:sz w:val="20"/>
                      <w:szCs w:val="20"/>
                    </w:rPr>
                    <w:t>31</w:t>
                  </w:r>
                </w:p>
              </w:tc>
              <w:tc>
                <w:tcPr>
                  <w:tcW w:w="2268" w:type="dxa"/>
                  <w:vAlign w:val="center"/>
                </w:tcPr>
                <w:p w:rsidR="003472F8" w:rsidRPr="00F04A04" w:rsidRDefault="003472F8" w:rsidP="0003725A">
                  <w:pPr>
                    <w:jc w:val="both"/>
                    <w:rPr>
                      <w:rFonts w:ascii="Arial Narrow" w:eastAsia="Times New Roman" w:hAnsi="Arial Narrow" w:cs="Tahoma"/>
                      <w:sz w:val="20"/>
                      <w:szCs w:val="20"/>
                    </w:rPr>
                  </w:pPr>
                  <w:r w:rsidRPr="00F04A04">
                    <w:rPr>
                      <w:rFonts w:ascii="Arial Narrow" w:eastAsia="Times New Roman" w:hAnsi="Arial Narrow" w:cs="Tahoma"/>
                      <w:sz w:val="20"/>
                      <w:szCs w:val="20"/>
                    </w:rPr>
                    <w:t>Arrache clous</w:t>
                  </w:r>
                </w:p>
              </w:tc>
              <w:tc>
                <w:tcPr>
                  <w:tcW w:w="709" w:type="dxa"/>
                  <w:vAlign w:val="center"/>
                </w:tcPr>
                <w:p w:rsidR="003472F8" w:rsidRPr="00F04A04" w:rsidRDefault="003472F8" w:rsidP="0003725A">
                  <w:pPr>
                    <w:jc w:val="both"/>
                    <w:rPr>
                      <w:rFonts w:ascii="Arial Narrow" w:eastAsia="Times New Roman" w:hAnsi="Arial Narrow" w:cs="Tahoma"/>
                      <w:sz w:val="20"/>
                      <w:szCs w:val="20"/>
                    </w:rPr>
                  </w:pPr>
                </w:p>
              </w:tc>
              <w:tc>
                <w:tcPr>
                  <w:tcW w:w="1053" w:type="dxa"/>
                  <w:vAlign w:val="center"/>
                </w:tcPr>
                <w:p w:rsidR="003472F8" w:rsidRPr="00F04A04" w:rsidRDefault="003472F8" w:rsidP="0003725A">
                  <w:pPr>
                    <w:jc w:val="both"/>
                    <w:rPr>
                      <w:rFonts w:ascii="Arial Narrow" w:eastAsia="Times New Roman" w:hAnsi="Arial Narrow" w:cs="Tahoma"/>
                      <w:sz w:val="20"/>
                      <w:szCs w:val="20"/>
                    </w:rPr>
                  </w:pPr>
                  <w:r w:rsidRPr="00F04A04">
                    <w:rPr>
                      <w:rFonts w:ascii="Arial Narrow" w:eastAsia="Times New Roman" w:hAnsi="Arial Narrow" w:cs="Tahoma"/>
                      <w:sz w:val="20"/>
                      <w:szCs w:val="20"/>
                    </w:rPr>
                    <w:t>2</w:t>
                  </w:r>
                </w:p>
              </w:tc>
              <w:tc>
                <w:tcPr>
                  <w:tcW w:w="1197" w:type="dxa"/>
                </w:tcPr>
                <w:p w:rsidR="003472F8" w:rsidRDefault="003472F8" w:rsidP="0003725A">
                  <w:pPr>
                    <w:tabs>
                      <w:tab w:val="left" w:pos="3895"/>
                    </w:tabs>
                    <w:spacing w:before="40" w:after="40"/>
                    <w:jc w:val="both"/>
                    <w:rPr>
                      <w:rFonts w:ascii="Arial" w:hAnsi="Arial" w:cs="Arial"/>
                      <w:sz w:val="20"/>
                      <w:szCs w:val="20"/>
                    </w:rPr>
                  </w:pPr>
                </w:p>
              </w:tc>
              <w:tc>
                <w:tcPr>
                  <w:tcW w:w="1122" w:type="dxa"/>
                </w:tcPr>
                <w:p w:rsidR="003472F8" w:rsidRDefault="003472F8" w:rsidP="0003725A">
                  <w:pPr>
                    <w:tabs>
                      <w:tab w:val="left" w:pos="3895"/>
                    </w:tabs>
                    <w:spacing w:before="40" w:after="40"/>
                    <w:jc w:val="both"/>
                    <w:rPr>
                      <w:rFonts w:ascii="Arial" w:hAnsi="Arial" w:cs="Arial"/>
                      <w:sz w:val="20"/>
                      <w:szCs w:val="20"/>
                    </w:rPr>
                  </w:pPr>
                </w:p>
              </w:tc>
              <w:tc>
                <w:tcPr>
                  <w:tcW w:w="1122" w:type="dxa"/>
                </w:tcPr>
                <w:p w:rsidR="003472F8" w:rsidRDefault="003472F8" w:rsidP="0003725A">
                  <w:pPr>
                    <w:tabs>
                      <w:tab w:val="left" w:pos="3895"/>
                    </w:tabs>
                    <w:spacing w:before="40" w:after="40"/>
                    <w:jc w:val="both"/>
                    <w:rPr>
                      <w:rFonts w:ascii="Arial" w:hAnsi="Arial" w:cs="Arial"/>
                      <w:sz w:val="20"/>
                      <w:szCs w:val="20"/>
                    </w:rPr>
                  </w:pPr>
                </w:p>
              </w:tc>
            </w:tr>
            <w:tr w:rsidR="003472F8" w:rsidTr="003C3C4C">
              <w:tc>
                <w:tcPr>
                  <w:tcW w:w="454" w:type="dxa"/>
                </w:tcPr>
                <w:p w:rsidR="003472F8" w:rsidRDefault="003472F8" w:rsidP="0003725A">
                  <w:pPr>
                    <w:tabs>
                      <w:tab w:val="left" w:pos="3895"/>
                    </w:tabs>
                    <w:spacing w:before="40" w:after="40"/>
                    <w:jc w:val="both"/>
                    <w:rPr>
                      <w:rFonts w:ascii="Arial" w:hAnsi="Arial" w:cs="Arial"/>
                      <w:sz w:val="20"/>
                      <w:szCs w:val="20"/>
                    </w:rPr>
                  </w:pPr>
                  <w:r>
                    <w:rPr>
                      <w:rFonts w:ascii="Arial" w:hAnsi="Arial" w:cs="Arial"/>
                      <w:sz w:val="20"/>
                      <w:szCs w:val="20"/>
                    </w:rPr>
                    <w:t>32</w:t>
                  </w:r>
                </w:p>
              </w:tc>
              <w:tc>
                <w:tcPr>
                  <w:tcW w:w="2268" w:type="dxa"/>
                  <w:vAlign w:val="center"/>
                </w:tcPr>
                <w:p w:rsidR="003472F8" w:rsidRPr="00F04A04" w:rsidRDefault="003472F8" w:rsidP="0003725A">
                  <w:pPr>
                    <w:jc w:val="both"/>
                    <w:rPr>
                      <w:rFonts w:ascii="Arial Narrow" w:eastAsia="Times New Roman" w:hAnsi="Arial Narrow" w:cs="Tahoma"/>
                      <w:sz w:val="20"/>
                      <w:szCs w:val="20"/>
                    </w:rPr>
                  </w:pPr>
                  <w:r w:rsidRPr="00F04A04">
                    <w:rPr>
                      <w:rFonts w:ascii="Arial Narrow" w:eastAsia="Times New Roman" w:hAnsi="Arial Narrow" w:cs="Tahoma"/>
                      <w:sz w:val="20"/>
                      <w:szCs w:val="20"/>
                    </w:rPr>
                    <w:t>Groupe électrogène</w:t>
                  </w:r>
                </w:p>
              </w:tc>
              <w:tc>
                <w:tcPr>
                  <w:tcW w:w="709" w:type="dxa"/>
                  <w:vAlign w:val="center"/>
                </w:tcPr>
                <w:p w:rsidR="003472F8" w:rsidRPr="00F04A04" w:rsidRDefault="003472F8" w:rsidP="0003725A">
                  <w:pPr>
                    <w:jc w:val="both"/>
                    <w:rPr>
                      <w:rFonts w:ascii="Arial Narrow" w:eastAsia="Times New Roman" w:hAnsi="Arial Narrow" w:cs="Tahoma"/>
                      <w:sz w:val="20"/>
                      <w:szCs w:val="20"/>
                    </w:rPr>
                  </w:pPr>
                </w:p>
              </w:tc>
              <w:tc>
                <w:tcPr>
                  <w:tcW w:w="1053" w:type="dxa"/>
                  <w:vAlign w:val="center"/>
                </w:tcPr>
                <w:p w:rsidR="003472F8" w:rsidRPr="00F04A04" w:rsidRDefault="003472F8" w:rsidP="0003725A">
                  <w:pPr>
                    <w:jc w:val="both"/>
                    <w:rPr>
                      <w:rFonts w:ascii="Arial Narrow" w:eastAsia="Times New Roman" w:hAnsi="Arial Narrow" w:cs="Tahoma"/>
                      <w:sz w:val="20"/>
                      <w:szCs w:val="20"/>
                    </w:rPr>
                  </w:pPr>
                  <w:r w:rsidRPr="00F04A04">
                    <w:rPr>
                      <w:rFonts w:ascii="Arial Narrow" w:eastAsia="Times New Roman" w:hAnsi="Arial Narrow" w:cs="Tahoma"/>
                      <w:sz w:val="20"/>
                      <w:szCs w:val="20"/>
                    </w:rPr>
                    <w:t>1</w:t>
                  </w:r>
                </w:p>
              </w:tc>
              <w:tc>
                <w:tcPr>
                  <w:tcW w:w="1197" w:type="dxa"/>
                </w:tcPr>
                <w:p w:rsidR="003472F8" w:rsidRDefault="003472F8" w:rsidP="0003725A">
                  <w:pPr>
                    <w:tabs>
                      <w:tab w:val="left" w:pos="3895"/>
                    </w:tabs>
                    <w:spacing w:before="40" w:after="40"/>
                    <w:jc w:val="both"/>
                    <w:rPr>
                      <w:rFonts w:ascii="Arial" w:hAnsi="Arial" w:cs="Arial"/>
                      <w:sz w:val="20"/>
                      <w:szCs w:val="20"/>
                    </w:rPr>
                  </w:pPr>
                </w:p>
              </w:tc>
              <w:tc>
                <w:tcPr>
                  <w:tcW w:w="1122" w:type="dxa"/>
                </w:tcPr>
                <w:p w:rsidR="003472F8" w:rsidRDefault="003472F8" w:rsidP="0003725A">
                  <w:pPr>
                    <w:tabs>
                      <w:tab w:val="left" w:pos="3895"/>
                    </w:tabs>
                    <w:spacing w:before="40" w:after="40"/>
                    <w:jc w:val="both"/>
                    <w:rPr>
                      <w:rFonts w:ascii="Arial" w:hAnsi="Arial" w:cs="Arial"/>
                      <w:sz w:val="20"/>
                      <w:szCs w:val="20"/>
                    </w:rPr>
                  </w:pPr>
                </w:p>
              </w:tc>
              <w:tc>
                <w:tcPr>
                  <w:tcW w:w="1122" w:type="dxa"/>
                </w:tcPr>
                <w:p w:rsidR="003472F8" w:rsidRDefault="003472F8" w:rsidP="0003725A">
                  <w:pPr>
                    <w:tabs>
                      <w:tab w:val="left" w:pos="3895"/>
                    </w:tabs>
                    <w:spacing w:before="40" w:after="40"/>
                    <w:jc w:val="both"/>
                    <w:rPr>
                      <w:rFonts w:ascii="Arial" w:hAnsi="Arial" w:cs="Arial"/>
                      <w:sz w:val="20"/>
                      <w:szCs w:val="20"/>
                    </w:rPr>
                  </w:pPr>
                </w:p>
              </w:tc>
            </w:tr>
          </w:tbl>
          <w:p w:rsidR="00BD1043" w:rsidRPr="00D20413" w:rsidRDefault="00BD1043" w:rsidP="0003725A">
            <w:pPr>
              <w:tabs>
                <w:tab w:val="left" w:pos="3895"/>
              </w:tabs>
              <w:spacing w:before="40" w:after="40"/>
              <w:jc w:val="both"/>
              <w:rPr>
                <w:rFonts w:ascii="Arial" w:hAnsi="Arial" w:cs="Arial"/>
                <w:sz w:val="16"/>
                <w:szCs w:val="20"/>
              </w:rPr>
            </w:pPr>
          </w:p>
          <w:p w:rsidR="00BD1043" w:rsidRPr="00D20413" w:rsidRDefault="003472F8" w:rsidP="0003725A">
            <w:pPr>
              <w:tabs>
                <w:tab w:val="left" w:pos="3895"/>
              </w:tabs>
              <w:spacing w:before="40" w:after="40"/>
              <w:jc w:val="both"/>
              <w:rPr>
                <w:rFonts w:ascii="Arial" w:hAnsi="Arial" w:cs="Arial"/>
                <w:i/>
                <w:sz w:val="20"/>
                <w:szCs w:val="20"/>
              </w:rPr>
            </w:pPr>
            <w:r w:rsidRPr="00D20413">
              <w:rPr>
                <w:rFonts w:ascii="Arial" w:hAnsi="Arial" w:cs="Arial"/>
                <w:i/>
                <w:sz w:val="20"/>
                <w:szCs w:val="20"/>
              </w:rPr>
              <w:t>V</w:t>
            </w:r>
            <w:r w:rsidR="00BD1043" w:rsidRPr="00D20413">
              <w:rPr>
                <w:rFonts w:ascii="Arial" w:hAnsi="Arial" w:cs="Arial"/>
                <w:i/>
                <w:sz w:val="20"/>
                <w:szCs w:val="20"/>
              </w:rPr>
              <w:t xml:space="preserve">alidation de </w:t>
            </w:r>
            <w:r w:rsidRPr="00D20413">
              <w:rPr>
                <w:rFonts w:ascii="Arial" w:hAnsi="Arial" w:cs="Arial"/>
                <w:i/>
                <w:sz w:val="20"/>
                <w:szCs w:val="20"/>
              </w:rPr>
              <w:t xml:space="preserve">20 </w:t>
            </w:r>
            <w:r w:rsidR="00D20413" w:rsidRPr="00D20413">
              <w:rPr>
                <w:rFonts w:ascii="Arial" w:hAnsi="Arial" w:cs="Arial"/>
                <w:i/>
                <w:sz w:val="20"/>
                <w:szCs w:val="20"/>
              </w:rPr>
              <w:t xml:space="preserve">sous critères </w:t>
            </w:r>
            <w:r w:rsidR="00BD1043" w:rsidRPr="00D20413">
              <w:rPr>
                <w:rFonts w:ascii="Arial" w:hAnsi="Arial" w:cs="Arial"/>
                <w:i/>
                <w:sz w:val="20"/>
                <w:szCs w:val="20"/>
              </w:rPr>
              <w:t xml:space="preserve">pour obtenir un oui  </w:t>
            </w:r>
          </w:p>
          <w:p w:rsidR="00BD1043" w:rsidRPr="00F87CF4" w:rsidRDefault="00BD1043" w:rsidP="0003725A">
            <w:pPr>
              <w:tabs>
                <w:tab w:val="left" w:pos="3895"/>
              </w:tabs>
              <w:spacing w:before="40" w:after="40"/>
              <w:jc w:val="both"/>
              <w:rPr>
                <w:rFonts w:ascii="Arial" w:hAnsi="Arial" w:cs="Arial"/>
                <w:sz w:val="20"/>
                <w:szCs w:val="20"/>
              </w:rPr>
            </w:pPr>
            <w:r w:rsidRPr="00F87CF4">
              <w:rPr>
                <w:rFonts w:ascii="Arial" w:hAnsi="Arial" w:cs="Arial"/>
                <w:sz w:val="20"/>
                <w:szCs w:val="20"/>
              </w:rPr>
              <w:t xml:space="preserve">NB : </w:t>
            </w:r>
            <w:r w:rsidRPr="00D20413">
              <w:rPr>
                <w:rFonts w:ascii="Arial" w:hAnsi="Arial" w:cs="Arial"/>
                <w:i/>
                <w:sz w:val="20"/>
                <w:szCs w:val="20"/>
              </w:rPr>
              <w:t>Joindre les copies certifiées par les services émetteurs ou toute autre autorité habilitée, des cartes grises pour les matériels roulants et les factures d’achat indiquant le numéro de contribuable de chaque émetteur pour les autres, le cas échéant, accompagnées d’un engagement de location de matériel signé.</w:t>
            </w:r>
            <w:r w:rsidRPr="00F87CF4">
              <w:rPr>
                <w:rFonts w:ascii="Arial" w:hAnsi="Arial" w:cs="Arial"/>
                <w:sz w:val="20"/>
                <w:szCs w:val="20"/>
              </w:rPr>
              <w:t xml:space="preserve">   </w:t>
            </w:r>
          </w:p>
          <w:p w:rsidR="00BD1043" w:rsidRDefault="00BD1043" w:rsidP="0003725A">
            <w:pPr>
              <w:tabs>
                <w:tab w:val="left" w:pos="3895"/>
              </w:tabs>
              <w:spacing w:before="40" w:after="40"/>
              <w:jc w:val="both"/>
              <w:rPr>
                <w:rFonts w:ascii="Arial" w:hAnsi="Arial" w:cs="Arial"/>
                <w:sz w:val="20"/>
                <w:szCs w:val="20"/>
              </w:rPr>
            </w:pPr>
            <w:r w:rsidRPr="00F87CF4">
              <w:rPr>
                <w:rFonts w:ascii="Arial" w:hAnsi="Arial" w:cs="Arial"/>
                <w:sz w:val="20"/>
                <w:szCs w:val="20"/>
              </w:rPr>
              <w:t xml:space="preserve">Capacité financière  </w:t>
            </w:r>
          </w:p>
          <w:p w:rsidR="00BD1043" w:rsidRPr="00F87CF4" w:rsidRDefault="00BD1043" w:rsidP="0003725A">
            <w:pPr>
              <w:tabs>
                <w:tab w:val="left" w:pos="3895"/>
              </w:tabs>
              <w:spacing w:before="40" w:after="40"/>
              <w:jc w:val="both"/>
              <w:rPr>
                <w:rFonts w:ascii="Arial" w:hAnsi="Arial" w:cs="Arial"/>
                <w:sz w:val="20"/>
                <w:szCs w:val="20"/>
              </w:rPr>
            </w:pPr>
            <w:r w:rsidRPr="00F87CF4">
              <w:rPr>
                <w:rFonts w:ascii="Arial" w:hAnsi="Arial" w:cs="Arial"/>
                <w:sz w:val="20"/>
                <w:szCs w:val="20"/>
              </w:rPr>
              <w:t xml:space="preserve">▪ L’attestation de capacité financière d’un montant de </w:t>
            </w:r>
            <w:r w:rsidR="00D20413" w:rsidRPr="00D20413">
              <w:rPr>
                <w:rFonts w:ascii="Arial" w:hAnsi="Arial" w:cs="Arial"/>
                <w:b/>
                <w:sz w:val="20"/>
                <w:szCs w:val="20"/>
              </w:rPr>
              <w:t>1</w:t>
            </w:r>
            <w:r w:rsidR="00764550">
              <w:rPr>
                <w:rFonts w:ascii="Arial" w:hAnsi="Arial" w:cs="Arial"/>
                <w:b/>
                <w:sz w:val="20"/>
                <w:szCs w:val="20"/>
              </w:rPr>
              <w:t>0</w:t>
            </w:r>
            <w:r w:rsidR="00D20413">
              <w:rPr>
                <w:rFonts w:ascii="Arial" w:hAnsi="Arial" w:cs="Arial"/>
                <w:sz w:val="20"/>
                <w:szCs w:val="20"/>
              </w:rPr>
              <w:t> </w:t>
            </w:r>
            <w:r w:rsidR="00D20413" w:rsidRPr="00D20413">
              <w:rPr>
                <w:rFonts w:ascii="Arial" w:hAnsi="Arial" w:cs="Arial"/>
                <w:b/>
                <w:sz w:val="20"/>
                <w:szCs w:val="20"/>
              </w:rPr>
              <w:t>000 000</w:t>
            </w:r>
            <w:r w:rsidRPr="00D20413">
              <w:rPr>
                <w:rFonts w:ascii="Arial" w:hAnsi="Arial" w:cs="Arial"/>
                <w:b/>
                <w:sz w:val="20"/>
                <w:szCs w:val="20"/>
              </w:rPr>
              <w:t xml:space="preserve"> francs CFA</w:t>
            </w:r>
            <w:r w:rsidRPr="00F87CF4">
              <w:rPr>
                <w:rFonts w:ascii="Arial" w:hAnsi="Arial" w:cs="Arial"/>
                <w:sz w:val="20"/>
                <w:szCs w:val="20"/>
              </w:rPr>
              <w:t xml:space="preserve"> délivrée par une banque agréée,  </w:t>
            </w:r>
          </w:p>
          <w:p w:rsidR="00BD1043" w:rsidRPr="00F87CF4" w:rsidRDefault="00BD1043" w:rsidP="0003725A">
            <w:pPr>
              <w:tabs>
                <w:tab w:val="left" w:pos="3895"/>
              </w:tabs>
              <w:spacing w:before="40" w:after="40"/>
              <w:jc w:val="both"/>
              <w:rPr>
                <w:rFonts w:ascii="Arial" w:hAnsi="Arial" w:cs="Arial"/>
                <w:b/>
                <w:sz w:val="20"/>
                <w:szCs w:val="20"/>
              </w:rPr>
            </w:pPr>
            <w:r w:rsidRPr="00F87CF4">
              <w:rPr>
                <w:rFonts w:ascii="Arial" w:hAnsi="Arial" w:cs="Arial"/>
                <w:sz w:val="20"/>
                <w:szCs w:val="20"/>
              </w:rPr>
              <w:t>▪</w:t>
            </w:r>
            <w:r>
              <w:rPr>
                <w:rFonts w:ascii="Arial" w:hAnsi="Arial" w:cs="Arial"/>
                <w:sz w:val="20"/>
                <w:szCs w:val="20"/>
              </w:rPr>
              <w:t xml:space="preserve"> </w:t>
            </w:r>
            <w:r w:rsidRPr="00F87CF4">
              <w:rPr>
                <w:rFonts w:ascii="Arial" w:hAnsi="Arial" w:cs="Arial"/>
                <w:b/>
                <w:sz w:val="20"/>
                <w:szCs w:val="20"/>
              </w:rPr>
              <w:t xml:space="preserve">Les preuves d’acceptations des conditions du marché </w:t>
            </w:r>
          </w:p>
          <w:p w:rsidR="00BD1043" w:rsidRPr="00F87CF4" w:rsidRDefault="00BD1043" w:rsidP="0003725A">
            <w:pPr>
              <w:tabs>
                <w:tab w:val="left" w:pos="3895"/>
              </w:tabs>
              <w:spacing w:before="20" w:after="20"/>
              <w:jc w:val="both"/>
              <w:rPr>
                <w:rFonts w:ascii="Arial" w:hAnsi="Arial" w:cs="Arial"/>
                <w:sz w:val="20"/>
                <w:szCs w:val="20"/>
              </w:rPr>
            </w:pPr>
            <w:r w:rsidRPr="00F87CF4">
              <w:rPr>
                <w:rFonts w:ascii="Arial" w:hAnsi="Arial" w:cs="Arial"/>
                <w:sz w:val="20"/>
                <w:szCs w:val="20"/>
              </w:rPr>
              <w:t xml:space="preserve">Les soumissionnaires devront présenter les copies dûment paraphées et signées avec la mention « lu et approuvé », des documents à caractères administratif et technique régissant le marché ci-après:  </w:t>
            </w:r>
          </w:p>
          <w:p w:rsidR="00BD1043" w:rsidRPr="00F87CF4" w:rsidRDefault="00BD1043" w:rsidP="0003725A">
            <w:pPr>
              <w:tabs>
                <w:tab w:val="left" w:pos="3895"/>
              </w:tabs>
              <w:spacing w:before="20" w:after="20"/>
              <w:jc w:val="both"/>
              <w:rPr>
                <w:rFonts w:ascii="Arial" w:hAnsi="Arial" w:cs="Arial"/>
                <w:sz w:val="20"/>
                <w:szCs w:val="20"/>
              </w:rPr>
            </w:pPr>
            <w:r w:rsidRPr="00F87CF4">
              <w:rPr>
                <w:rFonts w:ascii="MS Gothic" w:eastAsia="MS Gothic" w:hAnsi="MS Gothic" w:cs="MS Gothic" w:hint="eastAsia"/>
                <w:sz w:val="20"/>
                <w:szCs w:val="20"/>
              </w:rPr>
              <w:t>➢</w:t>
            </w:r>
            <w:r w:rsidRPr="00F87CF4">
              <w:rPr>
                <w:rFonts w:ascii="Arial" w:hAnsi="Arial" w:cs="Arial"/>
                <w:sz w:val="20"/>
                <w:szCs w:val="20"/>
              </w:rPr>
              <w:t xml:space="preserve"> Le Cahier des Clauses Administratives Particulières</w:t>
            </w:r>
            <w:r>
              <w:rPr>
                <w:rFonts w:ascii="Arial" w:hAnsi="Arial" w:cs="Arial"/>
                <w:sz w:val="20"/>
                <w:szCs w:val="20"/>
              </w:rPr>
              <w:t xml:space="preserve"> </w:t>
            </w:r>
            <w:r w:rsidRPr="00F87CF4">
              <w:rPr>
                <w:rFonts w:ascii="Arial" w:hAnsi="Arial" w:cs="Arial"/>
                <w:sz w:val="20"/>
                <w:szCs w:val="20"/>
              </w:rPr>
              <w:t xml:space="preserve">(CCAP); </w:t>
            </w:r>
          </w:p>
          <w:p w:rsidR="00BD1043" w:rsidRPr="00F87CF4" w:rsidRDefault="00BD1043" w:rsidP="0003725A">
            <w:pPr>
              <w:tabs>
                <w:tab w:val="left" w:pos="3895"/>
              </w:tabs>
              <w:spacing w:before="20" w:after="20"/>
              <w:jc w:val="both"/>
              <w:rPr>
                <w:rFonts w:ascii="Arial" w:hAnsi="Arial" w:cs="Arial"/>
                <w:sz w:val="20"/>
                <w:szCs w:val="20"/>
              </w:rPr>
            </w:pPr>
            <w:r w:rsidRPr="00F87CF4">
              <w:rPr>
                <w:rFonts w:ascii="MS Gothic" w:eastAsia="MS Gothic" w:hAnsi="MS Gothic" w:cs="MS Gothic" w:hint="eastAsia"/>
                <w:sz w:val="20"/>
                <w:szCs w:val="20"/>
              </w:rPr>
              <w:t>➢</w:t>
            </w:r>
            <w:r w:rsidRPr="00F87CF4">
              <w:rPr>
                <w:rFonts w:ascii="Arial" w:hAnsi="Arial" w:cs="Arial"/>
                <w:sz w:val="20"/>
                <w:szCs w:val="20"/>
              </w:rPr>
              <w:t xml:space="preserve"> Les Cahiers des Clauses T</w:t>
            </w:r>
            <w:r w:rsidR="00432F6D">
              <w:rPr>
                <w:rFonts w:ascii="Arial" w:hAnsi="Arial" w:cs="Arial"/>
                <w:sz w:val="20"/>
                <w:szCs w:val="20"/>
              </w:rPr>
              <w:t>echniques Particulières (CCTP)</w:t>
            </w:r>
            <w:r w:rsidRPr="00F87CF4">
              <w:rPr>
                <w:rFonts w:ascii="Arial" w:hAnsi="Arial" w:cs="Arial"/>
                <w:sz w:val="20"/>
                <w:szCs w:val="20"/>
              </w:rPr>
              <w:t xml:space="preserve">. </w:t>
            </w:r>
          </w:p>
          <w:p w:rsidR="00BD1043" w:rsidRPr="00432F6D" w:rsidRDefault="00D20413" w:rsidP="0003725A">
            <w:pPr>
              <w:tabs>
                <w:tab w:val="left" w:pos="3895"/>
              </w:tabs>
              <w:spacing w:before="20" w:after="20"/>
              <w:jc w:val="both"/>
              <w:rPr>
                <w:rFonts w:ascii="Arial" w:hAnsi="Arial" w:cs="Arial"/>
                <w:i/>
                <w:sz w:val="20"/>
                <w:szCs w:val="20"/>
              </w:rPr>
            </w:pPr>
            <w:r>
              <w:rPr>
                <w:rFonts w:ascii="Arial" w:hAnsi="Arial" w:cs="Arial"/>
                <w:i/>
                <w:sz w:val="20"/>
                <w:szCs w:val="20"/>
              </w:rPr>
              <w:t>V</w:t>
            </w:r>
            <w:r w:rsidRPr="00D20413">
              <w:rPr>
                <w:rFonts w:ascii="Arial" w:hAnsi="Arial" w:cs="Arial"/>
                <w:i/>
                <w:sz w:val="20"/>
                <w:szCs w:val="20"/>
              </w:rPr>
              <w:t xml:space="preserve">alidation de 2 </w:t>
            </w:r>
            <w:r w:rsidR="00BD1043" w:rsidRPr="00D20413">
              <w:rPr>
                <w:rFonts w:ascii="Arial" w:hAnsi="Arial" w:cs="Arial"/>
                <w:i/>
                <w:sz w:val="20"/>
                <w:szCs w:val="20"/>
              </w:rPr>
              <w:t>sous  critères par critère</w:t>
            </w:r>
            <w:r w:rsidRPr="00D20413">
              <w:rPr>
                <w:rFonts w:ascii="Arial" w:hAnsi="Arial" w:cs="Arial"/>
                <w:i/>
                <w:sz w:val="20"/>
                <w:szCs w:val="20"/>
              </w:rPr>
              <w:t xml:space="preserve"> pour obtenir </w:t>
            </w:r>
            <w:r w:rsidR="00BD1043" w:rsidRPr="00D20413">
              <w:rPr>
                <w:rFonts w:ascii="Arial" w:hAnsi="Arial" w:cs="Arial"/>
                <w:i/>
                <w:sz w:val="20"/>
                <w:szCs w:val="20"/>
              </w:rPr>
              <w:t>un oui</w:t>
            </w:r>
            <w:r w:rsidRPr="00D20413">
              <w:rPr>
                <w:rFonts w:ascii="Arial" w:hAnsi="Arial" w:cs="Arial"/>
                <w:i/>
                <w:sz w:val="20"/>
                <w:szCs w:val="20"/>
              </w:rPr>
              <w:t>.</w:t>
            </w:r>
            <w:r w:rsidR="00BD1043" w:rsidRPr="00D20413">
              <w:rPr>
                <w:rFonts w:ascii="Arial" w:hAnsi="Arial" w:cs="Arial"/>
                <w:i/>
                <w:sz w:val="20"/>
                <w:szCs w:val="20"/>
              </w:rPr>
              <w:t xml:space="preserve">    </w:t>
            </w:r>
          </w:p>
        </w:tc>
      </w:tr>
      <w:tr w:rsidR="00BD1043" w:rsidTr="00BD1043">
        <w:tc>
          <w:tcPr>
            <w:tcW w:w="1560" w:type="dxa"/>
          </w:tcPr>
          <w:p w:rsidR="00BD1043" w:rsidRPr="00932588" w:rsidRDefault="00BD1043" w:rsidP="0003725A">
            <w:pPr>
              <w:tabs>
                <w:tab w:val="left" w:pos="3895"/>
              </w:tabs>
              <w:jc w:val="both"/>
              <w:rPr>
                <w:rFonts w:ascii="Arial" w:hAnsi="Arial" w:cs="Arial"/>
                <w:sz w:val="20"/>
                <w:szCs w:val="20"/>
              </w:rPr>
            </w:pPr>
            <w:r>
              <w:rPr>
                <w:rFonts w:ascii="Arial" w:hAnsi="Arial" w:cs="Arial"/>
                <w:sz w:val="20"/>
                <w:szCs w:val="20"/>
              </w:rPr>
              <w:t>31.2</w:t>
            </w:r>
          </w:p>
        </w:tc>
        <w:tc>
          <w:tcPr>
            <w:tcW w:w="8364" w:type="dxa"/>
            <w:gridSpan w:val="2"/>
          </w:tcPr>
          <w:p w:rsidR="00BD1043" w:rsidRPr="00932588" w:rsidRDefault="00BD1043" w:rsidP="0003725A">
            <w:pPr>
              <w:tabs>
                <w:tab w:val="left" w:pos="3895"/>
              </w:tabs>
              <w:spacing w:before="40" w:after="40"/>
              <w:jc w:val="both"/>
              <w:rPr>
                <w:rFonts w:ascii="Arial" w:hAnsi="Arial" w:cs="Arial"/>
                <w:sz w:val="20"/>
                <w:szCs w:val="20"/>
              </w:rPr>
            </w:pPr>
            <w:r w:rsidRPr="00F87CF4">
              <w:rPr>
                <w:rFonts w:ascii="Arial" w:hAnsi="Arial" w:cs="Arial"/>
                <w:sz w:val="20"/>
                <w:szCs w:val="20"/>
              </w:rPr>
              <w:t xml:space="preserve">La monnaie retenue pour la conversion en une seule monnaie est le franc CFA, la source du taux de change étant la Banque des Etats de l’Afrique Centrale (BEAC). </w:t>
            </w:r>
            <w:r w:rsidR="00432F6D">
              <w:rPr>
                <w:rFonts w:ascii="Arial" w:hAnsi="Arial" w:cs="Arial"/>
                <w:sz w:val="20"/>
                <w:szCs w:val="20"/>
              </w:rPr>
              <w:t xml:space="preserve">La date du taux de change est </w:t>
            </w:r>
            <w:r w:rsidRPr="00F87CF4">
              <w:rPr>
                <w:rFonts w:ascii="Arial" w:hAnsi="Arial" w:cs="Arial"/>
                <w:sz w:val="20"/>
                <w:szCs w:val="20"/>
              </w:rPr>
              <w:t xml:space="preserve">celui de la BEAC trois jours ouvrables avant la </w:t>
            </w:r>
            <w:r w:rsidR="00432F6D">
              <w:rPr>
                <w:rFonts w:ascii="Arial" w:hAnsi="Arial" w:cs="Arial"/>
                <w:sz w:val="20"/>
                <w:szCs w:val="20"/>
              </w:rPr>
              <w:t>date limite de dépôt des offres.</w:t>
            </w:r>
          </w:p>
        </w:tc>
      </w:tr>
      <w:tr w:rsidR="00BD1043" w:rsidTr="00BD1043">
        <w:tc>
          <w:tcPr>
            <w:tcW w:w="9924" w:type="dxa"/>
            <w:gridSpan w:val="3"/>
          </w:tcPr>
          <w:p w:rsidR="00BD1043" w:rsidRPr="009C3467" w:rsidRDefault="00BD1043" w:rsidP="0003725A">
            <w:pPr>
              <w:tabs>
                <w:tab w:val="left" w:pos="3895"/>
              </w:tabs>
              <w:spacing w:before="40" w:after="40"/>
              <w:jc w:val="both"/>
              <w:rPr>
                <w:rFonts w:ascii="Arial" w:hAnsi="Arial" w:cs="Arial"/>
                <w:b/>
                <w:sz w:val="20"/>
                <w:szCs w:val="20"/>
              </w:rPr>
            </w:pPr>
            <w:r w:rsidRPr="009C3467">
              <w:rPr>
                <w:rFonts w:ascii="Arial" w:hAnsi="Arial" w:cs="Arial"/>
                <w:b/>
                <w:sz w:val="20"/>
                <w:szCs w:val="20"/>
              </w:rPr>
              <w:t>F- ATTRIBUTION</w:t>
            </w:r>
          </w:p>
        </w:tc>
      </w:tr>
      <w:tr w:rsidR="00BD1043" w:rsidTr="00BD1043">
        <w:tc>
          <w:tcPr>
            <w:tcW w:w="1560" w:type="dxa"/>
          </w:tcPr>
          <w:p w:rsidR="00BD1043" w:rsidRPr="00932588" w:rsidRDefault="00BD1043" w:rsidP="0003725A">
            <w:pPr>
              <w:tabs>
                <w:tab w:val="left" w:pos="3895"/>
              </w:tabs>
              <w:jc w:val="both"/>
              <w:rPr>
                <w:rFonts w:ascii="Arial" w:hAnsi="Arial" w:cs="Arial"/>
                <w:sz w:val="20"/>
                <w:szCs w:val="20"/>
              </w:rPr>
            </w:pPr>
            <w:r>
              <w:rPr>
                <w:rFonts w:ascii="Arial" w:hAnsi="Arial" w:cs="Arial"/>
                <w:sz w:val="20"/>
                <w:szCs w:val="20"/>
              </w:rPr>
              <w:t>34.1</w:t>
            </w:r>
          </w:p>
        </w:tc>
        <w:tc>
          <w:tcPr>
            <w:tcW w:w="8364" w:type="dxa"/>
            <w:gridSpan w:val="2"/>
          </w:tcPr>
          <w:p w:rsidR="00BD1043" w:rsidRPr="00932588" w:rsidRDefault="00BD1043" w:rsidP="0003725A">
            <w:pPr>
              <w:tabs>
                <w:tab w:val="left" w:pos="3895"/>
              </w:tabs>
              <w:spacing w:before="40" w:after="40"/>
              <w:jc w:val="both"/>
              <w:rPr>
                <w:rFonts w:ascii="Arial" w:hAnsi="Arial" w:cs="Arial"/>
                <w:sz w:val="20"/>
                <w:szCs w:val="20"/>
              </w:rPr>
            </w:pPr>
            <w:r w:rsidRPr="009C3467">
              <w:rPr>
                <w:rFonts w:ascii="Arial" w:hAnsi="Arial" w:cs="Arial"/>
                <w:sz w:val="20"/>
                <w:szCs w:val="20"/>
              </w:rPr>
              <w:t>Le Maitre d’Ouvrage attribue le marché au soumissionnaire dont l’offre a été reconnue conforme pour l’essentiel au Dossier d’Appel d’offres et qui dispose des capacités techniques et financières requises pour exécuter le marché de façon satisfaisante et dont l’offre a été évaluée la moins disante après application des remises proposées le cas échéant</w:t>
            </w:r>
          </w:p>
        </w:tc>
      </w:tr>
      <w:tr w:rsidR="00BD1043" w:rsidTr="00BD1043">
        <w:tc>
          <w:tcPr>
            <w:tcW w:w="1560" w:type="dxa"/>
          </w:tcPr>
          <w:p w:rsidR="00BD1043" w:rsidRPr="00932588" w:rsidRDefault="00BD1043" w:rsidP="0003725A">
            <w:pPr>
              <w:tabs>
                <w:tab w:val="left" w:pos="3895"/>
              </w:tabs>
              <w:jc w:val="both"/>
              <w:rPr>
                <w:rFonts w:ascii="Arial" w:hAnsi="Arial" w:cs="Arial"/>
                <w:sz w:val="20"/>
                <w:szCs w:val="20"/>
              </w:rPr>
            </w:pPr>
            <w:r>
              <w:rPr>
                <w:rFonts w:ascii="Arial" w:hAnsi="Arial" w:cs="Arial"/>
                <w:sz w:val="20"/>
                <w:szCs w:val="20"/>
              </w:rPr>
              <w:t>34.2</w:t>
            </w:r>
          </w:p>
        </w:tc>
        <w:tc>
          <w:tcPr>
            <w:tcW w:w="8364" w:type="dxa"/>
            <w:gridSpan w:val="2"/>
          </w:tcPr>
          <w:p w:rsidR="00BD1043" w:rsidRPr="00932588" w:rsidRDefault="00BD1043" w:rsidP="0003725A">
            <w:pPr>
              <w:tabs>
                <w:tab w:val="left" w:pos="3895"/>
              </w:tabs>
              <w:spacing w:before="40" w:after="40"/>
              <w:jc w:val="both"/>
              <w:rPr>
                <w:rFonts w:ascii="Arial" w:hAnsi="Arial" w:cs="Arial"/>
                <w:sz w:val="20"/>
                <w:szCs w:val="20"/>
              </w:rPr>
            </w:pPr>
            <w:r w:rsidRPr="009C3467">
              <w:rPr>
                <w:rFonts w:ascii="Arial" w:hAnsi="Arial" w:cs="Arial"/>
                <w:sz w:val="20"/>
                <w:szCs w:val="20"/>
              </w:rPr>
              <w:t>La combinaison à appliquer en cas d’attribution simultanée de plusieurs lots est la suivante le Maître d’Ouvrage tiendra compte des rabais proposés et se basera sur la combinaison qui lui est la plus avantageuse économiquement afin d’arrêter la liste d’attributaires par lot: dans le cas contraire</w:t>
            </w:r>
            <w:r w:rsidR="00432F6D">
              <w:rPr>
                <w:rFonts w:ascii="Arial" w:hAnsi="Arial" w:cs="Arial"/>
                <w:sz w:val="20"/>
                <w:szCs w:val="20"/>
              </w:rPr>
              <w:t>.</w:t>
            </w:r>
          </w:p>
        </w:tc>
      </w:tr>
      <w:tr w:rsidR="00BD1043" w:rsidTr="00BD1043">
        <w:tc>
          <w:tcPr>
            <w:tcW w:w="1560" w:type="dxa"/>
          </w:tcPr>
          <w:p w:rsidR="00BD1043" w:rsidRPr="00932588" w:rsidRDefault="00BD1043" w:rsidP="0003725A">
            <w:pPr>
              <w:tabs>
                <w:tab w:val="left" w:pos="3895"/>
              </w:tabs>
              <w:jc w:val="both"/>
              <w:rPr>
                <w:rFonts w:ascii="Arial" w:hAnsi="Arial" w:cs="Arial"/>
                <w:sz w:val="20"/>
                <w:szCs w:val="20"/>
              </w:rPr>
            </w:pPr>
            <w:r>
              <w:rPr>
                <w:rFonts w:ascii="Arial" w:hAnsi="Arial" w:cs="Arial"/>
                <w:sz w:val="20"/>
                <w:szCs w:val="20"/>
              </w:rPr>
              <w:t>39.2</w:t>
            </w:r>
          </w:p>
        </w:tc>
        <w:tc>
          <w:tcPr>
            <w:tcW w:w="8364" w:type="dxa"/>
            <w:gridSpan w:val="2"/>
          </w:tcPr>
          <w:p w:rsidR="00BD1043" w:rsidRPr="00932588" w:rsidRDefault="00BD1043" w:rsidP="0003725A">
            <w:pPr>
              <w:tabs>
                <w:tab w:val="left" w:pos="3895"/>
              </w:tabs>
              <w:spacing w:before="40" w:after="40"/>
              <w:jc w:val="both"/>
              <w:rPr>
                <w:rFonts w:ascii="Arial" w:hAnsi="Arial" w:cs="Arial"/>
                <w:sz w:val="20"/>
                <w:szCs w:val="20"/>
              </w:rPr>
            </w:pPr>
            <w:r w:rsidRPr="009C3467">
              <w:rPr>
                <w:rFonts w:ascii="Arial" w:hAnsi="Arial" w:cs="Arial"/>
                <w:sz w:val="20"/>
                <w:szCs w:val="20"/>
              </w:rPr>
              <w:t xml:space="preserve">Le taux du cautionnement définitif est de : </w:t>
            </w:r>
            <w:r w:rsidR="00432F6D">
              <w:rPr>
                <w:rFonts w:ascii="Arial" w:hAnsi="Arial" w:cs="Arial"/>
                <w:sz w:val="20"/>
                <w:szCs w:val="20"/>
              </w:rPr>
              <w:t>2</w:t>
            </w:r>
            <w:r w:rsidRPr="009C3467">
              <w:rPr>
                <w:rFonts w:ascii="Arial" w:hAnsi="Arial" w:cs="Arial"/>
                <w:sz w:val="20"/>
                <w:szCs w:val="20"/>
              </w:rPr>
              <w:t>% du montant to</w:t>
            </w:r>
            <w:r w:rsidR="00432F6D">
              <w:rPr>
                <w:rFonts w:ascii="Arial" w:hAnsi="Arial" w:cs="Arial"/>
                <w:sz w:val="20"/>
                <w:szCs w:val="20"/>
              </w:rPr>
              <w:t xml:space="preserve">utes taxes comprises du marché. </w:t>
            </w:r>
            <w:r w:rsidRPr="009C3467">
              <w:rPr>
                <w:rFonts w:ascii="Arial" w:hAnsi="Arial" w:cs="Arial"/>
                <w:sz w:val="20"/>
                <w:szCs w:val="20"/>
              </w:rPr>
              <w:t xml:space="preserve">Dans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 </w:t>
            </w:r>
          </w:p>
        </w:tc>
      </w:tr>
      <w:tr w:rsidR="00BD1043" w:rsidTr="00BD1043">
        <w:tc>
          <w:tcPr>
            <w:tcW w:w="1560" w:type="dxa"/>
          </w:tcPr>
          <w:p w:rsidR="00BD1043" w:rsidRPr="00932588" w:rsidRDefault="00BD1043" w:rsidP="0003725A">
            <w:pPr>
              <w:tabs>
                <w:tab w:val="left" w:pos="3895"/>
              </w:tabs>
              <w:jc w:val="both"/>
              <w:rPr>
                <w:rFonts w:ascii="Arial" w:hAnsi="Arial" w:cs="Arial"/>
                <w:sz w:val="20"/>
                <w:szCs w:val="20"/>
              </w:rPr>
            </w:pPr>
            <w:r>
              <w:rPr>
                <w:rFonts w:ascii="Arial" w:hAnsi="Arial" w:cs="Arial"/>
                <w:sz w:val="20"/>
                <w:szCs w:val="20"/>
              </w:rPr>
              <w:t>40</w:t>
            </w:r>
          </w:p>
        </w:tc>
        <w:tc>
          <w:tcPr>
            <w:tcW w:w="8364" w:type="dxa"/>
            <w:gridSpan w:val="2"/>
          </w:tcPr>
          <w:p w:rsidR="00BD1043" w:rsidRPr="001201E0" w:rsidRDefault="00BD1043" w:rsidP="0003725A">
            <w:pPr>
              <w:tabs>
                <w:tab w:val="left" w:pos="3895"/>
              </w:tabs>
              <w:spacing w:before="40" w:after="40"/>
              <w:jc w:val="both"/>
              <w:rPr>
                <w:rFonts w:ascii="Arial" w:hAnsi="Arial" w:cs="Arial"/>
                <w:b/>
                <w:sz w:val="20"/>
                <w:szCs w:val="20"/>
              </w:rPr>
            </w:pPr>
            <w:r w:rsidRPr="001201E0">
              <w:rPr>
                <w:rFonts w:ascii="Arial" w:hAnsi="Arial" w:cs="Arial"/>
                <w:b/>
                <w:sz w:val="20"/>
                <w:szCs w:val="20"/>
              </w:rPr>
              <w:t xml:space="preserve">Principes Ethiques </w:t>
            </w:r>
          </w:p>
          <w:p w:rsidR="00BD1043" w:rsidRPr="009C3467" w:rsidRDefault="00BD1043" w:rsidP="0003725A">
            <w:pPr>
              <w:tabs>
                <w:tab w:val="left" w:pos="3895"/>
              </w:tabs>
              <w:spacing w:before="40" w:after="40"/>
              <w:jc w:val="both"/>
              <w:rPr>
                <w:rFonts w:ascii="Arial" w:hAnsi="Arial" w:cs="Arial"/>
                <w:sz w:val="20"/>
                <w:szCs w:val="20"/>
              </w:rPr>
            </w:pPr>
            <w:r w:rsidRPr="009C3467">
              <w:rPr>
                <w:rFonts w:ascii="Arial" w:hAnsi="Arial" w:cs="Arial"/>
                <w:sz w:val="20"/>
                <w:szCs w:val="20"/>
              </w:rPr>
              <w:t xml:space="preserve">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  </w:t>
            </w:r>
          </w:p>
          <w:p w:rsidR="00BD1043" w:rsidRPr="009C3467" w:rsidRDefault="00BD1043" w:rsidP="0003725A">
            <w:pPr>
              <w:pStyle w:val="Paragraphedeliste"/>
              <w:numPr>
                <w:ilvl w:val="0"/>
                <w:numId w:val="5"/>
              </w:numPr>
              <w:tabs>
                <w:tab w:val="left" w:pos="742"/>
              </w:tabs>
              <w:spacing w:before="40" w:after="40"/>
              <w:ind w:left="317" w:firstLine="43"/>
              <w:jc w:val="both"/>
              <w:rPr>
                <w:rFonts w:ascii="Arial" w:hAnsi="Arial" w:cs="Arial"/>
                <w:sz w:val="20"/>
                <w:szCs w:val="20"/>
              </w:rPr>
            </w:pPr>
            <w:r w:rsidRPr="009C3467">
              <w:rPr>
                <w:rFonts w:ascii="Arial" w:hAnsi="Arial" w:cs="Arial"/>
                <w:sz w:val="20"/>
                <w:szCs w:val="20"/>
              </w:rPr>
              <w:t xml:space="preserve">est coupable de “corruption” quiconque offre, donne, sollicite ou accepte directement ou indirectement un quelconque avantage en vue d’influencer l’action d’un agent public au cours de l’attribution ou de l’exécution d’un marché ou d’une lettre commande, et </w:t>
            </w:r>
          </w:p>
          <w:p w:rsidR="00BD1043" w:rsidRDefault="00BD1043" w:rsidP="0003725A">
            <w:pPr>
              <w:pStyle w:val="Paragraphedeliste"/>
              <w:numPr>
                <w:ilvl w:val="0"/>
                <w:numId w:val="5"/>
              </w:numPr>
              <w:tabs>
                <w:tab w:val="left" w:pos="742"/>
              </w:tabs>
              <w:spacing w:before="40" w:after="40"/>
              <w:ind w:left="317" w:firstLine="43"/>
              <w:jc w:val="both"/>
              <w:rPr>
                <w:rFonts w:ascii="Arial" w:hAnsi="Arial" w:cs="Arial"/>
                <w:sz w:val="20"/>
                <w:szCs w:val="20"/>
              </w:rPr>
            </w:pPr>
            <w:r w:rsidRPr="009C3467">
              <w:rPr>
                <w:rFonts w:ascii="Arial" w:hAnsi="Arial" w:cs="Arial"/>
                <w:sz w:val="20"/>
                <w:szCs w:val="20"/>
              </w:rPr>
              <w:t>est coupable de ‘’corruption’’ quiconque fournit, sollicite ou accepte plusieurs offres</w:t>
            </w:r>
            <w:r w:rsidR="00432F6D">
              <w:rPr>
                <w:rFonts w:ascii="Arial" w:hAnsi="Arial" w:cs="Arial"/>
                <w:sz w:val="20"/>
                <w:szCs w:val="20"/>
              </w:rPr>
              <w:t xml:space="preserve"> </w:t>
            </w:r>
            <w:r w:rsidRPr="009C3467">
              <w:rPr>
                <w:rFonts w:ascii="Arial" w:hAnsi="Arial" w:cs="Arial"/>
                <w:sz w:val="20"/>
                <w:szCs w:val="20"/>
              </w:rPr>
              <w:t xml:space="preserve">émises par le même soumissionnaire sous des noms des sociétés différentes et/ou sur des numéros d’enregistrement différents.  </w:t>
            </w:r>
          </w:p>
          <w:p w:rsidR="00BD1043" w:rsidRPr="009C3467" w:rsidRDefault="00BD1043" w:rsidP="0003725A">
            <w:pPr>
              <w:pStyle w:val="Paragraphedeliste"/>
              <w:numPr>
                <w:ilvl w:val="0"/>
                <w:numId w:val="5"/>
              </w:numPr>
              <w:tabs>
                <w:tab w:val="left" w:pos="742"/>
              </w:tabs>
              <w:spacing w:before="40" w:after="40"/>
              <w:ind w:left="317" w:firstLine="43"/>
              <w:jc w:val="both"/>
              <w:rPr>
                <w:rFonts w:ascii="Arial" w:hAnsi="Arial" w:cs="Arial"/>
                <w:sz w:val="20"/>
                <w:szCs w:val="20"/>
              </w:rPr>
            </w:pPr>
            <w:r w:rsidRPr="009C3467">
              <w:rPr>
                <w:rFonts w:ascii="Arial" w:hAnsi="Arial" w:cs="Arial"/>
                <w:sz w:val="20"/>
                <w:szCs w:val="20"/>
              </w:rPr>
              <w:t>se livre à des “manœuvres frauduleuses” quiconque déforme ou dénature des faits afin d’influencer l’attribution ou l’exécution d’un marché ou d’une lettre commande de manière préjudiciable au Maître d’Ouvrage.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des avantages de cette dernière.</w:t>
            </w:r>
          </w:p>
        </w:tc>
      </w:tr>
    </w:tbl>
    <w:p w:rsidR="00BD1043" w:rsidRDefault="00BD1043" w:rsidP="00BD1043">
      <w:pPr>
        <w:tabs>
          <w:tab w:val="left" w:pos="3895"/>
        </w:tabs>
        <w:rPr>
          <w:rFonts w:ascii="Arial" w:hAnsi="Arial" w:cs="Arial"/>
          <w:sz w:val="24"/>
          <w:szCs w:val="20"/>
        </w:rPr>
      </w:pPr>
    </w:p>
    <w:p w:rsidR="00BD1043" w:rsidRDefault="00BD1043" w:rsidP="00BD1043">
      <w:pPr>
        <w:tabs>
          <w:tab w:val="left" w:pos="3895"/>
        </w:tabs>
        <w:rPr>
          <w:rFonts w:ascii="Arial" w:hAnsi="Arial" w:cs="Arial"/>
          <w:sz w:val="24"/>
          <w:szCs w:val="20"/>
        </w:rPr>
      </w:pPr>
    </w:p>
    <w:p w:rsidR="00BD1043" w:rsidRPr="001201E0" w:rsidRDefault="00BD1043" w:rsidP="00BD1043">
      <w:pPr>
        <w:rPr>
          <w:rFonts w:ascii="Arial" w:hAnsi="Arial" w:cs="Arial"/>
          <w:sz w:val="24"/>
          <w:szCs w:val="20"/>
        </w:rPr>
      </w:pPr>
    </w:p>
    <w:p w:rsidR="00BD1043" w:rsidRPr="001201E0" w:rsidRDefault="00BD1043" w:rsidP="00BD1043">
      <w:pPr>
        <w:rPr>
          <w:rFonts w:ascii="Arial" w:hAnsi="Arial" w:cs="Arial"/>
          <w:sz w:val="24"/>
          <w:szCs w:val="20"/>
        </w:rPr>
      </w:pPr>
    </w:p>
    <w:p w:rsidR="00BD1043" w:rsidRPr="001201E0" w:rsidRDefault="00BD1043" w:rsidP="00BD1043">
      <w:pPr>
        <w:rPr>
          <w:rFonts w:ascii="Arial" w:hAnsi="Arial" w:cs="Arial"/>
          <w:sz w:val="24"/>
          <w:szCs w:val="20"/>
        </w:rPr>
      </w:pPr>
    </w:p>
    <w:p w:rsidR="00BD1043" w:rsidRDefault="00BD1043" w:rsidP="00BD1043">
      <w:pPr>
        <w:rPr>
          <w:rFonts w:ascii="Arial" w:hAnsi="Arial" w:cs="Arial"/>
          <w:sz w:val="24"/>
          <w:szCs w:val="20"/>
        </w:rPr>
      </w:pPr>
    </w:p>
    <w:p w:rsidR="00BD1043" w:rsidRDefault="00BD1043" w:rsidP="00BD1043">
      <w:pPr>
        <w:tabs>
          <w:tab w:val="left" w:pos="2705"/>
        </w:tabs>
        <w:rPr>
          <w:rFonts w:ascii="Arial" w:hAnsi="Arial" w:cs="Arial"/>
          <w:sz w:val="24"/>
          <w:szCs w:val="20"/>
        </w:rPr>
      </w:pPr>
      <w:r>
        <w:rPr>
          <w:rFonts w:ascii="Arial" w:hAnsi="Arial" w:cs="Arial"/>
          <w:sz w:val="24"/>
          <w:szCs w:val="20"/>
        </w:rPr>
        <w:tab/>
      </w:r>
    </w:p>
    <w:p w:rsidR="00BD1043" w:rsidRDefault="00BD1043" w:rsidP="00BD1043">
      <w:pPr>
        <w:tabs>
          <w:tab w:val="left" w:pos="2705"/>
        </w:tabs>
        <w:rPr>
          <w:rFonts w:ascii="Arial" w:hAnsi="Arial" w:cs="Arial"/>
          <w:sz w:val="24"/>
          <w:szCs w:val="20"/>
        </w:rPr>
      </w:pPr>
    </w:p>
    <w:p w:rsidR="00BD1043" w:rsidRDefault="00BD1043" w:rsidP="00BD1043">
      <w:pPr>
        <w:tabs>
          <w:tab w:val="left" w:pos="2705"/>
        </w:tabs>
        <w:rPr>
          <w:rFonts w:ascii="Arial" w:hAnsi="Arial" w:cs="Arial"/>
          <w:sz w:val="24"/>
          <w:szCs w:val="20"/>
        </w:rPr>
      </w:pPr>
    </w:p>
    <w:p w:rsidR="00764550" w:rsidRDefault="00764550" w:rsidP="00BD1043">
      <w:pPr>
        <w:tabs>
          <w:tab w:val="left" w:pos="2705"/>
        </w:tabs>
        <w:rPr>
          <w:rFonts w:ascii="Arial" w:hAnsi="Arial" w:cs="Arial"/>
          <w:sz w:val="24"/>
          <w:szCs w:val="20"/>
        </w:rPr>
      </w:pPr>
    </w:p>
    <w:p w:rsidR="00764550" w:rsidRDefault="00764550" w:rsidP="00BD1043">
      <w:pPr>
        <w:tabs>
          <w:tab w:val="left" w:pos="2705"/>
        </w:tabs>
        <w:rPr>
          <w:rFonts w:ascii="Arial" w:hAnsi="Arial" w:cs="Arial"/>
          <w:sz w:val="24"/>
          <w:szCs w:val="20"/>
        </w:rPr>
      </w:pPr>
    </w:p>
    <w:p w:rsidR="00764550" w:rsidRDefault="00764550" w:rsidP="00BD1043">
      <w:pPr>
        <w:tabs>
          <w:tab w:val="left" w:pos="2705"/>
        </w:tabs>
        <w:rPr>
          <w:rFonts w:ascii="Arial" w:hAnsi="Arial" w:cs="Arial"/>
          <w:sz w:val="24"/>
          <w:szCs w:val="20"/>
        </w:rPr>
      </w:pPr>
    </w:p>
    <w:p w:rsidR="00764550" w:rsidRDefault="00764550" w:rsidP="00BD1043">
      <w:pPr>
        <w:tabs>
          <w:tab w:val="left" w:pos="2705"/>
        </w:tabs>
        <w:rPr>
          <w:rFonts w:ascii="Arial" w:hAnsi="Arial" w:cs="Arial"/>
          <w:sz w:val="24"/>
          <w:szCs w:val="20"/>
        </w:rPr>
      </w:pPr>
    </w:p>
    <w:p w:rsidR="00764550" w:rsidRDefault="00764550" w:rsidP="00BD1043">
      <w:pPr>
        <w:tabs>
          <w:tab w:val="left" w:pos="2705"/>
        </w:tabs>
        <w:rPr>
          <w:rFonts w:ascii="Arial" w:hAnsi="Arial" w:cs="Arial"/>
          <w:sz w:val="24"/>
          <w:szCs w:val="20"/>
        </w:rPr>
      </w:pPr>
    </w:p>
    <w:p w:rsidR="00764550" w:rsidRDefault="00764550" w:rsidP="00BD1043">
      <w:pPr>
        <w:tabs>
          <w:tab w:val="left" w:pos="2705"/>
        </w:tabs>
        <w:rPr>
          <w:rFonts w:ascii="Arial" w:hAnsi="Arial" w:cs="Arial"/>
          <w:sz w:val="24"/>
          <w:szCs w:val="20"/>
        </w:rPr>
      </w:pPr>
    </w:p>
    <w:p w:rsidR="00BD1043" w:rsidRDefault="00BD1043" w:rsidP="00BD1043">
      <w:pPr>
        <w:tabs>
          <w:tab w:val="left" w:pos="2705"/>
        </w:tabs>
        <w:jc w:val="center"/>
        <w:rPr>
          <w:rFonts w:ascii="Arial" w:hAnsi="Arial" w:cs="Arial"/>
          <w:b/>
          <w:sz w:val="24"/>
          <w:szCs w:val="20"/>
        </w:rPr>
      </w:pPr>
    </w:p>
    <w:p w:rsidR="00BD1043" w:rsidRDefault="00BD1043" w:rsidP="00BD1043">
      <w:pPr>
        <w:tabs>
          <w:tab w:val="left" w:pos="2705"/>
        </w:tabs>
        <w:jc w:val="center"/>
        <w:rPr>
          <w:rFonts w:ascii="Arial" w:hAnsi="Arial" w:cs="Arial"/>
          <w:b/>
          <w:sz w:val="24"/>
          <w:szCs w:val="20"/>
        </w:rPr>
      </w:pPr>
    </w:p>
    <w:p w:rsidR="00DE0C73" w:rsidRDefault="00DE0C73" w:rsidP="00BD1043">
      <w:pPr>
        <w:tabs>
          <w:tab w:val="left" w:pos="2705"/>
        </w:tabs>
        <w:jc w:val="center"/>
        <w:rPr>
          <w:rFonts w:ascii="Arial" w:hAnsi="Arial" w:cs="Arial"/>
          <w:b/>
          <w:sz w:val="24"/>
          <w:szCs w:val="20"/>
        </w:rPr>
      </w:pPr>
    </w:p>
    <w:p w:rsidR="00DE0C73" w:rsidRDefault="00DE0C73" w:rsidP="00BD1043">
      <w:pPr>
        <w:tabs>
          <w:tab w:val="left" w:pos="2705"/>
        </w:tabs>
        <w:jc w:val="center"/>
        <w:rPr>
          <w:rFonts w:ascii="Arial" w:hAnsi="Arial" w:cs="Arial"/>
          <w:b/>
          <w:sz w:val="24"/>
          <w:szCs w:val="20"/>
        </w:rPr>
      </w:pPr>
    </w:p>
    <w:p w:rsidR="00DE0C73" w:rsidRDefault="00DE0C73" w:rsidP="00BD1043">
      <w:pPr>
        <w:tabs>
          <w:tab w:val="left" w:pos="2705"/>
        </w:tabs>
        <w:jc w:val="center"/>
        <w:rPr>
          <w:rFonts w:ascii="Arial" w:hAnsi="Arial" w:cs="Arial"/>
          <w:b/>
          <w:sz w:val="24"/>
          <w:szCs w:val="20"/>
        </w:rPr>
      </w:pPr>
    </w:p>
    <w:p w:rsidR="00DE0C73" w:rsidRDefault="00DE0C73" w:rsidP="00BD1043">
      <w:pPr>
        <w:tabs>
          <w:tab w:val="left" w:pos="2705"/>
        </w:tabs>
        <w:jc w:val="center"/>
        <w:rPr>
          <w:rFonts w:ascii="Arial" w:hAnsi="Arial" w:cs="Arial"/>
          <w:b/>
          <w:sz w:val="24"/>
          <w:szCs w:val="20"/>
        </w:rPr>
      </w:pPr>
    </w:p>
    <w:p w:rsidR="00DE0C73" w:rsidRDefault="00DE0C73" w:rsidP="00BD1043">
      <w:pPr>
        <w:tabs>
          <w:tab w:val="left" w:pos="2705"/>
        </w:tabs>
        <w:jc w:val="center"/>
        <w:rPr>
          <w:rFonts w:ascii="Arial" w:hAnsi="Arial" w:cs="Arial"/>
          <w:b/>
          <w:sz w:val="24"/>
          <w:szCs w:val="20"/>
        </w:rPr>
      </w:pPr>
    </w:p>
    <w:p w:rsidR="00DE0C73" w:rsidRDefault="00DE0C73" w:rsidP="00BD1043">
      <w:pPr>
        <w:tabs>
          <w:tab w:val="left" w:pos="2705"/>
        </w:tabs>
        <w:jc w:val="center"/>
        <w:rPr>
          <w:rFonts w:ascii="Arial" w:hAnsi="Arial" w:cs="Arial"/>
          <w:b/>
          <w:sz w:val="24"/>
          <w:szCs w:val="20"/>
        </w:rPr>
      </w:pPr>
    </w:p>
    <w:p w:rsidR="00DE0C73" w:rsidRDefault="00DE0C73" w:rsidP="00BD1043">
      <w:pPr>
        <w:tabs>
          <w:tab w:val="left" w:pos="2705"/>
        </w:tabs>
        <w:jc w:val="center"/>
        <w:rPr>
          <w:rFonts w:ascii="Arial" w:hAnsi="Arial" w:cs="Arial"/>
          <w:b/>
          <w:sz w:val="24"/>
          <w:szCs w:val="20"/>
        </w:rPr>
      </w:pPr>
    </w:p>
    <w:p w:rsidR="00DE0C73" w:rsidRDefault="00DE0C73" w:rsidP="00BD1043">
      <w:pPr>
        <w:tabs>
          <w:tab w:val="left" w:pos="2705"/>
        </w:tabs>
        <w:jc w:val="center"/>
        <w:rPr>
          <w:rFonts w:ascii="Arial" w:hAnsi="Arial" w:cs="Arial"/>
          <w:b/>
          <w:sz w:val="24"/>
          <w:szCs w:val="20"/>
        </w:rPr>
      </w:pPr>
    </w:p>
    <w:p w:rsidR="00DE0C73" w:rsidRDefault="00DE0C73" w:rsidP="00BD1043">
      <w:pPr>
        <w:tabs>
          <w:tab w:val="left" w:pos="2705"/>
        </w:tabs>
        <w:jc w:val="center"/>
        <w:rPr>
          <w:rFonts w:ascii="Arial" w:hAnsi="Arial" w:cs="Arial"/>
          <w:b/>
          <w:sz w:val="24"/>
          <w:szCs w:val="20"/>
        </w:rPr>
      </w:pPr>
    </w:p>
    <w:p w:rsidR="00DE0C73" w:rsidRDefault="00DE0C73" w:rsidP="00BD1043">
      <w:pPr>
        <w:tabs>
          <w:tab w:val="left" w:pos="2705"/>
        </w:tabs>
        <w:jc w:val="center"/>
        <w:rPr>
          <w:rFonts w:ascii="Arial" w:hAnsi="Arial" w:cs="Arial"/>
          <w:b/>
          <w:sz w:val="24"/>
          <w:szCs w:val="20"/>
        </w:rPr>
      </w:pPr>
    </w:p>
    <w:p w:rsidR="00BD1043" w:rsidRPr="00EA0382" w:rsidRDefault="00BD1043" w:rsidP="00BD1043">
      <w:pPr>
        <w:tabs>
          <w:tab w:val="left" w:pos="2705"/>
        </w:tabs>
        <w:jc w:val="center"/>
        <w:rPr>
          <w:rFonts w:ascii="Arial" w:hAnsi="Arial" w:cs="Arial"/>
          <w:b/>
          <w:sz w:val="24"/>
          <w:szCs w:val="20"/>
        </w:rPr>
      </w:pPr>
      <w:r w:rsidRPr="00EA0382">
        <w:rPr>
          <w:rFonts w:ascii="Arial" w:hAnsi="Arial" w:cs="Arial"/>
          <w:b/>
          <w:sz w:val="24"/>
          <w:szCs w:val="20"/>
        </w:rPr>
        <w:t>PIECE N°4</w:t>
      </w:r>
    </w:p>
    <w:p w:rsidR="00BD1043" w:rsidRDefault="00BD1043" w:rsidP="00BD1043">
      <w:pPr>
        <w:tabs>
          <w:tab w:val="left" w:pos="2705"/>
        </w:tabs>
        <w:jc w:val="center"/>
        <w:rPr>
          <w:rFonts w:ascii="Arial" w:hAnsi="Arial" w:cs="Arial"/>
          <w:b/>
          <w:sz w:val="24"/>
          <w:szCs w:val="20"/>
        </w:rPr>
      </w:pPr>
      <w:r w:rsidRPr="00EA0382">
        <w:rPr>
          <w:rFonts w:ascii="Arial" w:hAnsi="Arial" w:cs="Arial"/>
          <w:b/>
          <w:sz w:val="24"/>
          <w:szCs w:val="20"/>
        </w:rPr>
        <w:t>CAHIER DES CLAUSES ADMINISTRATIVES PARTICULIERES (CCAP)</w:t>
      </w:r>
    </w:p>
    <w:p w:rsidR="00BD1043" w:rsidRDefault="00BD1043" w:rsidP="00BD1043">
      <w:pPr>
        <w:tabs>
          <w:tab w:val="left" w:pos="2705"/>
        </w:tabs>
        <w:jc w:val="center"/>
        <w:rPr>
          <w:rFonts w:ascii="Arial" w:hAnsi="Arial" w:cs="Arial"/>
          <w:b/>
          <w:sz w:val="24"/>
          <w:szCs w:val="20"/>
        </w:rPr>
      </w:pPr>
    </w:p>
    <w:p w:rsidR="00BD1043" w:rsidRDefault="00BD1043" w:rsidP="00BD1043">
      <w:pPr>
        <w:tabs>
          <w:tab w:val="left" w:pos="2705"/>
        </w:tabs>
        <w:jc w:val="center"/>
        <w:rPr>
          <w:rFonts w:ascii="Arial" w:hAnsi="Arial" w:cs="Arial"/>
          <w:b/>
          <w:sz w:val="24"/>
          <w:szCs w:val="20"/>
        </w:rPr>
      </w:pPr>
    </w:p>
    <w:p w:rsidR="00BD1043" w:rsidRDefault="00BD1043" w:rsidP="00BD1043">
      <w:pPr>
        <w:tabs>
          <w:tab w:val="left" w:pos="2705"/>
        </w:tabs>
        <w:jc w:val="center"/>
        <w:rPr>
          <w:rFonts w:ascii="Arial" w:hAnsi="Arial" w:cs="Arial"/>
          <w:b/>
          <w:sz w:val="24"/>
          <w:szCs w:val="20"/>
        </w:rPr>
      </w:pPr>
    </w:p>
    <w:p w:rsidR="00BD1043" w:rsidRDefault="00BD1043" w:rsidP="00BD1043">
      <w:pPr>
        <w:tabs>
          <w:tab w:val="left" w:pos="2705"/>
        </w:tabs>
        <w:jc w:val="center"/>
        <w:rPr>
          <w:rFonts w:ascii="Arial" w:hAnsi="Arial" w:cs="Arial"/>
          <w:b/>
          <w:sz w:val="24"/>
          <w:szCs w:val="20"/>
        </w:rPr>
      </w:pPr>
    </w:p>
    <w:p w:rsidR="00BD1043" w:rsidRDefault="00BD1043" w:rsidP="00BD1043">
      <w:pPr>
        <w:tabs>
          <w:tab w:val="left" w:pos="2705"/>
        </w:tabs>
        <w:jc w:val="center"/>
        <w:rPr>
          <w:rFonts w:ascii="Arial" w:hAnsi="Arial" w:cs="Arial"/>
          <w:b/>
          <w:sz w:val="24"/>
          <w:szCs w:val="20"/>
        </w:rPr>
      </w:pPr>
    </w:p>
    <w:p w:rsidR="00BD1043" w:rsidRDefault="00BD1043" w:rsidP="00BD1043">
      <w:pPr>
        <w:tabs>
          <w:tab w:val="left" w:pos="2705"/>
        </w:tabs>
        <w:jc w:val="center"/>
        <w:rPr>
          <w:rFonts w:ascii="Arial" w:hAnsi="Arial" w:cs="Arial"/>
          <w:b/>
          <w:sz w:val="24"/>
          <w:szCs w:val="20"/>
        </w:rPr>
      </w:pPr>
    </w:p>
    <w:p w:rsidR="00BD1043" w:rsidRDefault="00BD1043" w:rsidP="00BD1043">
      <w:pPr>
        <w:tabs>
          <w:tab w:val="left" w:pos="2705"/>
        </w:tabs>
        <w:jc w:val="center"/>
        <w:rPr>
          <w:rFonts w:ascii="Arial" w:hAnsi="Arial" w:cs="Arial"/>
          <w:b/>
          <w:sz w:val="24"/>
          <w:szCs w:val="20"/>
        </w:rPr>
      </w:pPr>
    </w:p>
    <w:p w:rsidR="00BD1043" w:rsidRDefault="00BD1043" w:rsidP="00BD1043">
      <w:pPr>
        <w:tabs>
          <w:tab w:val="left" w:pos="2705"/>
        </w:tabs>
        <w:jc w:val="center"/>
        <w:rPr>
          <w:rFonts w:ascii="Arial" w:hAnsi="Arial" w:cs="Arial"/>
          <w:b/>
          <w:sz w:val="24"/>
          <w:szCs w:val="20"/>
        </w:rPr>
      </w:pPr>
    </w:p>
    <w:p w:rsidR="00BD1043" w:rsidRDefault="00BD1043" w:rsidP="00BD1043">
      <w:pPr>
        <w:tabs>
          <w:tab w:val="left" w:pos="2705"/>
        </w:tabs>
        <w:spacing w:after="60" w:line="240" w:lineRule="auto"/>
        <w:rPr>
          <w:rFonts w:ascii="Arial" w:hAnsi="Arial" w:cs="Arial"/>
          <w:b/>
          <w:sz w:val="20"/>
          <w:szCs w:val="20"/>
        </w:rPr>
      </w:pPr>
    </w:p>
    <w:p w:rsidR="00BD1043" w:rsidRDefault="00BD1043" w:rsidP="00BD1043">
      <w:pPr>
        <w:tabs>
          <w:tab w:val="left" w:pos="2705"/>
        </w:tabs>
        <w:spacing w:after="60" w:line="240" w:lineRule="auto"/>
        <w:rPr>
          <w:rFonts w:ascii="Arial" w:hAnsi="Arial" w:cs="Arial"/>
          <w:b/>
          <w:sz w:val="20"/>
          <w:szCs w:val="20"/>
        </w:rPr>
      </w:pPr>
    </w:p>
    <w:p w:rsidR="00BD1043" w:rsidRDefault="00BD1043" w:rsidP="00BD1043">
      <w:pPr>
        <w:tabs>
          <w:tab w:val="left" w:pos="2705"/>
        </w:tabs>
        <w:spacing w:after="60" w:line="240" w:lineRule="auto"/>
        <w:rPr>
          <w:rFonts w:ascii="Arial" w:hAnsi="Arial" w:cs="Arial"/>
          <w:b/>
          <w:sz w:val="20"/>
          <w:szCs w:val="20"/>
        </w:rPr>
      </w:pPr>
    </w:p>
    <w:p w:rsidR="00BD1043" w:rsidRDefault="00BD1043" w:rsidP="00BD1043">
      <w:pPr>
        <w:tabs>
          <w:tab w:val="left" w:pos="2705"/>
        </w:tabs>
        <w:spacing w:after="60" w:line="240" w:lineRule="auto"/>
        <w:rPr>
          <w:rFonts w:ascii="Arial" w:hAnsi="Arial" w:cs="Arial"/>
          <w:b/>
          <w:sz w:val="20"/>
          <w:szCs w:val="20"/>
        </w:rPr>
      </w:pPr>
    </w:p>
    <w:p w:rsidR="00BD1043" w:rsidRDefault="00BD1043" w:rsidP="00BD1043">
      <w:pPr>
        <w:tabs>
          <w:tab w:val="left" w:pos="2705"/>
        </w:tabs>
        <w:spacing w:after="60" w:line="240" w:lineRule="auto"/>
        <w:rPr>
          <w:rFonts w:ascii="Arial" w:hAnsi="Arial" w:cs="Arial"/>
          <w:b/>
          <w:sz w:val="20"/>
          <w:szCs w:val="20"/>
        </w:rPr>
      </w:pPr>
    </w:p>
    <w:p w:rsidR="00BD1043" w:rsidRDefault="00BD1043" w:rsidP="00BD1043">
      <w:pPr>
        <w:tabs>
          <w:tab w:val="left" w:pos="2705"/>
        </w:tabs>
        <w:spacing w:after="60" w:line="240" w:lineRule="auto"/>
        <w:rPr>
          <w:rFonts w:ascii="Arial" w:hAnsi="Arial" w:cs="Arial"/>
          <w:b/>
          <w:sz w:val="20"/>
          <w:szCs w:val="20"/>
        </w:rPr>
      </w:pPr>
    </w:p>
    <w:p w:rsidR="00BD1043" w:rsidRDefault="00BD1043" w:rsidP="00BD1043">
      <w:pPr>
        <w:tabs>
          <w:tab w:val="left" w:pos="2705"/>
        </w:tabs>
        <w:spacing w:after="60" w:line="240" w:lineRule="auto"/>
        <w:rPr>
          <w:rFonts w:ascii="Arial" w:hAnsi="Arial" w:cs="Arial"/>
          <w:b/>
          <w:sz w:val="20"/>
          <w:szCs w:val="20"/>
        </w:rPr>
      </w:pPr>
    </w:p>
    <w:p w:rsidR="00BD1043" w:rsidRDefault="00BD1043" w:rsidP="00BD1043">
      <w:pPr>
        <w:tabs>
          <w:tab w:val="left" w:pos="2705"/>
        </w:tabs>
        <w:spacing w:after="60" w:line="240" w:lineRule="auto"/>
        <w:rPr>
          <w:rFonts w:ascii="Arial" w:hAnsi="Arial" w:cs="Arial"/>
          <w:b/>
          <w:sz w:val="20"/>
          <w:szCs w:val="20"/>
        </w:rPr>
      </w:pPr>
    </w:p>
    <w:p w:rsidR="00BD1043" w:rsidRDefault="00BD1043" w:rsidP="00BD1043">
      <w:pPr>
        <w:tabs>
          <w:tab w:val="left" w:pos="2705"/>
        </w:tabs>
        <w:spacing w:after="60" w:line="240" w:lineRule="auto"/>
        <w:rPr>
          <w:rFonts w:ascii="Arial" w:hAnsi="Arial" w:cs="Arial"/>
          <w:b/>
          <w:sz w:val="20"/>
          <w:szCs w:val="20"/>
        </w:rPr>
      </w:pPr>
    </w:p>
    <w:p w:rsidR="00BD1043" w:rsidRDefault="00BD1043" w:rsidP="00BD1043">
      <w:pPr>
        <w:tabs>
          <w:tab w:val="left" w:pos="2705"/>
        </w:tabs>
        <w:spacing w:after="60" w:line="240" w:lineRule="auto"/>
        <w:rPr>
          <w:rFonts w:ascii="Arial" w:hAnsi="Arial" w:cs="Arial"/>
          <w:b/>
          <w:sz w:val="20"/>
          <w:szCs w:val="20"/>
        </w:rPr>
      </w:pPr>
    </w:p>
    <w:p w:rsidR="00BD1043" w:rsidRDefault="00BD1043" w:rsidP="00BD1043">
      <w:pPr>
        <w:tabs>
          <w:tab w:val="left" w:pos="2705"/>
        </w:tabs>
        <w:spacing w:after="60" w:line="240" w:lineRule="auto"/>
        <w:rPr>
          <w:rFonts w:ascii="Arial" w:hAnsi="Arial" w:cs="Arial"/>
          <w:b/>
          <w:sz w:val="20"/>
          <w:szCs w:val="20"/>
        </w:rPr>
      </w:pPr>
      <w:r w:rsidRPr="00691B61">
        <w:rPr>
          <w:rFonts w:ascii="Arial" w:hAnsi="Arial" w:cs="Arial"/>
          <w:b/>
          <w:sz w:val="20"/>
          <w:szCs w:val="20"/>
        </w:rPr>
        <w:t xml:space="preserve">Table des matières </w:t>
      </w:r>
    </w:p>
    <w:p w:rsidR="00BD1043" w:rsidRPr="00691B61" w:rsidRDefault="00BD1043" w:rsidP="00BD1043">
      <w:pPr>
        <w:tabs>
          <w:tab w:val="left" w:pos="2705"/>
        </w:tabs>
        <w:spacing w:after="60" w:line="240" w:lineRule="auto"/>
        <w:rPr>
          <w:rFonts w:ascii="Arial" w:hAnsi="Arial" w:cs="Arial"/>
          <w:b/>
          <w:sz w:val="20"/>
          <w:szCs w:val="20"/>
        </w:rPr>
      </w:pPr>
      <w:r w:rsidRPr="00691B61">
        <w:rPr>
          <w:rFonts w:ascii="Arial" w:hAnsi="Arial" w:cs="Arial"/>
          <w:b/>
          <w:sz w:val="20"/>
          <w:szCs w:val="20"/>
        </w:rPr>
        <w:t xml:space="preserve">  </w:t>
      </w:r>
    </w:p>
    <w:p w:rsidR="00B370C3" w:rsidRPr="000C2034" w:rsidRDefault="00B370C3" w:rsidP="00B370C3">
      <w:pPr>
        <w:tabs>
          <w:tab w:val="left" w:pos="2705"/>
        </w:tabs>
        <w:spacing w:before="60" w:after="60" w:line="240" w:lineRule="auto"/>
        <w:rPr>
          <w:rFonts w:ascii="Arial" w:hAnsi="Arial" w:cs="Arial"/>
          <w:color w:val="1F497D" w:themeColor="text2"/>
          <w:sz w:val="18"/>
          <w:szCs w:val="18"/>
        </w:rPr>
      </w:pPr>
      <w:r w:rsidRPr="000C2034">
        <w:rPr>
          <w:rFonts w:ascii="Arial" w:hAnsi="Arial" w:cs="Arial"/>
          <w:color w:val="1F497D" w:themeColor="text2"/>
          <w:sz w:val="18"/>
          <w:szCs w:val="18"/>
        </w:rPr>
        <w:t>CHAPITRE  I. Généralités ................................................................................................................</w:t>
      </w:r>
      <w:r>
        <w:rPr>
          <w:rFonts w:ascii="Arial" w:hAnsi="Arial" w:cs="Arial"/>
          <w:color w:val="1F497D" w:themeColor="text2"/>
          <w:sz w:val="18"/>
          <w:szCs w:val="18"/>
        </w:rPr>
        <w:t>..............................</w:t>
      </w:r>
      <w:r w:rsidRPr="000C2034">
        <w:rPr>
          <w:rFonts w:ascii="Arial" w:hAnsi="Arial" w:cs="Arial"/>
          <w:color w:val="1F497D" w:themeColor="text2"/>
          <w:sz w:val="18"/>
          <w:szCs w:val="18"/>
        </w:rPr>
        <w:t xml:space="preserve">... </w:t>
      </w:r>
      <w:r>
        <w:rPr>
          <w:rFonts w:ascii="Arial" w:hAnsi="Arial" w:cs="Arial"/>
          <w:color w:val="1F497D" w:themeColor="text2"/>
          <w:sz w:val="18"/>
          <w:szCs w:val="18"/>
        </w:rPr>
        <w:t>44</w:t>
      </w:r>
      <w:r w:rsidRPr="000C2034">
        <w:rPr>
          <w:rFonts w:ascii="Arial" w:hAnsi="Arial" w:cs="Arial"/>
          <w:color w:val="1F497D" w:themeColor="text2"/>
          <w:sz w:val="18"/>
          <w:szCs w:val="18"/>
        </w:rPr>
        <w:t xml:space="preserve"> </w:t>
      </w:r>
    </w:p>
    <w:p w:rsidR="00B370C3" w:rsidRDefault="00B370C3" w:rsidP="00B370C3">
      <w:pPr>
        <w:tabs>
          <w:tab w:val="left" w:pos="2705"/>
        </w:tabs>
        <w:spacing w:after="0" w:line="240" w:lineRule="auto"/>
        <w:rPr>
          <w:rFonts w:ascii="Arial" w:hAnsi="Arial" w:cs="Arial"/>
          <w:sz w:val="18"/>
          <w:szCs w:val="18"/>
        </w:rPr>
      </w:pPr>
      <w:r w:rsidRPr="00691B61">
        <w:rPr>
          <w:rFonts w:ascii="Arial" w:hAnsi="Arial" w:cs="Arial"/>
          <w:sz w:val="18"/>
          <w:szCs w:val="18"/>
        </w:rPr>
        <w:t>Article 1. Objet du marché ........................................................................................................</w:t>
      </w:r>
      <w:r>
        <w:rPr>
          <w:rFonts w:ascii="Arial" w:hAnsi="Arial" w:cs="Arial"/>
          <w:sz w:val="18"/>
          <w:szCs w:val="18"/>
        </w:rPr>
        <w:t>..............................</w:t>
      </w:r>
      <w:r w:rsidRPr="00691B61">
        <w:rPr>
          <w:rFonts w:ascii="Arial" w:hAnsi="Arial" w:cs="Arial"/>
          <w:sz w:val="18"/>
          <w:szCs w:val="18"/>
        </w:rPr>
        <w:t xml:space="preserve">........... </w:t>
      </w:r>
      <w:r>
        <w:rPr>
          <w:rFonts w:ascii="Arial" w:hAnsi="Arial" w:cs="Arial"/>
          <w:sz w:val="18"/>
          <w:szCs w:val="18"/>
        </w:rPr>
        <w:t>44</w:t>
      </w:r>
      <w:r w:rsidRPr="00691B61">
        <w:rPr>
          <w:rFonts w:ascii="Arial" w:hAnsi="Arial" w:cs="Arial"/>
          <w:sz w:val="18"/>
          <w:szCs w:val="18"/>
        </w:rPr>
        <w:t xml:space="preserve"> </w:t>
      </w:r>
    </w:p>
    <w:p w:rsidR="00B370C3" w:rsidRDefault="00B370C3" w:rsidP="00B370C3">
      <w:pPr>
        <w:tabs>
          <w:tab w:val="left" w:pos="2705"/>
        </w:tabs>
        <w:spacing w:after="0" w:line="240" w:lineRule="auto"/>
        <w:rPr>
          <w:rFonts w:ascii="Arial" w:hAnsi="Arial" w:cs="Arial"/>
          <w:sz w:val="18"/>
          <w:szCs w:val="18"/>
        </w:rPr>
      </w:pPr>
      <w:r w:rsidRPr="00691B61">
        <w:rPr>
          <w:rFonts w:ascii="Arial" w:hAnsi="Arial" w:cs="Arial"/>
          <w:sz w:val="18"/>
          <w:szCs w:val="18"/>
        </w:rPr>
        <w:t>Article 2. Procédure de passation du marché ................................................................................</w:t>
      </w:r>
      <w:r>
        <w:rPr>
          <w:rFonts w:ascii="Arial" w:hAnsi="Arial" w:cs="Arial"/>
          <w:sz w:val="18"/>
          <w:szCs w:val="18"/>
        </w:rPr>
        <w:t>..............................</w:t>
      </w:r>
      <w:r w:rsidRPr="00691B61">
        <w:rPr>
          <w:rFonts w:ascii="Arial" w:hAnsi="Arial" w:cs="Arial"/>
          <w:sz w:val="18"/>
          <w:szCs w:val="18"/>
        </w:rPr>
        <w:t xml:space="preserve">...... </w:t>
      </w:r>
      <w:r>
        <w:rPr>
          <w:rFonts w:ascii="Arial" w:hAnsi="Arial" w:cs="Arial"/>
          <w:sz w:val="18"/>
          <w:szCs w:val="18"/>
        </w:rPr>
        <w:t>44</w:t>
      </w:r>
    </w:p>
    <w:p w:rsidR="00B370C3" w:rsidRDefault="00B370C3" w:rsidP="00B370C3">
      <w:pPr>
        <w:tabs>
          <w:tab w:val="left" w:pos="2705"/>
        </w:tabs>
        <w:spacing w:after="0" w:line="240" w:lineRule="auto"/>
        <w:rPr>
          <w:rFonts w:ascii="Arial" w:hAnsi="Arial" w:cs="Arial"/>
          <w:sz w:val="18"/>
          <w:szCs w:val="18"/>
        </w:rPr>
      </w:pPr>
      <w:r w:rsidRPr="00691B61">
        <w:rPr>
          <w:rFonts w:ascii="Arial" w:hAnsi="Arial" w:cs="Arial"/>
          <w:sz w:val="18"/>
          <w:szCs w:val="18"/>
        </w:rPr>
        <w:t>Article 3. Attributions et nantissement ................................................................................................</w:t>
      </w:r>
      <w:r>
        <w:rPr>
          <w:rFonts w:ascii="Arial" w:hAnsi="Arial" w:cs="Arial"/>
          <w:sz w:val="18"/>
          <w:szCs w:val="18"/>
        </w:rPr>
        <w:t>................................</w:t>
      </w:r>
      <w:r w:rsidRPr="00691B61">
        <w:rPr>
          <w:rFonts w:ascii="Arial" w:hAnsi="Arial" w:cs="Arial"/>
          <w:sz w:val="18"/>
          <w:szCs w:val="18"/>
        </w:rPr>
        <w:t xml:space="preserve"> </w:t>
      </w:r>
      <w:r>
        <w:rPr>
          <w:rFonts w:ascii="Arial" w:hAnsi="Arial" w:cs="Arial"/>
          <w:sz w:val="18"/>
          <w:szCs w:val="18"/>
        </w:rPr>
        <w:t>44</w:t>
      </w:r>
      <w:r w:rsidRPr="00691B61">
        <w:rPr>
          <w:rFonts w:ascii="Arial" w:hAnsi="Arial" w:cs="Arial"/>
          <w:sz w:val="18"/>
          <w:szCs w:val="18"/>
        </w:rPr>
        <w:t xml:space="preserve"> </w:t>
      </w:r>
    </w:p>
    <w:p w:rsidR="00B370C3" w:rsidRDefault="00B370C3" w:rsidP="00B370C3">
      <w:pPr>
        <w:tabs>
          <w:tab w:val="left" w:pos="2705"/>
        </w:tabs>
        <w:spacing w:after="0" w:line="240" w:lineRule="auto"/>
        <w:rPr>
          <w:rFonts w:ascii="Arial" w:hAnsi="Arial" w:cs="Arial"/>
          <w:sz w:val="18"/>
          <w:szCs w:val="18"/>
        </w:rPr>
      </w:pPr>
      <w:r w:rsidRPr="00691B61">
        <w:rPr>
          <w:rFonts w:ascii="Arial" w:hAnsi="Arial" w:cs="Arial"/>
          <w:sz w:val="18"/>
          <w:szCs w:val="18"/>
        </w:rPr>
        <w:t>Article 4. Langue, lois et règlements applicables .................................................................................</w:t>
      </w:r>
      <w:r>
        <w:rPr>
          <w:rFonts w:ascii="Arial" w:hAnsi="Arial" w:cs="Arial"/>
          <w:sz w:val="18"/>
          <w:szCs w:val="18"/>
        </w:rPr>
        <w:t>.............................. 44</w:t>
      </w:r>
      <w:r w:rsidRPr="00691B61">
        <w:rPr>
          <w:rFonts w:ascii="Arial" w:hAnsi="Arial" w:cs="Arial"/>
          <w:sz w:val="18"/>
          <w:szCs w:val="18"/>
        </w:rPr>
        <w:t xml:space="preserve">         </w:t>
      </w:r>
    </w:p>
    <w:p w:rsidR="00B370C3" w:rsidRDefault="00B370C3" w:rsidP="00B370C3">
      <w:pPr>
        <w:tabs>
          <w:tab w:val="left" w:pos="2705"/>
        </w:tabs>
        <w:spacing w:after="0" w:line="240" w:lineRule="auto"/>
        <w:rPr>
          <w:rFonts w:ascii="Arial" w:hAnsi="Arial" w:cs="Arial"/>
          <w:sz w:val="18"/>
          <w:szCs w:val="18"/>
        </w:rPr>
      </w:pPr>
      <w:r w:rsidRPr="00691B61">
        <w:rPr>
          <w:rFonts w:ascii="Arial" w:hAnsi="Arial" w:cs="Arial"/>
          <w:sz w:val="18"/>
          <w:szCs w:val="18"/>
        </w:rPr>
        <w:t>Article 5. Normes ………………………………………………………………………………………………</w:t>
      </w:r>
      <w:r>
        <w:rPr>
          <w:rFonts w:ascii="Arial" w:hAnsi="Arial" w:cs="Arial"/>
          <w:sz w:val="18"/>
          <w:szCs w:val="18"/>
        </w:rPr>
        <w:t>……………………. 44</w:t>
      </w:r>
      <w:r w:rsidRPr="00691B61">
        <w:rPr>
          <w:rFonts w:ascii="Arial" w:hAnsi="Arial" w:cs="Arial"/>
          <w:sz w:val="18"/>
          <w:szCs w:val="18"/>
        </w:rPr>
        <w:t xml:space="preserve">  </w:t>
      </w:r>
    </w:p>
    <w:p w:rsidR="00B370C3" w:rsidRDefault="00B370C3" w:rsidP="00B370C3">
      <w:pPr>
        <w:tabs>
          <w:tab w:val="left" w:pos="2705"/>
        </w:tabs>
        <w:spacing w:after="0" w:line="240" w:lineRule="auto"/>
        <w:rPr>
          <w:rFonts w:ascii="Arial" w:hAnsi="Arial" w:cs="Arial"/>
          <w:sz w:val="18"/>
          <w:szCs w:val="18"/>
        </w:rPr>
      </w:pPr>
      <w:r w:rsidRPr="00691B61">
        <w:rPr>
          <w:rFonts w:ascii="Arial" w:hAnsi="Arial" w:cs="Arial"/>
          <w:sz w:val="18"/>
          <w:szCs w:val="18"/>
        </w:rPr>
        <w:t>Article 6. Pièces constitutives du marché ...........................................................................................</w:t>
      </w:r>
      <w:r>
        <w:rPr>
          <w:rFonts w:ascii="Arial" w:hAnsi="Arial" w:cs="Arial"/>
          <w:sz w:val="18"/>
          <w:szCs w:val="18"/>
        </w:rPr>
        <w:t>............................... 44</w:t>
      </w:r>
    </w:p>
    <w:p w:rsidR="00B370C3" w:rsidRDefault="00B370C3" w:rsidP="00B370C3">
      <w:pPr>
        <w:tabs>
          <w:tab w:val="left" w:pos="2705"/>
        </w:tabs>
        <w:spacing w:after="0" w:line="240" w:lineRule="auto"/>
        <w:rPr>
          <w:rFonts w:ascii="Arial" w:hAnsi="Arial" w:cs="Arial"/>
          <w:sz w:val="18"/>
          <w:szCs w:val="18"/>
        </w:rPr>
      </w:pPr>
      <w:r w:rsidRPr="00691B61">
        <w:rPr>
          <w:rFonts w:ascii="Arial" w:hAnsi="Arial" w:cs="Arial"/>
          <w:sz w:val="18"/>
          <w:szCs w:val="18"/>
        </w:rPr>
        <w:t xml:space="preserve">Article 7. Textes généraux applicables ................................................................................................ 87 </w:t>
      </w:r>
    </w:p>
    <w:p w:rsidR="00B370C3" w:rsidRDefault="00B370C3" w:rsidP="00B370C3">
      <w:pPr>
        <w:tabs>
          <w:tab w:val="left" w:pos="2705"/>
        </w:tabs>
        <w:spacing w:after="0" w:line="240" w:lineRule="auto"/>
        <w:rPr>
          <w:rFonts w:ascii="Arial" w:hAnsi="Arial" w:cs="Arial"/>
          <w:sz w:val="18"/>
          <w:szCs w:val="18"/>
        </w:rPr>
      </w:pPr>
      <w:r w:rsidRPr="00691B61">
        <w:rPr>
          <w:rFonts w:ascii="Arial" w:hAnsi="Arial" w:cs="Arial"/>
          <w:sz w:val="18"/>
          <w:szCs w:val="18"/>
        </w:rPr>
        <w:t xml:space="preserve">Article 8. Communication  .................................................................................................................... 88 </w:t>
      </w:r>
    </w:p>
    <w:p w:rsidR="00B370C3" w:rsidRPr="000C2034" w:rsidRDefault="00B370C3" w:rsidP="00B370C3">
      <w:pPr>
        <w:tabs>
          <w:tab w:val="left" w:pos="2705"/>
        </w:tabs>
        <w:spacing w:before="60" w:after="60" w:line="240" w:lineRule="auto"/>
        <w:rPr>
          <w:rFonts w:ascii="Arial" w:hAnsi="Arial" w:cs="Arial"/>
          <w:color w:val="1F497D" w:themeColor="text2"/>
          <w:sz w:val="18"/>
          <w:szCs w:val="18"/>
        </w:rPr>
      </w:pPr>
      <w:r w:rsidRPr="000C2034">
        <w:rPr>
          <w:rFonts w:ascii="Arial" w:hAnsi="Arial" w:cs="Arial"/>
          <w:color w:val="1F497D" w:themeColor="text2"/>
          <w:sz w:val="18"/>
          <w:szCs w:val="18"/>
        </w:rPr>
        <w:t xml:space="preserve">CHAPITRE  II. Exécution des travaux ................................................................................................ 89 </w:t>
      </w:r>
    </w:p>
    <w:p w:rsidR="00B370C3" w:rsidRDefault="00B370C3" w:rsidP="00B370C3">
      <w:pPr>
        <w:tabs>
          <w:tab w:val="left" w:pos="2705"/>
        </w:tabs>
        <w:spacing w:after="0" w:line="240" w:lineRule="auto"/>
        <w:rPr>
          <w:rFonts w:ascii="Arial" w:hAnsi="Arial" w:cs="Arial"/>
          <w:sz w:val="18"/>
          <w:szCs w:val="18"/>
        </w:rPr>
      </w:pPr>
      <w:r w:rsidRPr="00691B61">
        <w:rPr>
          <w:rFonts w:ascii="Arial" w:hAnsi="Arial" w:cs="Arial"/>
          <w:sz w:val="18"/>
          <w:szCs w:val="18"/>
        </w:rPr>
        <w:t xml:space="preserve">Article 9. Consistance des prestations ................................................................................................. 89 </w:t>
      </w:r>
    </w:p>
    <w:p w:rsidR="00B370C3" w:rsidRDefault="00B370C3" w:rsidP="00B370C3">
      <w:pPr>
        <w:tabs>
          <w:tab w:val="left" w:pos="2705"/>
        </w:tabs>
        <w:spacing w:after="0" w:line="240" w:lineRule="auto"/>
        <w:rPr>
          <w:rFonts w:ascii="Arial" w:hAnsi="Arial" w:cs="Arial"/>
          <w:sz w:val="18"/>
          <w:szCs w:val="18"/>
        </w:rPr>
      </w:pPr>
      <w:r w:rsidRPr="00691B61">
        <w:rPr>
          <w:rFonts w:ascii="Arial" w:hAnsi="Arial" w:cs="Arial"/>
          <w:sz w:val="18"/>
          <w:szCs w:val="18"/>
        </w:rPr>
        <w:t xml:space="preserve">Article 10. Délais d’exécution du marché ............................................................................................. 87 </w:t>
      </w:r>
    </w:p>
    <w:p w:rsidR="00B370C3" w:rsidRDefault="00B370C3" w:rsidP="00B370C3">
      <w:pPr>
        <w:tabs>
          <w:tab w:val="left" w:pos="2705"/>
        </w:tabs>
        <w:spacing w:after="0" w:line="240" w:lineRule="auto"/>
        <w:rPr>
          <w:rFonts w:ascii="Arial" w:hAnsi="Arial" w:cs="Arial"/>
          <w:sz w:val="18"/>
          <w:szCs w:val="18"/>
        </w:rPr>
      </w:pPr>
      <w:r w:rsidRPr="00691B61">
        <w:rPr>
          <w:rFonts w:ascii="Arial" w:hAnsi="Arial" w:cs="Arial"/>
          <w:sz w:val="18"/>
          <w:szCs w:val="18"/>
        </w:rPr>
        <w:t xml:space="preserve">Article 11. Obligations du Maître d’Ouvrage </w:t>
      </w:r>
      <w:r>
        <w:rPr>
          <w:rFonts w:ascii="Arial" w:hAnsi="Arial" w:cs="Arial"/>
          <w:sz w:val="18"/>
          <w:szCs w:val="18"/>
        </w:rPr>
        <w:t>…………………………………….</w:t>
      </w:r>
      <w:r w:rsidRPr="00691B61">
        <w:rPr>
          <w:rFonts w:ascii="Arial" w:hAnsi="Arial" w:cs="Arial"/>
          <w:sz w:val="18"/>
          <w:szCs w:val="18"/>
        </w:rPr>
        <w:t xml:space="preserve"> ................................... 90 </w:t>
      </w:r>
    </w:p>
    <w:p w:rsidR="00B370C3" w:rsidRDefault="00B370C3" w:rsidP="00B370C3">
      <w:pPr>
        <w:tabs>
          <w:tab w:val="left" w:pos="2705"/>
        </w:tabs>
        <w:spacing w:after="0" w:line="240" w:lineRule="auto"/>
        <w:rPr>
          <w:rFonts w:ascii="Arial" w:hAnsi="Arial" w:cs="Arial"/>
          <w:sz w:val="18"/>
          <w:szCs w:val="18"/>
        </w:rPr>
      </w:pPr>
      <w:r w:rsidRPr="00691B61">
        <w:rPr>
          <w:rFonts w:ascii="Arial" w:hAnsi="Arial" w:cs="Arial"/>
          <w:sz w:val="18"/>
          <w:szCs w:val="18"/>
        </w:rPr>
        <w:t xml:space="preserve">Article 12. Ordres de service ............................................................................................................... 90 </w:t>
      </w:r>
    </w:p>
    <w:p w:rsidR="00B370C3" w:rsidRDefault="00B370C3" w:rsidP="00B370C3">
      <w:pPr>
        <w:tabs>
          <w:tab w:val="left" w:pos="2705"/>
        </w:tabs>
        <w:spacing w:after="0" w:line="240" w:lineRule="auto"/>
        <w:rPr>
          <w:rFonts w:ascii="Arial" w:hAnsi="Arial" w:cs="Arial"/>
          <w:sz w:val="18"/>
          <w:szCs w:val="18"/>
        </w:rPr>
      </w:pPr>
      <w:r w:rsidRPr="00691B61">
        <w:rPr>
          <w:rFonts w:ascii="Arial" w:hAnsi="Arial" w:cs="Arial"/>
          <w:sz w:val="18"/>
          <w:szCs w:val="18"/>
        </w:rPr>
        <w:t xml:space="preserve">Article 13. Rôles et responsabilités du cocontractant de l’administration ............................................ 92        </w:t>
      </w:r>
    </w:p>
    <w:p w:rsidR="00B370C3" w:rsidRDefault="00B370C3" w:rsidP="00B370C3">
      <w:pPr>
        <w:tabs>
          <w:tab w:val="left" w:pos="2705"/>
        </w:tabs>
        <w:spacing w:after="0" w:line="240" w:lineRule="auto"/>
        <w:rPr>
          <w:rFonts w:ascii="Arial" w:hAnsi="Arial" w:cs="Arial"/>
          <w:sz w:val="18"/>
          <w:szCs w:val="18"/>
        </w:rPr>
      </w:pPr>
      <w:r w:rsidRPr="00691B61">
        <w:rPr>
          <w:rFonts w:ascii="Arial" w:hAnsi="Arial" w:cs="Arial"/>
          <w:sz w:val="18"/>
          <w:szCs w:val="18"/>
        </w:rPr>
        <w:t xml:space="preserve">Article 14. Marchés à tranches conditionnelles  ……..…………………………………………….……… 92     </w:t>
      </w:r>
    </w:p>
    <w:p w:rsidR="00B370C3" w:rsidRDefault="00B370C3" w:rsidP="00B370C3">
      <w:pPr>
        <w:tabs>
          <w:tab w:val="left" w:pos="2705"/>
        </w:tabs>
        <w:spacing w:after="0" w:line="240" w:lineRule="auto"/>
        <w:rPr>
          <w:rFonts w:ascii="Arial" w:hAnsi="Arial" w:cs="Arial"/>
          <w:sz w:val="18"/>
          <w:szCs w:val="18"/>
        </w:rPr>
      </w:pPr>
      <w:r w:rsidRPr="00691B61">
        <w:rPr>
          <w:rFonts w:ascii="Arial" w:hAnsi="Arial" w:cs="Arial"/>
          <w:sz w:val="18"/>
          <w:szCs w:val="18"/>
        </w:rPr>
        <w:t xml:space="preserve">Article 15. Personnel et Matériel du cocontractant ….......................................................................... 93 </w:t>
      </w:r>
    </w:p>
    <w:p w:rsidR="00B370C3" w:rsidRDefault="00B370C3" w:rsidP="00B370C3">
      <w:pPr>
        <w:tabs>
          <w:tab w:val="left" w:pos="2705"/>
        </w:tabs>
        <w:spacing w:after="0" w:line="240" w:lineRule="auto"/>
        <w:rPr>
          <w:rFonts w:ascii="Arial" w:hAnsi="Arial" w:cs="Arial"/>
          <w:sz w:val="18"/>
          <w:szCs w:val="18"/>
        </w:rPr>
      </w:pPr>
      <w:r w:rsidRPr="00691B61">
        <w:rPr>
          <w:rFonts w:ascii="Arial" w:hAnsi="Arial" w:cs="Arial"/>
          <w:sz w:val="18"/>
          <w:szCs w:val="18"/>
        </w:rPr>
        <w:t xml:space="preserve">Article 16. Pièces à fournir par le cocontractant .................................................................................. 96 </w:t>
      </w:r>
    </w:p>
    <w:p w:rsidR="00B370C3" w:rsidRDefault="00B370C3" w:rsidP="00B370C3">
      <w:pPr>
        <w:tabs>
          <w:tab w:val="left" w:pos="2705"/>
        </w:tabs>
        <w:spacing w:after="0" w:line="240" w:lineRule="auto"/>
        <w:rPr>
          <w:rFonts w:ascii="Arial" w:hAnsi="Arial" w:cs="Arial"/>
          <w:sz w:val="18"/>
          <w:szCs w:val="18"/>
        </w:rPr>
      </w:pPr>
      <w:r w:rsidRPr="00691B61">
        <w:rPr>
          <w:rFonts w:ascii="Arial" w:hAnsi="Arial" w:cs="Arial"/>
          <w:sz w:val="18"/>
          <w:szCs w:val="18"/>
        </w:rPr>
        <w:t xml:space="preserve">Article 17. Mise à disposition des documents et du site ...................................................................... 97 </w:t>
      </w:r>
    </w:p>
    <w:p w:rsidR="00B370C3" w:rsidRDefault="00B370C3" w:rsidP="00B370C3">
      <w:pPr>
        <w:tabs>
          <w:tab w:val="left" w:pos="2705"/>
        </w:tabs>
        <w:spacing w:after="0" w:line="240" w:lineRule="auto"/>
        <w:rPr>
          <w:rFonts w:ascii="Arial" w:hAnsi="Arial" w:cs="Arial"/>
          <w:sz w:val="18"/>
          <w:szCs w:val="18"/>
        </w:rPr>
      </w:pPr>
      <w:r w:rsidRPr="00691B61">
        <w:rPr>
          <w:rFonts w:ascii="Arial" w:hAnsi="Arial" w:cs="Arial"/>
          <w:sz w:val="18"/>
          <w:szCs w:val="18"/>
        </w:rPr>
        <w:t xml:space="preserve">Article 18. Assurances des ouvrages et responsabilités civiles ........................................................... 97 </w:t>
      </w:r>
    </w:p>
    <w:p w:rsidR="00B370C3" w:rsidRDefault="00B370C3" w:rsidP="00B370C3">
      <w:pPr>
        <w:tabs>
          <w:tab w:val="left" w:pos="2705"/>
        </w:tabs>
        <w:spacing w:after="0" w:line="240" w:lineRule="auto"/>
        <w:rPr>
          <w:rFonts w:ascii="Arial" w:hAnsi="Arial" w:cs="Arial"/>
          <w:sz w:val="18"/>
          <w:szCs w:val="18"/>
        </w:rPr>
      </w:pPr>
      <w:r w:rsidRPr="00691B61">
        <w:rPr>
          <w:rFonts w:ascii="Arial" w:hAnsi="Arial" w:cs="Arial"/>
          <w:sz w:val="18"/>
          <w:szCs w:val="18"/>
        </w:rPr>
        <w:t xml:space="preserve">Article 19. Sous-traitance ..................................................................................................................... 99 </w:t>
      </w:r>
    </w:p>
    <w:p w:rsidR="00B370C3" w:rsidRDefault="00B370C3" w:rsidP="00B370C3">
      <w:pPr>
        <w:tabs>
          <w:tab w:val="left" w:pos="2705"/>
        </w:tabs>
        <w:spacing w:after="0" w:line="240" w:lineRule="auto"/>
        <w:rPr>
          <w:rFonts w:ascii="Arial" w:hAnsi="Arial" w:cs="Arial"/>
          <w:sz w:val="18"/>
          <w:szCs w:val="18"/>
        </w:rPr>
      </w:pPr>
      <w:r w:rsidRPr="00691B61">
        <w:rPr>
          <w:rFonts w:ascii="Arial" w:hAnsi="Arial" w:cs="Arial"/>
          <w:sz w:val="18"/>
          <w:szCs w:val="18"/>
        </w:rPr>
        <w:t xml:space="preserve">Article 20. Laboratoire de chantier et ................................................................................................... 99 </w:t>
      </w:r>
    </w:p>
    <w:p w:rsidR="00B370C3" w:rsidRDefault="00B370C3" w:rsidP="00B370C3">
      <w:pPr>
        <w:tabs>
          <w:tab w:val="left" w:pos="2705"/>
        </w:tabs>
        <w:spacing w:after="0" w:line="240" w:lineRule="auto"/>
        <w:rPr>
          <w:rFonts w:ascii="Arial" w:hAnsi="Arial" w:cs="Arial"/>
          <w:sz w:val="18"/>
          <w:szCs w:val="18"/>
        </w:rPr>
      </w:pPr>
      <w:r w:rsidRPr="00691B61">
        <w:rPr>
          <w:rFonts w:ascii="Arial" w:hAnsi="Arial" w:cs="Arial"/>
          <w:sz w:val="18"/>
          <w:szCs w:val="18"/>
        </w:rPr>
        <w:t xml:space="preserve">Article 21. Journal et Réunions de chantier ......................................................................................... 99 </w:t>
      </w:r>
    </w:p>
    <w:p w:rsidR="00B370C3" w:rsidRDefault="00B370C3" w:rsidP="00B370C3">
      <w:pPr>
        <w:tabs>
          <w:tab w:val="left" w:pos="2705"/>
        </w:tabs>
        <w:spacing w:after="0" w:line="240" w:lineRule="auto"/>
        <w:rPr>
          <w:rFonts w:ascii="Arial" w:hAnsi="Arial" w:cs="Arial"/>
          <w:sz w:val="18"/>
          <w:szCs w:val="18"/>
        </w:rPr>
      </w:pPr>
      <w:r w:rsidRPr="00691B61">
        <w:rPr>
          <w:rFonts w:ascii="Arial" w:hAnsi="Arial" w:cs="Arial"/>
          <w:sz w:val="18"/>
          <w:szCs w:val="18"/>
        </w:rPr>
        <w:t xml:space="preserve">Article 22. Utilisation des explosifs .................................................................................................... 100 </w:t>
      </w:r>
    </w:p>
    <w:p w:rsidR="00B370C3" w:rsidRPr="000C2034" w:rsidRDefault="00B370C3" w:rsidP="00B370C3">
      <w:pPr>
        <w:tabs>
          <w:tab w:val="left" w:pos="2705"/>
        </w:tabs>
        <w:spacing w:before="60" w:after="60" w:line="240" w:lineRule="auto"/>
        <w:rPr>
          <w:rFonts w:ascii="Arial" w:hAnsi="Arial" w:cs="Arial"/>
          <w:color w:val="1F497D" w:themeColor="text2"/>
          <w:sz w:val="18"/>
          <w:szCs w:val="18"/>
        </w:rPr>
      </w:pPr>
      <w:r w:rsidRPr="000C2034">
        <w:rPr>
          <w:rFonts w:ascii="Arial" w:hAnsi="Arial" w:cs="Arial"/>
          <w:color w:val="1F497D" w:themeColor="text2"/>
          <w:sz w:val="18"/>
          <w:szCs w:val="18"/>
        </w:rPr>
        <w:t xml:space="preserve">CHAPITRE  III De la réception .......................................................................................................... 100 </w:t>
      </w:r>
    </w:p>
    <w:p w:rsidR="00B370C3" w:rsidRDefault="00B370C3" w:rsidP="00B370C3">
      <w:pPr>
        <w:tabs>
          <w:tab w:val="left" w:pos="2705"/>
        </w:tabs>
        <w:spacing w:after="0" w:line="240" w:lineRule="auto"/>
        <w:rPr>
          <w:rFonts w:ascii="Arial" w:hAnsi="Arial" w:cs="Arial"/>
          <w:sz w:val="18"/>
          <w:szCs w:val="18"/>
        </w:rPr>
      </w:pPr>
      <w:r w:rsidRPr="00691B61">
        <w:rPr>
          <w:rFonts w:ascii="Arial" w:hAnsi="Arial" w:cs="Arial"/>
          <w:sz w:val="18"/>
          <w:szCs w:val="18"/>
        </w:rPr>
        <w:t xml:space="preserve">Article 23. </w:t>
      </w:r>
      <w:r>
        <w:rPr>
          <w:rFonts w:ascii="Arial" w:hAnsi="Arial" w:cs="Arial"/>
          <w:sz w:val="18"/>
          <w:szCs w:val="18"/>
        </w:rPr>
        <w:t>Documents à fournir avant la réception technique</w:t>
      </w:r>
    </w:p>
    <w:p w:rsidR="00B370C3" w:rsidRDefault="00B370C3" w:rsidP="00B370C3">
      <w:pPr>
        <w:tabs>
          <w:tab w:val="left" w:pos="2705"/>
        </w:tabs>
        <w:spacing w:after="0" w:line="240" w:lineRule="auto"/>
        <w:rPr>
          <w:rFonts w:ascii="Arial" w:hAnsi="Arial" w:cs="Arial"/>
          <w:sz w:val="18"/>
          <w:szCs w:val="18"/>
        </w:rPr>
      </w:pPr>
      <w:r w:rsidRPr="00691B61">
        <w:rPr>
          <w:rFonts w:ascii="Arial" w:hAnsi="Arial" w:cs="Arial"/>
          <w:sz w:val="18"/>
          <w:szCs w:val="18"/>
        </w:rPr>
        <w:t xml:space="preserve">Article 24. Réception provisoire ......................................................................................................... 100 </w:t>
      </w:r>
    </w:p>
    <w:p w:rsidR="00B370C3" w:rsidRDefault="00B370C3" w:rsidP="00B370C3">
      <w:pPr>
        <w:tabs>
          <w:tab w:val="left" w:pos="2705"/>
        </w:tabs>
        <w:spacing w:after="0" w:line="240" w:lineRule="auto"/>
        <w:rPr>
          <w:rFonts w:ascii="Arial" w:hAnsi="Arial" w:cs="Arial"/>
          <w:sz w:val="18"/>
          <w:szCs w:val="18"/>
        </w:rPr>
      </w:pPr>
      <w:r w:rsidRPr="00691B61">
        <w:rPr>
          <w:rFonts w:ascii="Arial" w:hAnsi="Arial" w:cs="Arial"/>
          <w:sz w:val="18"/>
          <w:szCs w:val="18"/>
        </w:rPr>
        <w:t>Article 25</w:t>
      </w:r>
      <w:r>
        <w:rPr>
          <w:rFonts w:ascii="Arial" w:hAnsi="Arial" w:cs="Arial"/>
          <w:sz w:val="18"/>
          <w:szCs w:val="18"/>
        </w:rPr>
        <w:t xml:space="preserve">. </w:t>
      </w:r>
      <w:r w:rsidRPr="00691B61">
        <w:rPr>
          <w:rFonts w:ascii="Arial" w:hAnsi="Arial" w:cs="Arial"/>
          <w:sz w:val="18"/>
          <w:szCs w:val="18"/>
        </w:rPr>
        <w:t xml:space="preserve">Documents à fournir après exécution ............................................................................... 103 </w:t>
      </w:r>
    </w:p>
    <w:p w:rsidR="00B370C3" w:rsidRDefault="00B370C3" w:rsidP="00B370C3">
      <w:pPr>
        <w:tabs>
          <w:tab w:val="left" w:pos="2705"/>
        </w:tabs>
        <w:spacing w:after="0" w:line="240" w:lineRule="auto"/>
        <w:rPr>
          <w:rFonts w:ascii="Arial" w:hAnsi="Arial" w:cs="Arial"/>
          <w:sz w:val="18"/>
          <w:szCs w:val="18"/>
        </w:rPr>
      </w:pPr>
      <w:r w:rsidRPr="00691B61">
        <w:rPr>
          <w:rFonts w:ascii="Arial" w:hAnsi="Arial" w:cs="Arial"/>
          <w:sz w:val="18"/>
          <w:szCs w:val="18"/>
        </w:rPr>
        <w:t xml:space="preserve">Article 26. Garantie contractuelle / Entretien pendant la période de garantie ................................... 103 </w:t>
      </w:r>
    </w:p>
    <w:p w:rsidR="00B370C3" w:rsidRDefault="00B370C3" w:rsidP="00B370C3">
      <w:pPr>
        <w:tabs>
          <w:tab w:val="left" w:pos="2705"/>
        </w:tabs>
        <w:spacing w:after="0" w:line="240" w:lineRule="auto"/>
        <w:rPr>
          <w:rFonts w:ascii="Arial" w:hAnsi="Arial" w:cs="Arial"/>
          <w:sz w:val="18"/>
          <w:szCs w:val="18"/>
        </w:rPr>
      </w:pPr>
      <w:r w:rsidRPr="00691B61">
        <w:rPr>
          <w:rFonts w:ascii="Arial" w:hAnsi="Arial" w:cs="Arial"/>
          <w:sz w:val="18"/>
          <w:szCs w:val="18"/>
        </w:rPr>
        <w:t xml:space="preserve">Article 27. Réception définitive .......................................................................................................... 104 </w:t>
      </w:r>
    </w:p>
    <w:p w:rsidR="00B370C3" w:rsidRDefault="00B370C3" w:rsidP="00B370C3">
      <w:pPr>
        <w:tabs>
          <w:tab w:val="left" w:pos="2705"/>
        </w:tabs>
        <w:spacing w:after="0" w:line="240" w:lineRule="auto"/>
        <w:rPr>
          <w:rFonts w:ascii="Arial" w:hAnsi="Arial" w:cs="Arial"/>
          <w:sz w:val="18"/>
          <w:szCs w:val="18"/>
        </w:rPr>
      </w:pPr>
      <w:r w:rsidRPr="00691B61">
        <w:rPr>
          <w:rFonts w:ascii="Arial" w:hAnsi="Arial" w:cs="Arial"/>
          <w:sz w:val="18"/>
          <w:szCs w:val="18"/>
        </w:rPr>
        <w:t xml:space="preserve">Article 28. Garantie légale ................................................................................................................. 104 </w:t>
      </w:r>
    </w:p>
    <w:p w:rsidR="00B370C3" w:rsidRPr="000C2034" w:rsidRDefault="00B370C3" w:rsidP="00B370C3">
      <w:pPr>
        <w:tabs>
          <w:tab w:val="left" w:pos="2705"/>
        </w:tabs>
        <w:spacing w:before="60" w:after="60" w:line="240" w:lineRule="auto"/>
        <w:rPr>
          <w:rFonts w:ascii="Arial" w:hAnsi="Arial" w:cs="Arial"/>
          <w:color w:val="1F497D" w:themeColor="text2"/>
          <w:sz w:val="18"/>
          <w:szCs w:val="18"/>
        </w:rPr>
      </w:pPr>
      <w:r w:rsidRPr="000C2034">
        <w:rPr>
          <w:rFonts w:ascii="Arial" w:hAnsi="Arial" w:cs="Arial"/>
          <w:color w:val="1F497D" w:themeColor="text2"/>
          <w:sz w:val="18"/>
          <w:szCs w:val="18"/>
        </w:rPr>
        <w:t xml:space="preserve">CHAPITRE  IV. Clauses financières .................................................................................................. 105 </w:t>
      </w:r>
    </w:p>
    <w:p w:rsidR="00B370C3" w:rsidRDefault="00B370C3" w:rsidP="00B370C3">
      <w:pPr>
        <w:tabs>
          <w:tab w:val="left" w:pos="2705"/>
        </w:tabs>
        <w:spacing w:after="0" w:line="240" w:lineRule="auto"/>
        <w:rPr>
          <w:rFonts w:ascii="Arial" w:hAnsi="Arial" w:cs="Arial"/>
          <w:sz w:val="18"/>
          <w:szCs w:val="18"/>
        </w:rPr>
      </w:pPr>
      <w:r w:rsidRPr="00691B61">
        <w:rPr>
          <w:rFonts w:ascii="Arial" w:hAnsi="Arial" w:cs="Arial"/>
          <w:sz w:val="18"/>
          <w:szCs w:val="18"/>
        </w:rPr>
        <w:t xml:space="preserve">Article 29. Montant du marché ........................................................................................................... 105 </w:t>
      </w:r>
    </w:p>
    <w:p w:rsidR="00B370C3" w:rsidRDefault="00B370C3" w:rsidP="00B370C3">
      <w:pPr>
        <w:tabs>
          <w:tab w:val="left" w:pos="2705"/>
        </w:tabs>
        <w:spacing w:after="0" w:line="240" w:lineRule="auto"/>
        <w:rPr>
          <w:rFonts w:ascii="Arial" w:hAnsi="Arial" w:cs="Arial"/>
          <w:sz w:val="18"/>
          <w:szCs w:val="18"/>
        </w:rPr>
      </w:pPr>
      <w:r w:rsidRPr="00691B61">
        <w:rPr>
          <w:rFonts w:ascii="Arial" w:hAnsi="Arial" w:cs="Arial"/>
          <w:sz w:val="18"/>
          <w:szCs w:val="18"/>
        </w:rPr>
        <w:t>Article 30</w:t>
      </w:r>
      <w:r>
        <w:rPr>
          <w:rFonts w:ascii="Arial" w:hAnsi="Arial" w:cs="Arial"/>
          <w:sz w:val="18"/>
          <w:szCs w:val="18"/>
        </w:rPr>
        <w:t xml:space="preserve">. </w:t>
      </w:r>
      <w:r w:rsidRPr="00691B61">
        <w:rPr>
          <w:rFonts w:ascii="Arial" w:hAnsi="Arial" w:cs="Arial"/>
          <w:sz w:val="18"/>
          <w:szCs w:val="18"/>
        </w:rPr>
        <w:t xml:space="preserve">Lieu et mode de paiement ................................................................................................ 105 </w:t>
      </w:r>
    </w:p>
    <w:p w:rsidR="00B370C3" w:rsidRDefault="00B370C3" w:rsidP="00B370C3">
      <w:pPr>
        <w:tabs>
          <w:tab w:val="left" w:pos="2705"/>
        </w:tabs>
        <w:spacing w:after="0" w:line="240" w:lineRule="auto"/>
        <w:rPr>
          <w:rFonts w:ascii="Arial" w:hAnsi="Arial" w:cs="Arial"/>
          <w:sz w:val="18"/>
          <w:szCs w:val="18"/>
        </w:rPr>
      </w:pPr>
      <w:r w:rsidRPr="00691B61">
        <w:rPr>
          <w:rFonts w:ascii="Arial" w:hAnsi="Arial" w:cs="Arial"/>
          <w:sz w:val="18"/>
          <w:szCs w:val="18"/>
        </w:rPr>
        <w:t xml:space="preserve"> Article 31.</w:t>
      </w:r>
      <w:r>
        <w:rPr>
          <w:rFonts w:ascii="Arial" w:hAnsi="Arial" w:cs="Arial"/>
          <w:sz w:val="18"/>
          <w:szCs w:val="18"/>
        </w:rPr>
        <w:t xml:space="preserve"> </w:t>
      </w:r>
      <w:r w:rsidRPr="00691B61">
        <w:rPr>
          <w:rFonts w:ascii="Arial" w:hAnsi="Arial" w:cs="Arial"/>
          <w:sz w:val="18"/>
          <w:szCs w:val="18"/>
        </w:rPr>
        <w:t xml:space="preserve">Garanties et cautions ........................................................................................................ 105 </w:t>
      </w:r>
    </w:p>
    <w:p w:rsidR="00B370C3" w:rsidRDefault="00B370C3" w:rsidP="00B370C3">
      <w:pPr>
        <w:tabs>
          <w:tab w:val="left" w:pos="2705"/>
        </w:tabs>
        <w:spacing w:after="0" w:line="240" w:lineRule="auto"/>
        <w:rPr>
          <w:rFonts w:ascii="Arial" w:hAnsi="Arial" w:cs="Arial"/>
          <w:sz w:val="18"/>
          <w:szCs w:val="18"/>
        </w:rPr>
      </w:pPr>
      <w:r w:rsidRPr="00691B61">
        <w:rPr>
          <w:rFonts w:ascii="Arial" w:hAnsi="Arial" w:cs="Arial"/>
          <w:sz w:val="18"/>
          <w:szCs w:val="18"/>
        </w:rPr>
        <w:t xml:space="preserve">Article 32. Variation des prix .............................................................................................................. 107 </w:t>
      </w:r>
    </w:p>
    <w:p w:rsidR="00B370C3" w:rsidRDefault="00B370C3" w:rsidP="00B370C3">
      <w:pPr>
        <w:tabs>
          <w:tab w:val="left" w:pos="2705"/>
        </w:tabs>
        <w:spacing w:after="0" w:line="240" w:lineRule="auto"/>
        <w:rPr>
          <w:rFonts w:ascii="Arial" w:hAnsi="Arial" w:cs="Arial"/>
          <w:sz w:val="18"/>
          <w:szCs w:val="18"/>
        </w:rPr>
      </w:pPr>
      <w:r w:rsidRPr="00691B61">
        <w:rPr>
          <w:rFonts w:ascii="Arial" w:hAnsi="Arial" w:cs="Arial"/>
          <w:sz w:val="18"/>
          <w:szCs w:val="18"/>
        </w:rPr>
        <w:t xml:space="preserve">Article 33. Formules de révision des prix ........................................................................................... 107 </w:t>
      </w:r>
    </w:p>
    <w:p w:rsidR="00B370C3" w:rsidRDefault="00B370C3" w:rsidP="00B370C3">
      <w:pPr>
        <w:tabs>
          <w:tab w:val="left" w:pos="2705"/>
        </w:tabs>
        <w:spacing w:after="0" w:line="240" w:lineRule="auto"/>
        <w:rPr>
          <w:rFonts w:ascii="Arial" w:hAnsi="Arial" w:cs="Arial"/>
          <w:sz w:val="18"/>
          <w:szCs w:val="18"/>
        </w:rPr>
      </w:pPr>
      <w:r w:rsidRPr="00691B61">
        <w:rPr>
          <w:rFonts w:ascii="Arial" w:hAnsi="Arial" w:cs="Arial"/>
          <w:sz w:val="18"/>
          <w:szCs w:val="18"/>
        </w:rPr>
        <w:t xml:space="preserve">Article 34. Formules d’actualisation des prix ..................................................................................... 107 </w:t>
      </w:r>
    </w:p>
    <w:p w:rsidR="00B370C3" w:rsidRDefault="00B370C3" w:rsidP="00B370C3">
      <w:pPr>
        <w:tabs>
          <w:tab w:val="left" w:pos="2705"/>
        </w:tabs>
        <w:spacing w:after="0" w:line="240" w:lineRule="auto"/>
        <w:rPr>
          <w:rFonts w:ascii="Arial" w:hAnsi="Arial" w:cs="Arial"/>
          <w:sz w:val="18"/>
          <w:szCs w:val="18"/>
        </w:rPr>
      </w:pPr>
      <w:r w:rsidRPr="00691B61">
        <w:rPr>
          <w:rFonts w:ascii="Arial" w:hAnsi="Arial" w:cs="Arial"/>
          <w:sz w:val="18"/>
          <w:szCs w:val="18"/>
        </w:rPr>
        <w:t xml:space="preserve">Article 35. Travaux en régie ............................................................................................................... 107 </w:t>
      </w:r>
    </w:p>
    <w:p w:rsidR="00B370C3" w:rsidRDefault="00B370C3" w:rsidP="00B370C3">
      <w:pPr>
        <w:tabs>
          <w:tab w:val="left" w:pos="2705"/>
        </w:tabs>
        <w:spacing w:after="0" w:line="240" w:lineRule="auto"/>
        <w:rPr>
          <w:rFonts w:ascii="Arial" w:hAnsi="Arial" w:cs="Arial"/>
          <w:sz w:val="18"/>
          <w:szCs w:val="18"/>
        </w:rPr>
      </w:pPr>
      <w:r w:rsidRPr="00691B61">
        <w:rPr>
          <w:rFonts w:ascii="Arial" w:hAnsi="Arial" w:cs="Arial"/>
          <w:sz w:val="18"/>
          <w:szCs w:val="18"/>
        </w:rPr>
        <w:t xml:space="preserve">Article 36. Valorisation des approvisionnements ............................................................................... 108 </w:t>
      </w:r>
    </w:p>
    <w:p w:rsidR="00B370C3" w:rsidRDefault="00B370C3" w:rsidP="00B370C3">
      <w:pPr>
        <w:tabs>
          <w:tab w:val="left" w:pos="2705"/>
        </w:tabs>
        <w:spacing w:after="0" w:line="240" w:lineRule="auto"/>
        <w:rPr>
          <w:rFonts w:ascii="Arial" w:hAnsi="Arial" w:cs="Arial"/>
          <w:sz w:val="18"/>
          <w:szCs w:val="18"/>
        </w:rPr>
      </w:pPr>
      <w:r w:rsidRPr="00691B61">
        <w:rPr>
          <w:rFonts w:ascii="Arial" w:hAnsi="Arial" w:cs="Arial"/>
          <w:sz w:val="18"/>
          <w:szCs w:val="18"/>
        </w:rPr>
        <w:t>Article 37</w:t>
      </w:r>
      <w:r>
        <w:rPr>
          <w:rFonts w:ascii="Arial" w:hAnsi="Arial" w:cs="Arial"/>
          <w:sz w:val="18"/>
          <w:szCs w:val="18"/>
        </w:rPr>
        <w:t xml:space="preserve">. </w:t>
      </w:r>
      <w:r w:rsidRPr="00691B61">
        <w:rPr>
          <w:rFonts w:ascii="Arial" w:hAnsi="Arial" w:cs="Arial"/>
          <w:sz w:val="18"/>
          <w:szCs w:val="18"/>
        </w:rPr>
        <w:t xml:space="preserve">Avances ............................................................................................................................ 108 </w:t>
      </w:r>
    </w:p>
    <w:p w:rsidR="00B370C3" w:rsidRDefault="00B370C3" w:rsidP="00B370C3">
      <w:pPr>
        <w:tabs>
          <w:tab w:val="left" w:pos="2705"/>
        </w:tabs>
        <w:spacing w:after="0" w:line="240" w:lineRule="auto"/>
        <w:rPr>
          <w:rFonts w:ascii="Arial" w:hAnsi="Arial" w:cs="Arial"/>
          <w:sz w:val="18"/>
          <w:szCs w:val="18"/>
        </w:rPr>
      </w:pPr>
      <w:r w:rsidRPr="00691B61">
        <w:rPr>
          <w:rFonts w:ascii="Arial" w:hAnsi="Arial" w:cs="Arial"/>
          <w:sz w:val="18"/>
          <w:szCs w:val="18"/>
        </w:rPr>
        <w:t xml:space="preserve">Article 38. Règlement des travaux ..................................................................................................... 109 </w:t>
      </w:r>
    </w:p>
    <w:p w:rsidR="00B370C3" w:rsidRDefault="00B370C3" w:rsidP="00B370C3">
      <w:pPr>
        <w:tabs>
          <w:tab w:val="left" w:pos="2705"/>
        </w:tabs>
        <w:spacing w:after="0" w:line="240" w:lineRule="auto"/>
        <w:rPr>
          <w:rFonts w:ascii="Arial" w:hAnsi="Arial" w:cs="Arial"/>
          <w:sz w:val="18"/>
          <w:szCs w:val="18"/>
        </w:rPr>
      </w:pPr>
      <w:r w:rsidRPr="00691B61">
        <w:rPr>
          <w:rFonts w:ascii="Arial" w:hAnsi="Arial" w:cs="Arial"/>
          <w:sz w:val="18"/>
          <w:szCs w:val="18"/>
        </w:rPr>
        <w:t xml:space="preserve">Article 39. Intérêts moratoires ............................................................................................................ 111 </w:t>
      </w:r>
    </w:p>
    <w:p w:rsidR="00B370C3" w:rsidRDefault="00B370C3" w:rsidP="00B370C3">
      <w:pPr>
        <w:tabs>
          <w:tab w:val="left" w:pos="2705"/>
        </w:tabs>
        <w:spacing w:after="0" w:line="240" w:lineRule="auto"/>
        <w:rPr>
          <w:rFonts w:ascii="Arial" w:hAnsi="Arial" w:cs="Arial"/>
          <w:sz w:val="18"/>
          <w:szCs w:val="18"/>
        </w:rPr>
      </w:pPr>
      <w:r w:rsidRPr="00691B61">
        <w:rPr>
          <w:rFonts w:ascii="Arial" w:hAnsi="Arial" w:cs="Arial"/>
          <w:sz w:val="18"/>
          <w:szCs w:val="18"/>
        </w:rPr>
        <w:t xml:space="preserve">Article 40. Pénalités ........................................................................................................................... 111 </w:t>
      </w:r>
    </w:p>
    <w:p w:rsidR="00B370C3" w:rsidRDefault="00B370C3" w:rsidP="00B370C3">
      <w:pPr>
        <w:tabs>
          <w:tab w:val="left" w:pos="2705"/>
        </w:tabs>
        <w:spacing w:after="0" w:line="240" w:lineRule="auto"/>
        <w:rPr>
          <w:rFonts w:ascii="Arial" w:hAnsi="Arial" w:cs="Arial"/>
          <w:sz w:val="18"/>
          <w:szCs w:val="18"/>
        </w:rPr>
      </w:pPr>
      <w:r w:rsidRPr="00691B61">
        <w:rPr>
          <w:rFonts w:ascii="Arial" w:hAnsi="Arial" w:cs="Arial"/>
          <w:sz w:val="18"/>
          <w:szCs w:val="18"/>
        </w:rPr>
        <w:t xml:space="preserve">Article 41. Règlement en cas de groupement d’entreprises et de sous-traitance ............................. 112 </w:t>
      </w:r>
    </w:p>
    <w:p w:rsidR="00B370C3" w:rsidRDefault="00B370C3" w:rsidP="00B370C3">
      <w:pPr>
        <w:tabs>
          <w:tab w:val="left" w:pos="2705"/>
        </w:tabs>
        <w:spacing w:after="0" w:line="240" w:lineRule="auto"/>
        <w:rPr>
          <w:rFonts w:ascii="Arial" w:hAnsi="Arial" w:cs="Arial"/>
          <w:sz w:val="18"/>
          <w:szCs w:val="18"/>
        </w:rPr>
      </w:pPr>
      <w:r w:rsidRPr="00691B61">
        <w:rPr>
          <w:rFonts w:ascii="Arial" w:hAnsi="Arial" w:cs="Arial"/>
          <w:sz w:val="18"/>
          <w:szCs w:val="18"/>
        </w:rPr>
        <w:t xml:space="preserve">Article 42. Régime fiscal et douanier ................................................................................................. 112 </w:t>
      </w:r>
    </w:p>
    <w:p w:rsidR="00B370C3" w:rsidRDefault="00B370C3" w:rsidP="00B370C3">
      <w:pPr>
        <w:tabs>
          <w:tab w:val="left" w:pos="2705"/>
        </w:tabs>
        <w:spacing w:after="0" w:line="240" w:lineRule="auto"/>
        <w:rPr>
          <w:rFonts w:ascii="Arial" w:hAnsi="Arial" w:cs="Arial"/>
          <w:sz w:val="18"/>
          <w:szCs w:val="18"/>
        </w:rPr>
      </w:pPr>
      <w:r w:rsidRPr="00691B61">
        <w:rPr>
          <w:rFonts w:ascii="Arial" w:hAnsi="Arial" w:cs="Arial"/>
          <w:sz w:val="18"/>
          <w:szCs w:val="18"/>
        </w:rPr>
        <w:t xml:space="preserve">Article 43. Timbres et enregistrement des marchés .......................................................................... 113 </w:t>
      </w:r>
    </w:p>
    <w:p w:rsidR="00B370C3" w:rsidRPr="000C2034" w:rsidRDefault="00B370C3" w:rsidP="00B370C3">
      <w:pPr>
        <w:tabs>
          <w:tab w:val="left" w:pos="2705"/>
        </w:tabs>
        <w:spacing w:before="60" w:after="60" w:line="240" w:lineRule="auto"/>
        <w:rPr>
          <w:rFonts w:ascii="Arial" w:hAnsi="Arial" w:cs="Arial"/>
          <w:color w:val="1F497D" w:themeColor="text2"/>
          <w:sz w:val="18"/>
          <w:szCs w:val="18"/>
        </w:rPr>
      </w:pPr>
      <w:r w:rsidRPr="000C2034">
        <w:rPr>
          <w:rFonts w:ascii="Arial" w:hAnsi="Arial" w:cs="Arial"/>
          <w:color w:val="1F497D" w:themeColor="text2"/>
          <w:sz w:val="18"/>
          <w:szCs w:val="18"/>
        </w:rPr>
        <w:t xml:space="preserve">CHAPITRE  V. Dispositions diverses ...................................................................................... 113 </w:t>
      </w:r>
    </w:p>
    <w:p w:rsidR="00B370C3" w:rsidRDefault="00B370C3" w:rsidP="00B370C3">
      <w:pPr>
        <w:tabs>
          <w:tab w:val="left" w:pos="2705"/>
        </w:tabs>
        <w:spacing w:after="0" w:line="240" w:lineRule="auto"/>
        <w:rPr>
          <w:rFonts w:ascii="Arial" w:hAnsi="Arial" w:cs="Arial"/>
          <w:sz w:val="18"/>
          <w:szCs w:val="18"/>
        </w:rPr>
      </w:pPr>
      <w:r w:rsidRPr="00691B61">
        <w:rPr>
          <w:rFonts w:ascii="Arial" w:hAnsi="Arial" w:cs="Arial"/>
          <w:sz w:val="18"/>
          <w:szCs w:val="18"/>
        </w:rPr>
        <w:t xml:space="preserve">Article 44. Résiliation du marché ....................................................................................................... 113 </w:t>
      </w:r>
    </w:p>
    <w:p w:rsidR="00B370C3" w:rsidRDefault="00B370C3" w:rsidP="00B370C3">
      <w:pPr>
        <w:tabs>
          <w:tab w:val="left" w:pos="2705"/>
        </w:tabs>
        <w:spacing w:after="0" w:line="240" w:lineRule="auto"/>
        <w:rPr>
          <w:rFonts w:ascii="Arial" w:hAnsi="Arial" w:cs="Arial"/>
          <w:sz w:val="18"/>
          <w:szCs w:val="18"/>
        </w:rPr>
      </w:pPr>
      <w:r w:rsidRPr="00691B61">
        <w:rPr>
          <w:rFonts w:ascii="Arial" w:hAnsi="Arial" w:cs="Arial"/>
          <w:sz w:val="18"/>
          <w:szCs w:val="18"/>
        </w:rPr>
        <w:t xml:space="preserve">Article 45. Cas de force majeure ....................................................................................................... 114 </w:t>
      </w:r>
    </w:p>
    <w:p w:rsidR="00B370C3" w:rsidRDefault="00B370C3" w:rsidP="00B370C3">
      <w:pPr>
        <w:tabs>
          <w:tab w:val="left" w:pos="2705"/>
        </w:tabs>
        <w:spacing w:after="0" w:line="240" w:lineRule="auto"/>
        <w:rPr>
          <w:rFonts w:ascii="Arial" w:hAnsi="Arial" w:cs="Arial"/>
          <w:sz w:val="18"/>
          <w:szCs w:val="18"/>
        </w:rPr>
      </w:pPr>
      <w:r w:rsidRPr="00691B61">
        <w:rPr>
          <w:rFonts w:ascii="Arial" w:hAnsi="Arial" w:cs="Arial"/>
          <w:sz w:val="18"/>
          <w:szCs w:val="18"/>
        </w:rPr>
        <w:t xml:space="preserve">Article 46. Différends et litiges ........................................................................................................... 114 </w:t>
      </w:r>
    </w:p>
    <w:p w:rsidR="00B370C3" w:rsidRDefault="00B370C3" w:rsidP="00B370C3">
      <w:pPr>
        <w:tabs>
          <w:tab w:val="left" w:pos="2705"/>
        </w:tabs>
        <w:spacing w:after="0" w:line="240" w:lineRule="auto"/>
        <w:rPr>
          <w:rFonts w:ascii="Arial" w:hAnsi="Arial" w:cs="Arial"/>
          <w:sz w:val="18"/>
          <w:szCs w:val="18"/>
        </w:rPr>
      </w:pPr>
      <w:r w:rsidRPr="00691B61">
        <w:rPr>
          <w:rFonts w:ascii="Arial" w:hAnsi="Arial" w:cs="Arial"/>
          <w:sz w:val="18"/>
          <w:szCs w:val="18"/>
        </w:rPr>
        <w:t>Article 47. Edition et diffusion du présent marché .....................................................................</w:t>
      </w:r>
      <w:r>
        <w:rPr>
          <w:rFonts w:ascii="Arial" w:hAnsi="Arial" w:cs="Arial"/>
          <w:sz w:val="18"/>
          <w:szCs w:val="18"/>
        </w:rPr>
        <w:t>.................................</w:t>
      </w:r>
      <w:r w:rsidRPr="00691B61">
        <w:rPr>
          <w:rFonts w:ascii="Arial" w:hAnsi="Arial" w:cs="Arial"/>
          <w:sz w:val="18"/>
          <w:szCs w:val="18"/>
        </w:rPr>
        <w:t xml:space="preserve">........ </w:t>
      </w:r>
      <w:r>
        <w:rPr>
          <w:rFonts w:ascii="Arial" w:hAnsi="Arial" w:cs="Arial"/>
          <w:sz w:val="18"/>
          <w:szCs w:val="18"/>
        </w:rPr>
        <w:t>55</w:t>
      </w:r>
      <w:r w:rsidRPr="00691B61">
        <w:rPr>
          <w:rFonts w:ascii="Arial" w:hAnsi="Arial" w:cs="Arial"/>
          <w:sz w:val="18"/>
          <w:szCs w:val="18"/>
        </w:rPr>
        <w:t xml:space="preserve"> </w:t>
      </w:r>
    </w:p>
    <w:p w:rsidR="00B370C3" w:rsidRPr="00691B61" w:rsidRDefault="00B370C3" w:rsidP="00B370C3">
      <w:pPr>
        <w:tabs>
          <w:tab w:val="left" w:pos="2705"/>
        </w:tabs>
        <w:spacing w:after="0" w:line="240" w:lineRule="auto"/>
        <w:rPr>
          <w:rFonts w:ascii="Arial" w:hAnsi="Arial" w:cs="Arial"/>
          <w:sz w:val="18"/>
          <w:szCs w:val="18"/>
        </w:rPr>
      </w:pPr>
      <w:r>
        <w:rPr>
          <w:rFonts w:ascii="Arial" w:hAnsi="Arial" w:cs="Arial"/>
          <w:sz w:val="18"/>
          <w:szCs w:val="18"/>
        </w:rPr>
        <w:t>Article 48</w:t>
      </w:r>
      <w:r w:rsidRPr="00691B61">
        <w:rPr>
          <w:rFonts w:ascii="Arial" w:hAnsi="Arial" w:cs="Arial"/>
          <w:sz w:val="18"/>
          <w:szCs w:val="18"/>
        </w:rPr>
        <w:t xml:space="preserve"> et dernier : Validité et entrée en vigueur du marché ........................................................</w:t>
      </w:r>
      <w:r>
        <w:rPr>
          <w:rFonts w:ascii="Arial" w:hAnsi="Arial" w:cs="Arial"/>
          <w:sz w:val="18"/>
          <w:szCs w:val="18"/>
        </w:rPr>
        <w:t>...................................55</w:t>
      </w:r>
      <w:r w:rsidRPr="00691B61">
        <w:rPr>
          <w:rFonts w:ascii="Arial" w:hAnsi="Arial" w:cs="Arial"/>
          <w:sz w:val="18"/>
          <w:szCs w:val="18"/>
        </w:rPr>
        <w:t xml:space="preserve">   </w:t>
      </w:r>
    </w:p>
    <w:p w:rsidR="00BD1043" w:rsidRDefault="00BD1043" w:rsidP="00BD1043">
      <w:pPr>
        <w:tabs>
          <w:tab w:val="left" w:pos="2705"/>
        </w:tabs>
        <w:rPr>
          <w:rFonts w:ascii="Arial" w:hAnsi="Arial" w:cs="Arial"/>
          <w:b/>
          <w:sz w:val="20"/>
          <w:szCs w:val="20"/>
        </w:rPr>
      </w:pPr>
      <w:r w:rsidRPr="00EA0382">
        <w:rPr>
          <w:rFonts w:ascii="Arial" w:hAnsi="Arial" w:cs="Arial"/>
          <w:b/>
          <w:sz w:val="20"/>
          <w:szCs w:val="20"/>
        </w:rPr>
        <w:t xml:space="preserve">  </w:t>
      </w:r>
    </w:p>
    <w:p w:rsidR="00BD1043" w:rsidRDefault="00BD1043" w:rsidP="00BD1043">
      <w:pPr>
        <w:tabs>
          <w:tab w:val="left" w:pos="2705"/>
        </w:tabs>
        <w:rPr>
          <w:rFonts w:ascii="Arial" w:hAnsi="Arial" w:cs="Arial"/>
          <w:b/>
          <w:sz w:val="20"/>
          <w:szCs w:val="20"/>
        </w:rPr>
      </w:pPr>
    </w:p>
    <w:p w:rsidR="00764550" w:rsidRDefault="00764550" w:rsidP="00BD1043">
      <w:pPr>
        <w:tabs>
          <w:tab w:val="left" w:pos="2705"/>
        </w:tabs>
        <w:spacing w:after="0" w:line="240" w:lineRule="auto"/>
        <w:rPr>
          <w:rFonts w:ascii="Arial" w:hAnsi="Arial" w:cs="Arial"/>
          <w:b/>
          <w:sz w:val="24"/>
          <w:szCs w:val="20"/>
        </w:rPr>
      </w:pPr>
    </w:p>
    <w:p w:rsidR="00BD1043" w:rsidRPr="00EA0382" w:rsidRDefault="00BD1043" w:rsidP="00B2740A">
      <w:pPr>
        <w:tabs>
          <w:tab w:val="left" w:pos="2705"/>
        </w:tabs>
        <w:spacing w:after="0" w:line="240" w:lineRule="auto"/>
        <w:jc w:val="both"/>
        <w:rPr>
          <w:rFonts w:ascii="Arial" w:hAnsi="Arial" w:cs="Arial"/>
          <w:b/>
          <w:sz w:val="20"/>
          <w:szCs w:val="20"/>
        </w:rPr>
      </w:pPr>
      <w:r w:rsidRPr="00EA0382">
        <w:rPr>
          <w:rFonts w:ascii="Arial" w:hAnsi="Arial" w:cs="Arial"/>
          <w:b/>
          <w:sz w:val="24"/>
          <w:szCs w:val="20"/>
        </w:rPr>
        <w:t>Cahier des Clauses Administratives Particulières</w:t>
      </w:r>
    </w:p>
    <w:p w:rsidR="00BD1043" w:rsidRPr="00EA0382" w:rsidRDefault="00BD1043" w:rsidP="00B2740A">
      <w:pPr>
        <w:tabs>
          <w:tab w:val="left" w:pos="2705"/>
        </w:tabs>
        <w:spacing w:after="0" w:line="240" w:lineRule="auto"/>
        <w:jc w:val="both"/>
        <w:rPr>
          <w:rFonts w:ascii="Arial" w:hAnsi="Arial" w:cs="Arial"/>
          <w:b/>
          <w:sz w:val="20"/>
          <w:szCs w:val="20"/>
        </w:rPr>
      </w:pPr>
      <w:r w:rsidRPr="00EA0382">
        <w:rPr>
          <w:rFonts w:ascii="Arial" w:hAnsi="Arial" w:cs="Arial"/>
          <w:b/>
          <w:sz w:val="20"/>
          <w:szCs w:val="20"/>
        </w:rPr>
        <w:t xml:space="preserve"> </w:t>
      </w:r>
    </w:p>
    <w:p w:rsidR="00BD1043" w:rsidRPr="00EA0382" w:rsidRDefault="00BD1043" w:rsidP="00B2740A">
      <w:pPr>
        <w:tabs>
          <w:tab w:val="left" w:pos="2705"/>
        </w:tabs>
        <w:spacing w:after="0" w:line="240" w:lineRule="auto"/>
        <w:jc w:val="both"/>
        <w:rPr>
          <w:rFonts w:ascii="Arial" w:hAnsi="Arial" w:cs="Arial"/>
          <w:b/>
          <w:sz w:val="20"/>
          <w:szCs w:val="20"/>
        </w:rPr>
      </w:pPr>
      <w:r w:rsidRPr="00EA0382">
        <w:rPr>
          <w:rFonts w:ascii="Arial" w:hAnsi="Arial" w:cs="Arial"/>
          <w:b/>
          <w:sz w:val="20"/>
          <w:szCs w:val="20"/>
        </w:rPr>
        <w:t xml:space="preserve"> CHAPITRE  I. GENERALITES </w:t>
      </w:r>
    </w:p>
    <w:p w:rsidR="00BD1043" w:rsidRPr="00EA0382" w:rsidRDefault="00BD1043" w:rsidP="00B2740A">
      <w:pPr>
        <w:tabs>
          <w:tab w:val="left" w:pos="2705"/>
        </w:tabs>
        <w:spacing w:before="60" w:after="60" w:line="240" w:lineRule="auto"/>
        <w:jc w:val="both"/>
        <w:rPr>
          <w:rFonts w:ascii="Arial" w:hAnsi="Arial" w:cs="Arial"/>
          <w:b/>
          <w:sz w:val="20"/>
          <w:szCs w:val="20"/>
        </w:rPr>
      </w:pPr>
      <w:r w:rsidRPr="00EA0382">
        <w:rPr>
          <w:rFonts w:ascii="Arial" w:hAnsi="Arial" w:cs="Arial"/>
          <w:b/>
          <w:sz w:val="20"/>
          <w:szCs w:val="20"/>
        </w:rPr>
        <w:t xml:space="preserve">Article 1 : Objet du marché </w:t>
      </w:r>
    </w:p>
    <w:p w:rsidR="00BD1043" w:rsidRPr="005816D3" w:rsidRDefault="00BD1043" w:rsidP="00B2740A">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Le présent marché a pour objet </w:t>
      </w:r>
      <w:r w:rsidR="004D4DB0">
        <w:rPr>
          <w:rFonts w:ascii="Arial" w:hAnsi="Arial" w:cs="Arial"/>
          <w:sz w:val="20"/>
          <w:szCs w:val="20"/>
        </w:rPr>
        <w:t xml:space="preserve">la construction </w:t>
      </w:r>
      <w:r w:rsidR="00DA4607">
        <w:rPr>
          <w:rFonts w:ascii="Arial" w:hAnsi="Arial" w:cs="Arial"/>
          <w:sz w:val="20"/>
          <w:szCs w:val="20"/>
        </w:rPr>
        <w:t xml:space="preserve">des infrastructures scolaires dans </w:t>
      </w:r>
      <w:r w:rsidR="004D4DB0">
        <w:rPr>
          <w:rFonts w:ascii="Arial" w:hAnsi="Arial" w:cs="Arial"/>
          <w:sz w:val="20"/>
          <w:szCs w:val="20"/>
        </w:rPr>
        <w:t>certaines localités de la Commune de Messok.</w:t>
      </w:r>
    </w:p>
    <w:p w:rsidR="00BD1043" w:rsidRPr="00EA0382" w:rsidRDefault="00BD1043" w:rsidP="00B2740A">
      <w:pPr>
        <w:tabs>
          <w:tab w:val="left" w:pos="2705"/>
        </w:tabs>
        <w:spacing w:before="60" w:after="60" w:line="240" w:lineRule="auto"/>
        <w:jc w:val="both"/>
        <w:rPr>
          <w:rFonts w:ascii="Arial" w:hAnsi="Arial" w:cs="Arial"/>
          <w:b/>
          <w:sz w:val="20"/>
          <w:szCs w:val="20"/>
        </w:rPr>
      </w:pPr>
      <w:r w:rsidRPr="00EA0382">
        <w:rPr>
          <w:rFonts w:ascii="Arial" w:hAnsi="Arial" w:cs="Arial"/>
          <w:b/>
          <w:sz w:val="20"/>
          <w:szCs w:val="20"/>
        </w:rPr>
        <w:t xml:space="preserve">Article 2 : Procédure de passation du marché </w:t>
      </w:r>
    </w:p>
    <w:p w:rsidR="004D4DB0" w:rsidRPr="004D4DB0" w:rsidRDefault="00BD1043" w:rsidP="00B2740A">
      <w:pPr>
        <w:spacing w:before="60" w:after="60" w:line="240" w:lineRule="auto"/>
        <w:jc w:val="both"/>
        <w:rPr>
          <w:rFonts w:ascii="Arial" w:hAnsi="Arial" w:cs="Arial"/>
          <w:sz w:val="20"/>
          <w:szCs w:val="20"/>
        </w:rPr>
      </w:pPr>
      <w:r w:rsidRPr="005816D3">
        <w:rPr>
          <w:rFonts w:ascii="Arial" w:hAnsi="Arial" w:cs="Arial"/>
          <w:sz w:val="20"/>
          <w:szCs w:val="20"/>
        </w:rPr>
        <w:t>Le présent marché est passé</w:t>
      </w:r>
      <w:r w:rsidR="004D4DB0">
        <w:rPr>
          <w:rFonts w:ascii="Arial" w:hAnsi="Arial" w:cs="Arial"/>
          <w:sz w:val="20"/>
          <w:szCs w:val="20"/>
        </w:rPr>
        <w:t xml:space="preserve"> après appel d’Offres National Ouvert N°01/AONO</w:t>
      </w:r>
      <w:r w:rsidR="004D4DB0" w:rsidRPr="007F2A19">
        <w:rPr>
          <w:rFonts w:ascii="Arial" w:hAnsi="Arial" w:cs="Arial"/>
          <w:b/>
          <w:sz w:val="24"/>
          <w:szCs w:val="24"/>
        </w:rPr>
        <w:t>/</w:t>
      </w:r>
      <w:r w:rsidR="00B2740A">
        <w:rPr>
          <w:rFonts w:ascii="Arial" w:hAnsi="Arial" w:cs="Arial"/>
          <w:sz w:val="20"/>
          <w:szCs w:val="20"/>
        </w:rPr>
        <w:t>C.MSK/CIPM/</w:t>
      </w:r>
      <w:r w:rsidR="004D4DB0" w:rsidRPr="004D4DB0">
        <w:rPr>
          <w:rFonts w:ascii="Arial" w:hAnsi="Arial" w:cs="Arial"/>
          <w:sz w:val="20"/>
          <w:szCs w:val="20"/>
        </w:rPr>
        <w:t>2025 du 2</w:t>
      </w:r>
      <w:r w:rsidR="00B2740A">
        <w:rPr>
          <w:rFonts w:ascii="Arial" w:hAnsi="Arial" w:cs="Arial"/>
          <w:sz w:val="20"/>
          <w:szCs w:val="20"/>
        </w:rPr>
        <w:t>7</w:t>
      </w:r>
      <w:r w:rsidR="004D4DB0" w:rsidRPr="004D4DB0">
        <w:rPr>
          <w:rFonts w:ascii="Arial" w:hAnsi="Arial" w:cs="Arial"/>
          <w:sz w:val="20"/>
          <w:szCs w:val="20"/>
        </w:rPr>
        <w:t xml:space="preserve">/01/2025 pour la construction </w:t>
      </w:r>
      <w:r w:rsidR="00B2740A">
        <w:rPr>
          <w:rFonts w:ascii="Arial" w:hAnsi="Arial" w:cs="Arial"/>
          <w:sz w:val="20"/>
          <w:szCs w:val="20"/>
        </w:rPr>
        <w:t xml:space="preserve">des infrastructures scolaires </w:t>
      </w:r>
      <w:r w:rsidR="004D4DB0" w:rsidRPr="004D4DB0">
        <w:rPr>
          <w:rFonts w:ascii="Arial" w:hAnsi="Arial" w:cs="Arial"/>
          <w:sz w:val="20"/>
          <w:szCs w:val="20"/>
        </w:rPr>
        <w:t>dans certaines localités de la Commune de Messok, Département du Haut-Nyong, Région de l’Est</w:t>
      </w:r>
      <w:r w:rsidR="004D4DB0">
        <w:rPr>
          <w:rFonts w:ascii="Arial" w:hAnsi="Arial" w:cs="Arial"/>
          <w:sz w:val="20"/>
          <w:szCs w:val="20"/>
        </w:rPr>
        <w:t>.</w:t>
      </w:r>
    </w:p>
    <w:p w:rsidR="004D4DB0" w:rsidRPr="004D4DB0" w:rsidRDefault="004D4DB0" w:rsidP="00B2740A">
      <w:pPr>
        <w:spacing w:before="60" w:after="60" w:line="240" w:lineRule="auto"/>
        <w:jc w:val="both"/>
        <w:rPr>
          <w:rFonts w:ascii="Arial" w:hAnsi="Arial" w:cs="Arial"/>
          <w:sz w:val="20"/>
          <w:szCs w:val="20"/>
        </w:rPr>
      </w:pPr>
      <w:r w:rsidRPr="004D4DB0">
        <w:rPr>
          <w:rFonts w:ascii="Arial" w:hAnsi="Arial" w:cs="Arial"/>
          <w:sz w:val="20"/>
          <w:szCs w:val="20"/>
        </w:rPr>
        <w:t>Lot 1 : Construction d’un bloc de deux 0</w:t>
      </w:r>
      <w:r w:rsidR="00DA4607">
        <w:rPr>
          <w:rFonts w:ascii="Arial" w:hAnsi="Arial" w:cs="Arial"/>
          <w:sz w:val="20"/>
          <w:szCs w:val="20"/>
        </w:rPr>
        <w:t>2</w:t>
      </w:r>
      <w:r w:rsidRPr="004D4DB0">
        <w:rPr>
          <w:rFonts w:ascii="Arial" w:hAnsi="Arial" w:cs="Arial"/>
          <w:sz w:val="20"/>
          <w:szCs w:val="20"/>
        </w:rPr>
        <w:t xml:space="preserve"> salles de classe à l’EPP de Kamelone</w:t>
      </w:r>
    </w:p>
    <w:p w:rsidR="004D4DB0" w:rsidRPr="004D4DB0" w:rsidRDefault="004D4DB0" w:rsidP="00B2740A">
      <w:pPr>
        <w:spacing w:before="60" w:after="60" w:line="240" w:lineRule="auto"/>
        <w:jc w:val="both"/>
        <w:rPr>
          <w:rFonts w:ascii="Arial" w:hAnsi="Arial" w:cs="Arial"/>
          <w:sz w:val="20"/>
          <w:szCs w:val="20"/>
        </w:rPr>
      </w:pPr>
      <w:r w:rsidRPr="004D4DB0">
        <w:rPr>
          <w:rFonts w:ascii="Arial" w:hAnsi="Arial" w:cs="Arial"/>
          <w:sz w:val="20"/>
          <w:szCs w:val="20"/>
        </w:rPr>
        <w:t>Lot 2 : Construction d’un bloc de deux 0</w:t>
      </w:r>
      <w:r w:rsidR="00DA4607">
        <w:rPr>
          <w:rFonts w:ascii="Arial" w:hAnsi="Arial" w:cs="Arial"/>
          <w:sz w:val="20"/>
          <w:szCs w:val="20"/>
        </w:rPr>
        <w:t>2</w:t>
      </w:r>
      <w:r w:rsidRPr="004D4DB0">
        <w:rPr>
          <w:rFonts w:ascii="Arial" w:hAnsi="Arial" w:cs="Arial"/>
          <w:sz w:val="20"/>
          <w:szCs w:val="20"/>
        </w:rPr>
        <w:t xml:space="preserve"> salles de classe à l’EPP de Messéa</w:t>
      </w:r>
    </w:p>
    <w:p w:rsidR="004D4DB0" w:rsidRPr="004D4DB0" w:rsidRDefault="004D4DB0" w:rsidP="00B2740A">
      <w:pPr>
        <w:spacing w:before="60" w:after="60" w:line="240" w:lineRule="auto"/>
        <w:jc w:val="both"/>
        <w:rPr>
          <w:rFonts w:ascii="Arial" w:hAnsi="Arial" w:cs="Arial"/>
          <w:sz w:val="20"/>
          <w:szCs w:val="20"/>
        </w:rPr>
      </w:pPr>
      <w:r w:rsidRPr="004D4DB0">
        <w:rPr>
          <w:rFonts w:ascii="Arial" w:hAnsi="Arial" w:cs="Arial"/>
          <w:sz w:val="20"/>
          <w:szCs w:val="20"/>
        </w:rPr>
        <w:t xml:space="preserve">Lot </w:t>
      </w:r>
      <w:r>
        <w:rPr>
          <w:rFonts w:ascii="Arial" w:hAnsi="Arial" w:cs="Arial"/>
          <w:sz w:val="20"/>
          <w:szCs w:val="20"/>
        </w:rPr>
        <w:t>3</w:t>
      </w:r>
      <w:r w:rsidRPr="004D4DB0">
        <w:rPr>
          <w:rFonts w:ascii="Arial" w:hAnsi="Arial" w:cs="Arial"/>
          <w:sz w:val="20"/>
          <w:szCs w:val="20"/>
        </w:rPr>
        <w:t> : Construction d’un bloc maternel à l’EM de Manam</w:t>
      </w:r>
    </w:p>
    <w:p w:rsidR="00BD1043" w:rsidRPr="005816D3" w:rsidRDefault="00BD1043" w:rsidP="00B2740A">
      <w:pPr>
        <w:tabs>
          <w:tab w:val="left" w:pos="2705"/>
        </w:tabs>
        <w:spacing w:after="0" w:line="240" w:lineRule="auto"/>
        <w:jc w:val="both"/>
        <w:rPr>
          <w:rFonts w:ascii="Arial" w:hAnsi="Arial" w:cs="Arial"/>
          <w:b/>
          <w:sz w:val="20"/>
          <w:szCs w:val="20"/>
        </w:rPr>
      </w:pPr>
      <w:r w:rsidRPr="005816D3">
        <w:rPr>
          <w:rFonts w:ascii="Arial" w:hAnsi="Arial" w:cs="Arial"/>
          <w:b/>
          <w:sz w:val="20"/>
          <w:szCs w:val="20"/>
        </w:rPr>
        <w:t xml:space="preserve">Article 3 : Attributions et nantissement  </w:t>
      </w:r>
    </w:p>
    <w:p w:rsidR="00BD1043" w:rsidRPr="005816D3" w:rsidRDefault="00BD1043" w:rsidP="00B2740A">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Pour l’application des dispositions du présent marché, il est précisé que :   </w:t>
      </w:r>
    </w:p>
    <w:p w:rsidR="00BD1043" w:rsidRPr="005816D3" w:rsidRDefault="00BD1043" w:rsidP="00B2740A">
      <w:pPr>
        <w:tabs>
          <w:tab w:val="left" w:pos="2705"/>
        </w:tabs>
        <w:spacing w:after="0" w:line="240" w:lineRule="auto"/>
        <w:jc w:val="both"/>
        <w:rPr>
          <w:rFonts w:ascii="Arial" w:hAnsi="Arial" w:cs="Arial"/>
          <w:sz w:val="20"/>
          <w:szCs w:val="20"/>
        </w:rPr>
      </w:pPr>
      <w:r w:rsidRPr="005816D3">
        <w:rPr>
          <w:rFonts w:ascii="Arial" w:hAnsi="Arial" w:cs="Arial"/>
          <w:b/>
          <w:sz w:val="20"/>
          <w:szCs w:val="20"/>
        </w:rPr>
        <w:t>3.1.  Attributions</w:t>
      </w:r>
      <w:r w:rsidRPr="005816D3">
        <w:rPr>
          <w:rFonts w:ascii="Arial" w:hAnsi="Arial" w:cs="Arial"/>
          <w:sz w:val="20"/>
          <w:szCs w:val="20"/>
        </w:rPr>
        <w:t xml:space="preserve"> </w:t>
      </w:r>
    </w:p>
    <w:p w:rsidR="00BD1043" w:rsidRPr="005816D3" w:rsidRDefault="00BD1043" w:rsidP="00B2740A">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Pour l’application des dispositions du présent marché, il est précisé que : </w:t>
      </w:r>
    </w:p>
    <w:p w:rsidR="00BD1043" w:rsidRPr="005816D3" w:rsidRDefault="00BD1043" w:rsidP="00B2740A">
      <w:pPr>
        <w:tabs>
          <w:tab w:val="left" w:pos="2705"/>
        </w:tabs>
        <w:spacing w:after="0" w:line="240" w:lineRule="auto"/>
        <w:jc w:val="both"/>
        <w:rPr>
          <w:rFonts w:ascii="Arial" w:hAnsi="Arial" w:cs="Arial"/>
          <w:sz w:val="20"/>
          <w:szCs w:val="20"/>
        </w:rPr>
      </w:pPr>
      <w:r w:rsidRPr="005816D3">
        <w:rPr>
          <w:rFonts w:ascii="Arial" w:hAnsi="Arial" w:cs="Arial"/>
          <w:sz w:val="20"/>
          <w:szCs w:val="20"/>
        </w:rPr>
        <w:t>- Le Maître d’Ouvrage est</w:t>
      </w:r>
      <w:r w:rsidR="004D4DB0">
        <w:rPr>
          <w:rFonts w:ascii="Arial" w:hAnsi="Arial" w:cs="Arial"/>
          <w:sz w:val="20"/>
          <w:szCs w:val="20"/>
        </w:rPr>
        <w:t xml:space="preserve"> le </w:t>
      </w:r>
      <w:r w:rsidR="004D4DB0" w:rsidRPr="004D4DB0">
        <w:rPr>
          <w:rFonts w:ascii="Arial" w:hAnsi="Arial" w:cs="Arial"/>
          <w:b/>
          <w:sz w:val="20"/>
          <w:szCs w:val="20"/>
        </w:rPr>
        <w:t>Maire de la Commune de Messok</w:t>
      </w:r>
      <w:r w:rsidRPr="005816D3">
        <w:rPr>
          <w:rFonts w:ascii="Arial" w:hAnsi="Arial" w:cs="Arial"/>
          <w:sz w:val="20"/>
          <w:szCs w:val="20"/>
        </w:rPr>
        <w:t xml:space="preserve"> : il signe le marché, ordonne le paiement des prestations, veille à la conservation des originaux des documents y relatifs et procède à la transmission des copies à l’Autorité chargée des marchés publics et à l’organisme chargé de la régulation et au Ministère chargé des Marchés Publics ou son dém</w:t>
      </w:r>
      <w:r>
        <w:rPr>
          <w:rFonts w:ascii="Arial" w:hAnsi="Arial" w:cs="Arial"/>
          <w:sz w:val="20"/>
          <w:szCs w:val="20"/>
        </w:rPr>
        <w:t xml:space="preserve">embrement déconcentré compétent </w:t>
      </w:r>
      <w:r w:rsidRPr="005816D3">
        <w:rPr>
          <w:rFonts w:ascii="Arial" w:hAnsi="Arial" w:cs="Arial"/>
          <w:sz w:val="20"/>
          <w:szCs w:val="20"/>
        </w:rPr>
        <w:t xml:space="preserve">  </w:t>
      </w:r>
    </w:p>
    <w:p w:rsidR="00BD1043" w:rsidRPr="005816D3" w:rsidRDefault="00BD1043" w:rsidP="00B2740A">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 Le Chef de service du marché est </w:t>
      </w:r>
      <w:r w:rsidR="004D4DB0">
        <w:rPr>
          <w:rFonts w:ascii="Arial" w:hAnsi="Arial" w:cs="Arial"/>
          <w:sz w:val="20"/>
          <w:szCs w:val="20"/>
        </w:rPr>
        <w:t>l</w:t>
      </w:r>
      <w:r w:rsidR="00C259B3">
        <w:rPr>
          <w:rFonts w:ascii="Arial" w:hAnsi="Arial" w:cs="Arial"/>
          <w:sz w:val="20"/>
          <w:szCs w:val="20"/>
        </w:rPr>
        <w:t>e</w:t>
      </w:r>
      <w:r w:rsidR="004D4DB0">
        <w:rPr>
          <w:rFonts w:ascii="Arial" w:hAnsi="Arial" w:cs="Arial"/>
          <w:sz w:val="20"/>
          <w:szCs w:val="20"/>
        </w:rPr>
        <w:t xml:space="preserve"> </w:t>
      </w:r>
      <w:r w:rsidR="00C259B3">
        <w:rPr>
          <w:rFonts w:ascii="Arial" w:hAnsi="Arial" w:cs="Arial"/>
          <w:b/>
          <w:sz w:val="20"/>
          <w:szCs w:val="20"/>
        </w:rPr>
        <w:t xml:space="preserve">Chef du Service Technique </w:t>
      </w:r>
      <w:r w:rsidR="004D4DB0" w:rsidRPr="004D4DB0">
        <w:rPr>
          <w:rFonts w:ascii="Arial" w:hAnsi="Arial" w:cs="Arial"/>
          <w:b/>
          <w:sz w:val="20"/>
          <w:szCs w:val="20"/>
        </w:rPr>
        <w:t>de la Commune de Messok</w:t>
      </w:r>
      <w:r w:rsidRPr="005816D3">
        <w:rPr>
          <w:rFonts w:ascii="Arial" w:hAnsi="Arial" w:cs="Arial"/>
          <w:sz w:val="20"/>
          <w:szCs w:val="20"/>
        </w:rPr>
        <w:t xml:space="preserve"> : Il s'assure de la bonne exécution des obligations contractuelles. il veille au respect des clauses administratives, techniques et financières et des délais contractuels. Il est responsable de la direction générale de l’exécution des prestations, il arrête toutes les dispositions technico-financières et représente le Maître d’Ouvrage auprès des instances compétentes d’arbitrage des litiges. Il apporte au Maître d’Ouvrage, une assistance générale à caractère administratif, financier et technique aux stades de la définition, de l’élaboration, de l’exécution et de la réception des travaux objet du marché  </w:t>
      </w:r>
    </w:p>
    <w:p w:rsidR="00BD1043" w:rsidRPr="005816D3" w:rsidRDefault="00BD1043" w:rsidP="00B2740A">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 L’Ingénieur du marché est </w:t>
      </w:r>
      <w:r w:rsidR="004D4DB0">
        <w:rPr>
          <w:rFonts w:ascii="Arial" w:hAnsi="Arial" w:cs="Arial"/>
          <w:sz w:val="20"/>
          <w:szCs w:val="20"/>
        </w:rPr>
        <w:t xml:space="preserve">le </w:t>
      </w:r>
      <w:r w:rsidR="004D4DB0" w:rsidRPr="004D4DB0">
        <w:rPr>
          <w:rFonts w:ascii="Arial" w:hAnsi="Arial" w:cs="Arial"/>
          <w:b/>
          <w:sz w:val="20"/>
          <w:szCs w:val="20"/>
        </w:rPr>
        <w:t>Chef de Subdivision des Travaux publics de Lomié</w:t>
      </w:r>
      <w:r w:rsidRPr="005816D3">
        <w:rPr>
          <w:rFonts w:ascii="Arial" w:hAnsi="Arial" w:cs="Arial"/>
          <w:sz w:val="20"/>
          <w:szCs w:val="20"/>
        </w:rPr>
        <w:t xml:space="preserve"> : il est accrédité par le Maître d’Ouvrage, pour le suivi de l’exécution du marché sous la supervision du Chef de Service du marché à qui il rend compte ;  </w:t>
      </w:r>
    </w:p>
    <w:p w:rsidR="00BD1043" w:rsidRPr="005816D3" w:rsidRDefault="00BD1043" w:rsidP="00B2740A">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 L’organisme chargé du contrôle externe des marchés publics est le </w:t>
      </w:r>
      <w:r w:rsidR="004D4DB0" w:rsidRPr="004D4DB0">
        <w:rPr>
          <w:rFonts w:ascii="Arial" w:hAnsi="Arial" w:cs="Arial"/>
          <w:b/>
          <w:sz w:val="20"/>
          <w:szCs w:val="20"/>
        </w:rPr>
        <w:t xml:space="preserve">Délégué Départemental du </w:t>
      </w:r>
      <w:r w:rsidR="004D4DB0">
        <w:rPr>
          <w:rFonts w:ascii="Arial" w:hAnsi="Arial" w:cs="Arial"/>
          <w:b/>
          <w:sz w:val="20"/>
          <w:szCs w:val="20"/>
        </w:rPr>
        <w:t>Ministère en charge des M</w:t>
      </w:r>
      <w:r w:rsidRPr="004D4DB0">
        <w:rPr>
          <w:rFonts w:ascii="Arial" w:hAnsi="Arial" w:cs="Arial"/>
          <w:b/>
          <w:sz w:val="20"/>
          <w:szCs w:val="20"/>
        </w:rPr>
        <w:t xml:space="preserve">archés </w:t>
      </w:r>
      <w:r w:rsidR="004D4DB0">
        <w:rPr>
          <w:rFonts w:ascii="Arial" w:hAnsi="Arial" w:cs="Arial"/>
          <w:b/>
          <w:sz w:val="20"/>
          <w:szCs w:val="20"/>
        </w:rPr>
        <w:t>P</w:t>
      </w:r>
      <w:r w:rsidRPr="004D4DB0">
        <w:rPr>
          <w:rFonts w:ascii="Arial" w:hAnsi="Arial" w:cs="Arial"/>
          <w:b/>
          <w:sz w:val="20"/>
          <w:szCs w:val="20"/>
        </w:rPr>
        <w:t>ublics</w:t>
      </w:r>
      <w:r w:rsidR="004D4DB0">
        <w:rPr>
          <w:rFonts w:ascii="Arial" w:hAnsi="Arial" w:cs="Arial"/>
          <w:sz w:val="20"/>
          <w:szCs w:val="20"/>
        </w:rPr>
        <w:t xml:space="preserve"> </w:t>
      </w:r>
      <w:r w:rsidR="004D4DB0" w:rsidRPr="004D4DB0">
        <w:rPr>
          <w:rFonts w:ascii="Arial" w:hAnsi="Arial" w:cs="Arial"/>
          <w:b/>
          <w:sz w:val="20"/>
          <w:szCs w:val="20"/>
        </w:rPr>
        <w:t>du Haut-Nyong</w:t>
      </w:r>
      <w:r w:rsidRPr="005816D3">
        <w:rPr>
          <w:rFonts w:ascii="Arial" w:hAnsi="Arial" w:cs="Arial"/>
          <w:sz w:val="20"/>
          <w:szCs w:val="20"/>
        </w:rPr>
        <w:t xml:space="preserve">. </w:t>
      </w:r>
      <w:r w:rsidR="00321CA3">
        <w:rPr>
          <w:rFonts w:ascii="Arial" w:hAnsi="Arial" w:cs="Arial"/>
          <w:sz w:val="20"/>
          <w:szCs w:val="20"/>
        </w:rPr>
        <w:t>Il</w:t>
      </w:r>
      <w:r w:rsidRPr="005816D3">
        <w:rPr>
          <w:rFonts w:ascii="Arial" w:hAnsi="Arial" w:cs="Arial"/>
          <w:sz w:val="20"/>
          <w:szCs w:val="20"/>
        </w:rPr>
        <w:t xml:space="preserve"> assure le contrôle de conformité de l’exécution du marché, délivre les visas préalables requis et vise le décompte général et définitif. </w:t>
      </w:r>
    </w:p>
    <w:p w:rsidR="00BD1043" w:rsidRPr="005816D3" w:rsidRDefault="00BD1043" w:rsidP="00B2740A">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 Le cocontractant de l'Administration ou le titulaire du marché est [A préciser] il est chargé de l'exécution des prestations prévues dans le marché ;   </w:t>
      </w:r>
    </w:p>
    <w:p w:rsidR="00BD1043" w:rsidRPr="005816D3" w:rsidRDefault="00BD1043" w:rsidP="00B2740A">
      <w:pPr>
        <w:tabs>
          <w:tab w:val="left" w:pos="2705"/>
        </w:tabs>
        <w:spacing w:after="0" w:line="240" w:lineRule="auto"/>
        <w:jc w:val="both"/>
        <w:rPr>
          <w:rFonts w:ascii="Arial" w:hAnsi="Arial" w:cs="Arial"/>
          <w:b/>
          <w:sz w:val="20"/>
          <w:szCs w:val="20"/>
        </w:rPr>
      </w:pPr>
      <w:r w:rsidRPr="005816D3">
        <w:rPr>
          <w:rFonts w:ascii="Arial" w:hAnsi="Arial" w:cs="Arial"/>
          <w:b/>
          <w:sz w:val="20"/>
          <w:szCs w:val="20"/>
        </w:rPr>
        <w:t xml:space="preserve">3.2. Nantissement </w:t>
      </w:r>
    </w:p>
    <w:p w:rsidR="00BD1043" w:rsidRPr="005816D3" w:rsidRDefault="00BD1043" w:rsidP="00B2740A">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Aux fins d’application du régime de nantissement prévu à l’article 150 du décret n°2018/366 du 20 juin 2018 portant Code des Marchés Publics, les attributions sont définies comme suit : </w:t>
      </w:r>
    </w:p>
    <w:p w:rsidR="00BD1043" w:rsidRPr="005816D3" w:rsidRDefault="00BD1043" w:rsidP="00B2740A">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 L’autorité chargée de l’ordonnancement des paiements est : </w:t>
      </w:r>
      <w:r w:rsidR="00321CA3" w:rsidRPr="00321CA3">
        <w:rPr>
          <w:rFonts w:ascii="Arial" w:hAnsi="Arial" w:cs="Arial"/>
          <w:b/>
          <w:sz w:val="20"/>
          <w:szCs w:val="20"/>
        </w:rPr>
        <w:t>le Maire de la Commune de Messok</w:t>
      </w:r>
      <w:r w:rsidRPr="005816D3">
        <w:rPr>
          <w:rFonts w:ascii="Arial" w:hAnsi="Arial" w:cs="Arial"/>
          <w:sz w:val="20"/>
          <w:szCs w:val="20"/>
        </w:rPr>
        <w:t xml:space="preserve"> ; </w:t>
      </w:r>
    </w:p>
    <w:p w:rsidR="00BD1043" w:rsidRPr="005816D3" w:rsidRDefault="00BD1043" w:rsidP="00B2740A">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 L’autorité chargée de la liquidation des dépenses est : </w:t>
      </w:r>
      <w:r w:rsidR="00321CA3" w:rsidRPr="00321CA3">
        <w:rPr>
          <w:rFonts w:ascii="Arial" w:hAnsi="Arial" w:cs="Arial"/>
          <w:b/>
          <w:sz w:val="20"/>
          <w:szCs w:val="20"/>
        </w:rPr>
        <w:t>le Maire de la Commune de Messok</w:t>
      </w:r>
      <w:r w:rsidRPr="005816D3">
        <w:rPr>
          <w:rFonts w:ascii="Arial" w:hAnsi="Arial" w:cs="Arial"/>
          <w:sz w:val="20"/>
          <w:szCs w:val="20"/>
        </w:rPr>
        <w:t xml:space="preserve">; </w:t>
      </w:r>
    </w:p>
    <w:p w:rsidR="00BD1043" w:rsidRPr="005816D3" w:rsidRDefault="00BD1043" w:rsidP="00B2740A">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 L’organisme ou le responsable chargé du paiement est : </w:t>
      </w:r>
      <w:r w:rsidR="00321CA3" w:rsidRPr="00321CA3">
        <w:rPr>
          <w:rFonts w:ascii="Arial" w:hAnsi="Arial" w:cs="Arial"/>
          <w:b/>
          <w:sz w:val="20"/>
          <w:szCs w:val="20"/>
        </w:rPr>
        <w:t>Le receveur Municipal de la Commune de Messok</w:t>
      </w:r>
      <w:r w:rsidR="00321CA3">
        <w:rPr>
          <w:rFonts w:ascii="Arial" w:hAnsi="Arial" w:cs="Arial"/>
          <w:sz w:val="20"/>
          <w:szCs w:val="20"/>
        </w:rPr>
        <w:t xml:space="preserve"> </w:t>
      </w:r>
      <w:r w:rsidRPr="005816D3">
        <w:rPr>
          <w:rFonts w:ascii="Arial" w:hAnsi="Arial" w:cs="Arial"/>
          <w:sz w:val="20"/>
          <w:szCs w:val="20"/>
        </w:rPr>
        <w:t xml:space="preserve">; </w:t>
      </w:r>
    </w:p>
    <w:p w:rsidR="00BD1043" w:rsidRPr="005816D3" w:rsidRDefault="00BD1043" w:rsidP="00B2740A">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 Le responsable compétent pour fournir les renseignements au titre de l’exécution du présent marché est : </w:t>
      </w:r>
      <w:r w:rsidR="00321CA3" w:rsidRPr="00321CA3">
        <w:rPr>
          <w:rFonts w:ascii="Arial" w:hAnsi="Arial" w:cs="Arial"/>
          <w:b/>
          <w:sz w:val="20"/>
          <w:szCs w:val="20"/>
        </w:rPr>
        <w:t>la secrétaire général de la commune de Messok.</w:t>
      </w:r>
      <w:r w:rsidRPr="005816D3">
        <w:rPr>
          <w:rFonts w:ascii="Arial" w:hAnsi="Arial" w:cs="Arial"/>
          <w:sz w:val="20"/>
          <w:szCs w:val="20"/>
        </w:rPr>
        <w:t xml:space="preserve">  </w:t>
      </w:r>
    </w:p>
    <w:p w:rsidR="00BD1043" w:rsidRPr="005816D3" w:rsidRDefault="00BD1043" w:rsidP="00B2740A">
      <w:pPr>
        <w:tabs>
          <w:tab w:val="left" w:pos="2705"/>
        </w:tabs>
        <w:spacing w:before="60" w:after="60" w:line="240" w:lineRule="auto"/>
        <w:jc w:val="both"/>
        <w:rPr>
          <w:rFonts w:ascii="Arial" w:hAnsi="Arial" w:cs="Arial"/>
          <w:b/>
          <w:sz w:val="20"/>
          <w:szCs w:val="20"/>
        </w:rPr>
      </w:pPr>
      <w:r w:rsidRPr="005816D3">
        <w:rPr>
          <w:rFonts w:ascii="Arial" w:hAnsi="Arial" w:cs="Arial"/>
          <w:b/>
          <w:sz w:val="20"/>
          <w:szCs w:val="20"/>
        </w:rPr>
        <w:t xml:space="preserve">Article 4 : Langue, lois et règlements applicables </w:t>
      </w:r>
    </w:p>
    <w:p w:rsidR="00BD1043" w:rsidRPr="005816D3" w:rsidRDefault="00BD1043" w:rsidP="00B2740A">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4.1. La langue utilisée est le Français ou l’Anglais. </w:t>
      </w:r>
    </w:p>
    <w:p w:rsidR="00BD1043" w:rsidRPr="005816D3" w:rsidRDefault="00BD1043" w:rsidP="00B2740A">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4.2. Le cocontractant ou titulaire du marché s’engage à observer les lois, et règlements en vigueur en République du Cameroun et ce, aussi bien dans sa propre organisation que dans la réalisation du marché. </w:t>
      </w:r>
    </w:p>
    <w:p w:rsidR="00BD1043" w:rsidRPr="005816D3" w:rsidRDefault="00BD1043" w:rsidP="00B2740A">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Si les lois et règlements en vigueur à la date de signature du présent marché venaient à être modifiés après la signature du marché, les coûts éventuels qui en découleraient directement seraient pris en compte sans gain ni perte pour chaque partie.  </w:t>
      </w:r>
    </w:p>
    <w:p w:rsidR="00BD1043" w:rsidRPr="005816D3" w:rsidRDefault="00BD1043" w:rsidP="00B2740A">
      <w:pPr>
        <w:tabs>
          <w:tab w:val="left" w:pos="2705"/>
        </w:tabs>
        <w:spacing w:before="60" w:after="60" w:line="240" w:lineRule="auto"/>
        <w:jc w:val="both"/>
        <w:rPr>
          <w:rFonts w:ascii="Arial" w:hAnsi="Arial" w:cs="Arial"/>
          <w:b/>
          <w:sz w:val="20"/>
          <w:szCs w:val="20"/>
        </w:rPr>
      </w:pPr>
      <w:r w:rsidRPr="005816D3">
        <w:rPr>
          <w:rFonts w:ascii="Arial" w:hAnsi="Arial" w:cs="Arial"/>
          <w:b/>
          <w:sz w:val="20"/>
          <w:szCs w:val="20"/>
        </w:rPr>
        <w:t xml:space="preserve">Article 5 : Normes  </w:t>
      </w:r>
    </w:p>
    <w:p w:rsidR="00BD1043" w:rsidRPr="005816D3" w:rsidRDefault="00BD1043" w:rsidP="00B2740A">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5.1 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 </w:t>
      </w:r>
    </w:p>
    <w:p w:rsidR="00BD1043" w:rsidRPr="005816D3" w:rsidRDefault="00BD1043" w:rsidP="00B2740A">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5.2. Le cocontractant étudiera, exécutera et garantira les travaux du présent marché en prenant en considération la meilleure pratique de réalisation au Cameroun pour des opérations de technologie similaire.  </w:t>
      </w:r>
    </w:p>
    <w:p w:rsidR="00BD1043" w:rsidRPr="005816D3" w:rsidRDefault="00BD1043" w:rsidP="00B2740A">
      <w:pPr>
        <w:tabs>
          <w:tab w:val="left" w:pos="2705"/>
        </w:tabs>
        <w:spacing w:before="60" w:after="60" w:line="240" w:lineRule="auto"/>
        <w:jc w:val="both"/>
        <w:rPr>
          <w:rFonts w:ascii="Arial" w:hAnsi="Arial" w:cs="Arial"/>
          <w:b/>
          <w:sz w:val="20"/>
          <w:szCs w:val="20"/>
        </w:rPr>
      </w:pPr>
      <w:r w:rsidRPr="005816D3">
        <w:rPr>
          <w:rFonts w:ascii="Arial" w:hAnsi="Arial" w:cs="Arial"/>
          <w:b/>
          <w:sz w:val="20"/>
          <w:szCs w:val="20"/>
        </w:rPr>
        <w:t xml:space="preserve">Article 6- Pièces constitutives du marché  </w:t>
      </w:r>
    </w:p>
    <w:p w:rsidR="00BD1043" w:rsidRPr="005816D3" w:rsidRDefault="00BD1043" w:rsidP="00B2740A">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Les pièces contractuelles constitutives du présent marché sont complémentaires. Elles sont par ordre de priorité : [A adapter en fonction de la nature des travaux]. </w:t>
      </w:r>
    </w:p>
    <w:p w:rsidR="00BD1043" w:rsidRPr="005816D3" w:rsidRDefault="00BD1043" w:rsidP="00B2740A">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1. la soumission ou l'acte d'engagement ; </w:t>
      </w:r>
    </w:p>
    <w:p w:rsidR="00BD1043" w:rsidRPr="005816D3" w:rsidRDefault="00BD1043" w:rsidP="00B2740A">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2. L’offre du cocontractant et ses annexes dans toutes les dispositions non contraires au Cahier des Clauses Administratives particulières (CCAP), aux Cahiers des Clauses Techniques Particulières (CCTP), ou aux clauses techniques des travaux, le cas échéant ;  </w:t>
      </w:r>
    </w:p>
    <w:p w:rsidR="00BD1043" w:rsidRPr="005816D3" w:rsidRDefault="00BD1043" w:rsidP="00B2740A">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3. le cahier des clauses administratives particulières (CCAP) ; </w:t>
      </w:r>
    </w:p>
    <w:p w:rsidR="00BD1043" w:rsidRPr="005816D3" w:rsidRDefault="00BD1043" w:rsidP="00B2740A">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4. les Cahiers des Clauses Techniques Particulières (CCTP) ;  </w:t>
      </w:r>
    </w:p>
    <w:p w:rsidR="00BD1043" w:rsidRPr="005816D3" w:rsidRDefault="00BD1043" w:rsidP="00B2740A">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5. le devis ou le détail quantitatif  estimatif (DQE) ; </w:t>
      </w:r>
    </w:p>
    <w:p w:rsidR="00BD1043" w:rsidRPr="005816D3" w:rsidRDefault="00BD1043" w:rsidP="00B2740A">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6. le bordereau des prix unitaires (BPU) ; </w:t>
      </w:r>
    </w:p>
    <w:p w:rsidR="00BD1043" w:rsidRPr="005816D3" w:rsidRDefault="00BD1043" w:rsidP="00B2740A">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7. le sous-détail des prix (SDP) ; </w:t>
      </w:r>
    </w:p>
    <w:p w:rsidR="00BD1043" w:rsidRPr="005816D3" w:rsidRDefault="00BD1043" w:rsidP="00B2740A">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8. le cahier des clauses administratives générales (CCAG) auquel il est spécifiquement assujetti ; </w:t>
      </w:r>
    </w:p>
    <w:p w:rsidR="00321CA3" w:rsidRDefault="00BD1043" w:rsidP="00B2740A">
      <w:pPr>
        <w:tabs>
          <w:tab w:val="left" w:pos="2705"/>
        </w:tabs>
        <w:spacing w:after="0" w:line="240" w:lineRule="auto"/>
        <w:jc w:val="both"/>
        <w:rPr>
          <w:rFonts w:ascii="Arial" w:hAnsi="Arial" w:cs="Arial"/>
          <w:sz w:val="20"/>
          <w:szCs w:val="20"/>
        </w:rPr>
      </w:pPr>
      <w:r w:rsidRPr="005816D3">
        <w:rPr>
          <w:rFonts w:ascii="Arial" w:hAnsi="Arial" w:cs="Arial"/>
          <w:sz w:val="20"/>
          <w:szCs w:val="20"/>
        </w:rPr>
        <w:t>9. Le projet/programme d’exécution, etc.</w:t>
      </w:r>
    </w:p>
    <w:p w:rsidR="00BD1043" w:rsidRDefault="00BD1043" w:rsidP="00B2740A">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10. Tout autres documents utiles (les </w:t>
      </w:r>
      <w:r w:rsidR="00321CA3" w:rsidRPr="005816D3">
        <w:rPr>
          <w:rFonts w:ascii="Arial" w:hAnsi="Arial" w:cs="Arial"/>
          <w:sz w:val="20"/>
          <w:szCs w:val="20"/>
        </w:rPr>
        <w:t>Procès-verbaux</w:t>
      </w:r>
      <w:r w:rsidRPr="005816D3">
        <w:rPr>
          <w:rFonts w:ascii="Arial" w:hAnsi="Arial" w:cs="Arial"/>
          <w:sz w:val="20"/>
          <w:szCs w:val="20"/>
        </w:rPr>
        <w:t xml:space="preserve"> (PV) de négociation, les CST, les Plans, les Stratégies de gestion et Plans de mise en œuvre Environnemental Social, Hygiène et Sécurité (ESHS), le Code de Conduite ESHS, l’analyse de la valeur du projet le cas échéant, le projet/programme d’exécution etc.).  </w:t>
      </w:r>
    </w:p>
    <w:p w:rsidR="00BD1043" w:rsidRPr="005816D3" w:rsidRDefault="00BD1043" w:rsidP="00B2740A">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11. La charte d’intégrité ; </w:t>
      </w:r>
    </w:p>
    <w:p w:rsidR="00BD1043" w:rsidRPr="005816D3" w:rsidRDefault="00BD1043" w:rsidP="00B2740A">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12. La déclaration d’engagement social et environnemental  </w:t>
      </w:r>
    </w:p>
    <w:p w:rsidR="00BD1043" w:rsidRPr="005816D3" w:rsidRDefault="00BD1043" w:rsidP="00B2740A">
      <w:pPr>
        <w:tabs>
          <w:tab w:val="left" w:pos="2705"/>
        </w:tabs>
        <w:spacing w:before="60" w:after="60" w:line="240" w:lineRule="auto"/>
        <w:jc w:val="both"/>
        <w:rPr>
          <w:rFonts w:ascii="Arial" w:hAnsi="Arial" w:cs="Arial"/>
          <w:b/>
          <w:sz w:val="20"/>
          <w:szCs w:val="20"/>
        </w:rPr>
      </w:pPr>
      <w:r w:rsidRPr="005816D3">
        <w:rPr>
          <w:rFonts w:ascii="Arial" w:hAnsi="Arial" w:cs="Arial"/>
          <w:b/>
          <w:sz w:val="20"/>
          <w:szCs w:val="20"/>
        </w:rPr>
        <w:t xml:space="preserve">Article 7-Textes généraux applicables       </w:t>
      </w:r>
    </w:p>
    <w:p w:rsidR="00BD1043" w:rsidRPr="005816D3" w:rsidRDefault="00BD1043" w:rsidP="00B2740A">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Le présent marché est soumis aux textes généraux ci-après : [liste non exhaustive, A adapter selon les cas] </w:t>
      </w:r>
    </w:p>
    <w:p w:rsidR="00BD1043" w:rsidRPr="005816D3" w:rsidRDefault="00BD1043" w:rsidP="00B2740A">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1. La Loi N° 75/15 du 08 Décembre 1975 portant assurance obligatoire des risques de construction ; </w:t>
      </w:r>
    </w:p>
    <w:p w:rsidR="00BD1043" w:rsidRPr="005816D3" w:rsidRDefault="00BD1043" w:rsidP="00B2740A">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2. La Loi n° 92/007 du 14 août 1992 portant Code de travail ; </w:t>
      </w:r>
    </w:p>
    <w:p w:rsidR="00BD1043" w:rsidRPr="005816D3" w:rsidRDefault="00BD1043" w:rsidP="00B2740A">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3. La loi n° 2015/018 du 21 décembre 2015 régissant l'activité commerciale au Cameroun ; 4. la loi N° 98/013 du 14 juil. 1998 relative à la concurrence 5. la loi  n° 096/12 du 05 août 1996 portant loi-cadre relative à la gestion de l’environnement ; </w:t>
      </w:r>
    </w:p>
    <w:p w:rsidR="00BD1043" w:rsidRPr="005816D3" w:rsidRDefault="00BD1043" w:rsidP="00B2740A">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6. La loi n° 2018/012 du 11 juillet 2018 portant régime financier de l’Etat ;  </w:t>
      </w:r>
    </w:p>
    <w:p w:rsidR="00BD1043" w:rsidRPr="005816D3" w:rsidRDefault="00BD1043" w:rsidP="00B2740A">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7. La loi n°2016/17 du 14 décembre 2016 portant Code minier ; </w:t>
      </w:r>
    </w:p>
    <w:p w:rsidR="00DC3788" w:rsidRPr="00CA7B4C" w:rsidRDefault="00BD1043" w:rsidP="00B2740A">
      <w:pPr>
        <w:spacing w:after="0" w:line="240" w:lineRule="auto"/>
        <w:ind w:right="-142"/>
        <w:jc w:val="both"/>
        <w:rPr>
          <w:rFonts w:ascii="Arial" w:hAnsi="Arial" w:cs="Arial"/>
          <w:b/>
          <w:sz w:val="18"/>
          <w:szCs w:val="18"/>
        </w:rPr>
      </w:pPr>
      <w:r w:rsidRPr="00321CA3">
        <w:rPr>
          <w:rFonts w:ascii="Arial" w:hAnsi="Arial" w:cs="Arial"/>
          <w:b/>
          <w:sz w:val="20"/>
          <w:szCs w:val="20"/>
        </w:rPr>
        <w:t>8.</w:t>
      </w:r>
      <w:r w:rsidR="00DC3788">
        <w:rPr>
          <w:rFonts w:ascii="Arial" w:hAnsi="Arial" w:cs="Arial"/>
          <w:b/>
          <w:sz w:val="20"/>
          <w:szCs w:val="20"/>
        </w:rPr>
        <w:t xml:space="preserve"> </w:t>
      </w:r>
      <w:r w:rsidR="00DC3788" w:rsidRPr="00873807">
        <w:rPr>
          <w:rFonts w:ascii="Arial" w:eastAsia="Arial" w:hAnsi="Arial" w:cs="Arial"/>
          <w:b/>
          <w:sz w:val="18"/>
          <w:szCs w:val="18"/>
        </w:rPr>
        <w:t>La</w:t>
      </w:r>
      <w:r w:rsidR="00DC3788" w:rsidRPr="00321CA3">
        <w:rPr>
          <w:rFonts w:ascii="Arial" w:hAnsi="Arial" w:cs="Arial"/>
          <w:b/>
          <w:sz w:val="20"/>
          <w:szCs w:val="20"/>
        </w:rPr>
        <w:t xml:space="preserve"> </w:t>
      </w:r>
      <w:r w:rsidR="00DC3788" w:rsidRPr="00CA7B4C">
        <w:rPr>
          <w:rFonts w:ascii="Arial" w:eastAsia="Arial" w:hAnsi="Arial" w:cs="Arial"/>
          <w:b/>
          <w:sz w:val="18"/>
          <w:szCs w:val="18"/>
        </w:rPr>
        <w:t>loi n° 2024/13 du 23 décembre 2024 portant loi des finances de la République du Cameroun po</w:t>
      </w:r>
      <w:r w:rsidR="00DC3788">
        <w:rPr>
          <w:rFonts w:ascii="Arial" w:eastAsia="Arial" w:hAnsi="Arial" w:cs="Arial"/>
          <w:b/>
          <w:sz w:val="18"/>
          <w:szCs w:val="18"/>
        </w:rPr>
        <w:t>ur le compte de l’exercice 2025</w:t>
      </w:r>
      <w:r w:rsidR="00DC3788" w:rsidRPr="00CA7B4C">
        <w:rPr>
          <w:rFonts w:ascii="Arial" w:eastAsia="Arial" w:hAnsi="Arial" w:cs="Arial"/>
          <w:b/>
          <w:sz w:val="18"/>
          <w:szCs w:val="18"/>
        </w:rPr>
        <w:t xml:space="preserve"> ; </w:t>
      </w:r>
    </w:p>
    <w:p w:rsidR="00BD1043" w:rsidRPr="005816D3" w:rsidRDefault="00BD1043" w:rsidP="00B2740A">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9. la loi-cadre N° 2011/012 du 6 mai 2011 portant protection du consommateur au Cameroun </w:t>
      </w:r>
    </w:p>
    <w:p w:rsidR="00BD1043" w:rsidRPr="005816D3" w:rsidRDefault="00BD1043" w:rsidP="00B2740A">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10. la loi n°2018/011 du 11 juillet 2018 portant code de transparence des bonnes gouvernances dans la gestion des finances publiques au Cameroun </w:t>
      </w:r>
    </w:p>
    <w:p w:rsidR="00BD1043" w:rsidRPr="005816D3" w:rsidRDefault="00BD1043" w:rsidP="00B2740A">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11. Le Décret n° 77-318 du 17 Août 1977 portant application de la loi n° 75-15 du 08 </w:t>
      </w:r>
    </w:p>
    <w:p w:rsidR="00BD1043" w:rsidRPr="005816D3" w:rsidRDefault="00BD1043" w:rsidP="00B2740A">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 Décembre 1975 rendant obligatoire l’assurance des risques relatifs à la construction ; </w:t>
      </w:r>
    </w:p>
    <w:p w:rsidR="00BD1043" w:rsidRPr="005816D3" w:rsidRDefault="00BD1043" w:rsidP="00B2740A">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12. Le décret n° 2012/075 du 08 mars 2012 portant organisation du Ministère des Marchés Publics dans ses dispositions non contraires au code des marchés publics ; </w:t>
      </w:r>
    </w:p>
    <w:p w:rsidR="00BD1043" w:rsidRPr="005816D3" w:rsidRDefault="00BD1043" w:rsidP="00B2740A">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13. Le décret n° 2001/048 du 23 février 2001 portant organisation et fonctionnement de l’Agence de Régulation des Marchés Publics et ses textes modificatifs subséquents ; </w:t>
      </w:r>
    </w:p>
    <w:p w:rsidR="00BD1043" w:rsidRPr="005816D3" w:rsidRDefault="00BD1043" w:rsidP="00B2740A">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14. Le Décret n° 2005/577 du 23 février 2005 fixant les modalités de réalisation des études d’impact environnemental ; </w:t>
      </w:r>
    </w:p>
    <w:p w:rsidR="00BD1043" w:rsidRPr="005816D3" w:rsidRDefault="00BD1043" w:rsidP="00B2740A">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15. le Décret n° 2011/408 du 9 décembre 2011 portant organisation du Gouvernement modifié et complété par le décret n° 2018/190 du 02 mars 2018; </w:t>
      </w:r>
    </w:p>
    <w:p w:rsidR="00BD1043" w:rsidRPr="005816D3" w:rsidRDefault="00BD1043" w:rsidP="00B2740A">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16. Le Décret n° 2014/0611/PM du 24 mars 2014 fixant les conditions de recours et d’application de l’approche HIMO ; </w:t>
      </w:r>
    </w:p>
    <w:p w:rsidR="00BD1043" w:rsidRPr="005816D3" w:rsidRDefault="00BD1043" w:rsidP="00B2740A">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17. Le Décret n° 2018/366 du 20 juin 2018 portant Code des Marchés Publics et ses textes d’application; </w:t>
      </w:r>
    </w:p>
    <w:p w:rsidR="00BD1043" w:rsidRPr="005816D3" w:rsidRDefault="00BD1043" w:rsidP="00B2740A">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18. L’arrêté mettant en vigueur Les Cahiers des Clauses Administratives Générales (CCAG) applicables aux Marchés Publics de travaux en vigueur ; </w:t>
      </w:r>
    </w:p>
    <w:p w:rsidR="00DC3788" w:rsidRPr="00E37CE0" w:rsidRDefault="00DC3788" w:rsidP="00B2740A">
      <w:pPr>
        <w:spacing w:after="0" w:line="240" w:lineRule="auto"/>
        <w:ind w:right="-142"/>
        <w:jc w:val="both"/>
        <w:rPr>
          <w:rFonts w:ascii="Arial" w:hAnsi="Arial" w:cs="Arial"/>
          <w:b/>
          <w:sz w:val="18"/>
          <w:szCs w:val="18"/>
        </w:rPr>
      </w:pPr>
      <w:r w:rsidRPr="005816D3">
        <w:rPr>
          <w:rFonts w:ascii="Arial" w:hAnsi="Arial" w:cs="Arial"/>
          <w:sz w:val="20"/>
          <w:szCs w:val="20"/>
        </w:rPr>
        <w:t xml:space="preserve">19. </w:t>
      </w:r>
      <w:r w:rsidRPr="00E37CE0">
        <w:rPr>
          <w:rFonts w:ascii="Arial" w:eastAsia="Arial" w:hAnsi="Arial" w:cs="Arial"/>
          <w:b/>
          <w:sz w:val="18"/>
          <w:szCs w:val="18"/>
        </w:rPr>
        <w:t>La circulaire N°000</w:t>
      </w:r>
      <w:r>
        <w:rPr>
          <w:rFonts w:ascii="Arial" w:eastAsia="Arial" w:hAnsi="Arial" w:cs="Arial"/>
          <w:b/>
          <w:sz w:val="18"/>
          <w:szCs w:val="18"/>
        </w:rPr>
        <w:t>13995/C/</w:t>
      </w:r>
      <w:r w:rsidRPr="00E37CE0">
        <w:rPr>
          <w:rFonts w:ascii="Arial" w:eastAsia="Arial" w:hAnsi="Arial" w:cs="Arial"/>
          <w:b/>
          <w:sz w:val="18"/>
          <w:szCs w:val="18"/>
        </w:rPr>
        <w:t xml:space="preserve">MINFI du 31 décembre 2024 portant instruction relative à l’exécution, au suivi et au contrôle de l’exécution du budget de l’Etat, des Etablissements Publics Administratifs, des Collectivités Territoriales Décentralisées et des autres organismes subventionnés pour l’exercice 2025 ; </w:t>
      </w:r>
    </w:p>
    <w:p w:rsidR="00BD1043" w:rsidRPr="005816D3" w:rsidRDefault="00BD1043" w:rsidP="00B2740A">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20. Les textes régissant les autres corps de métier ;  </w:t>
      </w:r>
    </w:p>
    <w:p w:rsidR="00BD1043" w:rsidRPr="005816D3" w:rsidRDefault="00BD1043" w:rsidP="00B2740A">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21. D’autres textes spécifiques au domaine concerné par le marché ; </w:t>
      </w:r>
    </w:p>
    <w:p w:rsidR="00BD1043" w:rsidRPr="005816D3" w:rsidRDefault="00BD1043" w:rsidP="00B2740A">
      <w:pPr>
        <w:tabs>
          <w:tab w:val="left" w:pos="2705"/>
        </w:tabs>
        <w:spacing w:after="0" w:line="240" w:lineRule="auto"/>
        <w:jc w:val="both"/>
        <w:rPr>
          <w:rFonts w:ascii="Arial" w:hAnsi="Arial" w:cs="Arial"/>
          <w:sz w:val="20"/>
          <w:szCs w:val="20"/>
        </w:rPr>
      </w:pPr>
      <w:r w:rsidRPr="005816D3">
        <w:rPr>
          <w:rFonts w:ascii="Arial" w:hAnsi="Arial" w:cs="Arial"/>
          <w:sz w:val="20"/>
          <w:szCs w:val="20"/>
        </w:rPr>
        <w:t>22. Les normes en vigueur</w:t>
      </w:r>
      <w:r w:rsidR="00B2740A">
        <w:rPr>
          <w:rFonts w:ascii="Arial" w:hAnsi="Arial" w:cs="Arial"/>
          <w:sz w:val="20"/>
          <w:szCs w:val="20"/>
        </w:rPr>
        <w:t xml:space="preserve"> en République du Cameroun</w:t>
      </w:r>
      <w:r w:rsidRPr="005816D3">
        <w:rPr>
          <w:rFonts w:ascii="Arial" w:hAnsi="Arial" w:cs="Arial"/>
          <w:sz w:val="20"/>
          <w:szCs w:val="20"/>
        </w:rPr>
        <w:t xml:space="preserve">.  </w:t>
      </w:r>
    </w:p>
    <w:p w:rsidR="00BD1043" w:rsidRPr="005816D3" w:rsidRDefault="00BD1043" w:rsidP="00B2740A">
      <w:pPr>
        <w:tabs>
          <w:tab w:val="left" w:pos="2705"/>
        </w:tabs>
        <w:spacing w:before="60" w:after="60" w:line="240" w:lineRule="auto"/>
        <w:jc w:val="both"/>
        <w:rPr>
          <w:rFonts w:ascii="Arial" w:hAnsi="Arial" w:cs="Arial"/>
          <w:b/>
          <w:sz w:val="20"/>
          <w:szCs w:val="20"/>
        </w:rPr>
      </w:pPr>
      <w:r w:rsidRPr="005816D3">
        <w:rPr>
          <w:rFonts w:ascii="Arial" w:hAnsi="Arial" w:cs="Arial"/>
          <w:b/>
          <w:sz w:val="20"/>
          <w:szCs w:val="20"/>
        </w:rPr>
        <w:t xml:space="preserve">Article 8 Communication </w:t>
      </w:r>
    </w:p>
    <w:p w:rsidR="00BD1043" w:rsidRPr="005816D3" w:rsidRDefault="00BD1043" w:rsidP="00B2740A">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Toutes les communications au titre du présent marché sont écrites et les notifications faites aux adresses ci-après  </w:t>
      </w:r>
    </w:p>
    <w:p w:rsidR="00BD1043" w:rsidRPr="005816D3" w:rsidRDefault="00BD1043" w:rsidP="00B2740A">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a) Dans le cas où le cocontractant est le destinataire : Madame/Monsieur: [A préciser] ……………  … Madame/Monsieur le : [A préciser]________________________________________ </w:t>
      </w:r>
    </w:p>
    <w:p w:rsidR="00BD1043" w:rsidRPr="005816D3" w:rsidRDefault="00BD1043" w:rsidP="00B2740A">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  BP _________________ </w:t>
      </w:r>
    </w:p>
    <w:p w:rsidR="00BD1043" w:rsidRPr="005816D3" w:rsidRDefault="00BD1043" w:rsidP="00B2740A">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  Téléphone : ____________________________________ </w:t>
      </w:r>
    </w:p>
    <w:p w:rsidR="00BD1043" w:rsidRPr="005816D3" w:rsidRDefault="00BD1043" w:rsidP="00B2740A">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  Fax : _______________________ </w:t>
      </w:r>
    </w:p>
    <w:p w:rsidR="00BD1043" w:rsidRPr="005816D3" w:rsidRDefault="00BD1043" w:rsidP="00B2740A">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b) Dans le cas où le Maître d’Ouvrage en est le destinataire : </w:t>
      </w:r>
    </w:p>
    <w:p w:rsidR="00321CA3" w:rsidRPr="00321CA3" w:rsidRDefault="00BD1043" w:rsidP="00B2740A">
      <w:pPr>
        <w:pStyle w:val="Paragraphedeliste"/>
        <w:numPr>
          <w:ilvl w:val="0"/>
          <w:numId w:val="19"/>
        </w:numPr>
        <w:tabs>
          <w:tab w:val="left" w:pos="2705"/>
        </w:tabs>
        <w:spacing w:after="0" w:line="240" w:lineRule="auto"/>
        <w:jc w:val="both"/>
        <w:rPr>
          <w:rFonts w:ascii="Arial" w:hAnsi="Arial" w:cs="Arial"/>
          <w:sz w:val="20"/>
          <w:szCs w:val="20"/>
        </w:rPr>
      </w:pPr>
      <w:r w:rsidRPr="00321CA3">
        <w:rPr>
          <w:rFonts w:ascii="Arial" w:hAnsi="Arial" w:cs="Arial"/>
          <w:sz w:val="20"/>
          <w:szCs w:val="20"/>
        </w:rPr>
        <w:t xml:space="preserve">Monsieur le </w:t>
      </w:r>
      <w:r w:rsidR="00321CA3" w:rsidRPr="00321CA3">
        <w:rPr>
          <w:rFonts w:ascii="Arial" w:hAnsi="Arial" w:cs="Arial"/>
          <w:sz w:val="20"/>
          <w:szCs w:val="20"/>
        </w:rPr>
        <w:t xml:space="preserve">Maire de la Commune de Messok </w:t>
      </w:r>
    </w:p>
    <w:p w:rsidR="00BD1043" w:rsidRPr="00321CA3" w:rsidRDefault="00BD1043" w:rsidP="00B2740A">
      <w:pPr>
        <w:pStyle w:val="Paragraphedeliste"/>
        <w:numPr>
          <w:ilvl w:val="0"/>
          <w:numId w:val="19"/>
        </w:numPr>
        <w:tabs>
          <w:tab w:val="left" w:pos="2705"/>
        </w:tabs>
        <w:spacing w:after="0" w:line="240" w:lineRule="auto"/>
        <w:jc w:val="both"/>
        <w:rPr>
          <w:rFonts w:ascii="Arial" w:hAnsi="Arial" w:cs="Arial"/>
          <w:sz w:val="20"/>
          <w:szCs w:val="20"/>
        </w:rPr>
      </w:pPr>
      <w:r w:rsidRPr="00321CA3">
        <w:rPr>
          <w:rFonts w:ascii="Arial" w:hAnsi="Arial" w:cs="Arial"/>
          <w:sz w:val="20"/>
          <w:szCs w:val="20"/>
        </w:rPr>
        <w:t xml:space="preserve">BP </w:t>
      </w:r>
      <w:r w:rsidR="00321CA3" w:rsidRPr="00321CA3">
        <w:rPr>
          <w:rFonts w:ascii="Arial" w:hAnsi="Arial" w:cs="Arial"/>
          <w:sz w:val="20"/>
          <w:szCs w:val="20"/>
        </w:rPr>
        <w:t>36 Lomié</w:t>
      </w:r>
      <w:r w:rsidRPr="00321CA3">
        <w:rPr>
          <w:rFonts w:ascii="Arial" w:hAnsi="Arial" w:cs="Arial"/>
          <w:sz w:val="20"/>
          <w:szCs w:val="20"/>
        </w:rPr>
        <w:t xml:space="preserve"> </w:t>
      </w:r>
    </w:p>
    <w:p w:rsidR="00BD1043" w:rsidRPr="00321CA3" w:rsidRDefault="00BD1043" w:rsidP="00B2740A">
      <w:pPr>
        <w:pStyle w:val="Paragraphedeliste"/>
        <w:numPr>
          <w:ilvl w:val="0"/>
          <w:numId w:val="19"/>
        </w:numPr>
        <w:tabs>
          <w:tab w:val="left" w:pos="2705"/>
        </w:tabs>
        <w:spacing w:after="0" w:line="240" w:lineRule="auto"/>
        <w:jc w:val="both"/>
        <w:rPr>
          <w:rFonts w:ascii="Arial" w:hAnsi="Arial" w:cs="Arial"/>
          <w:sz w:val="20"/>
          <w:szCs w:val="20"/>
        </w:rPr>
      </w:pPr>
      <w:r w:rsidRPr="00321CA3">
        <w:rPr>
          <w:rFonts w:ascii="Arial" w:hAnsi="Arial" w:cs="Arial"/>
          <w:sz w:val="20"/>
          <w:szCs w:val="20"/>
        </w:rPr>
        <w:t xml:space="preserve">Téléphone : </w:t>
      </w:r>
      <w:r w:rsidR="00321CA3" w:rsidRPr="00321CA3">
        <w:rPr>
          <w:rFonts w:ascii="Arial" w:hAnsi="Arial" w:cs="Arial"/>
          <w:sz w:val="20"/>
          <w:szCs w:val="20"/>
        </w:rPr>
        <w:t>691532023</w:t>
      </w:r>
      <w:r w:rsidRPr="00321CA3">
        <w:rPr>
          <w:rFonts w:ascii="Arial" w:hAnsi="Arial" w:cs="Arial"/>
          <w:sz w:val="20"/>
          <w:szCs w:val="20"/>
        </w:rPr>
        <w:t xml:space="preserve"> </w:t>
      </w:r>
    </w:p>
    <w:p w:rsidR="00BD1043" w:rsidRPr="00321CA3" w:rsidRDefault="00DB1C86" w:rsidP="00B2740A">
      <w:pPr>
        <w:pStyle w:val="Paragraphedeliste"/>
        <w:numPr>
          <w:ilvl w:val="0"/>
          <w:numId w:val="19"/>
        </w:numPr>
        <w:tabs>
          <w:tab w:val="left" w:pos="2705"/>
        </w:tabs>
        <w:spacing w:after="0" w:line="240" w:lineRule="auto"/>
        <w:jc w:val="both"/>
        <w:rPr>
          <w:rFonts w:ascii="Arial" w:hAnsi="Arial" w:cs="Arial"/>
          <w:sz w:val="20"/>
          <w:szCs w:val="20"/>
        </w:rPr>
      </w:pPr>
      <w:r>
        <w:rPr>
          <w:rFonts w:ascii="Arial" w:hAnsi="Arial" w:cs="Arial"/>
          <w:sz w:val="20"/>
          <w:szCs w:val="20"/>
        </w:rPr>
        <w:t xml:space="preserve">Fax : ___________ </w:t>
      </w:r>
      <w:r w:rsidR="00BD1043" w:rsidRPr="00321CA3">
        <w:rPr>
          <w:rFonts w:ascii="Arial" w:hAnsi="Arial" w:cs="Arial"/>
          <w:sz w:val="20"/>
          <w:szCs w:val="20"/>
        </w:rPr>
        <w:t xml:space="preserve">avec copie adressée dans les mêmes délais au Chef de service, et à l’ingénieur.  </w:t>
      </w:r>
    </w:p>
    <w:p w:rsidR="00BD1043" w:rsidRPr="005816D3" w:rsidRDefault="00BD1043" w:rsidP="00B2740A">
      <w:pPr>
        <w:tabs>
          <w:tab w:val="left" w:pos="2705"/>
        </w:tabs>
        <w:spacing w:before="60" w:after="60" w:line="240" w:lineRule="auto"/>
        <w:jc w:val="both"/>
        <w:rPr>
          <w:rFonts w:ascii="Arial" w:hAnsi="Arial" w:cs="Arial"/>
          <w:b/>
          <w:color w:val="1F497D" w:themeColor="text2"/>
          <w:sz w:val="20"/>
          <w:szCs w:val="20"/>
        </w:rPr>
      </w:pPr>
      <w:r w:rsidRPr="005816D3">
        <w:rPr>
          <w:rFonts w:ascii="Arial" w:hAnsi="Arial" w:cs="Arial"/>
          <w:b/>
          <w:color w:val="1F497D" w:themeColor="text2"/>
          <w:sz w:val="20"/>
          <w:szCs w:val="20"/>
        </w:rPr>
        <w:t xml:space="preserve">CHAPITRE  II. EXECUTION DES TRAVAUX </w:t>
      </w:r>
    </w:p>
    <w:p w:rsidR="00BD1043" w:rsidRPr="005816D3" w:rsidRDefault="00BD1043" w:rsidP="00B2740A">
      <w:pPr>
        <w:tabs>
          <w:tab w:val="left" w:pos="2705"/>
        </w:tabs>
        <w:spacing w:before="60" w:after="60" w:line="240" w:lineRule="auto"/>
        <w:jc w:val="both"/>
        <w:rPr>
          <w:rFonts w:ascii="Arial" w:hAnsi="Arial" w:cs="Arial"/>
          <w:b/>
          <w:sz w:val="20"/>
          <w:szCs w:val="20"/>
        </w:rPr>
      </w:pPr>
      <w:r w:rsidRPr="005816D3">
        <w:rPr>
          <w:rFonts w:ascii="Arial" w:hAnsi="Arial" w:cs="Arial"/>
          <w:b/>
          <w:sz w:val="20"/>
          <w:szCs w:val="20"/>
        </w:rPr>
        <w:t xml:space="preserve">Article 9 Consistance des prestations </w:t>
      </w:r>
    </w:p>
    <w:p w:rsidR="00BD1043" w:rsidRDefault="00BD1043" w:rsidP="00B2740A">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Les travaux à réaliser dans le cadre du présent marché comprennent : </w:t>
      </w:r>
    </w:p>
    <w:p w:rsidR="00DB1C86" w:rsidRPr="00DB1C86" w:rsidRDefault="00DB1C86" w:rsidP="00B2740A">
      <w:pPr>
        <w:tabs>
          <w:tab w:val="left" w:pos="2705"/>
        </w:tabs>
        <w:spacing w:after="0" w:line="240" w:lineRule="auto"/>
        <w:jc w:val="both"/>
        <w:rPr>
          <w:rFonts w:ascii="Arial" w:hAnsi="Arial" w:cs="Arial"/>
          <w:sz w:val="16"/>
          <w:szCs w:val="20"/>
        </w:rPr>
      </w:pPr>
    </w:p>
    <w:tbl>
      <w:tblPr>
        <w:tblStyle w:val="Grilledutableau"/>
        <w:tblW w:w="0" w:type="auto"/>
        <w:tblInd w:w="392" w:type="dxa"/>
        <w:tblLook w:val="04A0"/>
      </w:tblPr>
      <w:tblGrid>
        <w:gridCol w:w="4518"/>
        <w:gridCol w:w="4696"/>
      </w:tblGrid>
      <w:tr w:rsidR="00DB1C86" w:rsidRPr="00DB1C86" w:rsidTr="00DB1C86">
        <w:tc>
          <w:tcPr>
            <w:tcW w:w="4518" w:type="dxa"/>
          </w:tcPr>
          <w:p w:rsidR="00DB1C86" w:rsidRPr="00DB1C86" w:rsidRDefault="00DB1C86" w:rsidP="00B2740A">
            <w:pPr>
              <w:spacing w:before="40" w:after="40"/>
              <w:jc w:val="both"/>
              <w:rPr>
                <w:rFonts w:ascii="Arial" w:hAnsi="Arial" w:cs="Arial"/>
                <w:b/>
                <w:sz w:val="18"/>
              </w:rPr>
            </w:pPr>
            <w:r w:rsidRPr="00DB1C86">
              <w:rPr>
                <w:rFonts w:ascii="Arial" w:hAnsi="Arial" w:cs="Arial"/>
                <w:b/>
                <w:sz w:val="18"/>
              </w:rPr>
              <w:t>Construction d’un bloc de deux salles de classe</w:t>
            </w:r>
          </w:p>
        </w:tc>
        <w:tc>
          <w:tcPr>
            <w:tcW w:w="4696" w:type="dxa"/>
          </w:tcPr>
          <w:p w:rsidR="00DB1C86" w:rsidRPr="00DB1C86" w:rsidRDefault="00DB1C86" w:rsidP="00B2740A">
            <w:pPr>
              <w:jc w:val="both"/>
              <w:rPr>
                <w:rFonts w:ascii="Arial" w:eastAsia="Times New Roman" w:hAnsi="Arial" w:cs="Arial"/>
                <w:b/>
                <w:sz w:val="18"/>
                <w:lang w:eastAsia="fr-FR"/>
              </w:rPr>
            </w:pPr>
            <w:r w:rsidRPr="00DB1C86">
              <w:rPr>
                <w:rFonts w:ascii="Arial" w:hAnsi="Arial" w:cs="Arial"/>
                <w:b/>
                <w:sz w:val="18"/>
              </w:rPr>
              <w:t>Construction d’un bloc maternel :</w:t>
            </w:r>
          </w:p>
        </w:tc>
      </w:tr>
      <w:tr w:rsidR="00DB1C86" w:rsidRPr="00DB1C86" w:rsidTr="00DB1C86">
        <w:tc>
          <w:tcPr>
            <w:tcW w:w="4518" w:type="dxa"/>
          </w:tcPr>
          <w:p w:rsidR="00DB1C86" w:rsidRPr="00DB1C86" w:rsidRDefault="00DB1C86" w:rsidP="00B2740A">
            <w:pPr>
              <w:jc w:val="both"/>
              <w:rPr>
                <w:rFonts w:ascii="Arial" w:eastAsia="Times New Roman" w:hAnsi="Arial" w:cs="Arial"/>
                <w:sz w:val="18"/>
                <w:lang w:eastAsia="fr-FR"/>
              </w:rPr>
            </w:pPr>
            <w:r w:rsidRPr="00DB1C86">
              <w:rPr>
                <w:rFonts w:ascii="Arial" w:eastAsia="Times New Roman" w:hAnsi="Arial" w:cs="Arial"/>
                <w:sz w:val="18"/>
                <w:lang w:eastAsia="fr-FR"/>
              </w:rPr>
              <w:t>Lot 100 : Les travaux préparatoires ;</w:t>
            </w:r>
          </w:p>
          <w:p w:rsidR="00DB1C86" w:rsidRPr="00DB1C86" w:rsidRDefault="00DB1C86" w:rsidP="00B2740A">
            <w:pPr>
              <w:jc w:val="both"/>
              <w:rPr>
                <w:rFonts w:ascii="Arial" w:eastAsia="Times New Roman" w:hAnsi="Arial" w:cs="Arial"/>
                <w:sz w:val="18"/>
                <w:lang w:eastAsia="fr-FR"/>
              </w:rPr>
            </w:pPr>
            <w:r w:rsidRPr="00DB1C86">
              <w:rPr>
                <w:rFonts w:ascii="Arial" w:eastAsia="Times New Roman" w:hAnsi="Arial" w:cs="Arial"/>
                <w:sz w:val="18"/>
                <w:lang w:eastAsia="fr-FR"/>
              </w:rPr>
              <w:t>Lot 200 : Les terrassements ;</w:t>
            </w:r>
          </w:p>
          <w:p w:rsidR="00DB1C86" w:rsidRPr="00DB1C86" w:rsidRDefault="00DB1C86" w:rsidP="00B2740A">
            <w:pPr>
              <w:jc w:val="both"/>
              <w:rPr>
                <w:rFonts w:ascii="Arial" w:eastAsia="Times New Roman" w:hAnsi="Arial" w:cs="Arial"/>
                <w:sz w:val="18"/>
                <w:lang w:eastAsia="fr-FR"/>
              </w:rPr>
            </w:pPr>
            <w:r w:rsidRPr="00DB1C86">
              <w:rPr>
                <w:rFonts w:ascii="Arial" w:eastAsia="Times New Roman" w:hAnsi="Arial" w:cs="Arial"/>
                <w:sz w:val="18"/>
                <w:lang w:eastAsia="fr-FR"/>
              </w:rPr>
              <w:t>Lot 300 : Les fondations ;</w:t>
            </w:r>
          </w:p>
          <w:p w:rsidR="00DB1C86" w:rsidRPr="00DB1C86" w:rsidRDefault="00DB1C86" w:rsidP="00B2740A">
            <w:pPr>
              <w:jc w:val="both"/>
              <w:rPr>
                <w:rFonts w:ascii="Arial" w:eastAsia="Times New Roman" w:hAnsi="Arial" w:cs="Arial"/>
                <w:sz w:val="18"/>
                <w:lang w:eastAsia="fr-FR"/>
              </w:rPr>
            </w:pPr>
            <w:r w:rsidRPr="00DB1C86">
              <w:rPr>
                <w:rFonts w:ascii="Arial" w:eastAsia="Times New Roman" w:hAnsi="Arial" w:cs="Arial"/>
                <w:sz w:val="18"/>
                <w:lang w:eastAsia="fr-FR"/>
              </w:rPr>
              <w:t>Lot 400 : Les maçonneries et élévations ;</w:t>
            </w:r>
          </w:p>
          <w:p w:rsidR="00DB1C86" w:rsidRPr="00DB1C86" w:rsidRDefault="00DB1C86" w:rsidP="00B2740A">
            <w:pPr>
              <w:jc w:val="both"/>
              <w:rPr>
                <w:rFonts w:ascii="Arial" w:eastAsia="Times New Roman" w:hAnsi="Arial" w:cs="Arial"/>
                <w:sz w:val="18"/>
                <w:lang w:eastAsia="fr-FR"/>
              </w:rPr>
            </w:pPr>
            <w:r w:rsidRPr="00DB1C86">
              <w:rPr>
                <w:rFonts w:ascii="Arial" w:eastAsia="Times New Roman" w:hAnsi="Arial" w:cs="Arial"/>
                <w:sz w:val="18"/>
                <w:lang w:eastAsia="fr-FR"/>
              </w:rPr>
              <w:t>Lot 500 : La charpente- la couverture et plafond ;</w:t>
            </w:r>
          </w:p>
          <w:p w:rsidR="00DB1C86" w:rsidRPr="00DB1C86" w:rsidRDefault="00DB1C86" w:rsidP="00B2740A">
            <w:pPr>
              <w:jc w:val="both"/>
              <w:rPr>
                <w:rFonts w:ascii="Arial" w:eastAsia="Times New Roman" w:hAnsi="Arial" w:cs="Arial"/>
                <w:sz w:val="18"/>
                <w:lang w:eastAsia="fr-FR"/>
              </w:rPr>
            </w:pPr>
            <w:r w:rsidRPr="00DB1C86">
              <w:rPr>
                <w:rFonts w:ascii="Arial" w:eastAsia="Times New Roman" w:hAnsi="Arial" w:cs="Arial"/>
                <w:sz w:val="18"/>
                <w:lang w:eastAsia="fr-FR"/>
              </w:rPr>
              <w:t>Lot 600 : Les menuiseries bois ;</w:t>
            </w:r>
          </w:p>
          <w:p w:rsidR="00DB1C86" w:rsidRPr="00DB1C86" w:rsidRDefault="00DB1C86" w:rsidP="00B2740A">
            <w:pPr>
              <w:jc w:val="both"/>
              <w:rPr>
                <w:rFonts w:ascii="Arial" w:eastAsia="Times New Roman" w:hAnsi="Arial" w:cs="Arial"/>
                <w:sz w:val="18"/>
                <w:lang w:eastAsia="fr-FR"/>
              </w:rPr>
            </w:pPr>
            <w:r w:rsidRPr="00DB1C86">
              <w:rPr>
                <w:rFonts w:ascii="Arial" w:eastAsia="Times New Roman" w:hAnsi="Arial" w:cs="Arial"/>
                <w:sz w:val="18"/>
                <w:lang w:eastAsia="fr-FR"/>
              </w:rPr>
              <w:t>Lot 700 : Les menuiseries métalliques ;</w:t>
            </w:r>
          </w:p>
          <w:p w:rsidR="00DB1C86" w:rsidRPr="00DB1C86" w:rsidRDefault="00DB1C86" w:rsidP="00B2740A">
            <w:pPr>
              <w:jc w:val="both"/>
              <w:rPr>
                <w:rFonts w:ascii="Arial" w:eastAsia="Times New Roman" w:hAnsi="Arial" w:cs="Arial"/>
                <w:sz w:val="18"/>
                <w:lang w:eastAsia="fr-FR"/>
              </w:rPr>
            </w:pPr>
            <w:r w:rsidRPr="00DB1C86">
              <w:rPr>
                <w:rFonts w:ascii="Arial" w:eastAsia="Times New Roman" w:hAnsi="Arial" w:cs="Arial"/>
                <w:sz w:val="18"/>
                <w:lang w:eastAsia="fr-FR"/>
              </w:rPr>
              <w:t xml:space="preserve">Lot 800 : L’électricité ; </w:t>
            </w:r>
          </w:p>
          <w:p w:rsidR="00DB1C86" w:rsidRPr="00DB1C86" w:rsidRDefault="00DB1C86" w:rsidP="00B2740A">
            <w:pPr>
              <w:jc w:val="both"/>
              <w:rPr>
                <w:rFonts w:ascii="Arial" w:eastAsia="Times New Roman" w:hAnsi="Arial" w:cs="Arial"/>
                <w:sz w:val="18"/>
                <w:lang w:eastAsia="fr-FR"/>
              </w:rPr>
            </w:pPr>
            <w:r w:rsidRPr="00DB1C86">
              <w:rPr>
                <w:rFonts w:ascii="Arial" w:eastAsia="Times New Roman" w:hAnsi="Arial" w:cs="Arial"/>
                <w:sz w:val="18"/>
                <w:lang w:eastAsia="fr-FR"/>
              </w:rPr>
              <w:t>Lot 900 : La peinture ;</w:t>
            </w:r>
          </w:p>
          <w:p w:rsidR="00DB1C86" w:rsidRPr="00DB1C86" w:rsidRDefault="00DB1C86" w:rsidP="00B2740A">
            <w:pPr>
              <w:jc w:val="both"/>
              <w:rPr>
                <w:rFonts w:ascii="Arial" w:eastAsia="Times New Roman" w:hAnsi="Arial" w:cs="Arial"/>
                <w:sz w:val="18"/>
                <w:lang w:eastAsia="fr-FR"/>
              </w:rPr>
            </w:pPr>
            <w:r w:rsidRPr="00DB1C86">
              <w:rPr>
                <w:rFonts w:ascii="Arial" w:eastAsia="Times New Roman" w:hAnsi="Arial" w:cs="Arial"/>
                <w:sz w:val="18"/>
                <w:lang w:eastAsia="fr-FR"/>
              </w:rPr>
              <w:t xml:space="preserve">Lot 1000 : Les VRD ; </w:t>
            </w:r>
          </w:p>
        </w:tc>
        <w:tc>
          <w:tcPr>
            <w:tcW w:w="4696" w:type="dxa"/>
          </w:tcPr>
          <w:p w:rsidR="00DB1C86" w:rsidRPr="00DB1C86" w:rsidRDefault="00DB1C86" w:rsidP="00B2740A">
            <w:pPr>
              <w:jc w:val="both"/>
              <w:rPr>
                <w:rFonts w:ascii="Arial" w:eastAsia="Times New Roman" w:hAnsi="Arial" w:cs="Arial"/>
                <w:sz w:val="18"/>
                <w:lang w:eastAsia="fr-FR"/>
              </w:rPr>
            </w:pPr>
            <w:r w:rsidRPr="00DB1C86">
              <w:rPr>
                <w:rFonts w:ascii="Arial" w:eastAsia="Times New Roman" w:hAnsi="Arial" w:cs="Arial"/>
                <w:sz w:val="18"/>
                <w:lang w:eastAsia="fr-FR"/>
              </w:rPr>
              <w:t>Lot 100 : Les travaux préparatoires ;</w:t>
            </w:r>
          </w:p>
          <w:p w:rsidR="00DB1C86" w:rsidRPr="00DB1C86" w:rsidRDefault="00DB1C86" w:rsidP="00B2740A">
            <w:pPr>
              <w:jc w:val="both"/>
              <w:rPr>
                <w:rFonts w:ascii="Arial" w:eastAsia="Times New Roman" w:hAnsi="Arial" w:cs="Arial"/>
                <w:sz w:val="18"/>
                <w:lang w:eastAsia="fr-FR"/>
              </w:rPr>
            </w:pPr>
            <w:r w:rsidRPr="00DB1C86">
              <w:rPr>
                <w:rFonts w:ascii="Arial" w:eastAsia="Times New Roman" w:hAnsi="Arial" w:cs="Arial"/>
                <w:sz w:val="18"/>
                <w:lang w:eastAsia="fr-FR"/>
              </w:rPr>
              <w:t>Lot 200 : Les terrassements ;</w:t>
            </w:r>
          </w:p>
          <w:p w:rsidR="00DB1C86" w:rsidRPr="00DB1C86" w:rsidRDefault="00DB1C86" w:rsidP="00B2740A">
            <w:pPr>
              <w:jc w:val="both"/>
              <w:rPr>
                <w:rFonts w:ascii="Arial" w:eastAsia="Times New Roman" w:hAnsi="Arial" w:cs="Arial"/>
                <w:sz w:val="18"/>
                <w:lang w:eastAsia="fr-FR"/>
              </w:rPr>
            </w:pPr>
            <w:r w:rsidRPr="00DB1C86">
              <w:rPr>
                <w:rFonts w:ascii="Arial" w:eastAsia="Times New Roman" w:hAnsi="Arial" w:cs="Arial"/>
                <w:sz w:val="18"/>
                <w:lang w:eastAsia="fr-FR"/>
              </w:rPr>
              <w:t>Lot 300 : Les fondations ;</w:t>
            </w:r>
          </w:p>
          <w:p w:rsidR="00DB1C86" w:rsidRPr="00DB1C86" w:rsidRDefault="00DB1C86" w:rsidP="00B2740A">
            <w:pPr>
              <w:jc w:val="both"/>
              <w:rPr>
                <w:rFonts w:ascii="Arial" w:eastAsia="Times New Roman" w:hAnsi="Arial" w:cs="Arial"/>
                <w:sz w:val="18"/>
                <w:lang w:eastAsia="fr-FR"/>
              </w:rPr>
            </w:pPr>
            <w:r w:rsidRPr="00DB1C86">
              <w:rPr>
                <w:rFonts w:ascii="Arial" w:eastAsia="Times New Roman" w:hAnsi="Arial" w:cs="Arial"/>
                <w:sz w:val="18"/>
                <w:lang w:eastAsia="fr-FR"/>
              </w:rPr>
              <w:t>Lot 400 : Les maçonneries et élévations ;</w:t>
            </w:r>
          </w:p>
          <w:p w:rsidR="00DB1C86" w:rsidRPr="00DB1C86" w:rsidRDefault="00DB1C86" w:rsidP="00B2740A">
            <w:pPr>
              <w:jc w:val="both"/>
              <w:rPr>
                <w:rFonts w:ascii="Arial" w:eastAsia="Times New Roman" w:hAnsi="Arial" w:cs="Arial"/>
                <w:sz w:val="18"/>
                <w:lang w:eastAsia="fr-FR"/>
              </w:rPr>
            </w:pPr>
            <w:r w:rsidRPr="00DB1C86">
              <w:rPr>
                <w:rFonts w:ascii="Arial" w:eastAsia="Times New Roman" w:hAnsi="Arial" w:cs="Arial"/>
                <w:sz w:val="18"/>
                <w:lang w:eastAsia="fr-FR"/>
              </w:rPr>
              <w:t>Lot 500 : La charpente- la couverture et plafond ;</w:t>
            </w:r>
          </w:p>
          <w:p w:rsidR="00DB1C86" w:rsidRPr="00DB1C86" w:rsidRDefault="00DB1C86" w:rsidP="00B2740A">
            <w:pPr>
              <w:jc w:val="both"/>
              <w:rPr>
                <w:rFonts w:ascii="Arial" w:eastAsia="Times New Roman" w:hAnsi="Arial" w:cs="Arial"/>
                <w:sz w:val="18"/>
                <w:lang w:eastAsia="fr-FR"/>
              </w:rPr>
            </w:pPr>
            <w:r w:rsidRPr="00DB1C86">
              <w:rPr>
                <w:rFonts w:ascii="Arial" w:eastAsia="Times New Roman" w:hAnsi="Arial" w:cs="Arial"/>
                <w:sz w:val="18"/>
                <w:lang w:eastAsia="fr-FR"/>
              </w:rPr>
              <w:t>Lot 600 : Les menuiseries bois ;</w:t>
            </w:r>
          </w:p>
          <w:p w:rsidR="00DB1C86" w:rsidRPr="00DB1C86" w:rsidRDefault="00DB1C86" w:rsidP="00B2740A">
            <w:pPr>
              <w:jc w:val="both"/>
              <w:rPr>
                <w:rFonts w:ascii="Arial" w:eastAsia="Times New Roman" w:hAnsi="Arial" w:cs="Arial"/>
                <w:sz w:val="18"/>
                <w:lang w:eastAsia="fr-FR"/>
              </w:rPr>
            </w:pPr>
            <w:r w:rsidRPr="00DB1C86">
              <w:rPr>
                <w:rFonts w:ascii="Arial" w:eastAsia="Times New Roman" w:hAnsi="Arial" w:cs="Arial"/>
                <w:sz w:val="18"/>
                <w:lang w:eastAsia="fr-FR"/>
              </w:rPr>
              <w:t>Lot 700 : Les menuiseries métalliques ;</w:t>
            </w:r>
          </w:p>
          <w:p w:rsidR="00DB1C86" w:rsidRPr="00DB1C86" w:rsidRDefault="00DB1C86" w:rsidP="00B2740A">
            <w:pPr>
              <w:jc w:val="both"/>
              <w:rPr>
                <w:rFonts w:ascii="Arial" w:eastAsia="Times New Roman" w:hAnsi="Arial" w:cs="Arial"/>
                <w:sz w:val="18"/>
                <w:lang w:eastAsia="fr-FR"/>
              </w:rPr>
            </w:pPr>
            <w:r w:rsidRPr="00DB1C86">
              <w:rPr>
                <w:rFonts w:ascii="Arial" w:eastAsia="Times New Roman" w:hAnsi="Arial" w:cs="Arial"/>
                <w:sz w:val="18"/>
                <w:lang w:eastAsia="fr-FR"/>
              </w:rPr>
              <w:t xml:space="preserve">Lot 800 : L’électricité ; </w:t>
            </w:r>
          </w:p>
          <w:p w:rsidR="00DB1C86" w:rsidRPr="00DB1C86" w:rsidRDefault="00DB1C86" w:rsidP="00B2740A">
            <w:pPr>
              <w:jc w:val="both"/>
              <w:rPr>
                <w:rFonts w:ascii="Arial" w:eastAsia="Times New Roman" w:hAnsi="Arial" w:cs="Arial"/>
                <w:sz w:val="18"/>
                <w:lang w:eastAsia="fr-FR"/>
              </w:rPr>
            </w:pPr>
            <w:r w:rsidRPr="00DB1C86">
              <w:rPr>
                <w:rFonts w:ascii="Arial" w:eastAsia="Times New Roman" w:hAnsi="Arial" w:cs="Arial"/>
                <w:sz w:val="18"/>
                <w:lang w:eastAsia="fr-FR"/>
              </w:rPr>
              <w:t>Lot 900 : La peinture </w:t>
            </w:r>
          </w:p>
          <w:p w:rsidR="00DB1C86" w:rsidRPr="00DB1C86" w:rsidRDefault="00DB1C86" w:rsidP="00B2740A">
            <w:pPr>
              <w:jc w:val="both"/>
              <w:rPr>
                <w:rFonts w:ascii="Arial" w:eastAsia="Times New Roman" w:hAnsi="Arial" w:cs="Arial"/>
                <w:sz w:val="18"/>
                <w:lang w:eastAsia="fr-FR"/>
              </w:rPr>
            </w:pPr>
            <w:r w:rsidRPr="00DB1C86">
              <w:rPr>
                <w:rFonts w:ascii="Arial" w:eastAsia="Times New Roman" w:hAnsi="Arial" w:cs="Arial"/>
                <w:sz w:val="18"/>
                <w:lang w:eastAsia="fr-FR"/>
              </w:rPr>
              <w:t>Lot 1000 : Les VRD ;</w:t>
            </w:r>
          </w:p>
          <w:p w:rsidR="00DB1C86" w:rsidRPr="00DB1C86" w:rsidRDefault="00DB1C86" w:rsidP="00B2740A">
            <w:pPr>
              <w:jc w:val="both"/>
              <w:rPr>
                <w:rFonts w:ascii="Arial" w:eastAsia="Times New Roman" w:hAnsi="Arial" w:cs="Arial"/>
                <w:sz w:val="18"/>
                <w:lang w:eastAsia="fr-FR"/>
              </w:rPr>
            </w:pPr>
            <w:r w:rsidRPr="00DB1C86">
              <w:rPr>
                <w:rFonts w:ascii="Arial" w:eastAsia="Times New Roman" w:hAnsi="Arial" w:cs="Arial"/>
                <w:sz w:val="18"/>
                <w:lang w:eastAsia="fr-FR"/>
              </w:rPr>
              <w:t>Lot 1100 : Plomberie sanitaire ;</w:t>
            </w:r>
          </w:p>
        </w:tc>
      </w:tr>
    </w:tbl>
    <w:p w:rsidR="00DB1C86" w:rsidRPr="00DB1C86" w:rsidRDefault="00DB1C86" w:rsidP="00B2740A">
      <w:pPr>
        <w:tabs>
          <w:tab w:val="left" w:pos="2705"/>
        </w:tabs>
        <w:spacing w:after="0" w:line="240" w:lineRule="auto"/>
        <w:jc w:val="both"/>
        <w:rPr>
          <w:rFonts w:ascii="Arial" w:hAnsi="Arial" w:cs="Arial"/>
          <w:sz w:val="12"/>
          <w:szCs w:val="20"/>
        </w:rPr>
      </w:pPr>
    </w:p>
    <w:p w:rsidR="00BD1043" w:rsidRPr="005816D3" w:rsidRDefault="00BD1043" w:rsidP="00B2740A">
      <w:pPr>
        <w:tabs>
          <w:tab w:val="left" w:pos="2705"/>
        </w:tabs>
        <w:spacing w:before="60" w:after="60" w:line="240" w:lineRule="auto"/>
        <w:jc w:val="both"/>
        <w:rPr>
          <w:rFonts w:ascii="Arial" w:hAnsi="Arial" w:cs="Arial"/>
          <w:b/>
          <w:sz w:val="20"/>
          <w:szCs w:val="20"/>
        </w:rPr>
      </w:pPr>
      <w:r w:rsidRPr="005816D3">
        <w:rPr>
          <w:rFonts w:ascii="Arial" w:hAnsi="Arial" w:cs="Arial"/>
          <w:b/>
          <w:sz w:val="20"/>
          <w:szCs w:val="20"/>
        </w:rPr>
        <w:t xml:space="preserve">Article 10- Délais d’exécution du marché </w:t>
      </w:r>
    </w:p>
    <w:p w:rsidR="00DB1C86" w:rsidRDefault="00BD1043" w:rsidP="00B2740A">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10.1. Le délai d’exécution des travaux objet du présent marché est de </w:t>
      </w:r>
      <w:r w:rsidR="00DB1C86" w:rsidRPr="00DB1C86">
        <w:rPr>
          <w:rFonts w:ascii="Arial" w:hAnsi="Arial" w:cs="Arial"/>
          <w:b/>
          <w:sz w:val="20"/>
          <w:szCs w:val="20"/>
        </w:rPr>
        <w:t>quatre (4) mois</w:t>
      </w:r>
      <w:r w:rsidR="00DB1C86">
        <w:rPr>
          <w:rFonts w:ascii="Arial" w:hAnsi="Arial" w:cs="Arial"/>
          <w:b/>
          <w:sz w:val="20"/>
          <w:szCs w:val="20"/>
        </w:rPr>
        <w:t>.</w:t>
      </w:r>
    </w:p>
    <w:p w:rsidR="00BD1043" w:rsidRPr="00DB1C86" w:rsidRDefault="00BD1043" w:rsidP="00B2740A">
      <w:pPr>
        <w:tabs>
          <w:tab w:val="left" w:pos="2705"/>
        </w:tabs>
        <w:spacing w:after="0" w:line="240" w:lineRule="auto"/>
        <w:jc w:val="both"/>
        <w:rPr>
          <w:rFonts w:ascii="Arial" w:hAnsi="Arial" w:cs="Arial"/>
          <w:sz w:val="20"/>
          <w:szCs w:val="20"/>
        </w:rPr>
      </w:pPr>
      <w:r w:rsidRPr="005816D3">
        <w:rPr>
          <w:rFonts w:ascii="Arial" w:hAnsi="Arial" w:cs="Arial"/>
          <w:sz w:val="20"/>
          <w:szCs w:val="20"/>
        </w:rPr>
        <w:t>10.2. Ce délai court à compter de la date de notification de l’ordre de service de commencer les travaux, sauf stipulation contraire</w:t>
      </w:r>
      <w:r w:rsidR="00DB1C86">
        <w:rPr>
          <w:rFonts w:ascii="Arial" w:hAnsi="Arial" w:cs="Arial"/>
          <w:sz w:val="20"/>
          <w:szCs w:val="20"/>
        </w:rPr>
        <w:t>.</w:t>
      </w:r>
      <w:r w:rsidRPr="005816D3">
        <w:rPr>
          <w:rFonts w:ascii="Arial" w:hAnsi="Arial" w:cs="Arial"/>
          <w:sz w:val="20"/>
          <w:szCs w:val="20"/>
        </w:rPr>
        <w:t xml:space="preserve"> </w:t>
      </w:r>
      <w:r>
        <w:rPr>
          <w:rFonts w:ascii="Arial" w:hAnsi="Arial" w:cs="Arial"/>
          <w:b/>
          <w:sz w:val="24"/>
          <w:szCs w:val="20"/>
        </w:rPr>
        <w:tab/>
      </w:r>
    </w:p>
    <w:p w:rsidR="00BD1043" w:rsidRPr="00416856" w:rsidRDefault="00BD1043" w:rsidP="00B2740A">
      <w:pPr>
        <w:tabs>
          <w:tab w:val="left" w:pos="1199"/>
          <w:tab w:val="left" w:pos="2705"/>
        </w:tabs>
        <w:spacing w:before="60" w:after="60" w:line="240" w:lineRule="auto"/>
        <w:jc w:val="both"/>
        <w:rPr>
          <w:rFonts w:ascii="Arial" w:hAnsi="Arial" w:cs="Arial"/>
          <w:b/>
          <w:sz w:val="20"/>
          <w:szCs w:val="20"/>
        </w:rPr>
      </w:pPr>
      <w:r w:rsidRPr="00416856">
        <w:rPr>
          <w:rFonts w:ascii="Arial" w:hAnsi="Arial" w:cs="Arial"/>
          <w:b/>
          <w:sz w:val="20"/>
          <w:szCs w:val="20"/>
        </w:rPr>
        <w:t xml:space="preserve">Article 11- Obligations du Maître d’Ouvrage </w:t>
      </w:r>
    </w:p>
    <w:p w:rsidR="00BD1043" w:rsidRPr="00416856" w:rsidRDefault="00BD1043" w:rsidP="00B2740A">
      <w:pPr>
        <w:tabs>
          <w:tab w:val="left" w:pos="1199"/>
          <w:tab w:val="left" w:pos="2705"/>
        </w:tabs>
        <w:spacing w:before="60" w:after="60" w:line="240" w:lineRule="auto"/>
        <w:jc w:val="both"/>
        <w:rPr>
          <w:rFonts w:ascii="Arial" w:hAnsi="Arial" w:cs="Arial"/>
          <w:sz w:val="20"/>
          <w:szCs w:val="20"/>
        </w:rPr>
      </w:pPr>
      <w:r w:rsidRPr="00416856">
        <w:rPr>
          <w:rFonts w:ascii="Arial" w:hAnsi="Arial" w:cs="Arial"/>
          <w:sz w:val="20"/>
          <w:szCs w:val="20"/>
        </w:rPr>
        <w:t xml:space="preserve">11.1. Le Maître d’ouvrage est responsable de l’acquisition et de la mise à disposition du site ainsi que son accès, de la possession, de l’utilisation et de l’accès à toutes les autres zones raisonnablement nécessaires à la bonne exécution du Marché, Il doit fournir au Cocontractant les facilités pour l’accès aux sites des projets. Pour les sites éloignés du siège du Maître d’Ouvrage, les frais de transports pour leur accès sont à la charge du Cocontractant. </w:t>
      </w:r>
    </w:p>
    <w:p w:rsidR="00BD1043" w:rsidRPr="00416856" w:rsidRDefault="00BD1043" w:rsidP="00B2740A">
      <w:pPr>
        <w:tabs>
          <w:tab w:val="left" w:pos="1199"/>
          <w:tab w:val="left" w:pos="2705"/>
        </w:tabs>
        <w:spacing w:before="60" w:after="60" w:line="240" w:lineRule="auto"/>
        <w:jc w:val="both"/>
        <w:rPr>
          <w:rFonts w:ascii="Arial" w:hAnsi="Arial" w:cs="Arial"/>
          <w:sz w:val="20"/>
          <w:szCs w:val="20"/>
        </w:rPr>
      </w:pPr>
      <w:r w:rsidRPr="00416856">
        <w:rPr>
          <w:rFonts w:ascii="Arial" w:hAnsi="Arial" w:cs="Arial"/>
          <w:sz w:val="20"/>
          <w:szCs w:val="20"/>
        </w:rPr>
        <w:t xml:space="preserve">11.2.  Le Maître d’ouvrage devra obtenir à ses frais les permis, autorisations, agréments et licences auprès des autorités locales, régionales ou nationales ou des services publics compétents, nécessaires à l’exécution du Marché, et qui relèvent de ses obligations. </w:t>
      </w:r>
    </w:p>
    <w:p w:rsidR="00BD1043" w:rsidRPr="00416856" w:rsidRDefault="00BD1043" w:rsidP="00B2740A">
      <w:pPr>
        <w:tabs>
          <w:tab w:val="left" w:pos="1199"/>
          <w:tab w:val="left" w:pos="2705"/>
        </w:tabs>
        <w:spacing w:before="60" w:after="60" w:line="240" w:lineRule="auto"/>
        <w:jc w:val="both"/>
        <w:rPr>
          <w:rFonts w:ascii="Arial" w:hAnsi="Arial" w:cs="Arial"/>
          <w:sz w:val="20"/>
          <w:szCs w:val="20"/>
        </w:rPr>
      </w:pPr>
      <w:r w:rsidRPr="00416856">
        <w:rPr>
          <w:rFonts w:ascii="Arial" w:hAnsi="Arial" w:cs="Arial"/>
          <w:sz w:val="20"/>
          <w:szCs w:val="20"/>
        </w:rPr>
        <w:t xml:space="preserve">11.3. Si le cocontractant de l’administration en fait la demande, le Maître d’ouvrage 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 </w:t>
      </w:r>
    </w:p>
    <w:p w:rsidR="00BD1043" w:rsidRPr="00416856" w:rsidRDefault="00BD1043" w:rsidP="00B2740A">
      <w:pPr>
        <w:tabs>
          <w:tab w:val="left" w:pos="1199"/>
          <w:tab w:val="left" w:pos="2705"/>
        </w:tabs>
        <w:spacing w:before="60" w:after="60" w:line="240" w:lineRule="auto"/>
        <w:jc w:val="both"/>
        <w:rPr>
          <w:rFonts w:ascii="Arial" w:hAnsi="Arial" w:cs="Arial"/>
          <w:sz w:val="20"/>
          <w:szCs w:val="20"/>
        </w:rPr>
      </w:pPr>
      <w:r w:rsidRPr="00416856">
        <w:rPr>
          <w:rFonts w:ascii="Arial" w:hAnsi="Arial" w:cs="Arial"/>
          <w:sz w:val="20"/>
          <w:szCs w:val="20"/>
        </w:rPr>
        <w:t xml:space="preserve">11.4 Le Maître d’Ouvrage assure au cocontractant la protection contre les menaces, outrages, violences, voies de fait, injures ou diffamations dont il peut être victime en raison ou à l’occasion de l’exercice de sa mission. </w:t>
      </w:r>
    </w:p>
    <w:p w:rsidR="00BD1043" w:rsidRPr="001867F3" w:rsidRDefault="00BD1043" w:rsidP="00B2740A">
      <w:pPr>
        <w:tabs>
          <w:tab w:val="left" w:pos="1199"/>
          <w:tab w:val="left" w:pos="2705"/>
        </w:tabs>
        <w:spacing w:before="60" w:after="60" w:line="240" w:lineRule="auto"/>
        <w:jc w:val="both"/>
        <w:rPr>
          <w:rFonts w:ascii="Arial" w:hAnsi="Arial" w:cs="Arial"/>
          <w:b/>
          <w:sz w:val="20"/>
          <w:szCs w:val="20"/>
        </w:rPr>
      </w:pPr>
      <w:r w:rsidRPr="001867F3">
        <w:rPr>
          <w:rFonts w:ascii="Arial" w:hAnsi="Arial" w:cs="Arial"/>
          <w:b/>
          <w:sz w:val="20"/>
          <w:szCs w:val="20"/>
        </w:rPr>
        <w:t xml:space="preserve">Article 12- Ordres de service  </w:t>
      </w:r>
    </w:p>
    <w:p w:rsidR="00BD1043" w:rsidRPr="00416856" w:rsidRDefault="00BD1043" w:rsidP="00B2740A">
      <w:pPr>
        <w:tabs>
          <w:tab w:val="left" w:pos="1199"/>
          <w:tab w:val="left" w:pos="2705"/>
        </w:tabs>
        <w:spacing w:before="60" w:after="0" w:line="240" w:lineRule="auto"/>
        <w:jc w:val="both"/>
        <w:rPr>
          <w:rFonts w:ascii="Arial" w:hAnsi="Arial" w:cs="Arial"/>
          <w:sz w:val="20"/>
          <w:szCs w:val="20"/>
        </w:rPr>
      </w:pPr>
      <w:r w:rsidRPr="00416856">
        <w:rPr>
          <w:rFonts w:ascii="Arial" w:hAnsi="Arial" w:cs="Arial"/>
          <w:sz w:val="20"/>
          <w:szCs w:val="20"/>
        </w:rPr>
        <w:t xml:space="preserve">Les différents ordres de service seront établis et notifiés dans les conditions suivantes :  </w:t>
      </w:r>
    </w:p>
    <w:p w:rsidR="00BD1043" w:rsidRPr="00416856" w:rsidRDefault="00BD1043" w:rsidP="00B2740A">
      <w:pPr>
        <w:tabs>
          <w:tab w:val="left" w:pos="1199"/>
          <w:tab w:val="left" w:pos="2705"/>
        </w:tabs>
        <w:spacing w:before="40" w:after="40" w:line="240" w:lineRule="auto"/>
        <w:jc w:val="both"/>
        <w:rPr>
          <w:rFonts w:ascii="Arial" w:hAnsi="Arial" w:cs="Arial"/>
          <w:sz w:val="20"/>
          <w:szCs w:val="20"/>
        </w:rPr>
      </w:pPr>
      <w:r w:rsidRPr="00416856">
        <w:rPr>
          <w:rFonts w:ascii="Arial" w:hAnsi="Arial" w:cs="Arial"/>
          <w:sz w:val="20"/>
          <w:szCs w:val="20"/>
        </w:rPr>
        <w:t xml:space="preserve">12.1. Dès notification du marché au titulaire, le Maître d’Ouvrage dispose d’un délai de quinze (15) jours calendaires pour signer l’ordre de service de démarrage des travaux. Cet Ordre de service est notifié au cocontractant par le Chef de service du marché dans un délai de sept (7) jours calendaires Une copie dudit ordre de service est transmise au Ministère chargé des Marchés Publics ou son démembrement déconcentré compétent, à l’Organisme chargé de la Régulation, au Chef de service du marché, à l’Ingénieur du marché, à l’Organisme Payeur et au Maître d’œuvre le cas échéant. </w:t>
      </w:r>
    </w:p>
    <w:p w:rsidR="00BD1043" w:rsidRPr="00416856" w:rsidRDefault="00BD1043" w:rsidP="00B2740A">
      <w:pPr>
        <w:tabs>
          <w:tab w:val="left" w:pos="1199"/>
          <w:tab w:val="left" w:pos="2705"/>
        </w:tabs>
        <w:spacing w:before="40" w:after="40" w:line="240" w:lineRule="auto"/>
        <w:jc w:val="both"/>
        <w:rPr>
          <w:rFonts w:ascii="Arial" w:hAnsi="Arial" w:cs="Arial"/>
          <w:sz w:val="20"/>
          <w:szCs w:val="20"/>
        </w:rPr>
      </w:pPr>
      <w:r w:rsidRPr="00416856">
        <w:rPr>
          <w:rFonts w:ascii="Arial" w:hAnsi="Arial" w:cs="Arial"/>
          <w:sz w:val="20"/>
          <w:szCs w:val="20"/>
        </w:rPr>
        <w:t xml:space="preserve">12.2 Les ordres de services ayant une incidence sur le montant et/ou sur le délai du marché, sont signés par le Maître d’Ouvrage dans les conditions suivantes : </w:t>
      </w:r>
    </w:p>
    <w:p w:rsidR="00BD1043" w:rsidRPr="00416856" w:rsidRDefault="00BD1043" w:rsidP="00B2740A">
      <w:pPr>
        <w:tabs>
          <w:tab w:val="left" w:pos="1199"/>
          <w:tab w:val="left" w:pos="2705"/>
        </w:tabs>
        <w:spacing w:before="40" w:after="40" w:line="240" w:lineRule="auto"/>
        <w:jc w:val="both"/>
        <w:rPr>
          <w:rFonts w:ascii="Arial" w:hAnsi="Arial" w:cs="Arial"/>
          <w:sz w:val="20"/>
          <w:szCs w:val="20"/>
        </w:rPr>
      </w:pPr>
      <w:r w:rsidRPr="00416856">
        <w:rPr>
          <w:rFonts w:ascii="Arial" w:hAnsi="Arial" w:cs="Arial"/>
          <w:sz w:val="20"/>
          <w:szCs w:val="20"/>
        </w:rPr>
        <w:t>a) lorsqu’un ordre de service est susceptible d’entraîner le dépassement du montant du marché, sa signature est subordonnée aux justificatifs du financement par le Maître d’Ouvrage</w:t>
      </w:r>
      <w:r>
        <w:rPr>
          <w:rFonts w:ascii="Arial" w:hAnsi="Arial" w:cs="Arial"/>
          <w:sz w:val="20"/>
          <w:szCs w:val="20"/>
        </w:rPr>
        <w:t xml:space="preserve"> </w:t>
      </w:r>
      <w:r w:rsidRPr="00416856">
        <w:rPr>
          <w:rFonts w:ascii="Arial" w:hAnsi="Arial" w:cs="Arial"/>
          <w:sz w:val="20"/>
          <w:szCs w:val="20"/>
        </w:rPr>
        <w:t xml:space="preserve">; </w:t>
      </w:r>
    </w:p>
    <w:p w:rsidR="00BD1043" w:rsidRPr="00416856" w:rsidRDefault="00BD1043" w:rsidP="00B2740A">
      <w:pPr>
        <w:tabs>
          <w:tab w:val="left" w:pos="1199"/>
          <w:tab w:val="left" w:pos="2705"/>
        </w:tabs>
        <w:spacing w:before="40" w:after="40" w:line="240" w:lineRule="auto"/>
        <w:jc w:val="both"/>
        <w:rPr>
          <w:rFonts w:ascii="Arial" w:hAnsi="Arial" w:cs="Arial"/>
          <w:sz w:val="20"/>
          <w:szCs w:val="20"/>
        </w:rPr>
      </w:pPr>
      <w:r w:rsidRPr="00416856">
        <w:rPr>
          <w:rFonts w:ascii="Arial" w:hAnsi="Arial" w:cs="Arial"/>
          <w:sz w:val="20"/>
          <w:szCs w:val="20"/>
        </w:rPr>
        <w:t xml:space="preserve">b) en cas de dépassement du montant du marché, les modifications ne peuvent se faire que par voie d’avenant et les prestations supplémentaires ne peuvent être payées qu’après signature de ce dernier par le Maître d’Ouvrage c) les ordres de service pour prestations supplémentaires peuvent être signés par le Maître d’Ouvrage et régularisés plus tard par voie d’avenant, tant que leur incidence financière est inférieure à dix pour cent (10) du montant du marché. </w:t>
      </w:r>
    </w:p>
    <w:p w:rsidR="00BD1043" w:rsidRPr="00416856" w:rsidRDefault="00BD1043" w:rsidP="00B2740A">
      <w:pPr>
        <w:tabs>
          <w:tab w:val="left" w:pos="1199"/>
          <w:tab w:val="left" w:pos="2705"/>
        </w:tabs>
        <w:spacing w:before="40" w:after="40" w:line="240" w:lineRule="auto"/>
        <w:jc w:val="both"/>
        <w:rPr>
          <w:rFonts w:ascii="Arial" w:hAnsi="Arial" w:cs="Arial"/>
          <w:sz w:val="20"/>
          <w:szCs w:val="20"/>
        </w:rPr>
      </w:pPr>
      <w:r w:rsidRPr="00416856">
        <w:rPr>
          <w:rFonts w:ascii="Arial" w:hAnsi="Arial" w:cs="Arial"/>
          <w:sz w:val="20"/>
          <w:szCs w:val="20"/>
        </w:rPr>
        <w:t xml:space="preserve">Une copie des ordres de service susvisés sera adressée au Chef de service du marché, à l’Ingénieur du marché, à l’Organisme Payeur et au Maître d’œuvre le cas échéant.  </w:t>
      </w:r>
    </w:p>
    <w:p w:rsidR="00BD1043" w:rsidRPr="00416856" w:rsidRDefault="00BD1043" w:rsidP="00B2740A">
      <w:pPr>
        <w:tabs>
          <w:tab w:val="left" w:pos="1199"/>
          <w:tab w:val="left" w:pos="2705"/>
        </w:tabs>
        <w:spacing w:before="40" w:after="40" w:line="240" w:lineRule="auto"/>
        <w:jc w:val="both"/>
        <w:rPr>
          <w:rFonts w:ascii="Arial" w:hAnsi="Arial" w:cs="Arial"/>
          <w:sz w:val="20"/>
          <w:szCs w:val="20"/>
        </w:rPr>
      </w:pPr>
      <w:r w:rsidRPr="00416856">
        <w:rPr>
          <w:rFonts w:ascii="Arial" w:hAnsi="Arial" w:cs="Arial"/>
          <w:sz w:val="20"/>
          <w:szCs w:val="20"/>
        </w:rPr>
        <w:t xml:space="preserve">d. Le visa préalable de l’Organisme Payeur sera éventuellement requis avant la signature de ceux ayant une incidence sur le montant. </w:t>
      </w:r>
    </w:p>
    <w:p w:rsidR="00BD1043" w:rsidRPr="00416856" w:rsidRDefault="00BD1043" w:rsidP="00B2740A">
      <w:pPr>
        <w:tabs>
          <w:tab w:val="left" w:pos="1199"/>
          <w:tab w:val="left" w:pos="2705"/>
        </w:tabs>
        <w:spacing w:before="40" w:after="40" w:line="240" w:lineRule="auto"/>
        <w:jc w:val="both"/>
        <w:rPr>
          <w:rFonts w:ascii="Arial" w:hAnsi="Arial" w:cs="Arial"/>
          <w:sz w:val="20"/>
          <w:szCs w:val="20"/>
        </w:rPr>
      </w:pPr>
      <w:r w:rsidRPr="00416856">
        <w:rPr>
          <w:rFonts w:ascii="Arial" w:hAnsi="Arial" w:cs="Arial"/>
          <w:sz w:val="20"/>
          <w:szCs w:val="20"/>
        </w:rPr>
        <w:t xml:space="preserve">e. En tout état de cause, toute modification touchant aux spécifications techniques ou clauses techniques particulières doit faire l’objet d’une étude préalable sur l’étendue, le coût et les délais du marché. </w:t>
      </w:r>
    </w:p>
    <w:p w:rsidR="00BD1043" w:rsidRPr="00416856" w:rsidRDefault="00BD1043" w:rsidP="00B2740A">
      <w:pPr>
        <w:tabs>
          <w:tab w:val="left" w:pos="1199"/>
          <w:tab w:val="left" w:pos="2705"/>
        </w:tabs>
        <w:spacing w:before="40" w:after="40" w:line="240" w:lineRule="auto"/>
        <w:jc w:val="both"/>
        <w:rPr>
          <w:rFonts w:ascii="Arial" w:hAnsi="Arial" w:cs="Arial"/>
          <w:sz w:val="20"/>
          <w:szCs w:val="20"/>
        </w:rPr>
      </w:pPr>
      <w:r w:rsidRPr="00416856">
        <w:rPr>
          <w:rFonts w:ascii="Arial" w:hAnsi="Arial" w:cs="Arial"/>
          <w:sz w:val="20"/>
          <w:szCs w:val="20"/>
        </w:rPr>
        <w:t xml:space="preserve">12.3. Les ordres de service à caractère technique liés au déroulement normal du chantier seront directement signés par le Chef de service des Marchés et notifiés au Cocontractant par l’ingénieur avec copie au Ministre en charge des Marchés Publics, à l’Organisme chargé de la Régulation et à l’Organisme Payeur. </w:t>
      </w:r>
    </w:p>
    <w:p w:rsidR="00BD1043" w:rsidRPr="00416856" w:rsidRDefault="00BD1043" w:rsidP="00B2740A">
      <w:pPr>
        <w:tabs>
          <w:tab w:val="left" w:pos="1199"/>
          <w:tab w:val="left" w:pos="2705"/>
        </w:tabs>
        <w:spacing w:before="40" w:after="40" w:line="240" w:lineRule="auto"/>
        <w:jc w:val="both"/>
        <w:rPr>
          <w:rFonts w:ascii="Arial" w:hAnsi="Arial" w:cs="Arial"/>
          <w:sz w:val="20"/>
          <w:szCs w:val="20"/>
        </w:rPr>
      </w:pPr>
      <w:r w:rsidRPr="00416856">
        <w:rPr>
          <w:rFonts w:ascii="Arial" w:hAnsi="Arial" w:cs="Arial"/>
          <w:sz w:val="20"/>
          <w:szCs w:val="20"/>
        </w:rPr>
        <w:t xml:space="preserve">12. 4. Les ordres de service valant mise en demeure seront signés par le Maître d’Ouvrage ou le Maître d’Ouvrage Délégué, et notifiés au Cocontractant par le Chef de service, avec copie au Ministre en charge des Marchés Publics, à l’Organisme chargé de la Régulation, à l’Ingénieur du marché. </w:t>
      </w:r>
    </w:p>
    <w:p w:rsidR="00BD1043" w:rsidRPr="00416856" w:rsidRDefault="00BD1043" w:rsidP="00B2740A">
      <w:pPr>
        <w:tabs>
          <w:tab w:val="left" w:pos="1199"/>
          <w:tab w:val="left" w:pos="2705"/>
        </w:tabs>
        <w:spacing w:before="40" w:after="40" w:line="240" w:lineRule="auto"/>
        <w:jc w:val="both"/>
        <w:rPr>
          <w:rFonts w:ascii="Arial" w:hAnsi="Arial" w:cs="Arial"/>
          <w:sz w:val="20"/>
          <w:szCs w:val="20"/>
        </w:rPr>
      </w:pPr>
      <w:r w:rsidRPr="00416856">
        <w:rPr>
          <w:rFonts w:ascii="Arial" w:hAnsi="Arial" w:cs="Arial"/>
          <w:sz w:val="20"/>
          <w:szCs w:val="20"/>
        </w:rPr>
        <w:t>12. 5. Les ordres de service de suspe</w:t>
      </w:r>
      <w:r w:rsidR="00962791">
        <w:rPr>
          <w:rFonts w:ascii="Arial" w:hAnsi="Arial" w:cs="Arial"/>
          <w:sz w:val="20"/>
          <w:szCs w:val="20"/>
        </w:rPr>
        <w:t>nsion et de reprise des travaux</w:t>
      </w:r>
      <w:r w:rsidRPr="00416856">
        <w:rPr>
          <w:rFonts w:ascii="Arial" w:hAnsi="Arial" w:cs="Arial"/>
          <w:sz w:val="20"/>
          <w:szCs w:val="20"/>
        </w:rPr>
        <w:t xml:space="preserve"> pour cause d’intempéries ou autre cas de force majeure, seront signés par le Maître d’Ouvrage et notifiés par le Chef de service au cocontractant, avec copie au Ministère chargé des Marchés Publics ou son démembrement déconcentré compétent, à l’Organisme chargé de la Régulat</w:t>
      </w:r>
      <w:r w:rsidR="00962791">
        <w:rPr>
          <w:rFonts w:ascii="Arial" w:hAnsi="Arial" w:cs="Arial"/>
          <w:sz w:val="20"/>
          <w:szCs w:val="20"/>
        </w:rPr>
        <w:t>ion, à l’Ingénieur du marché</w:t>
      </w:r>
      <w:r w:rsidRPr="00416856">
        <w:rPr>
          <w:rFonts w:ascii="Arial" w:hAnsi="Arial" w:cs="Arial"/>
          <w:sz w:val="20"/>
          <w:szCs w:val="20"/>
        </w:rPr>
        <w:t xml:space="preserve">.  </w:t>
      </w:r>
    </w:p>
    <w:p w:rsidR="00BD1043" w:rsidRPr="00416856" w:rsidRDefault="00BD1043" w:rsidP="00B2740A">
      <w:pPr>
        <w:tabs>
          <w:tab w:val="left" w:pos="1199"/>
          <w:tab w:val="left" w:pos="2705"/>
        </w:tabs>
        <w:spacing w:before="40" w:after="40" w:line="240" w:lineRule="auto"/>
        <w:jc w:val="both"/>
        <w:rPr>
          <w:rFonts w:ascii="Arial" w:hAnsi="Arial" w:cs="Arial"/>
          <w:sz w:val="20"/>
          <w:szCs w:val="20"/>
        </w:rPr>
      </w:pPr>
      <w:r w:rsidRPr="00416856">
        <w:rPr>
          <w:rFonts w:ascii="Arial" w:hAnsi="Arial" w:cs="Arial"/>
          <w:sz w:val="20"/>
          <w:szCs w:val="20"/>
        </w:rPr>
        <w:t xml:space="preserve">12. 6. 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 </w:t>
      </w:r>
    </w:p>
    <w:p w:rsidR="00BD1043" w:rsidRPr="00416856" w:rsidRDefault="00BD1043" w:rsidP="00B2740A">
      <w:pPr>
        <w:tabs>
          <w:tab w:val="left" w:pos="1199"/>
          <w:tab w:val="left" w:pos="2705"/>
        </w:tabs>
        <w:spacing w:before="40" w:after="40" w:line="240" w:lineRule="auto"/>
        <w:jc w:val="both"/>
        <w:rPr>
          <w:rFonts w:ascii="Arial" w:hAnsi="Arial" w:cs="Arial"/>
          <w:sz w:val="20"/>
          <w:szCs w:val="20"/>
        </w:rPr>
      </w:pPr>
      <w:r w:rsidRPr="00416856">
        <w:rPr>
          <w:rFonts w:ascii="Arial" w:hAnsi="Arial" w:cs="Arial"/>
          <w:sz w:val="20"/>
          <w:szCs w:val="20"/>
        </w:rPr>
        <w:t xml:space="preserve">12. 7. Le Cocontractant dispose d’un délai de quinze (15) jours pour émettre des réserves sur tout ordre de service reçu. Le fait d’émettre des réserves ne dispense pas le Cocontractant d’exécuter les ordres de service reçus. </w:t>
      </w:r>
    </w:p>
    <w:p w:rsidR="00BD1043" w:rsidRPr="00416856" w:rsidRDefault="00BD1043" w:rsidP="00B2740A">
      <w:pPr>
        <w:tabs>
          <w:tab w:val="left" w:pos="1199"/>
          <w:tab w:val="left" w:pos="2705"/>
        </w:tabs>
        <w:spacing w:before="40" w:after="40" w:line="240" w:lineRule="auto"/>
        <w:jc w:val="both"/>
        <w:rPr>
          <w:rFonts w:ascii="Arial" w:hAnsi="Arial" w:cs="Arial"/>
          <w:sz w:val="20"/>
          <w:szCs w:val="20"/>
        </w:rPr>
      </w:pPr>
      <w:r w:rsidRPr="00416856">
        <w:rPr>
          <w:rFonts w:ascii="Arial" w:hAnsi="Arial" w:cs="Arial"/>
          <w:sz w:val="20"/>
          <w:szCs w:val="20"/>
        </w:rPr>
        <w:t xml:space="preserve">12.8 En cas de groupement d'entreprises, les ordres de service sont adressés au mandataire, qui a seule qualité pour présenter des réserves au nom du groupement qu’il représente. </w:t>
      </w:r>
    </w:p>
    <w:p w:rsidR="00BD1043" w:rsidRPr="001867F3" w:rsidRDefault="00BD1043" w:rsidP="00B2740A">
      <w:pPr>
        <w:tabs>
          <w:tab w:val="left" w:pos="1199"/>
          <w:tab w:val="left" w:pos="2705"/>
        </w:tabs>
        <w:spacing w:before="60" w:after="60" w:line="240" w:lineRule="auto"/>
        <w:jc w:val="both"/>
        <w:rPr>
          <w:rFonts w:ascii="Arial" w:hAnsi="Arial" w:cs="Arial"/>
          <w:b/>
          <w:sz w:val="20"/>
          <w:szCs w:val="20"/>
        </w:rPr>
      </w:pPr>
      <w:r w:rsidRPr="001867F3">
        <w:rPr>
          <w:rFonts w:ascii="Arial" w:hAnsi="Arial" w:cs="Arial"/>
          <w:b/>
          <w:sz w:val="20"/>
          <w:szCs w:val="20"/>
        </w:rPr>
        <w:t xml:space="preserve">Article 13-Rôles et responsabilités du cocontractant de l’administration </w:t>
      </w:r>
    </w:p>
    <w:p w:rsidR="00BD1043" w:rsidRPr="00416856" w:rsidRDefault="00BD1043" w:rsidP="00B2740A">
      <w:pPr>
        <w:tabs>
          <w:tab w:val="left" w:pos="1199"/>
          <w:tab w:val="left" w:pos="2705"/>
        </w:tabs>
        <w:spacing w:before="40" w:after="40" w:line="240" w:lineRule="auto"/>
        <w:jc w:val="both"/>
        <w:rPr>
          <w:rFonts w:ascii="Arial" w:hAnsi="Arial" w:cs="Arial"/>
          <w:sz w:val="20"/>
          <w:szCs w:val="20"/>
        </w:rPr>
      </w:pPr>
      <w:r w:rsidRPr="00416856">
        <w:rPr>
          <w:rFonts w:ascii="Arial" w:hAnsi="Arial" w:cs="Arial"/>
          <w:sz w:val="20"/>
          <w:szCs w:val="20"/>
        </w:rPr>
        <w:t>13.1 Le cocontractant a pour mission d’assurer l’exécution des travaux sous le contrôle de l’Ingénieur ou du maitre d’œuvre (à préciser le cas échéant) 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w:t>
      </w:r>
      <w:r>
        <w:rPr>
          <w:rFonts w:ascii="Arial" w:hAnsi="Arial" w:cs="Arial"/>
          <w:sz w:val="20"/>
          <w:szCs w:val="20"/>
        </w:rPr>
        <w:t xml:space="preserve">. </w:t>
      </w:r>
      <w:r w:rsidRPr="00416856">
        <w:rPr>
          <w:rFonts w:ascii="Arial" w:hAnsi="Arial" w:cs="Arial"/>
          <w:sz w:val="20"/>
          <w:szCs w:val="20"/>
        </w:rPr>
        <w:t xml:space="preserve">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 </w:t>
      </w:r>
    </w:p>
    <w:p w:rsidR="00BD1043" w:rsidRPr="00416856" w:rsidRDefault="00BD1043" w:rsidP="00B2740A">
      <w:pPr>
        <w:tabs>
          <w:tab w:val="left" w:pos="1199"/>
          <w:tab w:val="left" w:pos="2705"/>
        </w:tabs>
        <w:spacing w:before="40" w:after="40" w:line="240" w:lineRule="auto"/>
        <w:jc w:val="both"/>
        <w:rPr>
          <w:rFonts w:ascii="Arial" w:hAnsi="Arial" w:cs="Arial"/>
          <w:sz w:val="20"/>
          <w:szCs w:val="20"/>
        </w:rPr>
      </w:pPr>
      <w:r w:rsidRPr="00416856">
        <w:rPr>
          <w:rFonts w:ascii="Arial" w:hAnsi="Arial" w:cs="Arial"/>
          <w:sz w:val="20"/>
          <w:szCs w:val="20"/>
        </w:rPr>
        <w:t xml:space="preserve">13.2-Le cocontractant est responsable vis-à-vis du Maître d’Ouvrage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toutes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rsidR="00BD1043" w:rsidRPr="00416856" w:rsidRDefault="00BD1043" w:rsidP="00B2740A">
      <w:pPr>
        <w:tabs>
          <w:tab w:val="left" w:pos="1199"/>
          <w:tab w:val="left" w:pos="2705"/>
        </w:tabs>
        <w:spacing w:before="40" w:after="40" w:line="240" w:lineRule="auto"/>
        <w:jc w:val="both"/>
        <w:rPr>
          <w:rFonts w:ascii="Arial" w:hAnsi="Arial" w:cs="Arial"/>
          <w:sz w:val="20"/>
          <w:szCs w:val="20"/>
        </w:rPr>
      </w:pPr>
      <w:r w:rsidRPr="00416856">
        <w:rPr>
          <w:rFonts w:ascii="Arial" w:hAnsi="Arial" w:cs="Arial"/>
          <w:sz w:val="20"/>
          <w:szCs w:val="20"/>
        </w:rPr>
        <w:t xml:space="preserve">13.3 Pendant la durée du marché, le cocontractant ne s'engage pas directement ou indirectement, dans des activités professionnelles ou contractuelles susceptibles de compromettre son indépendance par rapport aux missions qui lui sont dévolues. </w:t>
      </w:r>
    </w:p>
    <w:p w:rsidR="00BD1043" w:rsidRPr="00416856" w:rsidRDefault="00BD1043" w:rsidP="00B2740A">
      <w:pPr>
        <w:tabs>
          <w:tab w:val="left" w:pos="1199"/>
          <w:tab w:val="left" w:pos="2705"/>
        </w:tabs>
        <w:spacing w:before="40" w:after="40" w:line="240" w:lineRule="auto"/>
        <w:jc w:val="both"/>
        <w:rPr>
          <w:rFonts w:ascii="Arial" w:hAnsi="Arial" w:cs="Arial"/>
          <w:sz w:val="20"/>
          <w:szCs w:val="20"/>
        </w:rPr>
      </w:pPr>
      <w:r w:rsidRPr="00416856">
        <w:rPr>
          <w:rFonts w:ascii="Arial" w:hAnsi="Arial" w:cs="Arial"/>
          <w:sz w:val="20"/>
          <w:szCs w:val="20"/>
        </w:rPr>
        <w:t xml:space="preserve">13.4 En cas de conflit d’intérêt du fait d’un membre de l’équipe de la mission, le cocontractant doit le signaler par écrit au Maître d’Ouvrage et doit remplacer l’expert en question, impliqué dans le projet ou le marché. </w:t>
      </w:r>
    </w:p>
    <w:p w:rsidR="00BD1043" w:rsidRPr="00416856" w:rsidRDefault="00BD1043" w:rsidP="00B2740A">
      <w:pPr>
        <w:tabs>
          <w:tab w:val="left" w:pos="1199"/>
          <w:tab w:val="left" w:pos="2705"/>
        </w:tabs>
        <w:spacing w:before="40" w:after="40" w:line="240" w:lineRule="auto"/>
        <w:jc w:val="both"/>
        <w:rPr>
          <w:rFonts w:ascii="Arial" w:hAnsi="Arial" w:cs="Arial"/>
          <w:sz w:val="20"/>
          <w:szCs w:val="20"/>
        </w:rPr>
      </w:pPr>
      <w:r w:rsidRPr="00416856">
        <w:rPr>
          <w:rFonts w:ascii="Arial" w:hAnsi="Arial" w:cs="Arial"/>
          <w:sz w:val="20"/>
          <w:szCs w:val="20"/>
        </w:rPr>
        <w:t xml:space="preserve">Le conflit d’intérêt s’entend de toute situation dans laquelle le cocontractant pourrait tirer des profits directs ou indirects d’un marché passé par le Maître d’Ouvrage auprès de laquelle il est consulté ou toute situation dans laquelle il a des intérêts personnels ou financiers suffisants pour compromettre son impartialité dans l’accomplissement de ses fonctions ou de nature à affecter défavorablement son jugement. </w:t>
      </w:r>
    </w:p>
    <w:p w:rsidR="00BD1043" w:rsidRPr="00416856" w:rsidRDefault="00BD1043" w:rsidP="00B2740A">
      <w:pPr>
        <w:tabs>
          <w:tab w:val="left" w:pos="1199"/>
          <w:tab w:val="left" w:pos="2705"/>
        </w:tabs>
        <w:spacing w:before="40" w:after="40" w:line="240" w:lineRule="auto"/>
        <w:jc w:val="both"/>
        <w:rPr>
          <w:rFonts w:ascii="Arial" w:hAnsi="Arial" w:cs="Arial"/>
          <w:sz w:val="20"/>
          <w:szCs w:val="20"/>
        </w:rPr>
      </w:pPr>
      <w:r w:rsidRPr="00416856">
        <w:rPr>
          <w:rFonts w:ascii="Arial" w:hAnsi="Arial" w:cs="Arial"/>
          <w:sz w:val="20"/>
          <w:szCs w:val="20"/>
        </w:rPr>
        <w:t xml:space="preserve">13.5 Le cocontractant est tenu au secret professionnel vis-à-vis des tiers, sur les informations, renseignements et documents recueillis ou portés à sa connaissance à l'occasion de l'exécution du marché. </w:t>
      </w:r>
    </w:p>
    <w:p w:rsidR="00BD1043" w:rsidRPr="00416856" w:rsidRDefault="00BD1043" w:rsidP="00B2740A">
      <w:pPr>
        <w:tabs>
          <w:tab w:val="left" w:pos="1199"/>
          <w:tab w:val="left" w:pos="2705"/>
        </w:tabs>
        <w:spacing w:before="40" w:after="40" w:line="240" w:lineRule="auto"/>
        <w:jc w:val="both"/>
        <w:rPr>
          <w:rFonts w:ascii="Arial" w:hAnsi="Arial" w:cs="Arial"/>
          <w:sz w:val="20"/>
          <w:szCs w:val="20"/>
        </w:rPr>
      </w:pPr>
      <w:r w:rsidRPr="00416856">
        <w:rPr>
          <w:rFonts w:ascii="Arial" w:hAnsi="Arial" w:cs="Arial"/>
          <w:sz w:val="20"/>
          <w:szCs w:val="20"/>
        </w:rPr>
        <w:t xml:space="preserve">A ce titre, les documents établis par le cocontractant au cours de l’exécution du marché ne peuvent être publiés ou communiqués qu’avec l’accord écrit du Maître d’Ouvrage. </w:t>
      </w:r>
    </w:p>
    <w:p w:rsidR="00BD1043" w:rsidRPr="00416856" w:rsidRDefault="00BD1043" w:rsidP="00B2740A">
      <w:pPr>
        <w:tabs>
          <w:tab w:val="left" w:pos="1199"/>
          <w:tab w:val="left" w:pos="2705"/>
        </w:tabs>
        <w:spacing w:before="40" w:after="40" w:line="240" w:lineRule="auto"/>
        <w:jc w:val="both"/>
        <w:rPr>
          <w:rFonts w:ascii="Arial" w:hAnsi="Arial" w:cs="Arial"/>
          <w:sz w:val="20"/>
          <w:szCs w:val="20"/>
        </w:rPr>
      </w:pPr>
      <w:r w:rsidRPr="00416856">
        <w:rPr>
          <w:rFonts w:ascii="Arial" w:hAnsi="Arial" w:cs="Arial"/>
          <w:sz w:val="20"/>
          <w:szCs w:val="20"/>
        </w:rPr>
        <w:t xml:space="preserve">Le cocontractant est tenu lors du dépôt du rapport final, de restituer tous les documents empruntés au Maître d’Ouvrage. </w:t>
      </w:r>
    </w:p>
    <w:p w:rsidR="00BD1043" w:rsidRPr="00416856" w:rsidRDefault="00BD1043" w:rsidP="00B2740A">
      <w:pPr>
        <w:tabs>
          <w:tab w:val="left" w:pos="1199"/>
          <w:tab w:val="left" w:pos="2705"/>
        </w:tabs>
        <w:spacing w:before="40" w:after="40" w:line="240" w:lineRule="auto"/>
        <w:jc w:val="both"/>
        <w:rPr>
          <w:rFonts w:ascii="Arial" w:hAnsi="Arial" w:cs="Arial"/>
          <w:sz w:val="20"/>
          <w:szCs w:val="20"/>
        </w:rPr>
      </w:pPr>
      <w:r w:rsidRPr="00416856">
        <w:rPr>
          <w:rFonts w:ascii="Arial" w:hAnsi="Arial" w:cs="Arial"/>
          <w:sz w:val="20"/>
          <w:szCs w:val="20"/>
        </w:rPr>
        <w:t xml:space="preserve">13.6 Le cocontractant ainsi que ses associés ou ses sous-traitants s’interdisent pendant la durée du marché, et à son issue pendant [six (6) mois], de fournir des biens, prestations ou services destinés au Maître d’Ouvrage découlant des prestations ou ayant un rapport étroit avec elles (à l’exception de l’exécution des prestations ou de leur continuation).  </w:t>
      </w:r>
    </w:p>
    <w:p w:rsidR="00BD1043" w:rsidRPr="00416856" w:rsidRDefault="00BD1043" w:rsidP="00B2740A">
      <w:pPr>
        <w:tabs>
          <w:tab w:val="left" w:pos="1199"/>
          <w:tab w:val="left" w:pos="2705"/>
        </w:tabs>
        <w:spacing w:before="40" w:after="40" w:line="240" w:lineRule="auto"/>
        <w:jc w:val="both"/>
        <w:rPr>
          <w:rFonts w:ascii="Arial" w:hAnsi="Arial" w:cs="Arial"/>
          <w:sz w:val="20"/>
          <w:szCs w:val="20"/>
        </w:rPr>
      </w:pPr>
      <w:r w:rsidRPr="00416856">
        <w:rPr>
          <w:rFonts w:ascii="Arial" w:hAnsi="Arial" w:cs="Arial"/>
          <w:sz w:val="20"/>
          <w:szCs w:val="20"/>
        </w:rPr>
        <w:t xml:space="preserve">Le cocontractant doit prendre en charge des frais professionnels et de la couverture de tous risques de maladie et d'accident dans le cadre de sa mission. </w:t>
      </w:r>
    </w:p>
    <w:p w:rsidR="00BD1043" w:rsidRPr="00416856" w:rsidRDefault="00BD1043" w:rsidP="00B2740A">
      <w:pPr>
        <w:tabs>
          <w:tab w:val="left" w:pos="1199"/>
          <w:tab w:val="left" w:pos="2705"/>
        </w:tabs>
        <w:spacing w:before="40" w:after="40" w:line="240" w:lineRule="auto"/>
        <w:jc w:val="both"/>
        <w:rPr>
          <w:rFonts w:ascii="Arial" w:hAnsi="Arial" w:cs="Arial"/>
          <w:sz w:val="20"/>
          <w:szCs w:val="20"/>
        </w:rPr>
      </w:pPr>
      <w:r w:rsidRPr="00416856">
        <w:rPr>
          <w:rFonts w:ascii="Arial" w:hAnsi="Arial" w:cs="Arial"/>
          <w:sz w:val="20"/>
          <w:szCs w:val="20"/>
        </w:rPr>
        <w:t xml:space="preserve">Le cocontractant ne peut pas modifier la composition de l’équipe proposée dans son offre technique sans l’accord écrit au Maître d’Ouvrage. </w:t>
      </w:r>
    </w:p>
    <w:p w:rsidR="00BD1043" w:rsidRPr="00416856" w:rsidRDefault="00BD1043" w:rsidP="00B2740A">
      <w:pPr>
        <w:tabs>
          <w:tab w:val="left" w:pos="1199"/>
          <w:tab w:val="left" w:pos="2705"/>
        </w:tabs>
        <w:spacing w:before="40" w:after="40" w:line="240" w:lineRule="auto"/>
        <w:jc w:val="both"/>
        <w:rPr>
          <w:rFonts w:ascii="Arial" w:hAnsi="Arial" w:cs="Arial"/>
          <w:sz w:val="20"/>
          <w:szCs w:val="20"/>
        </w:rPr>
      </w:pPr>
      <w:r w:rsidRPr="00416856">
        <w:rPr>
          <w:rFonts w:ascii="Arial" w:hAnsi="Arial" w:cs="Arial"/>
          <w:sz w:val="20"/>
          <w:szCs w:val="20"/>
        </w:rPr>
        <w:t xml:space="preserve">Pour les entreprises étrangères et à défaut de résider, le Cocontractant aura à maintenir en République du Cameroun pendant la période d’exécution du contrat, un représentant permanent dument mandaté   </w:t>
      </w:r>
    </w:p>
    <w:p w:rsidR="00BD1043" w:rsidRPr="001867F3" w:rsidRDefault="00BD1043" w:rsidP="00B2740A">
      <w:pPr>
        <w:tabs>
          <w:tab w:val="left" w:pos="1199"/>
          <w:tab w:val="left" w:pos="2705"/>
        </w:tabs>
        <w:spacing w:before="60" w:after="60" w:line="240" w:lineRule="auto"/>
        <w:jc w:val="both"/>
        <w:rPr>
          <w:rFonts w:ascii="Arial" w:hAnsi="Arial" w:cs="Arial"/>
          <w:b/>
          <w:sz w:val="20"/>
          <w:szCs w:val="20"/>
        </w:rPr>
      </w:pPr>
      <w:r w:rsidRPr="001867F3">
        <w:rPr>
          <w:rFonts w:ascii="Arial" w:hAnsi="Arial" w:cs="Arial"/>
          <w:b/>
          <w:sz w:val="20"/>
          <w:szCs w:val="20"/>
        </w:rPr>
        <w:t xml:space="preserve">Article 14 Marchés à tranches conditionnelles </w:t>
      </w:r>
    </w:p>
    <w:p w:rsidR="00BD1043" w:rsidRPr="00416856" w:rsidRDefault="00BD1043" w:rsidP="00B2740A">
      <w:pPr>
        <w:tabs>
          <w:tab w:val="left" w:pos="1199"/>
          <w:tab w:val="left" w:pos="2705"/>
        </w:tabs>
        <w:spacing w:before="40" w:after="40" w:line="240" w:lineRule="auto"/>
        <w:jc w:val="both"/>
        <w:rPr>
          <w:rFonts w:ascii="Arial" w:hAnsi="Arial" w:cs="Arial"/>
          <w:sz w:val="20"/>
          <w:szCs w:val="20"/>
        </w:rPr>
      </w:pPr>
      <w:r w:rsidRPr="00416856">
        <w:rPr>
          <w:rFonts w:ascii="Arial" w:hAnsi="Arial" w:cs="Arial"/>
          <w:sz w:val="20"/>
          <w:szCs w:val="20"/>
        </w:rPr>
        <w:t xml:space="preserve">le marché </w:t>
      </w:r>
      <w:r w:rsidR="00962791">
        <w:rPr>
          <w:rFonts w:ascii="Arial" w:hAnsi="Arial" w:cs="Arial"/>
          <w:sz w:val="20"/>
          <w:szCs w:val="20"/>
        </w:rPr>
        <w:t xml:space="preserve">ne </w:t>
      </w:r>
      <w:r w:rsidRPr="00416856">
        <w:rPr>
          <w:rFonts w:ascii="Arial" w:hAnsi="Arial" w:cs="Arial"/>
          <w:sz w:val="20"/>
          <w:szCs w:val="20"/>
        </w:rPr>
        <w:t xml:space="preserve">comporte </w:t>
      </w:r>
      <w:r w:rsidR="00962791">
        <w:rPr>
          <w:rFonts w:ascii="Arial" w:hAnsi="Arial" w:cs="Arial"/>
          <w:sz w:val="20"/>
          <w:szCs w:val="20"/>
        </w:rPr>
        <w:t xml:space="preserve">pas de tranches </w:t>
      </w:r>
      <w:r w:rsidRPr="00416856">
        <w:rPr>
          <w:rFonts w:ascii="Arial" w:hAnsi="Arial" w:cs="Arial"/>
          <w:sz w:val="20"/>
          <w:szCs w:val="20"/>
        </w:rPr>
        <w:t>conditionnelle</w:t>
      </w:r>
      <w:r w:rsidR="00962791">
        <w:rPr>
          <w:rFonts w:ascii="Arial" w:hAnsi="Arial" w:cs="Arial"/>
          <w:sz w:val="20"/>
          <w:szCs w:val="20"/>
        </w:rPr>
        <w:t>s</w:t>
      </w:r>
      <w:r w:rsidRPr="00416856">
        <w:rPr>
          <w:rFonts w:ascii="Arial" w:hAnsi="Arial" w:cs="Arial"/>
          <w:sz w:val="20"/>
          <w:szCs w:val="20"/>
        </w:rPr>
        <w:t xml:space="preserve">.   </w:t>
      </w:r>
    </w:p>
    <w:p w:rsidR="00BD1043" w:rsidRPr="001867F3" w:rsidRDefault="00BD1043" w:rsidP="00B2740A">
      <w:pPr>
        <w:tabs>
          <w:tab w:val="left" w:pos="1199"/>
          <w:tab w:val="left" w:pos="2705"/>
        </w:tabs>
        <w:spacing w:before="60" w:after="60" w:line="240" w:lineRule="auto"/>
        <w:jc w:val="both"/>
        <w:rPr>
          <w:rFonts w:ascii="Arial" w:hAnsi="Arial" w:cs="Arial"/>
          <w:b/>
          <w:sz w:val="20"/>
          <w:szCs w:val="20"/>
        </w:rPr>
      </w:pPr>
      <w:r w:rsidRPr="001867F3">
        <w:rPr>
          <w:rFonts w:ascii="Arial" w:hAnsi="Arial" w:cs="Arial"/>
          <w:b/>
          <w:sz w:val="20"/>
          <w:szCs w:val="20"/>
        </w:rPr>
        <w:t xml:space="preserve">Article 15- Personnel et Matériel du cocontractant  </w:t>
      </w:r>
    </w:p>
    <w:p w:rsidR="00BD1043" w:rsidRPr="00416856" w:rsidRDefault="00BD1043" w:rsidP="00B2740A">
      <w:pPr>
        <w:tabs>
          <w:tab w:val="left" w:pos="1199"/>
          <w:tab w:val="left" w:pos="2705"/>
        </w:tabs>
        <w:spacing w:before="40" w:after="40" w:line="240" w:lineRule="auto"/>
        <w:jc w:val="both"/>
        <w:rPr>
          <w:rFonts w:ascii="Arial" w:hAnsi="Arial" w:cs="Arial"/>
          <w:sz w:val="20"/>
          <w:szCs w:val="20"/>
        </w:rPr>
      </w:pPr>
      <w:r w:rsidRPr="00416856">
        <w:rPr>
          <w:rFonts w:ascii="Arial" w:hAnsi="Arial" w:cs="Arial"/>
          <w:sz w:val="20"/>
          <w:szCs w:val="20"/>
        </w:rPr>
        <w:t xml:space="preserve">15.1. Personnel de l’entreprise </w:t>
      </w:r>
    </w:p>
    <w:p w:rsidR="00BD1043" w:rsidRPr="00416856" w:rsidRDefault="00BD1043" w:rsidP="00B2740A">
      <w:pPr>
        <w:tabs>
          <w:tab w:val="left" w:pos="1199"/>
          <w:tab w:val="left" w:pos="2705"/>
        </w:tabs>
        <w:spacing w:before="40" w:after="40" w:line="240" w:lineRule="auto"/>
        <w:jc w:val="both"/>
        <w:rPr>
          <w:rFonts w:ascii="Arial" w:hAnsi="Arial" w:cs="Arial"/>
          <w:sz w:val="20"/>
          <w:szCs w:val="20"/>
        </w:rPr>
      </w:pPr>
      <w:r w:rsidRPr="00416856">
        <w:rPr>
          <w:rFonts w:ascii="Arial" w:hAnsi="Arial" w:cs="Arial"/>
          <w:sz w:val="20"/>
          <w:szCs w:val="20"/>
        </w:rPr>
        <w:t xml:space="preserve">L’entreprise est tenue d’utiliser le personnel proposé dans l’offre, dont l’équipe se compose comme suit :     </w:t>
      </w:r>
    </w:p>
    <w:p w:rsidR="00BD1043" w:rsidRDefault="00BD1043" w:rsidP="00B2740A">
      <w:pPr>
        <w:tabs>
          <w:tab w:val="left" w:pos="1199"/>
          <w:tab w:val="left" w:pos="2705"/>
        </w:tabs>
        <w:spacing w:before="40" w:after="40" w:line="240" w:lineRule="auto"/>
        <w:jc w:val="both"/>
        <w:rPr>
          <w:rFonts w:ascii="Arial" w:hAnsi="Arial" w:cs="Arial"/>
          <w:sz w:val="20"/>
          <w:szCs w:val="20"/>
        </w:rPr>
      </w:pPr>
      <w:r w:rsidRPr="00416856">
        <w:rPr>
          <w:rFonts w:ascii="Arial" w:hAnsi="Arial" w:cs="Arial"/>
          <w:sz w:val="20"/>
          <w:szCs w:val="20"/>
        </w:rPr>
        <w:t xml:space="preserve">. Personnel clé pour l’exécution des travaux :     </w:t>
      </w:r>
    </w:p>
    <w:p w:rsidR="00BD1043" w:rsidRDefault="00BD1043" w:rsidP="00B2740A">
      <w:pPr>
        <w:tabs>
          <w:tab w:val="left" w:pos="1199"/>
          <w:tab w:val="left" w:pos="2705"/>
        </w:tabs>
        <w:spacing w:before="40" w:after="40" w:line="240" w:lineRule="auto"/>
        <w:jc w:val="both"/>
        <w:rPr>
          <w:rFonts w:ascii="Arial" w:hAnsi="Arial" w:cs="Arial"/>
          <w:sz w:val="20"/>
          <w:szCs w:val="20"/>
        </w:rPr>
      </w:pPr>
      <w:r w:rsidRPr="00416856">
        <w:rPr>
          <w:rFonts w:ascii="Arial" w:hAnsi="Arial" w:cs="Arial"/>
          <w:sz w:val="20"/>
          <w:szCs w:val="20"/>
        </w:rPr>
        <w:t xml:space="preserve">Chef de Projet :………..[indiquer le nom]………..      </w:t>
      </w:r>
    </w:p>
    <w:p w:rsidR="00BD1043" w:rsidRDefault="00BD1043" w:rsidP="00B2740A">
      <w:pPr>
        <w:tabs>
          <w:tab w:val="left" w:pos="1199"/>
          <w:tab w:val="left" w:pos="2705"/>
        </w:tabs>
        <w:spacing w:before="40" w:after="40" w:line="240" w:lineRule="auto"/>
        <w:jc w:val="both"/>
        <w:rPr>
          <w:rFonts w:ascii="Arial" w:hAnsi="Arial" w:cs="Arial"/>
          <w:sz w:val="20"/>
          <w:szCs w:val="20"/>
        </w:rPr>
      </w:pPr>
      <w:r w:rsidRPr="00416856">
        <w:rPr>
          <w:rFonts w:ascii="Arial" w:hAnsi="Arial" w:cs="Arial"/>
          <w:sz w:val="20"/>
          <w:szCs w:val="20"/>
        </w:rPr>
        <w:t xml:space="preserve">Conducteur des travaux     :………..[indiquer le nom]………..      </w:t>
      </w:r>
    </w:p>
    <w:p w:rsidR="00BD1043" w:rsidRPr="00416856" w:rsidRDefault="00BD1043" w:rsidP="00B2740A">
      <w:pPr>
        <w:tabs>
          <w:tab w:val="left" w:pos="1199"/>
          <w:tab w:val="left" w:pos="2705"/>
        </w:tabs>
        <w:spacing w:before="40" w:after="40" w:line="240" w:lineRule="auto"/>
        <w:jc w:val="both"/>
        <w:rPr>
          <w:rFonts w:ascii="Arial" w:hAnsi="Arial" w:cs="Arial"/>
          <w:sz w:val="20"/>
          <w:szCs w:val="20"/>
        </w:rPr>
      </w:pPr>
      <w:r w:rsidRPr="00416856">
        <w:rPr>
          <w:rFonts w:ascii="Arial" w:hAnsi="Arial" w:cs="Arial"/>
          <w:sz w:val="20"/>
          <w:szCs w:val="20"/>
        </w:rPr>
        <w:t xml:space="preserve">Autres personnels clés   :………..[indiquer les noms]………..  </w:t>
      </w:r>
    </w:p>
    <w:p w:rsidR="00BD1043" w:rsidRPr="00416856" w:rsidRDefault="00BD1043" w:rsidP="00B2740A">
      <w:pPr>
        <w:tabs>
          <w:tab w:val="left" w:pos="1199"/>
          <w:tab w:val="left" w:pos="2705"/>
        </w:tabs>
        <w:spacing w:before="40" w:after="40" w:line="240" w:lineRule="auto"/>
        <w:jc w:val="both"/>
        <w:rPr>
          <w:rFonts w:ascii="Arial" w:hAnsi="Arial" w:cs="Arial"/>
          <w:sz w:val="20"/>
          <w:szCs w:val="20"/>
        </w:rPr>
      </w:pPr>
      <w:r w:rsidRPr="00416856">
        <w:rPr>
          <w:rFonts w:ascii="Arial" w:hAnsi="Arial" w:cs="Arial"/>
          <w:sz w:val="20"/>
          <w:szCs w:val="20"/>
        </w:rPr>
        <w:t xml:space="preserve">Indiquer par ailleurs le personnel à recruter dans le cas de l’approche HIMO le cas échéant, ainsi que le mode de leur rémunération. </w:t>
      </w:r>
    </w:p>
    <w:p w:rsidR="00BD1043" w:rsidRPr="00416856" w:rsidRDefault="00BD1043" w:rsidP="00B2740A">
      <w:pPr>
        <w:tabs>
          <w:tab w:val="left" w:pos="1199"/>
          <w:tab w:val="left" w:pos="2705"/>
        </w:tabs>
        <w:spacing w:before="40" w:after="40" w:line="240" w:lineRule="auto"/>
        <w:jc w:val="both"/>
        <w:rPr>
          <w:rFonts w:ascii="Arial" w:hAnsi="Arial" w:cs="Arial"/>
          <w:sz w:val="20"/>
          <w:szCs w:val="20"/>
        </w:rPr>
      </w:pPr>
      <w:r w:rsidRPr="00416856">
        <w:rPr>
          <w:rFonts w:ascii="Arial" w:hAnsi="Arial" w:cs="Arial"/>
          <w:sz w:val="20"/>
          <w:szCs w:val="20"/>
        </w:rPr>
        <w:t xml:space="preserve">15.2. Remplacement du personnel clé </w:t>
      </w:r>
    </w:p>
    <w:p w:rsidR="00BD1043" w:rsidRPr="00416856" w:rsidRDefault="00BD1043" w:rsidP="00B2740A">
      <w:pPr>
        <w:tabs>
          <w:tab w:val="left" w:pos="1199"/>
          <w:tab w:val="left" w:pos="2705"/>
        </w:tabs>
        <w:spacing w:before="40" w:after="40" w:line="240" w:lineRule="auto"/>
        <w:jc w:val="both"/>
        <w:rPr>
          <w:rFonts w:ascii="Arial" w:hAnsi="Arial" w:cs="Arial"/>
          <w:sz w:val="20"/>
          <w:szCs w:val="20"/>
        </w:rPr>
      </w:pPr>
      <w:r w:rsidRPr="00416856">
        <w:rPr>
          <w:rFonts w:ascii="Arial" w:hAnsi="Arial" w:cs="Arial"/>
          <w:sz w:val="20"/>
          <w:szCs w:val="20"/>
        </w:rPr>
        <w:t xml:space="preserve">Toute modification, même partielle, apportée aux propositions de l’offre technique n’interviendra qu’après agrément écrit du Maître d’Ouvrage ou du Chef de service du marché. En cas de modification, le cocontractant le fera remplacer par un personnel de compétence (qualifications et expérience) au moins égale ou par un matériel de performance similaire et en bon état de marche. </w:t>
      </w:r>
    </w:p>
    <w:p w:rsidR="00BD1043" w:rsidRPr="00416856" w:rsidRDefault="00BD1043" w:rsidP="00B2740A">
      <w:pPr>
        <w:tabs>
          <w:tab w:val="left" w:pos="1199"/>
          <w:tab w:val="left" w:pos="2705"/>
        </w:tabs>
        <w:spacing w:before="40" w:after="40" w:line="240" w:lineRule="auto"/>
        <w:jc w:val="both"/>
        <w:rPr>
          <w:rFonts w:ascii="Arial" w:hAnsi="Arial" w:cs="Arial"/>
          <w:sz w:val="20"/>
          <w:szCs w:val="20"/>
        </w:rPr>
      </w:pPr>
      <w:r w:rsidRPr="00416856">
        <w:rPr>
          <w:rFonts w:ascii="Arial" w:hAnsi="Arial" w:cs="Arial"/>
          <w:sz w:val="20"/>
          <w:szCs w:val="20"/>
        </w:rPr>
        <w:t xml:space="preserve">En tout état de cause, les listes du personnel d’encadrement à mettre en place seront préalablement soumises à l’agrément écrit de l’ingénieur dans les jours </w:t>
      </w:r>
      <w:r w:rsidR="00962791">
        <w:rPr>
          <w:rFonts w:ascii="Arial" w:hAnsi="Arial" w:cs="Arial"/>
          <w:sz w:val="20"/>
          <w:szCs w:val="20"/>
        </w:rPr>
        <w:t xml:space="preserve">15 </w:t>
      </w:r>
      <w:r w:rsidRPr="00416856">
        <w:rPr>
          <w:rFonts w:ascii="Arial" w:hAnsi="Arial" w:cs="Arial"/>
          <w:sz w:val="20"/>
          <w:szCs w:val="20"/>
        </w:rPr>
        <w:t xml:space="preserve">jours qui suivent la notification de l’ordre de service de commencer les travaux. Passé ce délai, les listes seront considérées comme approuvées.  </w:t>
      </w:r>
    </w:p>
    <w:p w:rsidR="00BD1043" w:rsidRPr="00416856" w:rsidRDefault="00BD1043" w:rsidP="00B2740A">
      <w:pPr>
        <w:tabs>
          <w:tab w:val="left" w:pos="1199"/>
          <w:tab w:val="left" w:pos="2705"/>
        </w:tabs>
        <w:spacing w:before="40" w:after="40" w:line="240" w:lineRule="auto"/>
        <w:jc w:val="both"/>
        <w:rPr>
          <w:rFonts w:ascii="Arial" w:hAnsi="Arial" w:cs="Arial"/>
          <w:sz w:val="20"/>
          <w:szCs w:val="20"/>
        </w:rPr>
      </w:pPr>
      <w:r w:rsidRPr="00416856">
        <w:rPr>
          <w:rFonts w:ascii="Arial" w:hAnsi="Arial" w:cs="Arial"/>
          <w:sz w:val="20"/>
          <w:szCs w:val="20"/>
        </w:rPr>
        <w:t>L</w:t>
      </w:r>
      <w:r w:rsidR="00962791">
        <w:rPr>
          <w:rFonts w:ascii="Arial" w:hAnsi="Arial" w:cs="Arial"/>
          <w:sz w:val="20"/>
          <w:szCs w:val="20"/>
        </w:rPr>
        <w:t>’</w:t>
      </w:r>
      <w:r w:rsidRPr="00416856">
        <w:rPr>
          <w:rFonts w:ascii="Arial" w:hAnsi="Arial" w:cs="Arial"/>
          <w:sz w:val="20"/>
          <w:szCs w:val="20"/>
        </w:rPr>
        <w:t xml:space="preserve">ingénieur disposera de </w:t>
      </w:r>
      <w:r w:rsidR="00962791">
        <w:rPr>
          <w:rFonts w:ascii="Arial" w:hAnsi="Arial" w:cs="Arial"/>
          <w:sz w:val="20"/>
          <w:szCs w:val="20"/>
        </w:rPr>
        <w:t>5 jours</w:t>
      </w:r>
      <w:r w:rsidRPr="00416856">
        <w:rPr>
          <w:rFonts w:ascii="Arial" w:hAnsi="Arial" w:cs="Arial"/>
          <w:sz w:val="20"/>
          <w:szCs w:val="20"/>
        </w:rPr>
        <w:t xml:space="preserve"> pour notifier par écrit son avis au Chef de service du Marché. Le Maître d’Ouvrage se réserve la possibilité de refuser son agrément à une personne proposée par le cocontractant dont la qualification serait insuffisante.  </w:t>
      </w:r>
    </w:p>
    <w:p w:rsidR="00BD1043" w:rsidRPr="00416856" w:rsidRDefault="00BD1043" w:rsidP="00B2740A">
      <w:pPr>
        <w:tabs>
          <w:tab w:val="left" w:pos="1199"/>
          <w:tab w:val="left" w:pos="2705"/>
        </w:tabs>
        <w:spacing w:before="40" w:after="40" w:line="240" w:lineRule="auto"/>
        <w:jc w:val="both"/>
        <w:rPr>
          <w:rFonts w:ascii="Arial" w:hAnsi="Arial" w:cs="Arial"/>
          <w:sz w:val="20"/>
          <w:szCs w:val="20"/>
        </w:rPr>
      </w:pPr>
      <w:r w:rsidRPr="00416856">
        <w:rPr>
          <w:rFonts w:ascii="Arial" w:hAnsi="Arial" w:cs="Arial"/>
          <w:sz w:val="20"/>
          <w:szCs w:val="20"/>
        </w:rPr>
        <w:t xml:space="preserve">Toute modification unilatérale apportée aux propositions en personnel d’encadrement de l’offre technique, avant et pendant les travaux constitue un motif de résiliation du marché tel que visé à l’article 41 ci-dessous ou d’application de pénalités.  </w:t>
      </w:r>
    </w:p>
    <w:p w:rsidR="00BD1043" w:rsidRPr="00416856" w:rsidRDefault="00BD1043" w:rsidP="00B2740A">
      <w:pPr>
        <w:tabs>
          <w:tab w:val="left" w:pos="1199"/>
          <w:tab w:val="left" w:pos="2705"/>
        </w:tabs>
        <w:spacing w:before="40" w:after="40" w:line="240" w:lineRule="auto"/>
        <w:jc w:val="both"/>
        <w:rPr>
          <w:rFonts w:ascii="Arial" w:hAnsi="Arial" w:cs="Arial"/>
          <w:sz w:val="20"/>
          <w:szCs w:val="20"/>
        </w:rPr>
      </w:pPr>
      <w:r w:rsidRPr="00416856">
        <w:rPr>
          <w:rFonts w:ascii="Arial" w:hAnsi="Arial" w:cs="Arial"/>
          <w:sz w:val="20"/>
          <w:szCs w:val="20"/>
        </w:rPr>
        <w:t xml:space="preserve">Toute modification apportée sera notifiée au Maître d’Ouvrage pour approbation préalable. </w:t>
      </w:r>
    </w:p>
    <w:p w:rsidR="00BD1043" w:rsidRPr="00416856" w:rsidRDefault="00BD1043" w:rsidP="00B2740A">
      <w:pPr>
        <w:tabs>
          <w:tab w:val="left" w:pos="1199"/>
          <w:tab w:val="left" w:pos="2705"/>
        </w:tabs>
        <w:spacing w:before="40" w:after="40" w:line="240" w:lineRule="auto"/>
        <w:jc w:val="both"/>
        <w:rPr>
          <w:rFonts w:ascii="Arial" w:hAnsi="Arial" w:cs="Arial"/>
          <w:sz w:val="20"/>
          <w:szCs w:val="20"/>
        </w:rPr>
      </w:pPr>
      <w:r w:rsidRPr="00416856">
        <w:rPr>
          <w:rFonts w:ascii="Arial" w:hAnsi="Arial" w:cs="Arial"/>
          <w:sz w:val="20"/>
          <w:szCs w:val="20"/>
        </w:rPr>
        <w:t xml:space="preserve">15.3. Retrait du personnel </w:t>
      </w:r>
    </w:p>
    <w:p w:rsidR="00BD1043" w:rsidRPr="00416856" w:rsidRDefault="00BD1043" w:rsidP="00B2740A">
      <w:pPr>
        <w:tabs>
          <w:tab w:val="left" w:pos="1199"/>
          <w:tab w:val="left" w:pos="2705"/>
        </w:tabs>
        <w:spacing w:before="40" w:after="40" w:line="240" w:lineRule="auto"/>
        <w:jc w:val="both"/>
        <w:rPr>
          <w:rFonts w:ascii="Arial" w:hAnsi="Arial" w:cs="Arial"/>
          <w:sz w:val="20"/>
          <w:szCs w:val="20"/>
        </w:rPr>
      </w:pPr>
      <w:r w:rsidRPr="00416856">
        <w:rPr>
          <w:rFonts w:ascii="Arial" w:hAnsi="Arial" w:cs="Arial"/>
          <w:sz w:val="20"/>
          <w:szCs w:val="20"/>
        </w:rPr>
        <w:t>Après agrément écrit du Maître d’Ouvrage, le Chef de service du marché, peut sur propo</w:t>
      </w:r>
      <w:r w:rsidR="00962791">
        <w:rPr>
          <w:rFonts w:ascii="Arial" w:hAnsi="Arial" w:cs="Arial"/>
          <w:sz w:val="20"/>
          <w:szCs w:val="20"/>
        </w:rPr>
        <w:t>sition de l’Ingénieur du Marché</w:t>
      </w:r>
      <w:r w:rsidRPr="00416856">
        <w:rPr>
          <w:rFonts w:ascii="Arial" w:hAnsi="Arial" w:cs="Arial"/>
          <w:sz w:val="20"/>
          <w:szCs w:val="20"/>
        </w:rPr>
        <w:t xml:space="preserve">, demander au cocontractant, après mise en demeure, de retirer un personnel faisant partie de ses effectifs pour faute grave dûment constatée ou pour incompétence,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p>
    <w:p w:rsidR="00BD1043" w:rsidRPr="00416856" w:rsidRDefault="00BD1043" w:rsidP="00B2740A">
      <w:pPr>
        <w:tabs>
          <w:tab w:val="left" w:pos="1199"/>
          <w:tab w:val="left" w:pos="2705"/>
        </w:tabs>
        <w:spacing w:before="40" w:after="40" w:line="240" w:lineRule="auto"/>
        <w:jc w:val="both"/>
        <w:rPr>
          <w:rFonts w:ascii="Arial" w:hAnsi="Arial" w:cs="Arial"/>
          <w:sz w:val="20"/>
          <w:szCs w:val="20"/>
        </w:rPr>
      </w:pPr>
      <w:r w:rsidRPr="00416856">
        <w:rPr>
          <w:rFonts w:ascii="Arial" w:hAnsi="Arial" w:cs="Arial"/>
          <w:sz w:val="20"/>
          <w:szCs w:val="20"/>
        </w:rPr>
        <w:t xml:space="preserve">15.4 Représentant du cocontractant </w:t>
      </w:r>
    </w:p>
    <w:p w:rsidR="00BD1043" w:rsidRPr="00416856" w:rsidRDefault="00BD1043" w:rsidP="00B2740A">
      <w:pPr>
        <w:tabs>
          <w:tab w:val="left" w:pos="1199"/>
          <w:tab w:val="left" w:pos="2705"/>
        </w:tabs>
        <w:spacing w:before="40" w:after="40" w:line="240" w:lineRule="auto"/>
        <w:jc w:val="both"/>
        <w:rPr>
          <w:rFonts w:ascii="Arial" w:hAnsi="Arial" w:cs="Arial"/>
          <w:sz w:val="20"/>
          <w:szCs w:val="20"/>
        </w:rPr>
      </w:pPr>
      <w:r w:rsidRPr="00416856">
        <w:rPr>
          <w:rFonts w:ascii="Arial" w:hAnsi="Arial" w:cs="Arial"/>
          <w:sz w:val="20"/>
          <w:szCs w:val="20"/>
        </w:rPr>
        <w:t xml:space="preserve">Dès notification du marché, le cocontractant désigne une personne physique qui le représente vis-à-vis de l’Administration pour tout ce qui concerne l’exécution du projet. Cette personne chargée de la conduite des travaux, doit disposer de pouvoirs suffisants pour prendre sans délai les décisions nécessaires à la bonne marche du projet.  </w:t>
      </w:r>
    </w:p>
    <w:p w:rsidR="00BD1043" w:rsidRPr="00416856" w:rsidRDefault="00BD1043" w:rsidP="00B2740A">
      <w:pPr>
        <w:tabs>
          <w:tab w:val="left" w:pos="1199"/>
          <w:tab w:val="left" w:pos="2705"/>
        </w:tabs>
        <w:spacing w:before="40" w:after="40" w:line="240" w:lineRule="auto"/>
        <w:jc w:val="both"/>
        <w:rPr>
          <w:rFonts w:ascii="Arial" w:hAnsi="Arial" w:cs="Arial"/>
          <w:sz w:val="20"/>
          <w:szCs w:val="20"/>
        </w:rPr>
      </w:pPr>
      <w:r w:rsidRPr="00416856">
        <w:rPr>
          <w:rFonts w:ascii="Arial" w:hAnsi="Arial" w:cs="Arial"/>
          <w:sz w:val="20"/>
          <w:szCs w:val="20"/>
        </w:rPr>
        <w:t xml:space="preserve">15.5. Législation du travail </w:t>
      </w:r>
    </w:p>
    <w:p w:rsidR="00BD1043" w:rsidRPr="00416856" w:rsidRDefault="00BD1043" w:rsidP="00B2740A">
      <w:pPr>
        <w:tabs>
          <w:tab w:val="left" w:pos="1199"/>
          <w:tab w:val="left" w:pos="2705"/>
        </w:tabs>
        <w:spacing w:before="40" w:after="40" w:line="240" w:lineRule="auto"/>
        <w:jc w:val="both"/>
        <w:rPr>
          <w:rFonts w:ascii="Arial" w:hAnsi="Arial" w:cs="Arial"/>
          <w:sz w:val="20"/>
          <w:szCs w:val="20"/>
        </w:rPr>
      </w:pPr>
      <w:r w:rsidRPr="00416856">
        <w:rPr>
          <w:rFonts w:ascii="Arial" w:hAnsi="Arial" w:cs="Arial"/>
          <w:sz w:val="20"/>
          <w:szCs w:val="20"/>
        </w:rPr>
        <w:t xml:space="preserve">Le Cocontractant devra se conformer à la législation du travail en vigueur au Cameroun incluant la législation relative à l’embauche, la santé, la sécurité, la protection sociale, à l’HIMO, au quota de ressources locales à mobiliser.  </w:t>
      </w:r>
    </w:p>
    <w:p w:rsidR="00BD1043" w:rsidRPr="00416856" w:rsidRDefault="00BD1043" w:rsidP="00B2740A">
      <w:pPr>
        <w:tabs>
          <w:tab w:val="left" w:pos="1199"/>
          <w:tab w:val="left" w:pos="2705"/>
        </w:tabs>
        <w:spacing w:before="40" w:after="40" w:line="240" w:lineRule="auto"/>
        <w:jc w:val="both"/>
        <w:rPr>
          <w:rFonts w:ascii="Arial" w:hAnsi="Arial" w:cs="Arial"/>
          <w:sz w:val="20"/>
          <w:szCs w:val="20"/>
        </w:rPr>
      </w:pPr>
      <w:r w:rsidRPr="00416856">
        <w:rPr>
          <w:rFonts w:ascii="Arial" w:hAnsi="Arial" w:cs="Arial"/>
          <w:sz w:val="20"/>
          <w:szCs w:val="20"/>
        </w:rPr>
        <w:t xml:space="preserve">Le cocontractant devra fournir le logement, l’assistance médicale, la nourriture et les installations sanitaires au personnel vivant dans les bases vie du cocontractant, en se conformant aux exigences des Spécifications se rapportant aux Conditions sociales et sanitaires de la main d’œuvre. </w:t>
      </w:r>
    </w:p>
    <w:p w:rsidR="00BD1043" w:rsidRPr="00416856" w:rsidRDefault="00BD1043" w:rsidP="00B2740A">
      <w:pPr>
        <w:tabs>
          <w:tab w:val="left" w:pos="1199"/>
          <w:tab w:val="left" w:pos="2705"/>
        </w:tabs>
        <w:spacing w:before="40" w:after="40" w:line="240" w:lineRule="auto"/>
        <w:jc w:val="both"/>
        <w:rPr>
          <w:rFonts w:ascii="Arial" w:hAnsi="Arial" w:cs="Arial"/>
          <w:sz w:val="20"/>
          <w:szCs w:val="20"/>
        </w:rPr>
      </w:pPr>
      <w:r w:rsidRPr="00416856">
        <w:rPr>
          <w:rFonts w:ascii="Arial" w:hAnsi="Arial" w:cs="Arial"/>
          <w:sz w:val="20"/>
          <w:szCs w:val="20"/>
        </w:rPr>
        <w:t xml:space="preserve">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 </w:t>
      </w:r>
    </w:p>
    <w:p w:rsidR="00BD1043" w:rsidRPr="00416856" w:rsidRDefault="00BD1043" w:rsidP="00B2740A">
      <w:pPr>
        <w:tabs>
          <w:tab w:val="left" w:pos="1199"/>
          <w:tab w:val="left" w:pos="2705"/>
        </w:tabs>
        <w:spacing w:before="40" w:after="40" w:line="240" w:lineRule="auto"/>
        <w:jc w:val="both"/>
        <w:rPr>
          <w:rFonts w:ascii="Arial" w:hAnsi="Arial" w:cs="Arial"/>
          <w:sz w:val="20"/>
          <w:szCs w:val="20"/>
        </w:rPr>
      </w:pPr>
      <w:r w:rsidRPr="00416856">
        <w:rPr>
          <w:rFonts w:ascii="Arial" w:hAnsi="Arial" w:cs="Arial"/>
          <w:sz w:val="20"/>
          <w:szCs w:val="20"/>
        </w:rPr>
        <w:t>Sauf disposition contraire du Marché, si le cocontractant estime nécessaire d’effectuer des travaux de nuit ou pendant les jours fériés afin de respecter les Niveaux de service et le Délai d’achèvement contractuel, et s’il demand</w:t>
      </w:r>
      <w:r w:rsidR="006E471D">
        <w:rPr>
          <w:rFonts w:ascii="Arial" w:hAnsi="Arial" w:cs="Arial"/>
          <w:sz w:val="20"/>
          <w:szCs w:val="20"/>
        </w:rPr>
        <w:t>e son consentement au Maître d’O</w:t>
      </w:r>
      <w:r w:rsidRPr="00416856">
        <w:rPr>
          <w:rFonts w:ascii="Arial" w:hAnsi="Arial" w:cs="Arial"/>
          <w:sz w:val="20"/>
          <w:szCs w:val="20"/>
        </w:rPr>
        <w:t xml:space="preserve">uvrage à cet effet (si un tel consentement est requis), le Maître d’ouvrage ne devra pas lui refuser ce consentement sans motif valable. </w:t>
      </w:r>
    </w:p>
    <w:p w:rsidR="00BD1043" w:rsidRPr="00416856" w:rsidRDefault="00BD1043" w:rsidP="00B2740A">
      <w:pPr>
        <w:tabs>
          <w:tab w:val="left" w:pos="1199"/>
          <w:tab w:val="left" w:pos="2705"/>
        </w:tabs>
        <w:spacing w:before="40" w:after="40" w:line="240" w:lineRule="auto"/>
        <w:jc w:val="both"/>
        <w:rPr>
          <w:rFonts w:ascii="Arial" w:hAnsi="Arial" w:cs="Arial"/>
          <w:sz w:val="20"/>
          <w:szCs w:val="20"/>
        </w:rPr>
      </w:pPr>
      <w:r w:rsidRPr="00416856">
        <w:rPr>
          <w:rFonts w:ascii="Arial" w:hAnsi="Arial" w:cs="Arial"/>
          <w:sz w:val="20"/>
          <w:szCs w:val="20"/>
        </w:rPr>
        <w:t xml:space="preserve">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 </w:t>
      </w:r>
    </w:p>
    <w:p w:rsidR="00BD1043" w:rsidRPr="00416856" w:rsidRDefault="00BD1043" w:rsidP="00B2740A">
      <w:pPr>
        <w:tabs>
          <w:tab w:val="left" w:pos="1199"/>
          <w:tab w:val="left" w:pos="2705"/>
        </w:tabs>
        <w:spacing w:before="40" w:after="40" w:line="240" w:lineRule="auto"/>
        <w:jc w:val="both"/>
        <w:rPr>
          <w:rFonts w:ascii="Arial" w:hAnsi="Arial" w:cs="Arial"/>
          <w:sz w:val="20"/>
          <w:szCs w:val="20"/>
        </w:rPr>
      </w:pPr>
      <w:r w:rsidRPr="00416856">
        <w:rPr>
          <w:rFonts w:ascii="Arial" w:hAnsi="Arial" w:cs="Arial"/>
          <w:sz w:val="20"/>
          <w:szCs w:val="20"/>
        </w:rP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rsidR="00BD1043" w:rsidRPr="00416856" w:rsidRDefault="00BD1043" w:rsidP="00B2740A">
      <w:pPr>
        <w:tabs>
          <w:tab w:val="left" w:pos="1199"/>
          <w:tab w:val="left" w:pos="2705"/>
        </w:tabs>
        <w:spacing w:before="40" w:after="40" w:line="240" w:lineRule="auto"/>
        <w:jc w:val="both"/>
        <w:rPr>
          <w:rFonts w:ascii="Arial" w:hAnsi="Arial" w:cs="Arial"/>
          <w:sz w:val="20"/>
          <w:szCs w:val="20"/>
        </w:rPr>
      </w:pPr>
      <w:r w:rsidRPr="00416856">
        <w:rPr>
          <w:rFonts w:ascii="Arial" w:hAnsi="Arial" w:cs="Arial"/>
          <w:sz w:val="20"/>
          <w:szCs w:val="20"/>
        </w:rPr>
        <w:t xml:space="preserve">15.6. Matériel proposé dans l’offre </w:t>
      </w:r>
    </w:p>
    <w:p w:rsidR="00BD1043" w:rsidRPr="00416856" w:rsidRDefault="00BD1043" w:rsidP="00B2740A">
      <w:pPr>
        <w:tabs>
          <w:tab w:val="left" w:pos="1199"/>
          <w:tab w:val="left" w:pos="2705"/>
        </w:tabs>
        <w:spacing w:before="40" w:after="40" w:line="240" w:lineRule="auto"/>
        <w:jc w:val="both"/>
        <w:rPr>
          <w:rFonts w:ascii="Arial" w:hAnsi="Arial" w:cs="Arial"/>
          <w:sz w:val="20"/>
          <w:szCs w:val="20"/>
        </w:rPr>
      </w:pPr>
      <w:r w:rsidRPr="00416856">
        <w:rPr>
          <w:rFonts w:ascii="Arial" w:hAnsi="Arial" w:cs="Arial"/>
          <w:sz w:val="20"/>
          <w:szCs w:val="20"/>
        </w:rPr>
        <w:t xml:space="preserve">Le cocontractant utilisera le matériel approprié de niveau comparable aux prescriptions du DAO, dans le projet d’exécution pour la bonne exécution des prestations selon les règles de l’art. </w:t>
      </w:r>
    </w:p>
    <w:p w:rsidR="00BD1043" w:rsidRPr="00416856" w:rsidRDefault="00BD1043" w:rsidP="00B2740A">
      <w:pPr>
        <w:tabs>
          <w:tab w:val="left" w:pos="1199"/>
          <w:tab w:val="left" w:pos="2705"/>
        </w:tabs>
        <w:spacing w:before="40" w:after="40" w:line="240" w:lineRule="auto"/>
        <w:jc w:val="both"/>
        <w:rPr>
          <w:rFonts w:ascii="Arial" w:hAnsi="Arial" w:cs="Arial"/>
          <w:sz w:val="20"/>
          <w:szCs w:val="20"/>
        </w:rPr>
      </w:pPr>
      <w:r w:rsidRPr="00416856">
        <w:rPr>
          <w:rFonts w:ascii="Arial" w:hAnsi="Arial" w:cs="Arial"/>
          <w:sz w:val="20"/>
          <w:szCs w:val="20"/>
        </w:rPr>
        <w:t xml:space="preserve">Toute modification apportée sera notifiée au Maître d’Ouvrage pour approbation préalable.  </w:t>
      </w:r>
    </w:p>
    <w:p w:rsidR="00BD1043" w:rsidRPr="001867F3" w:rsidRDefault="00BD1043" w:rsidP="00B2740A">
      <w:pPr>
        <w:tabs>
          <w:tab w:val="left" w:pos="1199"/>
          <w:tab w:val="left" w:pos="2705"/>
        </w:tabs>
        <w:spacing w:before="60" w:after="60" w:line="240" w:lineRule="auto"/>
        <w:jc w:val="both"/>
        <w:rPr>
          <w:rFonts w:ascii="Arial" w:hAnsi="Arial" w:cs="Arial"/>
          <w:b/>
          <w:sz w:val="20"/>
          <w:szCs w:val="20"/>
        </w:rPr>
      </w:pPr>
      <w:r w:rsidRPr="001867F3">
        <w:rPr>
          <w:rFonts w:ascii="Arial" w:hAnsi="Arial" w:cs="Arial"/>
          <w:b/>
          <w:sz w:val="20"/>
          <w:szCs w:val="20"/>
        </w:rPr>
        <w:t xml:space="preserve">Article 16- Pièces à fournir par le cocontractant </w:t>
      </w:r>
    </w:p>
    <w:p w:rsidR="00BD1043" w:rsidRPr="00416856" w:rsidRDefault="00BD1043" w:rsidP="00B2740A">
      <w:pPr>
        <w:tabs>
          <w:tab w:val="left" w:pos="1199"/>
          <w:tab w:val="left" w:pos="2705"/>
        </w:tabs>
        <w:spacing w:before="60" w:after="60" w:line="240" w:lineRule="auto"/>
        <w:jc w:val="both"/>
        <w:rPr>
          <w:rFonts w:ascii="Arial" w:hAnsi="Arial" w:cs="Arial"/>
          <w:sz w:val="20"/>
          <w:szCs w:val="20"/>
        </w:rPr>
      </w:pPr>
      <w:r w:rsidRPr="00416856">
        <w:rPr>
          <w:rFonts w:ascii="Arial" w:hAnsi="Arial" w:cs="Arial"/>
          <w:sz w:val="20"/>
          <w:szCs w:val="20"/>
        </w:rPr>
        <w:t xml:space="preserve">16.1. Programme des travaux, Plan d’assurance qualité et autres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a) Dans un délai maximum de </w:t>
      </w:r>
      <w:r w:rsidR="006E471D">
        <w:rPr>
          <w:rFonts w:ascii="Arial" w:hAnsi="Arial" w:cs="Arial"/>
          <w:sz w:val="20"/>
          <w:szCs w:val="20"/>
        </w:rPr>
        <w:t>15 jours</w:t>
      </w:r>
      <w:r w:rsidRPr="00416856">
        <w:rPr>
          <w:rFonts w:ascii="Arial" w:hAnsi="Arial" w:cs="Arial"/>
          <w:sz w:val="20"/>
          <w:szCs w:val="20"/>
        </w:rPr>
        <w:t xml:space="preserve"> à compter de la notification de l’ordre de service de commencer les travaux, Le cocontractant de l’administration soumettra, en six (06) exemplaires, à l'approbation du Chef de service après avis de l’Ingénieur le programme d'exécution des travaux, son calendrier d’approvisionnement, son projet de Plan d’Assurance Qualité (PAQ) et son P</w:t>
      </w:r>
      <w:r w:rsidR="007803A0">
        <w:rPr>
          <w:rFonts w:ascii="Arial" w:hAnsi="Arial" w:cs="Arial"/>
          <w:sz w:val="20"/>
          <w:szCs w:val="20"/>
        </w:rPr>
        <w:t>lan de Gestion Environnementale</w:t>
      </w:r>
      <w:r w:rsidRPr="00416856">
        <w:rPr>
          <w:rFonts w:ascii="Arial" w:hAnsi="Arial" w:cs="Arial"/>
          <w:sz w:val="20"/>
          <w:szCs w:val="20"/>
        </w:rPr>
        <w:t xml:space="preserve">.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Ce programme sera exclusivement présenté selon les modèles fournis et comprenant notamment,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Le PV de d</w:t>
      </w:r>
      <w:r w:rsidR="007803A0">
        <w:rPr>
          <w:rFonts w:ascii="Arial" w:hAnsi="Arial" w:cs="Arial"/>
          <w:sz w:val="20"/>
          <w:szCs w:val="20"/>
        </w:rPr>
        <w:t xml:space="preserve">éfinition des tâches à exécuter </w:t>
      </w:r>
      <w:r w:rsidRPr="00416856">
        <w:rPr>
          <w:rFonts w:ascii="Arial" w:hAnsi="Arial" w:cs="Arial"/>
          <w:sz w:val="20"/>
          <w:szCs w:val="20"/>
        </w:rPr>
        <w:t xml:space="preserve">;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 La liste des travaux à sous-traiter ;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 La description des modalités de maintien de la circulation le cas échéant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 Etc.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Deux (2) exemplaires de ces pièces lui seront retournés dans un délai de</w:t>
      </w:r>
      <w:r w:rsidR="007803A0">
        <w:rPr>
          <w:rFonts w:ascii="Arial" w:hAnsi="Arial" w:cs="Arial"/>
          <w:sz w:val="20"/>
          <w:szCs w:val="20"/>
        </w:rPr>
        <w:t xml:space="preserve"> cinq (5) jours</w:t>
      </w:r>
      <w:r w:rsidRPr="00416856">
        <w:rPr>
          <w:rFonts w:ascii="Arial" w:hAnsi="Arial" w:cs="Arial"/>
          <w:sz w:val="20"/>
          <w:szCs w:val="20"/>
        </w:rPr>
        <w:t xml:space="preserve"> à partir de leur réception avec :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 Soit la mention d'approbation “ BON POUR EXECUTION” ;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 Soit la mention de leur rejet accompagnée des motifs dudit rejet.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Le cocontractant de l’administration disposera alors de</w:t>
      </w:r>
      <w:r w:rsidR="007803A0">
        <w:rPr>
          <w:rFonts w:ascii="Arial" w:hAnsi="Arial" w:cs="Arial"/>
          <w:sz w:val="20"/>
          <w:szCs w:val="20"/>
        </w:rPr>
        <w:t xml:space="preserve"> dix (10) jours</w:t>
      </w:r>
      <w:r w:rsidRPr="00416856">
        <w:rPr>
          <w:rFonts w:ascii="Arial" w:hAnsi="Arial" w:cs="Arial"/>
          <w:sz w:val="20"/>
          <w:szCs w:val="20"/>
        </w:rPr>
        <w:t xml:space="preserve"> pour présenter un nouveau projet. Le Chef de Service disposera alors d’un délai de</w:t>
      </w:r>
      <w:r w:rsidR="007803A0">
        <w:rPr>
          <w:rFonts w:ascii="Arial" w:hAnsi="Arial" w:cs="Arial"/>
          <w:sz w:val="20"/>
          <w:szCs w:val="20"/>
        </w:rPr>
        <w:t xml:space="preserve"> cinq (5) jours</w:t>
      </w:r>
      <w:r w:rsidRPr="00416856">
        <w:rPr>
          <w:rFonts w:ascii="Arial" w:hAnsi="Arial" w:cs="Arial"/>
          <w:sz w:val="20"/>
          <w:szCs w:val="20"/>
        </w:rPr>
        <w:t xml:space="preserve"> pour donner son approbation ou faire d’éventuelles remarques. Les délais d’approbation du projet d’exécution sont suspensifs du délai d’exécution.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L'approbation donnée par le Chef de Service n'atténuera en rien la responsabilité du cocontractant. Cependant les travaux exécutés avant l'approbation du programme ne seront ni constatés ni rémunérés sauf s’ils ont été expressément ordonnés. Le planning actualisé et approuvé deviendra le planning contractuel.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Le cocontractant de l’administration tiendra constamment à jour, sur 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w:t>
      </w:r>
      <w:r w:rsidR="007803A0">
        <w:rPr>
          <w:rFonts w:ascii="Arial" w:hAnsi="Arial" w:cs="Arial"/>
          <w:sz w:val="20"/>
          <w:szCs w:val="20"/>
        </w:rPr>
        <w:t xml:space="preserve"> cinq (5) jours</w:t>
      </w:r>
      <w:r w:rsidRPr="00416856">
        <w:rPr>
          <w:rFonts w:ascii="Arial" w:hAnsi="Arial" w:cs="Arial"/>
          <w:sz w:val="20"/>
          <w:szCs w:val="20"/>
        </w:rPr>
        <w:t xml:space="preserve"> au Maître d’Ouvrage, sans effet suspensif de son exécution. Toutefois, s’il est constaté des modifications importantes dénaturant l’objectif du marché ou la consistance des travaux, le Maître d’Ouvrage retournera le programme d’exécution accompagné des réserves à lever dans un délai de quinze (15) jours à compter de sa date de réception.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b. Le Plan de Gestion Environnemental et Social fera ressortir notamment les conditions de choix des sites techniques et de base vie, les conditions d’emprunt de sites d’extraction et les conditions de remise en état des sites de travaux et d’installation.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c. Le cocontractant indiquera dans ce programme les matériels et méthodes qu’il compte utiliser ainsi que les effectifs du personnel qu’il compte employer.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16.2. Projet d’exécution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a. dans un délai maximum de </w:t>
      </w:r>
      <w:r w:rsidR="007803A0">
        <w:rPr>
          <w:rFonts w:ascii="Arial" w:hAnsi="Arial" w:cs="Arial"/>
          <w:sz w:val="20"/>
          <w:szCs w:val="20"/>
        </w:rPr>
        <w:t>quinze (15)</w:t>
      </w:r>
      <w:r w:rsidRPr="00416856">
        <w:rPr>
          <w:rFonts w:ascii="Arial" w:hAnsi="Arial" w:cs="Arial"/>
          <w:sz w:val="20"/>
          <w:szCs w:val="20"/>
        </w:rPr>
        <w:t xml:space="preserve"> jours, à compter de la date de notification de l’ordre de service de commencer les travaux, le Cocontractant soumettra à l’approbation de l’Ingénieur, un projet d’exécution en </w:t>
      </w:r>
      <w:r w:rsidR="007803A0">
        <w:rPr>
          <w:rFonts w:ascii="Arial" w:hAnsi="Arial" w:cs="Arial"/>
          <w:sz w:val="20"/>
          <w:szCs w:val="20"/>
        </w:rPr>
        <w:t>quatre (4)</w:t>
      </w:r>
      <w:r w:rsidRPr="00416856">
        <w:rPr>
          <w:rFonts w:ascii="Arial" w:hAnsi="Arial" w:cs="Arial"/>
          <w:sz w:val="20"/>
          <w:szCs w:val="20"/>
        </w:rPr>
        <w:t xml:space="preserve"> exemplaires comprenant notamment :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 le procès-verbal de définition des tâches à exécuter ;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 le relevé des dégradations le cas échéant ;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 le schéma itinéraire ou le linéaire des travaux à exécuter, le cas échéant ;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 la description des procédés et des méthodes d’exécution des travaux envisagés avec les prévisions d’emploi du personnel, du matériel et des matériaux ;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 les plans d’exécution des ouvrages et les notes de calcul y afférentes ;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 les plans d’approvisionnement.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 le planning graphique des travaux ;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 la liste des travaux que le cocontractant fera le cas échéant, exécuter par des sous-traitants.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Le planning actualisé et approuvé deviendra le planning contractuel. Il doit faire apparaître les tâches critiques. Le cocontractant tiendra constamment à jour sur le chantier, un planning actualisé des travaux qui tiendra compte de l’avancement réel du chantier.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En cas d’inobservation des délais d’approbation des documents ci-dessus par l’Administration, ceux-ci sont réputés approuvés.   </w:t>
      </w:r>
    </w:p>
    <w:p w:rsidR="00BD1043" w:rsidRPr="001867F3" w:rsidRDefault="00BD1043" w:rsidP="00B2740A">
      <w:pPr>
        <w:tabs>
          <w:tab w:val="left" w:pos="1199"/>
          <w:tab w:val="left" w:pos="2705"/>
        </w:tabs>
        <w:spacing w:before="60" w:after="60" w:line="240" w:lineRule="auto"/>
        <w:jc w:val="both"/>
        <w:rPr>
          <w:rFonts w:ascii="Arial" w:hAnsi="Arial" w:cs="Arial"/>
          <w:b/>
          <w:sz w:val="20"/>
          <w:szCs w:val="20"/>
        </w:rPr>
      </w:pPr>
      <w:r w:rsidRPr="001867F3">
        <w:rPr>
          <w:rFonts w:ascii="Arial" w:hAnsi="Arial" w:cs="Arial"/>
          <w:b/>
          <w:sz w:val="20"/>
          <w:szCs w:val="20"/>
        </w:rPr>
        <w:t xml:space="preserve">Article 17- Mise à disposition des documents et du site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Le Maître d'Ouvrage mettra le site des travaux et ses voies d'accès à la disposition du Cocontractant en temps utile et au fur et à mesure de l'avancement des travaux, conformément au programme d'exécution.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L’exemplaire reproductible des plans figurant dans le Dossier d’Appel d’Offres sera remis par </w:t>
      </w:r>
      <w:r w:rsidR="007803A0">
        <w:rPr>
          <w:rFonts w:ascii="Arial" w:hAnsi="Arial" w:cs="Arial"/>
          <w:sz w:val="20"/>
          <w:szCs w:val="20"/>
        </w:rPr>
        <w:t>le Chef de service.</w:t>
      </w:r>
    </w:p>
    <w:p w:rsidR="00BD1043" w:rsidRPr="007803A0" w:rsidRDefault="00BD1043" w:rsidP="00B2740A">
      <w:pPr>
        <w:tabs>
          <w:tab w:val="left" w:pos="1199"/>
          <w:tab w:val="left" w:pos="2705"/>
        </w:tabs>
        <w:spacing w:before="20" w:after="20" w:line="240" w:lineRule="auto"/>
        <w:jc w:val="both"/>
        <w:rPr>
          <w:rFonts w:ascii="Arial" w:hAnsi="Arial" w:cs="Arial"/>
          <w:b/>
          <w:sz w:val="20"/>
          <w:szCs w:val="20"/>
        </w:rPr>
      </w:pPr>
      <w:r w:rsidRPr="007803A0">
        <w:rPr>
          <w:rFonts w:ascii="Arial" w:hAnsi="Arial" w:cs="Arial"/>
          <w:b/>
          <w:sz w:val="20"/>
          <w:szCs w:val="20"/>
        </w:rPr>
        <w:t xml:space="preserve">Article 18- transport, Assurances des ouvrages et responsabilités civiles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18.1. Emballage pour le transport des équipements et matériaux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18.2. Assurances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a) Le titulaire d’un marché est tenu de souscrire auprès d’une ou plusieurs sociétés d’assurances agréées, et dès notification du marché, une police d’assurance couvrant les risques liés à l’exécution des prestations, objets de son marché.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b) Les polices d’assurances suivantes sont requises au titre du présent Marché pour les montants minima, les franchises et les autres conditions minimales dans un délai de quinze (15) jours à compter de la notification du marché</w:t>
      </w:r>
      <w:r w:rsidR="007803A0">
        <w:rPr>
          <w:rFonts w:ascii="Arial" w:hAnsi="Arial" w:cs="Arial"/>
          <w:sz w:val="20"/>
          <w:szCs w:val="20"/>
        </w:rPr>
        <w:t xml:space="preserve"> </w:t>
      </w:r>
      <w:r w:rsidRPr="00416856">
        <w:rPr>
          <w:rFonts w:ascii="Arial" w:hAnsi="Arial" w:cs="Arial"/>
          <w:sz w:val="20"/>
          <w:szCs w:val="20"/>
        </w:rPr>
        <w:t xml:space="preserve">: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 Assurance responsabilité civile vis-à-vis des tiers 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 le cas échéant;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 Assurance “Tous risques chantier 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 Assurance couvrant la responsabilité décennale, le cas échéant.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 Autres assurances Toutes autres assurances qui pourront être spécifiquement convenues entre les parties au marché.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c) En tout état de cause, la police doit couvrir tous les dommages corporels, matériels et immatériels causés aux tiers ou aux ouvrages du lendemain de sa souscription, à la réception définitive des prestations ou décennale, le cas échéant.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d) 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e) Le cocontractant devra veiller à ce que son ou ses sous-traitants souscrivent et maintiennent en vigueur, dans toute la mesure nécessaire, des polices d’assurance appropriées couvrant leur personnel, leurs véhicules et les prestations exécutées par eux en vertu du marché, à moins que ces sous-traitants ne soient couverts par les polices contractées par le cocontractant.  </w:t>
      </w:r>
    </w:p>
    <w:p w:rsidR="00BD1043" w:rsidRPr="001867F3" w:rsidRDefault="00BD1043" w:rsidP="00B2740A">
      <w:pPr>
        <w:tabs>
          <w:tab w:val="left" w:pos="1199"/>
          <w:tab w:val="left" w:pos="2705"/>
        </w:tabs>
        <w:spacing w:before="60" w:after="60" w:line="240" w:lineRule="auto"/>
        <w:jc w:val="both"/>
        <w:rPr>
          <w:rFonts w:ascii="Arial" w:hAnsi="Arial" w:cs="Arial"/>
          <w:b/>
          <w:sz w:val="20"/>
          <w:szCs w:val="20"/>
        </w:rPr>
      </w:pPr>
      <w:r w:rsidRPr="001867F3">
        <w:rPr>
          <w:rFonts w:ascii="Arial" w:hAnsi="Arial" w:cs="Arial"/>
          <w:b/>
          <w:sz w:val="20"/>
          <w:szCs w:val="20"/>
        </w:rPr>
        <w:t xml:space="preserve">Article 19- Sous-traitance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Le présent marché peut donner lieu à des sous-commandes ou de faire exécuter une partie des travaux par des sous-traitants suivant les modalités fixées par le Code et le Cahier des Clauses Administratives Générales applicable aux travaux après autorisation préalable du Maitre d’Ouvrage.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Nonobstant tout recours à une sous-commande, 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Le montant des travaux pouvant être sous-traités est limité à trente pour cent (30%) du montant du marché et de ses avenants, le cas échéant.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Le paiement du sous-traitant peut être effectué par le Maître d’Ouvrage lorsque le montant de la prestation sous-traitée par une seule entreprise est supérieur ou égal à dix pour cent (10%) du montant total du marché et ses éventuels avenants ou lorsqu’il est établi que l’entreprise principale se livre à des manœuvres dolosives vis-à-vis du sous-traitant. Lorsque le sous-traitant doit être payé directement, l’entreprise principale est tenue lors de la demande d’autorisation, d’établir que la cession ou le nantissement de créances résultant du marché ne fait pas obstacle au paiement direct du sous-traitant.  </w:t>
      </w:r>
    </w:p>
    <w:p w:rsidR="00BD1043" w:rsidRPr="001867F3" w:rsidRDefault="00BD1043" w:rsidP="00B2740A">
      <w:pPr>
        <w:tabs>
          <w:tab w:val="left" w:pos="1199"/>
          <w:tab w:val="left" w:pos="2705"/>
        </w:tabs>
        <w:spacing w:before="60" w:after="60" w:line="240" w:lineRule="auto"/>
        <w:jc w:val="both"/>
        <w:rPr>
          <w:rFonts w:ascii="Arial" w:hAnsi="Arial" w:cs="Arial"/>
          <w:b/>
          <w:sz w:val="20"/>
          <w:szCs w:val="20"/>
        </w:rPr>
      </w:pPr>
      <w:r w:rsidRPr="001867F3">
        <w:rPr>
          <w:rFonts w:ascii="Arial" w:hAnsi="Arial" w:cs="Arial"/>
          <w:b/>
          <w:sz w:val="20"/>
          <w:szCs w:val="20"/>
        </w:rPr>
        <w:t xml:space="preserve">Article 20- Laboratoire de chantier et essais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Le cocontractant est tenu d’avoir sur le chantier son propre laboratoire permettant d’exécuter tous les essais d’identification et/ou d’étude des matériaux définis dans le CCTP. Le personnel et le matériel de ce laboratoire doivent recevoir l’agrément de l’Ingénieur dans un délai de </w:t>
      </w:r>
      <w:r w:rsidR="005C4CC1">
        <w:rPr>
          <w:rFonts w:ascii="Arial" w:hAnsi="Arial" w:cs="Arial"/>
          <w:sz w:val="20"/>
          <w:szCs w:val="20"/>
        </w:rPr>
        <w:t>quinze (15) jours.</w:t>
      </w:r>
      <w:r w:rsidRPr="00416856">
        <w:rPr>
          <w:rFonts w:ascii="Arial" w:hAnsi="Arial" w:cs="Arial"/>
          <w:sz w:val="20"/>
          <w:szCs w:val="20"/>
        </w:rPr>
        <w:t xml:space="preserve"> </w:t>
      </w:r>
    </w:p>
    <w:p w:rsidR="00BD1043" w:rsidRPr="001867F3" w:rsidRDefault="00BD1043" w:rsidP="00B2740A">
      <w:pPr>
        <w:tabs>
          <w:tab w:val="left" w:pos="1199"/>
          <w:tab w:val="left" w:pos="2705"/>
        </w:tabs>
        <w:spacing w:before="60" w:after="0" w:line="240" w:lineRule="auto"/>
        <w:jc w:val="both"/>
        <w:rPr>
          <w:rFonts w:ascii="Arial" w:hAnsi="Arial" w:cs="Arial"/>
          <w:b/>
          <w:sz w:val="20"/>
          <w:szCs w:val="20"/>
        </w:rPr>
      </w:pPr>
      <w:r w:rsidRPr="001867F3">
        <w:rPr>
          <w:rFonts w:ascii="Arial" w:hAnsi="Arial" w:cs="Arial"/>
          <w:b/>
          <w:sz w:val="20"/>
          <w:szCs w:val="20"/>
        </w:rPr>
        <w:t xml:space="preserve">Article 21- Journal et Réunions de chantier  </w:t>
      </w:r>
    </w:p>
    <w:p w:rsidR="00BD1043" w:rsidRPr="00416856" w:rsidRDefault="00BD1043" w:rsidP="00B2740A">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21.1. Journal de chantier.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Le cocontractant est tenu d’ouvrir avant tout démarrage des travaux, un journal de chantier. C'est un document contradictoire unique. Ses pages sont numérotées et visées. Aucune page ne doit être enlevée. Les parties raturées ou annulées sont signalées en marge pour validation Y sont consignés chaque jour :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 Les opérations administratives, relatives à l'exécution et au règlement du marché (notification, résultats d'essais, attachement) ;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 Les conditions atmosphériques ;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 Les réceptions de matériaux et agréments de toutes sortes ;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 Les incidents ou détails de toutes natures présentant quelques intérêts du point de vue de la tenue ultérieure des ouvrages ou de la durée réelle des travaux ;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Le cocontractant pourra y consigner les incidents ou observations susceptibles de donner lieu à une réclamation de sa part.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Ce journal sera signé contradictoirement par l</w:t>
      </w:r>
      <w:r w:rsidR="005C4CC1">
        <w:rPr>
          <w:rFonts w:ascii="Arial" w:hAnsi="Arial" w:cs="Arial"/>
          <w:sz w:val="20"/>
          <w:szCs w:val="20"/>
        </w:rPr>
        <w:t>’ingénieur</w:t>
      </w:r>
      <w:r w:rsidRPr="00416856">
        <w:rPr>
          <w:rFonts w:ascii="Arial" w:hAnsi="Arial" w:cs="Arial"/>
          <w:sz w:val="20"/>
          <w:szCs w:val="20"/>
        </w:rPr>
        <w:t xml:space="preserve"> et le représentant du cocontractant à chaque visite de chantier.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Pour toute réclamation éventuelle du cocontractant, il ne pourra être fait état outre les autres pièces du marché, que des événements ou documents mentionnés en temps utile au journal de chantier.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21.2. Réunions de chantier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Outre les réunions régulières de chantier à l’initiative d</w:t>
      </w:r>
      <w:r w:rsidR="005C4CC1">
        <w:rPr>
          <w:rFonts w:ascii="Arial" w:hAnsi="Arial" w:cs="Arial"/>
          <w:sz w:val="20"/>
          <w:szCs w:val="20"/>
        </w:rPr>
        <w:t>e l’ingénieur</w:t>
      </w:r>
      <w:r w:rsidRPr="00416856">
        <w:rPr>
          <w:rFonts w:ascii="Arial" w:hAnsi="Arial" w:cs="Arial"/>
          <w:sz w:val="20"/>
          <w:szCs w:val="20"/>
        </w:rPr>
        <w:t xml:space="preserve">, des réunions périodiques devront être tenues en présence du Chef de service du marché ou </w:t>
      </w:r>
      <w:r w:rsidR="005C4CC1">
        <w:rPr>
          <w:rFonts w:ascii="Arial" w:hAnsi="Arial" w:cs="Arial"/>
          <w:sz w:val="20"/>
          <w:szCs w:val="20"/>
        </w:rPr>
        <w:t>son</w:t>
      </w:r>
      <w:r w:rsidRPr="00416856">
        <w:rPr>
          <w:rFonts w:ascii="Arial" w:hAnsi="Arial" w:cs="Arial"/>
          <w:sz w:val="20"/>
          <w:szCs w:val="20"/>
        </w:rPr>
        <w:t xml:space="preserve"> représentant.</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Les réunions de chantier feront l’objet d’un procès-verbal signé par tous les participants.   </w:t>
      </w:r>
    </w:p>
    <w:p w:rsidR="00BD1043" w:rsidRPr="00D40C55" w:rsidRDefault="00BD1043" w:rsidP="00B2740A">
      <w:pPr>
        <w:tabs>
          <w:tab w:val="left" w:pos="1199"/>
          <w:tab w:val="left" w:pos="2705"/>
        </w:tabs>
        <w:spacing w:before="60" w:after="60" w:line="240" w:lineRule="auto"/>
        <w:jc w:val="both"/>
        <w:rPr>
          <w:rFonts w:ascii="Arial" w:hAnsi="Arial" w:cs="Arial"/>
          <w:b/>
          <w:sz w:val="20"/>
          <w:szCs w:val="20"/>
        </w:rPr>
      </w:pPr>
      <w:r w:rsidRPr="00D40C55">
        <w:rPr>
          <w:rFonts w:ascii="Arial" w:hAnsi="Arial" w:cs="Arial"/>
          <w:b/>
          <w:sz w:val="20"/>
          <w:szCs w:val="20"/>
        </w:rPr>
        <w:t xml:space="preserve">Article 22- Utilisation des explosifs  </w:t>
      </w:r>
    </w:p>
    <w:p w:rsidR="00BD1043" w:rsidRPr="00416856" w:rsidRDefault="00BD1043" w:rsidP="00B2740A">
      <w:pPr>
        <w:tabs>
          <w:tab w:val="left" w:pos="1199"/>
          <w:tab w:val="left" w:pos="2705"/>
        </w:tabs>
        <w:spacing w:before="60" w:after="60" w:line="240" w:lineRule="auto"/>
        <w:jc w:val="both"/>
        <w:rPr>
          <w:rFonts w:ascii="Arial" w:hAnsi="Arial" w:cs="Arial"/>
          <w:sz w:val="20"/>
          <w:szCs w:val="20"/>
        </w:rPr>
      </w:pPr>
      <w:r w:rsidRPr="00416856">
        <w:rPr>
          <w:rFonts w:ascii="Arial" w:hAnsi="Arial" w:cs="Arial"/>
          <w:sz w:val="20"/>
          <w:szCs w:val="20"/>
        </w:rPr>
        <w:t xml:space="preserve">[Préciser les éventuelles restrictions ou interdictions]  </w:t>
      </w:r>
    </w:p>
    <w:p w:rsidR="00BD1043" w:rsidRPr="00D40C55" w:rsidRDefault="00BD1043" w:rsidP="00B2740A">
      <w:pPr>
        <w:tabs>
          <w:tab w:val="left" w:pos="1199"/>
          <w:tab w:val="left" w:pos="2705"/>
        </w:tabs>
        <w:spacing w:before="60" w:after="60" w:line="240" w:lineRule="auto"/>
        <w:jc w:val="both"/>
        <w:rPr>
          <w:rFonts w:ascii="Arial" w:hAnsi="Arial" w:cs="Arial"/>
          <w:b/>
          <w:color w:val="1F497D" w:themeColor="text2"/>
          <w:sz w:val="20"/>
          <w:szCs w:val="20"/>
        </w:rPr>
      </w:pPr>
      <w:r w:rsidRPr="00D40C55">
        <w:rPr>
          <w:rFonts w:ascii="Arial" w:hAnsi="Arial" w:cs="Arial"/>
          <w:b/>
          <w:color w:val="1F497D" w:themeColor="text2"/>
          <w:sz w:val="20"/>
          <w:szCs w:val="20"/>
        </w:rPr>
        <w:t xml:space="preserve">CHAPITRE  III. DE LA RECEPTION </w:t>
      </w:r>
    </w:p>
    <w:p w:rsidR="00BD1043" w:rsidRPr="00D40C55" w:rsidRDefault="00BD1043" w:rsidP="00B2740A">
      <w:pPr>
        <w:tabs>
          <w:tab w:val="left" w:pos="1199"/>
          <w:tab w:val="left" w:pos="2705"/>
        </w:tabs>
        <w:spacing w:before="60" w:after="60" w:line="240" w:lineRule="auto"/>
        <w:jc w:val="both"/>
        <w:rPr>
          <w:rFonts w:ascii="Arial" w:hAnsi="Arial" w:cs="Arial"/>
          <w:b/>
          <w:sz w:val="20"/>
          <w:szCs w:val="20"/>
        </w:rPr>
      </w:pPr>
      <w:r w:rsidRPr="00D40C55">
        <w:rPr>
          <w:rFonts w:ascii="Arial" w:hAnsi="Arial" w:cs="Arial"/>
          <w:b/>
          <w:sz w:val="20"/>
          <w:szCs w:val="20"/>
        </w:rPr>
        <w:t xml:space="preserve">Article 23 : Documents à fournir avant la réception technique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Le cocontractant devra dans un délai de dix (10) jours au moins avant la réception provisoire du marché subséquent transmettre au Maître d’Ouvrage les documents suivants : </w:t>
      </w:r>
    </w:p>
    <w:p w:rsidR="00BD1043"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1. Copie de la facture ou du décompte décrivant les travaux indiquant leurs quantités, leur prix et le montant total ; </w:t>
      </w:r>
    </w:p>
    <w:p w:rsidR="00BD1043"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2. Notification de la réception ;  </w:t>
      </w:r>
    </w:p>
    <w:p w:rsidR="00BD1043"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3. Copie Cautionnement définitif </w:t>
      </w:r>
    </w:p>
    <w:p w:rsidR="00BD1043"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4. Copie assurance. </w:t>
      </w:r>
    </w:p>
    <w:p w:rsidR="00BD1043" w:rsidRPr="00D40C55" w:rsidRDefault="00BD1043" w:rsidP="00B2740A">
      <w:pPr>
        <w:tabs>
          <w:tab w:val="left" w:pos="1199"/>
          <w:tab w:val="left" w:pos="2705"/>
        </w:tabs>
        <w:spacing w:before="60" w:after="60" w:line="240" w:lineRule="auto"/>
        <w:jc w:val="both"/>
        <w:rPr>
          <w:rFonts w:ascii="Arial" w:hAnsi="Arial" w:cs="Arial"/>
          <w:b/>
          <w:sz w:val="20"/>
          <w:szCs w:val="20"/>
        </w:rPr>
      </w:pPr>
      <w:r w:rsidRPr="00D40C55">
        <w:rPr>
          <w:rFonts w:ascii="Arial" w:hAnsi="Arial" w:cs="Arial"/>
          <w:b/>
          <w:sz w:val="20"/>
          <w:szCs w:val="20"/>
        </w:rPr>
        <w:t xml:space="preserve">Article 24- Réception provisoire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24.1. Opérations préalables à la réception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Avant la réception provisoire, le cocontractant demande par écrit au Maître d’Ouvrage, avec copie à l’ingénieur, l’organisation d’une visite technique préalable à la réception. </w:t>
      </w:r>
    </w:p>
    <w:p w:rsidR="00BD1043"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Cette visite comprend entre autres opérations : </w:t>
      </w:r>
    </w:p>
    <w:p w:rsidR="005C4CC1" w:rsidRPr="00F107B4" w:rsidRDefault="005C4CC1" w:rsidP="00B2740A">
      <w:pPr>
        <w:numPr>
          <w:ilvl w:val="0"/>
          <w:numId w:val="20"/>
        </w:numPr>
        <w:spacing w:after="0" w:line="240" w:lineRule="auto"/>
        <w:jc w:val="both"/>
        <w:rPr>
          <w:rFonts w:ascii="Arial" w:eastAsia="Times New Roman" w:hAnsi="Arial" w:cs="Arial"/>
          <w:sz w:val="20"/>
          <w:szCs w:val="20"/>
          <w:lang w:eastAsia="fr-FR"/>
        </w:rPr>
      </w:pPr>
      <w:r w:rsidRPr="00F107B4">
        <w:rPr>
          <w:rFonts w:ascii="Arial" w:eastAsia="Times New Roman" w:hAnsi="Arial" w:cs="Arial"/>
          <w:sz w:val="20"/>
          <w:szCs w:val="20"/>
          <w:lang w:eastAsia="fr-FR"/>
        </w:rPr>
        <w:t>la reconnaissance qualitative et quantitative des ouvrages exécutés ;</w:t>
      </w:r>
    </w:p>
    <w:p w:rsidR="005C4CC1" w:rsidRPr="00F107B4" w:rsidRDefault="005C4CC1" w:rsidP="00B2740A">
      <w:pPr>
        <w:numPr>
          <w:ilvl w:val="0"/>
          <w:numId w:val="20"/>
        </w:numPr>
        <w:spacing w:after="0" w:line="240" w:lineRule="auto"/>
        <w:jc w:val="both"/>
        <w:rPr>
          <w:rFonts w:ascii="Arial" w:eastAsia="Times New Roman" w:hAnsi="Arial" w:cs="Arial"/>
          <w:sz w:val="20"/>
          <w:szCs w:val="20"/>
          <w:lang w:eastAsia="fr-FR"/>
        </w:rPr>
      </w:pPr>
      <w:r w:rsidRPr="00F107B4">
        <w:rPr>
          <w:rFonts w:ascii="Arial" w:eastAsia="Times New Roman" w:hAnsi="Arial" w:cs="Arial"/>
          <w:sz w:val="20"/>
          <w:szCs w:val="20"/>
          <w:lang w:eastAsia="fr-FR"/>
        </w:rPr>
        <w:t>la constatation des quantités effectivement réalisés ;</w:t>
      </w:r>
    </w:p>
    <w:p w:rsidR="005C4CC1" w:rsidRPr="00F107B4" w:rsidRDefault="005C4CC1" w:rsidP="00B2740A">
      <w:pPr>
        <w:numPr>
          <w:ilvl w:val="0"/>
          <w:numId w:val="20"/>
        </w:numPr>
        <w:spacing w:after="0" w:line="240" w:lineRule="auto"/>
        <w:jc w:val="both"/>
        <w:rPr>
          <w:rFonts w:ascii="Arial" w:eastAsia="Times New Roman" w:hAnsi="Arial" w:cs="Arial"/>
          <w:sz w:val="20"/>
          <w:szCs w:val="20"/>
          <w:lang w:eastAsia="fr-FR"/>
        </w:rPr>
      </w:pPr>
      <w:r w:rsidRPr="00F107B4">
        <w:rPr>
          <w:rFonts w:ascii="Arial" w:eastAsia="Times New Roman" w:hAnsi="Arial" w:cs="Arial"/>
          <w:sz w:val="20"/>
          <w:szCs w:val="20"/>
          <w:lang w:eastAsia="fr-FR"/>
        </w:rPr>
        <w:t>la constatation de l’achèvement des travaux conformément aux termes de la Lettre – Commande, ou de la non-exécution ou du non-respect partiel ou total des prestations prévues dans la Lettre-Commande ;</w:t>
      </w:r>
    </w:p>
    <w:p w:rsidR="005C4CC1" w:rsidRPr="00F107B4" w:rsidRDefault="005C4CC1" w:rsidP="00B2740A">
      <w:pPr>
        <w:numPr>
          <w:ilvl w:val="0"/>
          <w:numId w:val="20"/>
        </w:numPr>
        <w:spacing w:after="0" w:line="240" w:lineRule="auto"/>
        <w:jc w:val="both"/>
        <w:rPr>
          <w:rFonts w:ascii="Arial" w:eastAsia="Times New Roman" w:hAnsi="Arial" w:cs="Arial"/>
          <w:sz w:val="20"/>
          <w:szCs w:val="20"/>
          <w:lang w:eastAsia="fr-FR"/>
        </w:rPr>
      </w:pPr>
      <w:r w:rsidRPr="00F107B4">
        <w:rPr>
          <w:rFonts w:ascii="Arial" w:eastAsia="Times New Roman" w:hAnsi="Arial" w:cs="Arial"/>
          <w:sz w:val="20"/>
          <w:szCs w:val="20"/>
          <w:lang w:eastAsia="fr-FR"/>
        </w:rPr>
        <w:t>La notification des réserves éventuelles et des délais de mise en conformité ;</w:t>
      </w:r>
    </w:p>
    <w:p w:rsidR="005C4CC1" w:rsidRPr="00F107B4" w:rsidRDefault="005C4CC1" w:rsidP="00B2740A">
      <w:pPr>
        <w:numPr>
          <w:ilvl w:val="0"/>
          <w:numId w:val="20"/>
        </w:numPr>
        <w:spacing w:after="0" w:line="240" w:lineRule="auto"/>
        <w:jc w:val="both"/>
        <w:rPr>
          <w:rFonts w:ascii="Arial" w:eastAsia="Times New Roman" w:hAnsi="Arial" w:cs="Arial"/>
          <w:sz w:val="20"/>
          <w:szCs w:val="20"/>
          <w:lang w:eastAsia="fr-FR"/>
        </w:rPr>
      </w:pPr>
      <w:r w:rsidRPr="00F107B4">
        <w:rPr>
          <w:rFonts w:ascii="Arial" w:eastAsia="Times New Roman" w:hAnsi="Arial" w:cs="Arial"/>
          <w:sz w:val="20"/>
          <w:szCs w:val="20"/>
          <w:lang w:eastAsia="fr-FR"/>
        </w:rPr>
        <w:t>la constatation du repli des installations de chantier et de la remise en état des lieux.</w:t>
      </w:r>
    </w:p>
    <w:p w:rsidR="00BD1043"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a) La commission de réception ou un technicien désigné à cet effet, procède aux vérifications en qualité et en quantités, (à préciser pour les marchés avec les équipements inclus le cas échéant, soit dans les usines de fabrication et les modalités, ateliers d’essais, magasins ou lieux d’exécution des prestations du cocontractant, ateliers d’essais des structures publics de l'Etat, soit dans les sites des Maître d’Ouvrage.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Ces opérations font l’objet d’un procès-verbal dressé sur le champ et signé par l’Ingénieur et le Cocontractant.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b) Lorsque ces opérations sont effectuées par un technicien, celui-ci établit un procès-verbal portant proposition d'acceptation, de mise à réparer, à bonifier ou de rejet, qui est transmis à la commission pour décision.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c) La commission de réception technique ou le technicien commis à cette tâche, doit vérifier la conformité qualitative, technique et quantitative des travaux. En matière de réception technique, la commission prend une des décisions suivantes concernant tout ou partie de la prestation :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Elle accepte en qualité et en quantité les travaux et, dans ce cas, sa décisi</w:t>
      </w:r>
      <w:r w:rsidR="005C4CC1">
        <w:rPr>
          <w:rFonts w:ascii="Arial" w:hAnsi="Arial" w:cs="Arial"/>
          <w:sz w:val="20"/>
          <w:szCs w:val="20"/>
        </w:rPr>
        <w:t xml:space="preserve">on est immédiatement exécutoire </w:t>
      </w:r>
      <w:r w:rsidRPr="00416856">
        <w:rPr>
          <w:rFonts w:ascii="Arial" w:hAnsi="Arial" w:cs="Arial"/>
          <w:sz w:val="20"/>
          <w:szCs w:val="20"/>
        </w:rPr>
        <w:t xml:space="preserve">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 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24.2. Réception Provisoire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Le cocontractant est tenu de faire connaître au Chef de service du marché au plus tard</w:t>
      </w:r>
      <w:r w:rsidR="00F107B4">
        <w:rPr>
          <w:rFonts w:ascii="Arial" w:hAnsi="Arial" w:cs="Arial"/>
          <w:sz w:val="20"/>
          <w:szCs w:val="20"/>
        </w:rPr>
        <w:t xml:space="preserve"> quinze (15)</w:t>
      </w:r>
      <w:r w:rsidRPr="00416856">
        <w:rPr>
          <w:rFonts w:ascii="Arial" w:hAnsi="Arial" w:cs="Arial"/>
          <w:sz w:val="20"/>
          <w:szCs w:val="20"/>
        </w:rPr>
        <w:t xml:space="preserve"> jours avant l’expiration du délai contractuel, la date à laquelle il souhaite que soit réceptionnés les travaux.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La réception provisoire sera prononcée aussitôt à la fin de l’exécution des travaux objet du présent marché et après les Opérations préalables à la réception. La Commission après visite du chantier examine le </w:t>
      </w:r>
      <w:r w:rsidR="00F107B4" w:rsidRPr="00416856">
        <w:rPr>
          <w:rFonts w:ascii="Arial" w:hAnsi="Arial" w:cs="Arial"/>
          <w:sz w:val="20"/>
          <w:szCs w:val="20"/>
        </w:rPr>
        <w:t>procès-verbal</w:t>
      </w:r>
      <w:r w:rsidRPr="00416856">
        <w:rPr>
          <w:rFonts w:ascii="Arial" w:hAnsi="Arial" w:cs="Arial"/>
          <w:sz w:val="20"/>
          <w:szCs w:val="20"/>
        </w:rPr>
        <w:t xml:space="preserve"> des opérations préalables à la réception et procède à la réception provisoire des travaux s'il y a lieu.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La visite de réception est sanctionnée par la signature, séance tenante par tous les participants, d’un procès</w:t>
      </w:r>
      <w:r>
        <w:rPr>
          <w:rFonts w:ascii="Arial" w:hAnsi="Arial" w:cs="Arial"/>
          <w:sz w:val="20"/>
          <w:szCs w:val="20"/>
        </w:rPr>
        <w:t>-</w:t>
      </w:r>
      <w:r w:rsidRPr="00416856">
        <w:rPr>
          <w:rFonts w:ascii="Arial" w:hAnsi="Arial" w:cs="Arial"/>
          <w:sz w:val="20"/>
          <w:szCs w:val="20"/>
        </w:rPr>
        <w:t xml:space="preserve">verbal de réception mentionnant si elle est prononcée ou non et le cas échéant, les réserves à lever, assorties de délais, avant de prononcer ladite réception. Au cas où la réception n’est pas prononcée le procès-verbal de réception précise les réserves à lever assorties des délais, avant la prononciation de ladite réception.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Pour être valable, le procès-verbal de réception doit être signé par les deux tiers (2/3) au moins des membres dont le Président.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24.3. Composition de la commission de réception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La Commission de réception sera composée des membres suivants : </w:t>
      </w:r>
    </w:p>
    <w:p w:rsidR="00BD1043" w:rsidRPr="003C3C4C" w:rsidRDefault="00BD1043" w:rsidP="00B2740A">
      <w:pPr>
        <w:pStyle w:val="Paragraphedeliste"/>
        <w:numPr>
          <w:ilvl w:val="0"/>
          <w:numId w:val="21"/>
        </w:numPr>
        <w:tabs>
          <w:tab w:val="left" w:pos="1199"/>
          <w:tab w:val="left" w:pos="2705"/>
        </w:tabs>
        <w:spacing w:before="20" w:after="20" w:line="240" w:lineRule="auto"/>
        <w:jc w:val="both"/>
        <w:rPr>
          <w:rFonts w:ascii="Arial" w:hAnsi="Arial" w:cs="Arial"/>
          <w:sz w:val="20"/>
          <w:szCs w:val="20"/>
        </w:rPr>
      </w:pPr>
      <w:r w:rsidRPr="003C3C4C">
        <w:rPr>
          <w:rFonts w:ascii="Arial" w:hAnsi="Arial" w:cs="Arial"/>
          <w:sz w:val="20"/>
          <w:szCs w:val="20"/>
        </w:rPr>
        <w:t xml:space="preserve">Président : Le Maitre d’Ouvrage ou son représentant ; </w:t>
      </w:r>
    </w:p>
    <w:p w:rsidR="00BD1043" w:rsidRPr="003C3C4C" w:rsidRDefault="00BD1043" w:rsidP="00B2740A">
      <w:pPr>
        <w:pStyle w:val="Paragraphedeliste"/>
        <w:numPr>
          <w:ilvl w:val="0"/>
          <w:numId w:val="21"/>
        </w:numPr>
        <w:tabs>
          <w:tab w:val="left" w:pos="1199"/>
          <w:tab w:val="left" w:pos="2705"/>
        </w:tabs>
        <w:spacing w:before="20" w:after="20" w:line="240" w:lineRule="auto"/>
        <w:jc w:val="both"/>
        <w:rPr>
          <w:rFonts w:ascii="Arial" w:hAnsi="Arial" w:cs="Arial"/>
          <w:sz w:val="20"/>
          <w:szCs w:val="20"/>
        </w:rPr>
      </w:pPr>
      <w:r w:rsidRPr="003C3C4C">
        <w:rPr>
          <w:rFonts w:ascii="Arial" w:hAnsi="Arial" w:cs="Arial"/>
          <w:sz w:val="20"/>
          <w:szCs w:val="20"/>
        </w:rPr>
        <w:t>Rapporteur : L</w:t>
      </w:r>
      <w:r w:rsidR="00F107B4" w:rsidRPr="003C3C4C">
        <w:rPr>
          <w:rFonts w:ascii="Arial" w:hAnsi="Arial" w:cs="Arial"/>
          <w:sz w:val="20"/>
          <w:szCs w:val="20"/>
        </w:rPr>
        <w:t>’Ingénieur du marché ou son représentant</w:t>
      </w:r>
      <w:r w:rsidRPr="003C3C4C">
        <w:rPr>
          <w:rFonts w:ascii="Arial" w:hAnsi="Arial" w:cs="Arial"/>
          <w:sz w:val="20"/>
          <w:szCs w:val="20"/>
        </w:rPr>
        <w:t xml:space="preserve"> ; </w:t>
      </w:r>
    </w:p>
    <w:p w:rsidR="00BD1043" w:rsidRPr="003C3C4C" w:rsidRDefault="00BD1043" w:rsidP="00B2740A">
      <w:pPr>
        <w:pStyle w:val="Paragraphedeliste"/>
        <w:numPr>
          <w:ilvl w:val="0"/>
          <w:numId w:val="21"/>
        </w:numPr>
        <w:tabs>
          <w:tab w:val="left" w:pos="1199"/>
          <w:tab w:val="left" w:pos="2705"/>
        </w:tabs>
        <w:spacing w:before="20" w:after="20" w:line="240" w:lineRule="auto"/>
        <w:jc w:val="both"/>
        <w:rPr>
          <w:rFonts w:ascii="Arial" w:hAnsi="Arial" w:cs="Arial"/>
          <w:sz w:val="20"/>
          <w:szCs w:val="20"/>
        </w:rPr>
      </w:pPr>
      <w:r w:rsidRPr="003C3C4C">
        <w:rPr>
          <w:rFonts w:ascii="Arial" w:hAnsi="Arial" w:cs="Arial"/>
          <w:sz w:val="20"/>
          <w:szCs w:val="20"/>
        </w:rPr>
        <w:t xml:space="preserve">Membres : </w:t>
      </w:r>
    </w:p>
    <w:p w:rsidR="00BD1043" w:rsidRPr="003C3C4C" w:rsidRDefault="00BD1043" w:rsidP="00B2740A">
      <w:pPr>
        <w:pStyle w:val="Paragraphedeliste"/>
        <w:numPr>
          <w:ilvl w:val="1"/>
          <w:numId w:val="21"/>
        </w:numPr>
        <w:tabs>
          <w:tab w:val="left" w:pos="1199"/>
          <w:tab w:val="left" w:pos="2705"/>
        </w:tabs>
        <w:spacing w:before="20" w:after="20" w:line="240" w:lineRule="auto"/>
        <w:jc w:val="both"/>
        <w:rPr>
          <w:rFonts w:ascii="Arial" w:hAnsi="Arial" w:cs="Arial"/>
          <w:sz w:val="20"/>
          <w:szCs w:val="20"/>
        </w:rPr>
      </w:pPr>
      <w:r w:rsidRPr="003C3C4C">
        <w:rPr>
          <w:rFonts w:ascii="Arial" w:hAnsi="Arial" w:cs="Arial"/>
          <w:sz w:val="20"/>
          <w:szCs w:val="20"/>
        </w:rPr>
        <w:t xml:space="preserve">Le Chef de Service du marché ou son représentant ; </w:t>
      </w:r>
    </w:p>
    <w:p w:rsidR="00BD1043" w:rsidRPr="003C3C4C" w:rsidRDefault="00BD1043" w:rsidP="00B2740A">
      <w:pPr>
        <w:pStyle w:val="Paragraphedeliste"/>
        <w:numPr>
          <w:ilvl w:val="1"/>
          <w:numId w:val="21"/>
        </w:numPr>
        <w:tabs>
          <w:tab w:val="left" w:pos="1199"/>
          <w:tab w:val="left" w:pos="2705"/>
        </w:tabs>
        <w:spacing w:before="20" w:after="20" w:line="240" w:lineRule="auto"/>
        <w:jc w:val="both"/>
        <w:rPr>
          <w:rFonts w:ascii="Arial" w:hAnsi="Arial" w:cs="Arial"/>
          <w:sz w:val="20"/>
          <w:szCs w:val="20"/>
        </w:rPr>
      </w:pPr>
      <w:r w:rsidRPr="003C3C4C">
        <w:rPr>
          <w:rFonts w:ascii="Arial" w:hAnsi="Arial" w:cs="Arial"/>
          <w:sz w:val="20"/>
          <w:szCs w:val="20"/>
        </w:rPr>
        <w:t>Le comptable matière</w:t>
      </w:r>
      <w:r w:rsidR="00B2740A">
        <w:rPr>
          <w:rFonts w:ascii="Arial" w:hAnsi="Arial" w:cs="Arial"/>
          <w:sz w:val="20"/>
          <w:szCs w:val="20"/>
        </w:rPr>
        <w:t>s</w:t>
      </w:r>
      <w:r w:rsidRPr="003C3C4C">
        <w:rPr>
          <w:rFonts w:ascii="Arial" w:hAnsi="Arial" w:cs="Arial"/>
          <w:sz w:val="20"/>
          <w:szCs w:val="20"/>
        </w:rPr>
        <w:t xml:space="preserve"> du Maître d’Ouvrage conformément à la circulaire portant application de la loi des finances de l’année </w:t>
      </w:r>
      <w:r w:rsidR="00F107B4" w:rsidRPr="003C3C4C">
        <w:rPr>
          <w:rFonts w:ascii="Arial" w:hAnsi="Arial" w:cs="Arial"/>
          <w:sz w:val="20"/>
          <w:szCs w:val="20"/>
        </w:rPr>
        <w:t>2025</w:t>
      </w:r>
      <w:r w:rsidRPr="003C3C4C">
        <w:rPr>
          <w:rFonts w:ascii="Arial" w:hAnsi="Arial" w:cs="Arial"/>
          <w:sz w:val="20"/>
          <w:szCs w:val="20"/>
        </w:rPr>
        <w:t xml:space="preserve">.  </w:t>
      </w:r>
    </w:p>
    <w:p w:rsidR="00BD1043" w:rsidRPr="003C3C4C" w:rsidRDefault="00BD1043" w:rsidP="00B2740A">
      <w:pPr>
        <w:pStyle w:val="Paragraphedeliste"/>
        <w:numPr>
          <w:ilvl w:val="0"/>
          <w:numId w:val="21"/>
        </w:numPr>
        <w:tabs>
          <w:tab w:val="left" w:pos="1199"/>
          <w:tab w:val="left" w:pos="2705"/>
        </w:tabs>
        <w:spacing w:before="20" w:after="20" w:line="240" w:lineRule="auto"/>
        <w:jc w:val="both"/>
        <w:rPr>
          <w:rFonts w:ascii="Arial" w:hAnsi="Arial" w:cs="Arial"/>
          <w:sz w:val="20"/>
          <w:szCs w:val="20"/>
        </w:rPr>
      </w:pPr>
      <w:r w:rsidRPr="003C3C4C">
        <w:rPr>
          <w:rFonts w:ascii="Arial" w:hAnsi="Arial" w:cs="Arial"/>
          <w:sz w:val="20"/>
          <w:szCs w:val="20"/>
        </w:rPr>
        <w:t xml:space="preserve">Observateur : Le représentant du MINMAP ;  </w:t>
      </w:r>
    </w:p>
    <w:p w:rsidR="00BD1043" w:rsidRPr="003C3C4C" w:rsidRDefault="00BD1043" w:rsidP="00B2740A">
      <w:pPr>
        <w:pStyle w:val="Paragraphedeliste"/>
        <w:numPr>
          <w:ilvl w:val="0"/>
          <w:numId w:val="21"/>
        </w:numPr>
        <w:tabs>
          <w:tab w:val="left" w:pos="1199"/>
          <w:tab w:val="left" w:pos="2705"/>
        </w:tabs>
        <w:spacing w:before="20" w:after="20" w:line="240" w:lineRule="auto"/>
        <w:jc w:val="both"/>
        <w:rPr>
          <w:rFonts w:ascii="Arial" w:hAnsi="Arial" w:cs="Arial"/>
          <w:sz w:val="20"/>
          <w:szCs w:val="20"/>
        </w:rPr>
      </w:pPr>
      <w:r w:rsidRPr="003C3C4C">
        <w:rPr>
          <w:rFonts w:ascii="Arial" w:hAnsi="Arial" w:cs="Arial"/>
          <w:sz w:val="20"/>
          <w:szCs w:val="20"/>
        </w:rPr>
        <w:t xml:space="preserve">Invité : Le Cocontractant ; 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Commission de réception.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24.4. Réceptions partielles [Indiquer s’il est prévu des réceptions partielles]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Le cocontractant pourra, selon que la nature des prestations l’exige ou pour cas de force majeure, demander des réceptions partielles. Dans ce cas, la commission chargée des réceptions partielles sera la même que celle devant effectuer la réception provisoire. Un procès-verbal de réception partielle sera rédigé </w:t>
      </w:r>
      <w:r w:rsidR="00F107B4">
        <w:rPr>
          <w:rFonts w:ascii="Arial" w:hAnsi="Arial" w:cs="Arial"/>
          <w:sz w:val="20"/>
          <w:szCs w:val="20"/>
        </w:rPr>
        <w:t>et signé par toutes les parties.</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24.5. Début de la période de garantie commence à la date de cette réception provisoire</w:t>
      </w:r>
      <w:r w:rsidR="00021A92">
        <w:rPr>
          <w:rFonts w:ascii="Arial" w:hAnsi="Arial" w:cs="Arial"/>
          <w:sz w:val="20"/>
          <w:szCs w:val="20"/>
        </w:rPr>
        <w:t>.</w:t>
      </w:r>
      <w:r w:rsidRPr="00416856">
        <w:rPr>
          <w:rFonts w:ascii="Arial" w:hAnsi="Arial" w:cs="Arial"/>
          <w:sz w:val="20"/>
          <w:szCs w:val="20"/>
        </w:rPr>
        <w:t xml:space="preserve">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24.6. Prise de possession des ouvrages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Toute prise de possession des ouvrages doit être précédée d’une réception partielle ou provisoire. Toutefois, s’il y a urgence, la prise de possession peut intervenir antérieurement à la réception, sous-réserve de l’établissement d’un état des lieux contradictoire.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24.7 : Rejet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Lorsque la Commission juge que les travaux appellent les réserves telles qu'il ne lui apparaît possible d'en prononcer ni la réception partielle ni la réception avec réf</w:t>
      </w:r>
      <w:r w:rsidR="00021A92">
        <w:rPr>
          <w:rFonts w:ascii="Arial" w:hAnsi="Arial" w:cs="Arial"/>
          <w:sz w:val="20"/>
          <w:szCs w:val="20"/>
        </w:rPr>
        <w:t>r</w:t>
      </w:r>
      <w:r w:rsidRPr="00416856">
        <w:rPr>
          <w:rFonts w:ascii="Arial" w:hAnsi="Arial" w:cs="Arial"/>
          <w:sz w:val="20"/>
          <w:szCs w:val="20"/>
        </w:rPr>
        <w:t xml:space="preserve">action, le Chef de service du marché notifie une décision motivée de rejet.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 En cas de rejet, le Cocontractant est tenu de rembourser les avances et acomptes déjà perçus  </w:t>
      </w:r>
    </w:p>
    <w:p w:rsidR="00BD1043" w:rsidRPr="00D40C55" w:rsidRDefault="00BD1043" w:rsidP="00B2740A">
      <w:pPr>
        <w:tabs>
          <w:tab w:val="left" w:pos="1199"/>
          <w:tab w:val="left" w:pos="2705"/>
        </w:tabs>
        <w:spacing w:before="60" w:after="60" w:line="240" w:lineRule="auto"/>
        <w:jc w:val="both"/>
        <w:rPr>
          <w:rFonts w:ascii="Arial" w:hAnsi="Arial" w:cs="Arial"/>
          <w:b/>
          <w:sz w:val="20"/>
          <w:szCs w:val="20"/>
        </w:rPr>
      </w:pPr>
      <w:r w:rsidRPr="00D40C55">
        <w:rPr>
          <w:rFonts w:ascii="Arial" w:hAnsi="Arial" w:cs="Arial"/>
          <w:b/>
          <w:sz w:val="20"/>
          <w:szCs w:val="20"/>
        </w:rPr>
        <w:t xml:space="preserve">Article 25- Documents à fournir après exécution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Le Cocontractant remettra à l’ingénieur du marché dans les trente jours  suivant la date de réception provisoire de l’ensemble des travaux, le plan de récolement.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25.1. [Indiquer la liste des autres documents à fournir dans un délai de 30 jours après la réception provisoire].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25.2. [Indiquer le montant à retenir sur la caution en termes de pénalité pour non-fourniture desdits documents].  </w:t>
      </w:r>
    </w:p>
    <w:p w:rsidR="00BD1043" w:rsidRPr="00021A92" w:rsidRDefault="00BD1043" w:rsidP="00B2740A">
      <w:pPr>
        <w:tabs>
          <w:tab w:val="left" w:pos="1199"/>
          <w:tab w:val="left" w:pos="2705"/>
        </w:tabs>
        <w:spacing w:before="20" w:after="20" w:line="240" w:lineRule="auto"/>
        <w:jc w:val="both"/>
        <w:rPr>
          <w:rFonts w:ascii="Arial" w:hAnsi="Arial" w:cs="Arial"/>
          <w:b/>
          <w:sz w:val="20"/>
          <w:szCs w:val="20"/>
        </w:rPr>
      </w:pPr>
      <w:r w:rsidRPr="00021A92">
        <w:rPr>
          <w:rFonts w:ascii="Arial" w:hAnsi="Arial" w:cs="Arial"/>
          <w:b/>
          <w:sz w:val="20"/>
          <w:szCs w:val="20"/>
        </w:rPr>
        <w:t xml:space="preserve">Article 26- Garantie contractuelle / Entretien pendant la période de garantie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26.1. Délai de garantie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La durée de garantie est </w:t>
      </w:r>
      <w:r w:rsidR="003C3C4C">
        <w:rPr>
          <w:rFonts w:ascii="Arial" w:hAnsi="Arial" w:cs="Arial"/>
          <w:sz w:val="20"/>
          <w:szCs w:val="20"/>
        </w:rPr>
        <w:t>fixé à</w:t>
      </w:r>
      <w:r w:rsidRPr="00416856">
        <w:rPr>
          <w:rFonts w:ascii="Arial" w:hAnsi="Arial" w:cs="Arial"/>
          <w:sz w:val="20"/>
          <w:szCs w:val="20"/>
        </w:rPr>
        <w:t xml:space="preserve"> </w:t>
      </w:r>
      <w:r w:rsidR="003C3C4C">
        <w:rPr>
          <w:rFonts w:ascii="Arial" w:hAnsi="Arial" w:cs="Arial"/>
          <w:sz w:val="20"/>
          <w:szCs w:val="20"/>
        </w:rPr>
        <w:t>un (01) an</w:t>
      </w:r>
      <w:r w:rsidRPr="00416856">
        <w:rPr>
          <w:rFonts w:ascii="Arial" w:hAnsi="Arial" w:cs="Arial"/>
          <w:sz w:val="20"/>
          <w:szCs w:val="20"/>
        </w:rPr>
        <w:t xml:space="preserve"> à compter de la date de réception provisoire des travaux ou de la réception</w:t>
      </w:r>
      <w:r w:rsidR="003C3C4C">
        <w:rPr>
          <w:rFonts w:ascii="Arial" w:hAnsi="Arial" w:cs="Arial"/>
          <w:sz w:val="20"/>
          <w:szCs w:val="20"/>
        </w:rPr>
        <w:t xml:space="preserve"> provisoire des travaux</w:t>
      </w:r>
      <w:r w:rsidRPr="00416856">
        <w:rPr>
          <w:rFonts w:ascii="Arial" w:hAnsi="Arial" w:cs="Arial"/>
          <w:sz w:val="20"/>
          <w:szCs w:val="20"/>
        </w:rPr>
        <w:t xml:space="preserve">.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Le Cocontractant garantit que les travaux sont exécutés dans les règles de l’art et les normes requises.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26.2. Entretien pendant la période de garantie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 et signalées par le Chef de service du marché.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du marché.  </w:t>
      </w:r>
    </w:p>
    <w:p w:rsidR="00BD1043" w:rsidRPr="00D40C55" w:rsidRDefault="00BD1043" w:rsidP="00B2740A">
      <w:pPr>
        <w:tabs>
          <w:tab w:val="left" w:pos="1199"/>
          <w:tab w:val="left" w:pos="2705"/>
        </w:tabs>
        <w:spacing w:before="60" w:after="60" w:line="240" w:lineRule="auto"/>
        <w:jc w:val="both"/>
        <w:rPr>
          <w:rFonts w:ascii="Arial" w:hAnsi="Arial" w:cs="Arial"/>
          <w:b/>
          <w:sz w:val="20"/>
          <w:szCs w:val="20"/>
        </w:rPr>
      </w:pPr>
      <w:r w:rsidRPr="00D40C55">
        <w:rPr>
          <w:rFonts w:ascii="Arial" w:hAnsi="Arial" w:cs="Arial"/>
          <w:b/>
          <w:sz w:val="20"/>
          <w:szCs w:val="20"/>
        </w:rPr>
        <w:t xml:space="preserve">Article 27- Réception définitive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27.1. La réception définitive s’ef</w:t>
      </w:r>
      <w:r w:rsidR="000755D9">
        <w:rPr>
          <w:rFonts w:ascii="Arial" w:hAnsi="Arial" w:cs="Arial"/>
          <w:sz w:val="20"/>
          <w:szCs w:val="20"/>
        </w:rPr>
        <w:t xml:space="preserve">fectuera dans un délai maximal </w:t>
      </w:r>
      <w:r w:rsidRPr="00416856">
        <w:rPr>
          <w:rFonts w:ascii="Arial" w:hAnsi="Arial" w:cs="Arial"/>
          <w:sz w:val="20"/>
          <w:szCs w:val="20"/>
        </w:rPr>
        <w:t xml:space="preserve">de quinze (15) jours à compter de l’expiration du délai de garantie.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27.</w:t>
      </w:r>
      <w:r w:rsidR="000755D9">
        <w:rPr>
          <w:rFonts w:ascii="Arial" w:hAnsi="Arial" w:cs="Arial"/>
          <w:sz w:val="20"/>
          <w:szCs w:val="20"/>
        </w:rPr>
        <w:t>2</w:t>
      </w:r>
      <w:r w:rsidRPr="00416856">
        <w:rPr>
          <w:rFonts w:ascii="Arial" w:hAnsi="Arial" w:cs="Arial"/>
          <w:sz w:val="20"/>
          <w:szCs w:val="20"/>
        </w:rPr>
        <w:t xml:space="preserve">. La composition et la procédure de réception définitive sont la même que celles de la réception provisoire.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27.</w:t>
      </w:r>
      <w:r w:rsidR="000755D9">
        <w:rPr>
          <w:rFonts w:ascii="Arial" w:hAnsi="Arial" w:cs="Arial"/>
          <w:sz w:val="20"/>
          <w:szCs w:val="20"/>
        </w:rPr>
        <w:t>3.</w:t>
      </w:r>
      <w:r w:rsidRPr="00416856">
        <w:rPr>
          <w:rFonts w:ascii="Arial" w:hAnsi="Arial" w:cs="Arial"/>
          <w:sz w:val="20"/>
          <w:szCs w:val="20"/>
        </w:rPr>
        <w:t xml:space="preserve"> Le marché est clôturé définitivement dans les conditions fixées à. l’article 38 alinéa 4 du présent CCAP concernant le Décompte général et définitif  </w:t>
      </w:r>
    </w:p>
    <w:p w:rsidR="00BD1043" w:rsidRPr="00D40C55" w:rsidRDefault="00BD1043" w:rsidP="00B2740A">
      <w:pPr>
        <w:tabs>
          <w:tab w:val="left" w:pos="1199"/>
          <w:tab w:val="left" w:pos="2705"/>
        </w:tabs>
        <w:spacing w:before="60" w:after="60" w:line="240" w:lineRule="auto"/>
        <w:jc w:val="both"/>
        <w:rPr>
          <w:rFonts w:ascii="Arial" w:hAnsi="Arial" w:cs="Arial"/>
          <w:b/>
          <w:sz w:val="20"/>
          <w:szCs w:val="20"/>
        </w:rPr>
      </w:pPr>
      <w:r w:rsidRPr="00D40C55">
        <w:rPr>
          <w:rFonts w:ascii="Arial" w:hAnsi="Arial" w:cs="Arial"/>
          <w:b/>
          <w:sz w:val="20"/>
          <w:szCs w:val="20"/>
        </w:rPr>
        <w:t xml:space="preserve">Article 28- Garantie légale </w:t>
      </w:r>
    </w:p>
    <w:p w:rsidR="00BD1043" w:rsidRPr="00416856" w:rsidRDefault="00BD1043" w:rsidP="00B2740A">
      <w:pPr>
        <w:tabs>
          <w:tab w:val="left" w:pos="1199"/>
          <w:tab w:val="left" w:pos="2705"/>
        </w:tabs>
        <w:spacing w:before="60" w:after="60" w:line="240" w:lineRule="auto"/>
        <w:jc w:val="both"/>
        <w:rPr>
          <w:rFonts w:ascii="Arial" w:hAnsi="Arial" w:cs="Arial"/>
          <w:sz w:val="20"/>
          <w:szCs w:val="20"/>
        </w:rPr>
      </w:pPr>
      <w:r w:rsidRPr="00416856">
        <w:rPr>
          <w:rFonts w:ascii="Arial" w:hAnsi="Arial" w:cs="Arial"/>
          <w:sz w:val="20"/>
          <w:szCs w:val="20"/>
        </w:rPr>
        <w:t>Le cocontractant est responsable de plein droit pendant dix (10)</w:t>
      </w:r>
      <w:r w:rsidR="000755D9">
        <w:rPr>
          <w:rFonts w:ascii="Arial" w:hAnsi="Arial" w:cs="Arial"/>
          <w:sz w:val="20"/>
          <w:szCs w:val="20"/>
        </w:rPr>
        <w:t xml:space="preserve"> ans envers le Maître d’ouvrage, </w:t>
      </w:r>
      <w:r w:rsidRPr="00416856">
        <w:rPr>
          <w:rFonts w:ascii="Arial" w:hAnsi="Arial" w:cs="Arial"/>
          <w:sz w:val="20"/>
          <w:szCs w:val="20"/>
        </w:rPr>
        <w:t xml:space="preserve">à compter de la réception provisoire, des dommages qui compromettent la solidité de l’ouvrage ou qui l’affectent dans l’un de ses éléments constitutifs ou l’un de ses éléments d’équipement le rendant impropre à sa destination. </w:t>
      </w:r>
    </w:p>
    <w:p w:rsidR="00BD1043" w:rsidRPr="00416856" w:rsidRDefault="00BD1043" w:rsidP="00B2740A">
      <w:pPr>
        <w:tabs>
          <w:tab w:val="left" w:pos="1199"/>
          <w:tab w:val="left" w:pos="2705"/>
        </w:tabs>
        <w:spacing w:before="60" w:after="60" w:line="240" w:lineRule="auto"/>
        <w:jc w:val="both"/>
        <w:rPr>
          <w:rFonts w:ascii="Arial" w:hAnsi="Arial" w:cs="Arial"/>
          <w:sz w:val="20"/>
          <w:szCs w:val="20"/>
        </w:rPr>
      </w:pPr>
      <w:r w:rsidRPr="00416856">
        <w:rPr>
          <w:rFonts w:ascii="Arial" w:hAnsi="Arial" w:cs="Arial"/>
          <w:sz w:val="20"/>
          <w:szCs w:val="20"/>
        </w:rPr>
        <w:t xml:space="preserve">A cette fin, il devra recruter un Bureau de Contrôle Technique (BCT) agréé chargé de l’expertise des travaux en vue d’une assurance décennale.   </w:t>
      </w:r>
    </w:p>
    <w:p w:rsidR="00BD1043" w:rsidRPr="00D40C55" w:rsidRDefault="00BD1043" w:rsidP="00B2740A">
      <w:pPr>
        <w:tabs>
          <w:tab w:val="left" w:pos="1199"/>
          <w:tab w:val="left" w:pos="2705"/>
        </w:tabs>
        <w:spacing w:before="60" w:after="60" w:line="240" w:lineRule="auto"/>
        <w:jc w:val="both"/>
        <w:rPr>
          <w:rFonts w:ascii="Arial" w:hAnsi="Arial" w:cs="Arial"/>
          <w:b/>
          <w:color w:val="1F497D" w:themeColor="text2"/>
          <w:sz w:val="20"/>
          <w:szCs w:val="20"/>
        </w:rPr>
      </w:pPr>
      <w:r w:rsidRPr="00D40C55">
        <w:rPr>
          <w:rFonts w:ascii="Arial" w:hAnsi="Arial" w:cs="Arial"/>
          <w:b/>
          <w:color w:val="1F497D" w:themeColor="text2"/>
          <w:sz w:val="20"/>
          <w:szCs w:val="20"/>
        </w:rPr>
        <w:t xml:space="preserve">CHAPITRE  IV. CLAUSES FINANCIERES </w:t>
      </w:r>
    </w:p>
    <w:p w:rsidR="00BD1043" w:rsidRPr="00D40C55" w:rsidRDefault="00BD1043" w:rsidP="00B2740A">
      <w:pPr>
        <w:tabs>
          <w:tab w:val="left" w:pos="1199"/>
          <w:tab w:val="left" w:pos="2705"/>
        </w:tabs>
        <w:spacing w:before="60" w:after="60" w:line="240" w:lineRule="auto"/>
        <w:jc w:val="both"/>
        <w:rPr>
          <w:rFonts w:ascii="Arial" w:hAnsi="Arial" w:cs="Arial"/>
          <w:b/>
          <w:sz w:val="20"/>
          <w:szCs w:val="20"/>
        </w:rPr>
      </w:pPr>
      <w:r w:rsidRPr="00D40C55">
        <w:rPr>
          <w:rFonts w:ascii="Arial" w:hAnsi="Arial" w:cs="Arial"/>
          <w:b/>
          <w:sz w:val="20"/>
          <w:szCs w:val="20"/>
        </w:rPr>
        <w:t xml:space="preserve">Article 29- Montant du marché </w:t>
      </w:r>
    </w:p>
    <w:p w:rsidR="00BD1043" w:rsidRPr="00416856" w:rsidRDefault="00BD1043" w:rsidP="00B2740A">
      <w:pPr>
        <w:tabs>
          <w:tab w:val="left" w:pos="1199"/>
          <w:tab w:val="left" w:pos="2705"/>
        </w:tabs>
        <w:spacing w:before="40" w:after="40" w:line="240" w:lineRule="auto"/>
        <w:jc w:val="both"/>
        <w:rPr>
          <w:rFonts w:ascii="Arial" w:hAnsi="Arial" w:cs="Arial"/>
          <w:sz w:val="20"/>
          <w:szCs w:val="20"/>
        </w:rPr>
      </w:pPr>
      <w:r w:rsidRPr="00416856">
        <w:rPr>
          <w:rFonts w:ascii="Arial" w:hAnsi="Arial" w:cs="Arial"/>
          <w:sz w:val="20"/>
          <w:szCs w:val="20"/>
        </w:rPr>
        <w:t xml:space="preserve">Le montant du présent marché, tel qu’il ressort du [détail ou devis estimatif] est de : ______ (en chiffres) (en lettres) francs CFA Toutes Taxes Comprises (TTC); soit: </w:t>
      </w:r>
    </w:p>
    <w:p w:rsidR="00BD1043" w:rsidRPr="00416856" w:rsidRDefault="00BD1043" w:rsidP="00B2740A">
      <w:pPr>
        <w:tabs>
          <w:tab w:val="left" w:pos="1199"/>
          <w:tab w:val="left" w:pos="2705"/>
        </w:tabs>
        <w:spacing w:before="40" w:after="40" w:line="240" w:lineRule="auto"/>
        <w:jc w:val="both"/>
        <w:rPr>
          <w:rFonts w:ascii="Arial" w:hAnsi="Arial" w:cs="Arial"/>
          <w:sz w:val="20"/>
          <w:szCs w:val="20"/>
        </w:rPr>
      </w:pPr>
      <w:r w:rsidRPr="00416856">
        <w:rPr>
          <w:rFonts w:ascii="Arial" w:hAnsi="Arial" w:cs="Arial"/>
          <w:sz w:val="20"/>
          <w:szCs w:val="20"/>
        </w:rPr>
        <w:t xml:space="preserve">- Montant HTVA : ________ (____) francs CFA ; </w:t>
      </w:r>
    </w:p>
    <w:p w:rsidR="00BD1043" w:rsidRPr="00416856" w:rsidRDefault="00BD1043" w:rsidP="00B2740A">
      <w:pPr>
        <w:tabs>
          <w:tab w:val="left" w:pos="1199"/>
          <w:tab w:val="left" w:pos="2705"/>
        </w:tabs>
        <w:spacing w:before="40" w:after="40" w:line="240" w:lineRule="auto"/>
        <w:jc w:val="both"/>
        <w:rPr>
          <w:rFonts w:ascii="Arial" w:hAnsi="Arial" w:cs="Arial"/>
          <w:sz w:val="20"/>
          <w:szCs w:val="20"/>
        </w:rPr>
      </w:pPr>
      <w:r w:rsidRPr="00416856">
        <w:rPr>
          <w:rFonts w:ascii="Arial" w:hAnsi="Arial" w:cs="Arial"/>
          <w:sz w:val="20"/>
          <w:szCs w:val="20"/>
        </w:rPr>
        <w:t xml:space="preserve">- Montant de la TVA : ________ (___) francs CFA </w:t>
      </w:r>
    </w:p>
    <w:p w:rsidR="00BD1043" w:rsidRPr="00416856" w:rsidRDefault="00BD1043" w:rsidP="00B2740A">
      <w:pPr>
        <w:tabs>
          <w:tab w:val="left" w:pos="1199"/>
          <w:tab w:val="left" w:pos="2705"/>
        </w:tabs>
        <w:spacing w:before="40" w:after="40" w:line="240" w:lineRule="auto"/>
        <w:jc w:val="both"/>
        <w:rPr>
          <w:rFonts w:ascii="Arial" w:hAnsi="Arial" w:cs="Arial"/>
          <w:sz w:val="20"/>
          <w:szCs w:val="20"/>
        </w:rPr>
      </w:pPr>
      <w:r w:rsidRPr="00416856">
        <w:rPr>
          <w:rFonts w:ascii="Arial" w:hAnsi="Arial" w:cs="Arial"/>
          <w:sz w:val="20"/>
          <w:szCs w:val="20"/>
        </w:rPr>
        <w:t xml:space="preserve">- Montant de l’AIR : ____ (___) francs CFA </w:t>
      </w:r>
    </w:p>
    <w:p w:rsidR="00BD1043" w:rsidRPr="00416856" w:rsidRDefault="00BD1043" w:rsidP="00B2740A">
      <w:pPr>
        <w:tabs>
          <w:tab w:val="left" w:pos="1199"/>
          <w:tab w:val="left" w:pos="2705"/>
        </w:tabs>
        <w:spacing w:before="40" w:after="40" w:line="240" w:lineRule="auto"/>
        <w:jc w:val="both"/>
        <w:rPr>
          <w:rFonts w:ascii="Arial" w:hAnsi="Arial" w:cs="Arial"/>
          <w:sz w:val="20"/>
          <w:szCs w:val="20"/>
        </w:rPr>
      </w:pPr>
      <w:r w:rsidRPr="00416856">
        <w:rPr>
          <w:rFonts w:ascii="Arial" w:hAnsi="Arial" w:cs="Arial"/>
          <w:sz w:val="20"/>
          <w:szCs w:val="20"/>
        </w:rPr>
        <w:t xml:space="preserve">- Net à percevoir = Montant net déduit de tous les impôts et taxes : ___ (___) francs CFA.  </w:t>
      </w:r>
    </w:p>
    <w:p w:rsidR="00BD1043" w:rsidRPr="00D40C55" w:rsidRDefault="00BD1043" w:rsidP="00B2740A">
      <w:pPr>
        <w:tabs>
          <w:tab w:val="left" w:pos="1199"/>
          <w:tab w:val="left" w:pos="2705"/>
        </w:tabs>
        <w:spacing w:before="60" w:after="60" w:line="240" w:lineRule="auto"/>
        <w:jc w:val="both"/>
        <w:rPr>
          <w:rFonts w:ascii="Arial" w:hAnsi="Arial" w:cs="Arial"/>
          <w:b/>
          <w:sz w:val="20"/>
          <w:szCs w:val="20"/>
        </w:rPr>
      </w:pPr>
      <w:r w:rsidRPr="00D40C55">
        <w:rPr>
          <w:rFonts w:ascii="Arial" w:hAnsi="Arial" w:cs="Arial"/>
          <w:b/>
          <w:sz w:val="20"/>
          <w:szCs w:val="20"/>
        </w:rPr>
        <w:t xml:space="preserve">Article 30- Lieu et mode de paiement </w:t>
      </w:r>
    </w:p>
    <w:p w:rsidR="00BD1043" w:rsidRPr="00416856" w:rsidRDefault="00BD1043" w:rsidP="00B2740A">
      <w:pPr>
        <w:tabs>
          <w:tab w:val="left" w:pos="1199"/>
          <w:tab w:val="left" w:pos="2705"/>
        </w:tabs>
        <w:spacing w:before="40" w:after="40" w:line="240" w:lineRule="auto"/>
        <w:jc w:val="both"/>
        <w:rPr>
          <w:rFonts w:ascii="Arial" w:hAnsi="Arial" w:cs="Arial"/>
          <w:sz w:val="20"/>
          <w:szCs w:val="20"/>
        </w:rPr>
      </w:pPr>
      <w:r w:rsidRPr="00416856">
        <w:rPr>
          <w:rFonts w:ascii="Arial" w:hAnsi="Arial" w:cs="Arial"/>
          <w:sz w:val="20"/>
          <w:szCs w:val="20"/>
        </w:rPr>
        <w:t xml:space="preserve">Tout règlement relatif à un marché public intervient par transfert sur un compte domicilié dans un établissement de crédit de droit camerounais de premier rang agréé par le Ministre chargé des finances, conformément au texte en vigueur ou par crédit documentaire.  </w:t>
      </w:r>
    </w:p>
    <w:p w:rsidR="00BD1043" w:rsidRPr="00416856" w:rsidRDefault="00BD1043" w:rsidP="00B2740A">
      <w:pPr>
        <w:tabs>
          <w:tab w:val="left" w:pos="1199"/>
          <w:tab w:val="left" w:pos="2705"/>
        </w:tabs>
        <w:spacing w:before="40" w:after="40" w:line="240" w:lineRule="auto"/>
        <w:jc w:val="both"/>
        <w:rPr>
          <w:rFonts w:ascii="Arial" w:hAnsi="Arial" w:cs="Arial"/>
          <w:sz w:val="20"/>
          <w:szCs w:val="20"/>
        </w:rPr>
      </w:pPr>
      <w:r w:rsidRPr="00416856">
        <w:rPr>
          <w:rFonts w:ascii="Arial" w:hAnsi="Arial" w:cs="Arial"/>
          <w:sz w:val="20"/>
          <w:szCs w:val="20"/>
        </w:rPr>
        <w:t xml:space="preserve">Le Maître d’Ouvrage se libérera des sommes dues par virement bancaire au nom du cocontractant de la manière suivante :  </w:t>
      </w:r>
    </w:p>
    <w:p w:rsidR="00BD1043" w:rsidRPr="00416856" w:rsidRDefault="00BD1043" w:rsidP="00B2740A">
      <w:pPr>
        <w:tabs>
          <w:tab w:val="left" w:pos="1199"/>
          <w:tab w:val="left" w:pos="2705"/>
        </w:tabs>
        <w:spacing w:before="40" w:after="40" w:line="240" w:lineRule="auto"/>
        <w:jc w:val="both"/>
        <w:rPr>
          <w:rFonts w:ascii="Arial" w:hAnsi="Arial" w:cs="Arial"/>
          <w:sz w:val="20"/>
          <w:szCs w:val="20"/>
        </w:rPr>
      </w:pPr>
      <w:r w:rsidRPr="00416856">
        <w:rPr>
          <w:rFonts w:ascii="Arial" w:hAnsi="Arial" w:cs="Arial"/>
          <w:sz w:val="20"/>
          <w:szCs w:val="20"/>
        </w:rPr>
        <w:t>La domiciliation bancaire devra être la même que celle du cautionnement définitif</w:t>
      </w:r>
      <w:r w:rsidR="000755D9">
        <w:rPr>
          <w:rFonts w:ascii="Arial" w:hAnsi="Arial" w:cs="Arial"/>
          <w:sz w:val="20"/>
          <w:szCs w:val="20"/>
        </w:rPr>
        <w:t>.</w:t>
      </w:r>
      <w:r w:rsidRPr="00416856">
        <w:rPr>
          <w:rFonts w:ascii="Arial" w:hAnsi="Arial" w:cs="Arial"/>
          <w:sz w:val="20"/>
          <w:szCs w:val="20"/>
        </w:rPr>
        <w:t xml:space="preserve"> </w:t>
      </w:r>
    </w:p>
    <w:p w:rsidR="00BD1043" w:rsidRPr="00416856" w:rsidRDefault="00BD1043" w:rsidP="00B2740A">
      <w:pPr>
        <w:tabs>
          <w:tab w:val="left" w:pos="1199"/>
          <w:tab w:val="left" w:pos="2705"/>
        </w:tabs>
        <w:spacing w:before="40" w:after="40" w:line="240" w:lineRule="auto"/>
        <w:jc w:val="both"/>
        <w:rPr>
          <w:rFonts w:ascii="Arial" w:hAnsi="Arial" w:cs="Arial"/>
          <w:sz w:val="20"/>
          <w:szCs w:val="20"/>
        </w:rPr>
      </w:pPr>
      <w:r w:rsidRPr="00416856">
        <w:rPr>
          <w:rFonts w:ascii="Arial" w:hAnsi="Arial" w:cs="Arial"/>
          <w:sz w:val="20"/>
          <w:szCs w:val="20"/>
        </w:rPr>
        <w:t xml:space="preserve">a) Pour les règlements en francs CFA, soit (montant net à mandater en chiffres et en lettres), par crédit au compte n° _________ ouvert au nom du co-contractant à la banque______________ </w:t>
      </w:r>
    </w:p>
    <w:p w:rsidR="00BD1043" w:rsidRPr="00D40C55" w:rsidRDefault="00BD1043" w:rsidP="00B2740A">
      <w:pPr>
        <w:tabs>
          <w:tab w:val="left" w:pos="1199"/>
          <w:tab w:val="left" w:pos="2705"/>
        </w:tabs>
        <w:spacing w:before="60" w:after="60" w:line="240" w:lineRule="auto"/>
        <w:jc w:val="both"/>
        <w:rPr>
          <w:rFonts w:ascii="Arial" w:hAnsi="Arial" w:cs="Arial"/>
          <w:b/>
          <w:sz w:val="20"/>
          <w:szCs w:val="20"/>
        </w:rPr>
      </w:pPr>
      <w:r w:rsidRPr="00D40C55">
        <w:rPr>
          <w:rFonts w:ascii="Arial" w:hAnsi="Arial" w:cs="Arial"/>
          <w:b/>
          <w:sz w:val="20"/>
          <w:szCs w:val="20"/>
        </w:rPr>
        <w:t xml:space="preserve">Article 31 Garanties et cautions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Le cocontractant devra fournir les garanties émanant des banques ou organismes financiers agréés par le Ministre chargé des finances ou ayant un correspondant local agréé.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Les garanties décrites ci-après en faveur du Maître d’Ouvrage sont exigées dans les délais, pour le montant, selon la manière et sous la forme indiquée ci-après :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31.1. Cautionnement définitif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a) Il est constitué par le titulaire du Marché et transmis au Chef Service du marché dans un délai maximum de vingt (20) jours calendaires à compter de la date de notification du marché et en tout cas avant le premier paiement.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b) Son montant est fixé à :   __________________</w:t>
      </w:r>
      <w:r w:rsidR="000755D9">
        <w:rPr>
          <w:rFonts w:ascii="Arial" w:hAnsi="Arial" w:cs="Arial"/>
          <w:sz w:val="20"/>
          <w:szCs w:val="20"/>
        </w:rPr>
        <w:t xml:space="preserve"> </w:t>
      </w:r>
      <w:r w:rsidRPr="00416856">
        <w:rPr>
          <w:rFonts w:ascii="Arial" w:hAnsi="Arial" w:cs="Arial"/>
          <w:sz w:val="20"/>
          <w:szCs w:val="20"/>
        </w:rPr>
        <w:t xml:space="preserve">. Il est </w:t>
      </w:r>
      <w:r w:rsidR="000755D9">
        <w:rPr>
          <w:rFonts w:ascii="Arial" w:hAnsi="Arial" w:cs="Arial"/>
          <w:sz w:val="20"/>
          <w:szCs w:val="20"/>
        </w:rPr>
        <w:t>de 2</w:t>
      </w:r>
      <w:r w:rsidRPr="00416856">
        <w:rPr>
          <w:rFonts w:ascii="Arial" w:hAnsi="Arial" w:cs="Arial"/>
          <w:sz w:val="20"/>
          <w:szCs w:val="20"/>
        </w:rPr>
        <w:t>% du mo</w:t>
      </w:r>
      <w:r w:rsidR="000755D9">
        <w:rPr>
          <w:rFonts w:ascii="Arial" w:hAnsi="Arial" w:cs="Arial"/>
          <w:sz w:val="20"/>
          <w:szCs w:val="20"/>
        </w:rPr>
        <w:t>ntant TTC du marché.</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c) La garantie sera libellée dans la monnaie du Marché, ou dans une monnaie librement convertible satisfaisant le Maître d’ouvrage, et devra suivre l’un des modèles fournis dans le Dossier d’appel d’offres, comme indiqué par le Maître d’ouvrage dans le CCAP, ou tout autre document satisfaisant le Maître d’ouvrage.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d) Les modes de substitution du cautionnement sont prévus à l’article 140 du code des marchés publics.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e) Le cautionnement définitif sera restitué consécutivement par le Maître d’Ouvrage dans un délai d’un mois suivant la date de réception provisoire des travaux, à la suite d’une mainlevée délivrée par le Maître d’Ouvrage après demande du cocontractant.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f) 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31.2. Cautionnement d’avance de démarrage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le taux</w:t>
      </w:r>
      <w:r w:rsidR="007C712C">
        <w:rPr>
          <w:rFonts w:ascii="Arial" w:hAnsi="Arial" w:cs="Arial"/>
          <w:sz w:val="20"/>
          <w:szCs w:val="20"/>
        </w:rPr>
        <w:t xml:space="preserve"> est fixé à </w:t>
      </w:r>
      <w:r w:rsidRPr="00416856">
        <w:rPr>
          <w:rFonts w:ascii="Arial" w:hAnsi="Arial" w:cs="Arial"/>
          <w:sz w:val="20"/>
          <w:szCs w:val="20"/>
        </w:rPr>
        <w:t xml:space="preserve">20% du montant TTC du marché cautionné à 100% par un établissement bancaire de droit camerounais ou un organisme financier agrée de premier rang conformément à la réglementation en vigueur et les modalités de restitution de la caution.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31.3. Cautionnement de bonne exécution (en remplacement de la retenue de garantie)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Lorsque le marché est assorti d’une période de garantie ou d’entretien, la r</w:t>
      </w:r>
      <w:r w:rsidR="007C712C">
        <w:rPr>
          <w:rFonts w:ascii="Arial" w:hAnsi="Arial" w:cs="Arial"/>
          <w:sz w:val="20"/>
          <w:szCs w:val="20"/>
        </w:rPr>
        <w:t xml:space="preserve">etenue de garantie est fixée à </w:t>
      </w:r>
      <w:r w:rsidRPr="00416856">
        <w:rPr>
          <w:rFonts w:ascii="Arial" w:hAnsi="Arial" w:cs="Arial"/>
          <w:sz w:val="20"/>
          <w:szCs w:val="20"/>
        </w:rPr>
        <w:t xml:space="preserve">10% du montant TTC du marché.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La restitution de la retenue de garantie ou du cautionnement de bonne exécution sera effectuée à compter de la réception définitive des travaux sur mainlevée délivrée par le Maître d’Ouvrage après expiration du délai de garantie.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a dûment signifié à la caution du cocontractant qu’il n’a pas honoré toutes ses obligations.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Dans ce cas, il ne peut être mis fin à l’engagement de la caution que par main levée délivrée par le Maître d’Ouvrage.  </w:t>
      </w:r>
    </w:p>
    <w:p w:rsidR="00BD1043" w:rsidRPr="00D40C55" w:rsidRDefault="00BD1043" w:rsidP="00B2740A">
      <w:pPr>
        <w:tabs>
          <w:tab w:val="left" w:pos="1199"/>
          <w:tab w:val="left" w:pos="2705"/>
        </w:tabs>
        <w:spacing w:before="20" w:after="20" w:line="240" w:lineRule="auto"/>
        <w:jc w:val="both"/>
        <w:rPr>
          <w:rFonts w:ascii="Arial" w:hAnsi="Arial" w:cs="Arial"/>
          <w:b/>
          <w:sz w:val="20"/>
          <w:szCs w:val="20"/>
        </w:rPr>
      </w:pPr>
      <w:r w:rsidRPr="00D40C55">
        <w:rPr>
          <w:rFonts w:ascii="Arial" w:hAnsi="Arial" w:cs="Arial"/>
          <w:b/>
          <w:sz w:val="20"/>
          <w:szCs w:val="20"/>
        </w:rPr>
        <w:t xml:space="preserve">Article 32 Variation des prix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32.1. </w:t>
      </w:r>
      <w:r w:rsidR="007C712C">
        <w:rPr>
          <w:rFonts w:ascii="Arial" w:hAnsi="Arial" w:cs="Arial"/>
          <w:sz w:val="20"/>
          <w:szCs w:val="20"/>
        </w:rPr>
        <w:t>L</w:t>
      </w:r>
      <w:r w:rsidR="007C712C" w:rsidRPr="007C712C">
        <w:rPr>
          <w:rFonts w:ascii="Arial" w:hAnsi="Arial" w:cs="Arial"/>
          <w:sz w:val="20"/>
          <w:szCs w:val="20"/>
        </w:rPr>
        <w:t>a présente Lettre-Commande est à prix unitaires et forfaitaires. Ces prix sont définitifs, fermes et non révisables</w:t>
      </w:r>
      <w:r w:rsidR="007C712C" w:rsidRPr="009E55F5">
        <w:rPr>
          <w:rFonts w:ascii="Arial Narrow" w:eastAsia="Times New Roman" w:hAnsi="Arial Narrow" w:cs="Tahoma"/>
          <w:sz w:val="20"/>
          <w:szCs w:val="20"/>
          <w:lang w:eastAsia="fr-FR"/>
        </w:rPr>
        <w:t>.</w:t>
      </w:r>
      <w:r w:rsidRPr="00416856">
        <w:rPr>
          <w:rFonts w:ascii="Arial" w:hAnsi="Arial" w:cs="Arial"/>
          <w:sz w:val="20"/>
          <w:szCs w:val="20"/>
        </w:rPr>
        <w:t xml:space="preserve">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Les acomptes payés au cocontractant au titre des avances ne sont pas révisables. </w:t>
      </w:r>
    </w:p>
    <w:p w:rsidR="00BD1043" w:rsidRPr="007C712C" w:rsidRDefault="00BD1043" w:rsidP="00B2740A">
      <w:pPr>
        <w:tabs>
          <w:tab w:val="left" w:pos="1199"/>
          <w:tab w:val="left" w:pos="2705"/>
        </w:tabs>
        <w:spacing w:before="60" w:after="60" w:line="240" w:lineRule="auto"/>
        <w:jc w:val="both"/>
        <w:rPr>
          <w:rFonts w:ascii="Arial" w:hAnsi="Arial" w:cs="Arial"/>
          <w:b/>
          <w:sz w:val="20"/>
          <w:szCs w:val="20"/>
        </w:rPr>
      </w:pPr>
      <w:r w:rsidRPr="007C712C">
        <w:rPr>
          <w:rFonts w:ascii="Arial" w:hAnsi="Arial" w:cs="Arial"/>
          <w:b/>
          <w:sz w:val="20"/>
          <w:szCs w:val="20"/>
        </w:rPr>
        <w:t xml:space="preserve">Article 33 Formules de révision des prix </w:t>
      </w:r>
    </w:p>
    <w:p w:rsidR="00BD1043" w:rsidRPr="00416856" w:rsidRDefault="007C712C" w:rsidP="00B2740A">
      <w:pPr>
        <w:tabs>
          <w:tab w:val="left" w:pos="1199"/>
          <w:tab w:val="left" w:pos="2705"/>
        </w:tabs>
        <w:spacing w:before="60" w:after="60" w:line="240" w:lineRule="auto"/>
        <w:jc w:val="both"/>
        <w:rPr>
          <w:rFonts w:ascii="Arial" w:hAnsi="Arial" w:cs="Arial"/>
          <w:sz w:val="20"/>
          <w:szCs w:val="20"/>
        </w:rPr>
      </w:pPr>
      <w:r>
        <w:rPr>
          <w:rFonts w:ascii="Arial" w:hAnsi="Arial" w:cs="Arial"/>
          <w:sz w:val="20"/>
          <w:szCs w:val="20"/>
        </w:rPr>
        <w:t>Sans objet</w:t>
      </w:r>
    </w:p>
    <w:p w:rsidR="00BD1043" w:rsidRPr="00055F13" w:rsidRDefault="00BD1043" w:rsidP="00B2740A">
      <w:pPr>
        <w:tabs>
          <w:tab w:val="left" w:pos="1199"/>
          <w:tab w:val="left" w:pos="2705"/>
        </w:tabs>
        <w:spacing w:before="60" w:after="60" w:line="240" w:lineRule="auto"/>
        <w:jc w:val="both"/>
        <w:rPr>
          <w:rFonts w:ascii="Arial" w:hAnsi="Arial" w:cs="Arial"/>
          <w:b/>
          <w:sz w:val="20"/>
          <w:szCs w:val="20"/>
        </w:rPr>
      </w:pPr>
      <w:r w:rsidRPr="00055F13">
        <w:rPr>
          <w:rFonts w:ascii="Arial" w:hAnsi="Arial" w:cs="Arial"/>
          <w:b/>
          <w:sz w:val="20"/>
          <w:szCs w:val="20"/>
        </w:rPr>
        <w:t xml:space="preserve">Article 34 Formules d’actualisation des prix </w:t>
      </w:r>
    </w:p>
    <w:p w:rsidR="00BD1043" w:rsidRPr="00416856" w:rsidRDefault="007C712C" w:rsidP="00B2740A">
      <w:pPr>
        <w:tabs>
          <w:tab w:val="left" w:pos="1199"/>
          <w:tab w:val="left" w:pos="2705"/>
        </w:tabs>
        <w:spacing w:after="0" w:line="240" w:lineRule="auto"/>
        <w:jc w:val="both"/>
        <w:rPr>
          <w:rFonts w:ascii="Arial" w:hAnsi="Arial" w:cs="Arial"/>
          <w:sz w:val="20"/>
          <w:szCs w:val="20"/>
        </w:rPr>
      </w:pPr>
      <w:r>
        <w:rPr>
          <w:rFonts w:ascii="Arial" w:hAnsi="Arial" w:cs="Arial"/>
          <w:sz w:val="20"/>
          <w:szCs w:val="20"/>
        </w:rPr>
        <w:t>Sans objet</w:t>
      </w:r>
      <w:r w:rsidR="00BD1043" w:rsidRPr="00416856">
        <w:rPr>
          <w:rFonts w:ascii="Arial" w:hAnsi="Arial" w:cs="Arial"/>
          <w:sz w:val="20"/>
          <w:szCs w:val="20"/>
        </w:rPr>
        <w:t xml:space="preserve">.  </w:t>
      </w:r>
    </w:p>
    <w:p w:rsidR="00BD1043" w:rsidRPr="00055F13" w:rsidRDefault="00BD1043" w:rsidP="00B2740A">
      <w:pPr>
        <w:tabs>
          <w:tab w:val="left" w:pos="1199"/>
          <w:tab w:val="left" w:pos="2705"/>
        </w:tabs>
        <w:spacing w:before="60" w:after="60" w:line="240" w:lineRule="auto"/>
        <w:jc w:val="both"/>
        <w:rPr>
          <w:rFonts w:ascii="Arial" w:hAnsi="Arial" w:cs="Arial"/>
          <w:b/>
          <w:sz w:val="20"/>
          <w:szCs w:val="20"/>
        </w:rPr>
      </w:pPr>
      <w:r w:rsidRPr="00055F13">
        <w:rPr>
          <w:rFonts w:ascii="Arial" w:hAnsi="Arial" w:cs="Arial"/>
          <w:b/>
          <w:sz w:val="20"/>
          <w:szCs w:val="20"/>
        </w:rPr>
        <w:t xml:space="preserve">Article 35 Travaux en régie </w:t>
      </w:r>
    </w:p>
    <w:p w:rsidR="00BD1043" w:rsidRPr="00416856" w:rsidRDefault="00BD1043" w:rsidP="00B2740A">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35.1. Le cocontractant sera tenu de mettre à la disposition du Maître d’Ouvrage,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du marché.  </w:t>
      </w:r>
    </w:p>
    <w:p w:rsidR="00BD1043" w:rsidRPr="00416856" w:rsidRDefault="00BD1043" w:rsidP="00B2740A">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Le montant des travaux en régie visés à l’alinéa 1 ci-dessus ne peut être supérieur à deux pour cent (2%) du montant toutes taxes comprises (TTC) du marché. </w:t>
      </w:r>
    </w:p>
    <w:p w:rsidR="00BD1043" w:rsidRPr="00416856" w:rsidRDefault="00BD1043" w:rsidP="00B2740A">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35.2.  En cas de défaillance dûment constatée du co-contractant de l’Administration, le Maître d’Ouvrage peut, à défaut de prononcer la résiliation du marché, et après l’autorisation expresse de l’Autorité chargée des marchés publics, prescrire une régie totale ou partielle aux frais et risques dudit cocontractant. [Se référer au texte particulier de l’Autorité chargée des marchés publics définissant les conditions d’exercice des travaux en régie] </w:t>
      </w:r>
    </w:p>
    <w:p w:rsidR="00BD1043" w:rsidRPr="00416856" w:rsidRDefault="00BD1043" w:rsidP="00B2740A">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35.3 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 d’exercice des travaux en régie pour couvrir les frais généraux, impôts, taxes et bénéfices.  </w:t>
      </w:r>
    </w:p>
    <w:p w:rsidR="00BD1043" w:rsidRPr="00055F13" w:rsidRDefault="00BD1043" w:rsidP="00B2740A">
      <w:pPr>
        <w:tabs>
          <w:tab w:val="left" w:pos="1199"/>
          <w:tab w:val="left" w:pos="2705"/>
        </w:tabs>
        <w:spacing w:before="60" w:after="60" w:line="240" w:lineRule="auto"/>
        <w:jc w:val="both"/>
        <w:rPr>
          <w:rFonts w:ascii="Arial" w:hAnsi="Arial" w:cs="Arial"/>
          <w:b/>
          <w:sz w:val="20"/>
          <w:szCs w:val="20"/>
        </w:rPr>
      </w:pPr>
      <w:r w:rsidRPr="00055F13">
        <w:rPr>
          <w:rFonts w:ascii="Arial" w:hAnsi="Arial" w:cs="Arial"/>
          <w:b/>
          <w:sz w:val="20"/>
          <w:szCs w:val="20"/>
        </w:rPr>
        <w:t xml:space="preserve">Article 36 Valorisation des approvisionnements </w:t>
      </w:r>
    </w:p>
    <w:p w:rsidR="00BD1043" w:rsidRPr="00416856" w:rsidRDefault="00BD1043" w:rsidP="00B2740A">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36.1. Des acomptes pour approvisionnement peuvent être accordés en raison des dépenses engagées en vue de l’exécution des travaux, fournitures ou services qui font l’objet d’un marché. Les modalités de paiement desdites avances sont fixées dans le code des marchés publics. </w:t>
      </w:r>
    </w:p>
    <w:p w:rsidR="00BD1043" w:rsidRPr="00416856" w:rsidRDefault="00BD1043" w:rsidP="00B2740A">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36.2. Il n’est pas demandé de caution pour les acomptes sur approvisionnements. </w:t>
      </w:r>
    </w:p>
    <w:p w:rsidR="00BD1043" w:rsidRPr="00416856" w:rsidRDefault="00BD1043" w:rsidP="00B2740A">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36.3 Dans tous les cas, le cocontractant de l’administration est responsable du gardiennage des matériaux ayant donnés lieu à une avance pour approvisionnement jusqu’à la réception des travaux.  </w:t>
      </w:r>
    </w:p>
    <w:p w:rsidR="00BD1043" w:rsidRPr="00055F13" w:rsidRDefault="00BD1043" w:rsidP="00B2740A">
      <w:pPr>
        <w:tabs>
          <w:tab w:val="left" w:pos="1199"/>
          <w:tab w:val="left" w:pos="2705"/>
        </w:tabs>
        <w:spacing w:before="60" w:after="60" w:line="240" w:lineRule="auto"/>
        <w:jc w:val="both"/>
        <w:rPr>
          <w:rFonts w:ascii="Arial" w:hAnsi="Arial" w:cs="Arial"/>
          <w:b/>
          <w:sz w:val="20"/>
          <w:szCs w:val="20"/>
        </w:rPr>
      </w:pPr>
      <w:r w:rsidRPr="00055F13">
        <w:rPr>
          <w:rFonts w:ascii="Arial" w:hAnsi="Arial" w:cs="Arial"/>
          <w:b/>
          <w:sz w:val="20"/>
          <w:szCs w:val="20"/>
        </w:rPr>
        <w:t xml:space="preserve">Article 37 Avances  </w:t>
      </w:r>
    </w:p>
    <w:p w:rsidR="00BD1043" w:rsidRPr="00416856" w:rsidRDefault="00BD1043" w:rsidP="00B2740A">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37.1. Le Maître d’Ouvrage accordera une avance de démarrage n’excédant pas 20% du montant TTC du marché</w:t>
      </w:r>
      <w:r w:rsidR="007C712C">
        <w:rPr>
          <w:rFonts w:ascii="Arial" w:hAnsi="Arial" w:cs="Arial"/>
          <w:sz w:val="20"/>
          <w:szCs w:val="20"/>
        </w:rPr>
        <w:t>.</w:t>
      </w:r>
      <w:r w:rsidRPr="00416856">
        <w:rPr>
          <w:rFonts w:ascii="Arial" w:hAnsi="Arial" w:cs="Arial"/>
          <w:sz w:val="20"/>
          <w:szCs w:val="20"/>
        </w:rPr>
        <w:t xml:space="preserve"> </w:t>
      </w:r>
    </w:p>
    <w:p w:rsidR="00BD1043" w:rsidRPr="00416856" w:rsidRDefault="00BD1043" w:rsidP="00B2740A">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37.2 L’avance de démarrage peut être obtenue par le co-contractant de l’administration sur simple demande adressée au Maître d’ouvrage sans justificatif. Cette avance commence à être remboursée par déduction d’un pourcentage : </w:t>
      </w:r>
      <w:r w:rsidR="007C712C">
        <w:rPr>
          <w:rFonts w:ascii="Arial" w:hAnsi="Arial" w:cs="Arial"/>
          <w:sz w:val="20"/>
          <w:szCs w:val="20"/>
        </w:rPr>
        <w:t>30%</w:t>
      </w:r>
      <w:r w:rsidRPr="00416856">
        <w:rPr>
          <w:rFonts w:ascii="Arial" w:hAnsi="Arial" w:cs="Arial"/>
          <w:sz w:val="20"/>
          <w:szCs w:val="20"/>
        </w:rPr>
        <w:t xml:space="preserve"> sur chaque décompte dès lors que le cumul des travaux atteint 40% du montant du marché. Le versement de l'avance de démarrage intervient postérieurement à la mise en place des cautions exigibles, conformément aux dispositions du code des• marchés publics.  </w:t>
      </w:r>
    </w:p>
    <w:p w:rsidR="00BD1043" w:rsidRPr="00416856" w:rsidRDefault="00BD1043" w:rsidP="00B2740A">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37.3 La totalité de l’avance doit être remboursée au plus tard dès le moment où la valeur en prix de base des prestations réalisées atteint quatre-vingt pour cent (80%) du montant du marché. </w:t>
      </w:r>
    </w:p>
    <w:p w:rsidR="00BD1043" w:rsidRPr="00416856" w:rsidRDefault="00BD1043" w:rsidP="00B2740A">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37.4 Au fur et à mesure du remboursement des avances, le Maître d’Ouvrage donnera la mainlevée de la partie de la caution correspondante, sur demande expresse du cocontractant de l’administration. </w:t>
      </w:r>
    </w:p>
    <w:p w:rsidR="00BD1043" w:rsidRPr="00416856" w:rsidRDefault="00BD1043" w:rsidP="00B2740A">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37.5. Le cocontractant de l’administration utilisera exclusivement l’avance de démarrage pour les acquisitions de Matériels, d’équipements, de matériaux et les dépenses de mobilisation spécialement nécessaires pour les besoins de l’exécution du Marché spécifiés dans sa demande.  </w:t>
      </w:r>
    </w:p>
    <w:p w:rsidR="00BD1043" w:rsidRPr="00055F13" w:rsidRDefault="00BD1043" w:rsidP="00B2740A">
      <w:pPr>
        <w:tabs>
          <w:tab w:val="left" w:pos="1199"/>
          <w:tab w:val="left" w:pos="2705"/>
        </w:tabs>
        <w:spacing w:before="60" w:after="60" w:line="240" w:lineRule="auto"/>
        <w:jc w:val="both"/>
        <w:rPr>
          <w:rFonts w:ascii="Arial" w:hAnsi="Arial" w:cs="Arial"/>
          <w:b/>
          <w:sz w:val="20"/>
          <w:szCs w:val="20"/>
        </w:rPr>
      </w:pPr>
      <w:r w:rsidRPr="00055F13">
        <w:rPr>
          <w:rFonts w:ascii="Arial" w:hAnsi="Arial" w:cs="Arial"/>
          <w:b/>
          <w:sz w:val="20"/>
          <w:szCs w:val="20"/>
        </w:rPr>
        <w:t xml:space="preserve">Article 38 Règlement des travaux </w:t>
      </w:r>
    </w:p>
    <w:p w:rsidR="00BD1043" w:rsidRPr="00416856" w:rsidRDefault="00BD1043" w:rsidP="00B2740A">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38.1. Constatation des travaux exécutés </w:t>
      </w:r>
    </w:p>
    <w:p w:rsidR="00BD1043" w:rsidRPr="00416856" w:rsidRDefault="00BD1043" w:rsidP="00B2740A">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Avant la fin de chaque mois, le cocontractant de l’administration et l’Ingénieur, établissent un attachement contradictoire qui récapitule et fixe les quantités réalisées et constatées pour chaque poste du bordereau au cours du mois et pouvant donner droit au paiement. </w:t>
      </w:r>
    </w:p>
    <w:p w:rsidR="00BD1043" w:rsidRPr="00416856" w:rsidRDefault="00BD1043" w:rsidP="00B2740A">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38.2. Décomptes provisoires  </w:t>
      </w:r>
    </w:p>
    <w:p w:rsidR="00BD1043" w:rsidRPr="00416856" w:rsidRDefault="00BD1043" w:rsidP="00B2740A">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Les décomptes provisoires doivent être établis en sept exemplaires à une fréquence d</w:t>
      </w:r>
      <w:r w:rsidR="009A6BC9">
        <w:rPr>
          <w:rFonts w:ascii="Arial" w:hAnsi="Arial" w:cs="Arial"/>
          <w:sz w:val="20"/>
          <w:szCs w:val="20"/>
        </w:rPr>
        <w:t xml:space="preserve">’un </w:t>
      </w:r>
      <w:r w:rsidRPr="00416856">
        <w:rPr>
          <w:rFonts w:ascii="Arial" w:hAnsi="Arial" w:cs="Arial"/>
          <w:sz w:val="20"/>
          <w:szCs w:val="20"/>
        </w:rPr>
        <w:t xml:space="preserve">(01) mois.  </w:t>
      </w:r>
    </w:p>
    <w:p w:rsidR="00BD1043" w:rsidRPr="00416856" w:rsidRDefault="00BD1043" w:rsidP="00B2740A">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L’In</w:t>
      </w:r>
      <w:r w:rsidR="009A6BC9">
        <w:rPr>
          <w:rFonts w:ascii="Arial" w:hAnsi="Arial" w:cs="Arial"/>
          <w:sz w:val="20"/>
          <w:szCs w:val="20"/>
        </w:rPr>
        <w:t xml:space="preserve">génieur dispose d’un délai de </w:t>
      </w:r>
      <w:r w:rsidRPr="00416856">
        <w:rPr>
          <w:rFonts w:ascii="Arial" w:hAnsi="Arial" w:cs="Arial"/>
          <w:sz w:val="20"/>
          <w:szCs w:val="20"/>
        </w:rPr>
        <w:t xml:space="preserve">sept (7) jours ouvrables pour transmettre au Chef de service du marché, le projet de décompte qu’il a approuvé.  </w:t>
      </w:r>
    </w:p>
    <w:p w:rsidR="00BD1043" w:rsidRPr="00416856" w:rsidRDefault="00BD1043" w:rsidP="00B2740A">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Le chef de service quant à lui dispose d’un délai de </w:t>
      </w:r>
      <w:r w:rsidR="009A6BC9">
        <w:rPr>
          <w:rFonts w:ascii="Arial" w:hAnsi="Arial" w:cs="Arial"/>
          <w:sz w:val="20"/>
          <w:szCs w:val="20"/>
        </w:rPr>
        <w:t>dix</w:t>
      </w:r>
      <w:r w:rsidRPr="00416856">
        <w:rPr>
          <w:rFonts w:ascii="Arial" w:hAnsi="Arial" w:cs="Arial"/>
          <w:sz w:val="20"/>
          <w:szCs w:val="20"/>
        </w:rPr>
        <w:t xml:space="preserve"> (1</w:t>
      </w:r>
      <w:r w:rsidR="009A6BC9">
        <w:rPr>
          <w:rFonts w:ascii="Arial" w:hAnsi="Arial" w:cs="Arial"/>
          <w:sz w:val="20"/>
          <w:szCs w:val="20"/>
        </w:rPr>
        <w:t>0</w:t>
      </w:r>
      <w:r w:rsidRPr="00416856">
        <w:rPr>
          <w:rFonts w:ascii="Arial" w:hAnsi="Arial" w:cs="Arial"/>
          <w:sz w:val="20"/>
          <w:szCs w:val="20"/>
        </w:rPr>
        <w:t xml:space="preserve">) jours ouvrables pour procéder à la liquidation et sa transmission au comptable chargé du paiement avec copie à l’organisme chargé du contrôle externe. </w:t>
      </w:r>
    </w:p>
    <w:p w:rsidR="00BD1043" w:rsidRPr="00416856" w:rsidRDefault="00BD1043" w:rsidP="00B2740A">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Les copies des décomptes provisoires doivent être transmises au Ministère en charge des marchés publics et à l’organisme chargé de la régulation des marchés publics. </w:t>
      </w:r>
    </w:p>
    <w:p w:rsidR="00BD1043" w:rsidRPr="00416856" w:rsidRDefault="00BD1043" w:rsidP="00B2740A">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Le délai maximum accordé au comptable assignataire pour le règlement des acomptes est fixé à quatre-vingt</w:t>
      </w:r>
      <w:r w:rsidR="009A6BC9">
        <w:rPr>
          <w:rFonts w:ascii="Arial" w:hAnsi="Arial" w:cs="Arial"/>
          <w:sz w:val="20"/>
          <w:szCs w:val="20"/>
        </w:rPr>
        <w:t xml:space="preserve"> </w:t>
      </w:r>
      <w:r w:rsidRPr="00416856">
        <w:rPr>
          <w:rFonts w:ascii="Arial" w:hAnsi="Arial" w:cs="Arial"/>
          <w:sz w:val="20"/>
          <w:szCs w:val="20"/>
        </w:rPr>
        <w:t xml:space="preserve">dix (90) jours à compter de la date de réception des décomptes transmis par le chef de service du marché. </w:t>
      </w:r>
    </w:p>
    <w:p w:rsidR="00BD1043" w:rsidRPr="00416856" w:rsidRDefault="00BD1043" w:rsidP="00B2740A">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Le montant </w:t>
      </w:r>
      <w:r w:rsidRPr="00055F13">
        <w:rPr>
          <w:rFonts w:ascii="Arial" w:hAnsi="Arial" w:cs="Arial"/>
          <w:sz w:val="18"/>
          <w:szCs w:val="20"/>
        </w:rPr>
        <w:t xml:space="preserve">HTVA </w:t>
      </w:r>
      <w:r w:rsidRPr="00416856">
        <w:rPr>
          <w:rFonts w:ascii="Arial" w:hAnsi="Arial" w:cs="Arial"/>
          <w:sz w:val="20"/>
          <w:szCs w:val="20"/>
        </w:rPr>
        <w:t>de l’acompte à payer au cocontractant de l’adminis</w:t>
      </w:r>
      <w:r>
        <w:rPr>
          <w:rFonts w:ascii="Arial" w:hAnsi="Arial" w:cs="Arial"/>
          <w:sz w:val="20"/>
          <w:szCs w:val="20"/>
        </w:rPr>
        <w:t>tration sera mandaté comme suit</w:t>
      </w:r>
      <w:r w:rsidRPr="00416856">
        <w:rPr>
          <w:rFonts w:ascii="Arial" w:hAnsi="Arial" w:cs="Arial"/>
          <w:sz w:val="20"/>
          <w:szCs w:val="20"/>
        </w:rPr>
        <w:t xml:space="preserve">: </w:t>
      </w:r>
    </w:p>
    <w:p w:rsidR="00BD1043" w:rsidRPr="00416856" w:rsidRDefault="00BD1043" w:rsidP="00B2740A">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 HTVA - AIR versé directement au compte du cocontractant de l’administration; </w:t>
      </w:r>
    </w:p>
    <w:p w:rsidR="00BD1043" w:rsidRPr="00416856" w:rsidRDefault="00BD1043" w:rsidP="00B2740A">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 TVA au taux en vigueur ; </w:t>
      </w:r>
    </w:p>
    <w:p w:rsidR="00BD1043" w:rsidRPr="00416856" w:rsidRDefault="009A6BC9" w:rsidP="00B2740A">
      <w:pPr>
        <w:tabs>
          <w:tab w:val="left" w:pos="1199"/>
          <w:tab w:val="left" w:pos="2705"/>
        </w:tabs>
        <w:spacing w:after="0" w:line="240" w:lineRule="auto"/>
        <w:jc w:val="both"/>
        <w:rPr>
          <w:rFonts w:ascii="Arial" w:hAnsi="Arial" w:cs="Arial"/>
          <w:sz w:val="20"/>
          <w:szCs w:val="20"/>
        </w:rPr>
      </w:pPr>
      <w:r>
        <w:rPr>
          <w:rFonts w:ascii="Arial" w:hAnsi="Arial" w:cs="Arial"/>
          <w:sz w:val="20"/>
          <w:szCs w:val="20"/>
        </w:rPr>
        <w:t xml:space="preserve">- </w:t>
      </w:r>
      <w:r w:rsidR="00BD1043" w:rsidRPr="00416856">
        <w:rPr>
          <w:rFonts w:ascii="Arial" w:hAnsi="Arial" w:cs="Arial"/>
          <w:sz w:val="20"/>
          <w:szCs w:val="20"/>
        </w:rPr>
        <w:t xml:space="preserve">AIR versé au Trésor public au titre de l’AIR dû par le cocontractant ; </w:t>
      </w:r>
    </w:p>
    <w:p w:rsidR="00BD1043" w:rsidRPr="00416856" w:rsidRDefault="00BD1043" w:rsidP="00B2740A">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38.3. Décompte final  </w:t>
      </w:r>
    </w:p>
    <w:p w:rsidR="00BD1043" w:rsidRPr="00416856" w:rsidRDefault="00BD1043" w:rsidP="00B2740A">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Après achèvement des travaux et dans un délai maximum de </w:t>
      </w:r>
      <w:r w:rsidR="009A6BC9">
        <w:rPr>
          <w:rFonts w:ascii="Arial" w:hAnsi="Arial" w:cs="Arial"/>
          <w:sz w:val="20"/>
          <w:szCs w:val="20"/>
        </w:rPr>
        <w:t>trente (30)</w:t>
      </w:r>
      <w:r w:rsidRPr="00416856">
        <w:rPr>
          <w:rFonts w:ascii="Arial" w:hAnsi="Arial" w:cs="Arial"/>
          <w:sz w:val="20"/>
          <w:szCs w:val="20"/>
        </w:rPr>
        <w:t xml:space="preserve"> 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rsidR="00BD1043" w:rsidRPr="00416856" w:rsidRDefault="00BD1043" w:rsidP="00B2740A">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Ce projet de décompte final, une fois rectifié par l’ingénieur et accepté par le Chef de service du marché devient final. Il sert à l’établissement de l’acompte pour solde du marché, établi dans les mêmes conditions que celles définies pour l’établissement des décomptes mensuels. </w:t>
      </w:r>
    </w:p>
    <w:p w:rsidR="00BD1043" w:rsidRPr="00416856" w:rsidRDefault="00BD1043" w:rsidP="00B2740A">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38.3.2.  </w:t>
      </w:r>
      <w:r w:rsidR="009A6BC9" w:rsidRPr="00416856">
        <w:rPr>
          <w:rFonts w:ascii="Arial" w:hAnsi="Arial" w:cs="Arial"/>
          <w:sz w:val="20"/>
          <w:szCs w:val="20"/>
        </w:rPr>
        <w:t>Le</w:t>
      </w:r>
      <w:r w:rsidRPr="00416856">
        <w:rPr>
          <w:rFonts w:ascii="Arial" w:hAnsi="Arial" w:cs="Arial"/>
          <w:sz w:val="20"/>
          <w:szCs w:val="20"/>
        </w:rPr>
        <w:t xml:space="preserve"> Chef de service </w:t>
      </w:r>
      <w:r w:rsidR="009A6BC9" w:rsidRPr="00416856">
        <w:rPr>
          <w:rFonts w:ascii="Arial" w:hAnsi="Arial" w:cs="Arial"/>
          <w:sz w:val="20"/>
          <w:szCs w:val="20"/>
        </w:rPr>
        <w:t xml:space="preserve">dispose </w:t>
      </w:r>
      <w:r w:rsidR="009A6BC9">
        <w:rPr>
          <w:rFonts w:ascii="Arial" w:hAnsi="Arial" w:cs="Arial"/>
          <w:sz w:val="20"/>
          <w:szCs w:val="20"/>
        </w:rPr>
        <w:t xml:space="preserve">d’un délai de quinze (15) jours </w:t>
      </w:r>
      <w:r w:rsidRPr="00416856">
        <w:rPr>
          <w:rFonts w:ascii="Arial" w:hAnsi="Arial" w:cs="Arial"/>
          <w:sz w:val="20"/>
          <w:szCs w:val="20"/>
        </w:rPr>
        <w:t xml:space="preserve">pour notifier le projet rectifié et accepté </w:t>
      </w:r>
      <w:r w:rsidR="009A6BC9">
        <w:rPr>
          <w:rFonts w:ascii="Arial" w:hAnsi="Arial" w:cs="Arial"/>
          <w:sz w:val="20"/>
          <w:szCs w:val="20"/>
        </w:rPr>
        <w:t>à l’ingénieur du marché.</w:t>
      </w:r>
      <w:r w:rsidRPr="00416856">
        <w:rPr>
          <w:rFonts w:ascii="Arial" w:hAnsi="Arial" w:cs="Arial"/>
          <w:sz w:val="20"/>
          <w:szCs w:val="20"/>
        </w:rPr>
        <w:t xml:space="preserve"> </w:t>
      </w:r>
    </w:p>
    <w:p w:rsidR="00BD1043" w:rsidRPr="00416856" w:rsidRDefault="00BD1043" w:rsidP="00B2740A">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38.3.4. Le cocontractant de l’administration doit dans un délai maximal d’un mois suivant la date de cette notification, renvoyer le décompte final revêtu de sa signature sans ou avec réserves, ou faire connaître les raisons pour lesquelles il refuse de signer. </w:t>
      </w:r>
    </w:p>
    <w:p w:rsidR="00BD1043" w:rsidRPr="00416856" w:rsidRDefault="00BD1043" w:rsidP="00B2740A">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w:t>
      </w:r>
      <w:r w:rsidR="009A6BC9">
        <w:rPr>
          <w:rFonts w:ascii="Arial" w:hAnsi="Arial" w:cs="Arial"/>
          <w:sz w:val="20"/>
          <w:szCs w:val="20"/>
        </w:rPr>
        <w:t>à</w:t>
      </w:r>
      <w:r w:rsidR="009E6D24">
        <w:rPr>
          <w:rFonts w:ascii="Arial" w:hAnsi="Arial" w:cs="Arial"/>
          <w:sz w:val="20"/>
          <w:szCs w:val="20"/>
        </w:rPr>
        <w:t xml:space="preserve"> </w:t>
      </w:r>
      <w:r w:rsidR="009A6BC9">
        <w:rPr>
          <w:rFonts w:ascii="Arial" w:hAnsi="Arial" w:cs="Arial"/>
          <w:sz w:val="20"/>
          <w:szCs w:val="20"/>
        </w:rPr>
        <w:t>l’ingénieur</w:t>
      </w:r>
      <w:r w:rsidRPr="00416856">
        <w:rPr>
          <w:rFonts w:ascii="Arial" w:hAnsi="Arial" w:cs="Arial"/>
          <w:sz w:val="20"/>
          <w:szCs w:val="20"/>
        </w:rPr>
        <w:t xml:space="preserve"> dans le même délai que ci-dessus, sous peine de forclusion. </w:t>
      </w:r>
    </w:p>
    <w:p w:rsidR="00BD1043" w:rsidRPr="00416856" w:rsidRDefault="00BD1043" w:rsidP="00B2740A">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Le règlement du différend intervient alors selon les dispositions du code des marchés publics en vigueur et du CCAG applicable. </w:t>
      </w:r>
    </w:p>
    <w:p w:rsidR="00BD1043" w:rsidRPr="00416856" w:rsidRDefault="00BD1043" w:rsidP="00B2740A">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38.4. Décompte général et définitif  </w:t>
      </w:r>
    </w:p>
    <w:p w:rsidR="00BD1043" w:rsidRPr="00416856" w:rsidRDefault="00BD1043" w:rsidP="00B2740A">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38.4.1. A la fin de la période de garantie qui donne lieu à la réception définitive des travaux, le Chef de service dresse le décompte général et définitif du marché qu’il fait signer contradictoirement par le cocontractant et le Maître d’Ouvrage. Ce décompte comprend : </w:t>
      </w:r>
    </w:p>
    <w:p w:rsidR="00BD1043" w:rsidRPr="00416856" w:rsidRDefault="00BD1043" w:rsidP="00B2740A">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 Le décompte final, </w:t>
      </w:r>
    </w:p>
    <w:p w:rsidR="00BD1043" w:rsidRPr="00416856" w:rsidRDefault="00BD1043" w:rsidP="00B2740A">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 Le solde, </w:t>
      </w:r>
    </w:p>
    <w:p w:rsidR="00BD1043" w:rsidRPr="00416856" w:rsidRDefault="00BD1043" w:rsidP="00B2740A">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 La récapitulation des acomptes mensuels. </w:t>
      </w:r>
    </w:p>
    <w:p w:rsidR="00BD1043" w:rsidRPr="00416856" w:rsidRDefault="00BD1043" w:rsidP="00B2740A">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La signature du décompte général et définitif sans réserve par le cocontractant, lie définitivement les parties et met fin au marché, et libère le cocontractant et le maitre d’ouvrage de toutes leurs obligations, sauf en ce qui concerne les intérêts moratoires </w:t>
      </w:r>
    </w:p>
    <w:p w:rsidR="00BD1043" w:rsidRPr="00416856" w:rsidRDefault="00BD1043" w:rsidP="00B2740A">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38.4.2. 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 </w:t>
      </w:r>
    </w:p>
    <w:p w:rsidR="00BD1043" w:rsidRPr="00416856" w:rsidRDefault="00BD1043" w:rsidP="00B2740A">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Les délais et les modalités de signature ainsi que de gestion des désaccords sont les mêmes que ceux du décompte final.    </w:t>
      </w:r>
    </w:p>
    <w:p w:rsidR="00BD1043" w:rsidRPr="00055F13" w:rsidRDefault="00BD1043" w:rsidP="00B2740A">
      <w:pPr>
        <w:tabs>
          <w:tab w:val="left" w:pos="1199"/>
          <w:tab w:val="left" w:pos="2705"/>
        </w:tabs>
        <w:spacing w:before="60" w:after="60" w:line="240" w:lineRule="auto"/>
        <w:jc w:val="both"/>
        <w:rPr>
          <w:rFonts w:ascii="Arial" w:hAnsi="Arial" w:cs="Arial"/>
          <w:b/>
          <w:sz w:val="20"/>
          <w:szCs w:val="20"/>
        </w:rPr>
      </w:pPr>
      <w:r w:rsidRPr="00055F13">
        <w:rPr>
          <w:rFonts w:ascii="Arial" w:hAnsi="Arial" w:cs="Arial"/>
          <w:b/>
          <w:sz w:val="20"/>
          <w:szCs w:val="20"/>
        </w:rPr>
        <w:t xml:space="preserve">Article 39 Intérêts moratoires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Les intérêts moratoires éventuels sont payés par état des sommes dues et calculés conformément aux dispositions des articles 166 et 167 du décret n° 2018/366 du 20Juin 2018 portant Code des Marchés Publics et  par application de la formule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L = M x (n/360) x (i) dans laquelle :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M = Montant TTC des sommes dues au titulaire ; N = Nombre de jours calendaires de retard ;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i = Taux débiteurs des entreprises à la BEAC majoré d’un (01) point ou taux d’escompte pratiqué par la Banque d’émission de la monnaie considérée majoré au plus d’un (01) point, selon le cas.  </w:t>
      </w:r>
    </w:p>
    <w:p w:rsidR="00BD1043" w:rsidRPr="00A36181" w:rsidRDefault="00BD1043" w:rsidP="00B2740A">
      <w:pPr>
        <w:tabs>
          <w:tab w:val="left" w:pos="1199"/>
          <w:tab w:val="left" w:pos="2705"/>
        </w:tabs>
        <w:spacing w:before="20" w:after="20" w:line="240" w:lineRule="auto"/>
        <w:jc w:val="both"/>
        <w:rPr>
          <w:rFonts w:ascii="Arial" w:hAnsi="Arial" w:cs="Arial"/>
          <w:b/>
          <w:sz w:val="20"/>
          <w:szCs w:val="20"/>
        </w:rPr>
      </w:pPr>
      <w:r w:rsidRPr="00A36181">
        <w:rPr>
          <w:rFonts w:ascii="Arial" w:hAnsi="Arial" w:cs="Arial"/>
          <w:b/>
          <w:sz w:val="20"/>
          <w:szCs w:val="20"/>
        </w:rPr>
        <w:t xml:space="preserve">Article 40 Pénalités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A. Pénalités de retard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 40.1 En cas de dépassement du délai contractuel imputable au titulaire du marché, il lui est appliqué après mise en demeure préalable, une pénalité de retard, dont le montant est fixé comme suit :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a. Un deux millième (1/2000ème) du montant TTC du marché de base par jour calendaire de retard du premier au trentième jour au-delà du délai contractuel fixé par le marché ;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b. Un millième (1/1000ème) du montant TTC du marché de base par jour calendaire de retard au-delà du trentième jour.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B. Pénalités particulières [montant et mode de calcul à préciser]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40.</w:t>
      </w:r>
      <w:r w:rsidR="00A36181">
        <w:rPr>
          <w:rFonts w:ascii="Arial" w:hAnsi="Arial" w:cs="Arial"/>
          <w:sz w:val="20"/>
          <w:szCs w:val="20"/>
        </w:rPr>
        <w:t>2</w:t>
      </w:r>
      <w:r w:rsidRPr="00416856">
        <w:rPr>
          <w:rFonts w:ascii="Arial" w:hAnsi="Arial" w:cs="Arial"/>
          <w:sz w:val="20"/>
          <w:szCs w:val="20"/>
        </w:rPr>
        <w:t xml:space="preserve"> Indépendamment des pénalités pour dépassement du délai contractuel, le cocontractant est passible des pénalités particulières suivantes pour inobservation des dispositions du contrat, notamment :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 Remise tardive du cautionnement définitif (montant ou modalités à définir) ;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 Remise tardive des assurances (montant ou modalités à définir) ;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 Remise tardive du projet d’exécution pour autant que le retard soit du fait du cocontractant de l’administration (montant ou modalités à définir) ;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 Autres à préciser par le Maître d’ouvrage (montant ou modalités à définir) ;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40.4. En tout état de cause, le montant cumulé des pénalités ne saurait excéder dix pour cent (10%) du montant TTC du marché de base et de ses avenants le cas échéant, sous peine de résiliation.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Toute remise de pénalités ne peut intervenir qu’après avis de l’organisme chargé de la régulation des marchés publics requis par le Maître d’Ouvrage. </w:t>
      </w:r>
    </w:p>
    <w:p w:rsidR="00BD1043" w:rsidRPr="00055F13" w:rsidRDefault="00BD1043" w:rsidP="00B2740A">
      <w:pPr>
        <w:tabs>
          <w:tab w:val="left" w:pos="1199"/>
          <w:tab w:val="left" w:pos="2705"/>
        </w:tabs>
        <w:spacing w:before="60" w:after="60" w:line="240" w:lineRule="auto"/>
        <w:jc w:val="both"/>
        <w:rPr>
          <w:rFonts w:ascii="Arial" w:hAnsi="Arial" w:cs="Arial"/>
          <w:b/>
          <w:sz w:val="20"/>
          <w:szCs w:val="20"/>
        </w:rPr>
      </w:pPr>
      <w:r w:rsidRPr="00055F13">
        <w:rPr>
          <w:rFonts w:ascii="Arial" w:hAnsi="Arial" w:cs="Arial"/>
          <w:b/>
          <w:sz w:val="20"/>
          <w:szCs w:val="20"/>
        </w:rPr>
        <w:t xml:space="preserve">Article 41 Règlement en cas de groupement d’entreprises et de sous-traitance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41.1. En cas de groupement solidaire d’entreprises les paiements sont effectués dans le compte indiqué dans la soumission soit au nom du groupement, soit au nom du mandataire [à préciser le cas échéant].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En cas de groupement conjoint, les paiements seront effectués dans les différents comptes des cotraitants de la manière suivante : [à préciser le cas échéant].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41.2. Tout paiement d’acompte pour des prestations réalisées par des sous-traitants, est subordonné à l’exécution des prestations prévues dans le marché, et réceptionnés sous réserve de la preuve de leur paiement par le co-contractant de l’Administration aux sous-traitants.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L’Entreprise principale dispose d’un délai maximal de trente (30) jours ouvrables à compter de la date de rémunération de la facture des prestations exécutées et réceptionnées pour effectuer le paiement du soustraitant.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En cas de non-paiement d’un sous-traitant pour des prestations déjà rémunérées par le Maître d’Ouvrage ou, ce dernier peut prendre à l’encontre du titulaire du marché des mesures coercitives, notamment le paiement direct du sous-traitant.  </w:t>
      </w:r>
    </w:p>
    <w:p w:rsidR="00BD1043" w:rsidRPr="00055F13" w:rsidRDefault="00BD1043" w:rsidP="00B2740A">
      <w:pPr>
        <w:tabs>
          <w:tab w:val="left" w:pos="1199"/>
          <w:tab w:val="left" w:pos="2705"/>
        </w:tabs>
        <w:spacing w:before="60" w:after="60" w:line="240" w:lineRule="auto"/>
        <w:jc w:val="both"/>
        <w:rPr>
          <w:rFonts w:ascii="Arial" w:hAnsi="Arial" w:cs="Arial"/>
          <w:b/>
          <w:sz w:val="20"/>
          <w:szCs w:val="20"/>
        </w:rPr>
      </w:pPr>
      <w:r w:rsidRPr="00055F13">
        <w:rPr>
          <w:rFonts w:ascii="Arial" w:hAnsi="Arial" w:cs="Arial"/>
          <w:b/>
          <w:sz w:val="20"/>
          <w:szCs w:val="20"/>
        </w:rPr>
        <w:t xml:space="preserve">Article 42 Régime fiscal et douanier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Le marché est soumis au régime fiscal et douanier en vigueur en République du Cameroun. Le marché est conclu tout taxes comprises, conformément à la loi  n°…………… du ….  Portant loi de finances de la République du Cameroun pour l’exercice ……et au Code Général des Impôts qui définissent les modalités de mise en œuvre du régime fiscal des Marchés Publics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La fiscalité applicable au présent marché comporte notamment :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 Des impôts et taxes relatifs aux bénéfices industriels et commerciaux, y compris l’AIR qui constitue un précompte sur l’impôt des sociétés;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 Des droits d’enregistrement calculés conformément aux stipulations du code des impôts; </w:t>
      </w:r>
    </w:p>
    <w:p w:rsidR="00BD1043"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 Des droits et taxes attachés à la réalisation des prestations prévues par le marché: </w:t>
      </w:r>
    </w:p>
    <w:p w:rsidR="00BD1043"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 Des droits et taxes d’entrée sur le territoire camerounais (droits de douanes, TVA, taxe informatique); </w:t>
      </w:r>
    </w:p>
    <w:p w:rsidR="00BD1043"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 Des droits et taxes communaux,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 Des droits et taxes relatifs aux prélèvements des matériaux et d’eau.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Ces éléments doivent être intégrés dans les charges que le cocontractant impute sur ses coûts d’intervention et constituer l’un des éléments des sous-détails des prix hors taxes.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Le prix TTC s’entend TVA incluse.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Sauf mention spécifique contraire figurant au Marché, le cocontractant devra supporter et payer tous droits, taxes, impôts et charges lui incombant ainsi qu’à ses sous-traitants.  </w:t>
      </w:r>
    </w:p>
    <w:p w:rsidR="00BD1043" w:rsidRPr="00055F13" w:rsidRDefault="00BD1043" w:rsidP="00B2740A">
      <w:pPr>
        <w:tabs>
          <w:tab w:val="left" w:pos="1199"/>
          <w:tab w:val="left" w:pos="2705"/>
        </w:tabs>
        <w:spacing w:before="60" w:after="60" w:line="240" w:lineRule="auto"/>
        <w:jc w:val="both"/>
        <w:rPr>
          <w:rFonts w:ascii="Arial" w:hAnsi="Arial" w:cs="Arial"/>
          <w:b/>
          <w:sz w:val="20"/>
          <w:szCs w:val="20"/>
        </w:rPr>
      </w:pPr>
      <w:r w:rsidRPr="00055F13">
        <w:rPr>
          <w:rFonts w:ascii="Arial" w:hAnsi="Arial" w:cs="Arial"/>
          <w:b/>
          <w:sz w:val="20"/>
          <w:szCs w:val="20"/>
        </w:rPr>
        <w:t xml:space="preserve">Article 43 Timbres et enregistrement des marchés  </w:t>
      </w:r>
    </w:p>
    <w:p w:rsidR="00BD1043" w:rsidRPr="00416856" w:rsidRDefault="00BD1043" w:rsidP="00B2740A">
      <w:pPr>
        <w:tabs>
          <w:tab w:val="left" w:pos="1199"/>
          <w:tab w:val="left" w:pos="2705"/>
        </w:tabs>
        <w:spacing w:before="60" w:after="60" w:line="240" w:lineRule="auto"/>
        <w:jc w:val="both"/>
        <w:rPr>
          <w:rFonts w:ascii="Arial" w:hAnsi="Arial" w:cs="Arial"/>
          <w:sz w:val="20"/>
          <w:szCs w:val="20"/>
        </w:rPr>
      </w:pPr>
      <w:r w:rsidRPr="00416856">
        <w:rPr>
          <w:rFonts w:ascii="Arial" w:hAnsi="Arial" w:cs="Arial"/>
          <w:sz w:val="20"/>
          <w:szCs w:val="20"/>
        </w:rPr>
        <w:t xml:space="preserve">Sept (07) exemplaires originaux du marché seront timbrés et enregistrés par les soins et aux frais du cocontractant de l’administration, conformément à la règlementation en vigueur.  </w:t>
      </w:r>
    </w:p>
    <w:p w:rsidR="00BD1043" w:rsidRPr="00055F13" w:rsidRDefault="00BD1043" w:rsidP="00B2740A">
      <w:pPr>
        <w:tabs>
          <w:tab w:val="left" w:pos="1199"/>
          <w:tab w:val="left" w:pos="2705"/>
        </w:tabs>
        <w:spacing w:before="60" w:after="60" w:line="240" w:lineRule="auto"/>
        <w:jc w:val="both"/>
        <w:rPr>
          <w:rFonts w:ascii="Arial" w:hAnsi="Arial" w:cs="Arial"/>
          <w:b/>
          <w:color w:val="1F497D" w:themeColor="text2"/>
          <w:sz w:val="20"/>
          <w:szCs w:val="20"/>
        </w:rPr>
      </w:pPr>
      <w:r w:rsidRPr="00055F13">
        <w:rPr>
          <w:rFonts w:ascii="Arial" w:hAnsi="Arial" w:cs="Arial"/>
          <w:b/>
          <w:color w:val="1F497D" w:themeColor="text2"/>
          <w:sz w:val="20"/>
          <w:szCs w:val="20"/>
        </w:rPr>
        <w:t xml:space="preserve">CHAPITRE  V. DISPOSITIONS DIVERSES </w:t>
      </w:r>
    </w:p>
    <w:p w:rsidR="00BD1043" w:rsidRPr="00055F13" w:rsidRDefault="00BD1043" w:rsidP="00B2740A">
      <w:pPr>
        <w:tabs>
          <w:tab w:val="left" w:pos="1199"/>
          <w:tab w:val="left" w:pos="2705"/>
        </w:tabs>
        <w:spacing w:before="60" w:after="60" w:line="240" w:lineRule="auto"/>
        <w:jc w:val="both"/>
        <w:rPr>
          <w:rFonts w:ascii="Arial" w:hAnsi="Arial" w:cs="Arial"/>
          <w:b/>
          <w:sz w:val="20"/>
          <w:szCs w:val="20"/>
        </w:rPr>
      </w:pPr>
      <w:r w:rsidRPr="00055F13">
        <w:rPr>
          <w:rFonts w:ascii="Arial" w:hAnsi="Arial" w:cs="Arial"/>
          <w:b/>
          <w:sz w:val="20"/>
          <w:szCs w:val="20"/>
        </w:rPr>
        <w:t xml:space="preserve">Article 44-Résiliation du marché  </w:t>
      </w:r>
    </w:p>
    <w:p w:rsidR="00BD1043" w:rsidRPr="00416856" w:rsidRDefault="00BD1043" w:rsidP="00B2740A">
      <w:pPr>
        <w:tabs>
          <w:tab w:val="left" w:pos="1199"/>
          <w:tab w:val="left" w:pos="2705"/>
        </w:tabs>
        <w:spacing w:before="60" w:after="60" w:line="240" w:lineRule="auto"/>
        <w:jc w:val="both"/>
        <w:rPr>
          <w:rFonts w:ascii="Arial" w:hAnsi="Arial" w:cs="Arial"/>
          <w:sz w:val="20"/>
          <w:szCs w:val="20"/>
        </w:rPr>
      </w:pPr>
      <w:r w:rsidRPr="00416856">
        <w:rPr>
          <w:rFonts w:ascii="Arial" w:hAnsi="Arial" w:cs="Arial"/>
          <w:sz w:val="20"/>
          <w:szCs w:val="20"/>
        </w:rPr>
        <w:t xml:space="preserve">44.1 Le marché est résilié de plein droit dans l’un des cas suivants :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a) Décès du titulaire du marché. Dans ce cas, le Maître d’Ouvrage peut, s’il y a lieu, autoriser que soient acceptées les propositions présentées par les ayant droits pour la continuation des prestations ;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b) Faillite du titulaire du marché. Dans ce cas, le Maître d’Ouvrage peut accepter s’il y a lieu, des propositions qui peuvent être présentées par les créanciers pour la continuation des prestations;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c) Liquidation judiciaire, si le co-contractant de l’Administration n’est pas autorisé par le tribunal à continuer l’exploitation de son entreprise;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d) En cas de sous-traitance, de co-traitance ou de sous-commande sans autorisation préalable du Maître d’Ouvrage;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e) Défaillance du cocontractant de l’Administration dûment notifiée à ce dernier par le Maître d’Ouvrage par ordre de service valant mise en demeure et après évaluation et constat de la carence :  </w:t>
      </w:r>
    </w:p>
    <w:p w:rsidR="00BD1043"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f) Non-respect de la législation ou de la réglementation du travail;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g) Variation importante des prix dans les conditions définies par le cahier des clauses administratives générales, suite à la modification des conditions économiques ou des quantités initiales du marché; </w:t>
      </w:r>
    </w:p>
    <w:p w:rsidR="00BD1043"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h) Manœuvres frauduleuses et corruption dûment constatées.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44.2 Le marché peut également être résilié dans les conditions stipulées dans le CCAG, notamment dans l’un des cas suivant :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 Retard dans les travaux entraînant des pénalités au-delà de 10% du montant du marché TTC ;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Ajournement ou interruption prolongée décidée par le Maitre d’Ouvrage</w:t>
      </w:r>
      <w:r w:rsidR="009E6D24">
        <w:rPr>
          <w:rFonts w:ascii="Arial" w:hAnsi="Arial" w:cs="Arial"/>
          <w:sz w:val="20"/>
          <w:szCs w:val="20"/>
        </w:rPr>
        <w:t xml:space="preserve"> </w:t>
      </w:r>
      <w:r w:rsidRPr="00416856">
        <w:rPr>
          <w:rFonts w:ascii="Arial" w:hAnsi="Arial" w:cs="Arial"/>
          <w:sz w:val="20"/>
          <w:szCs w:val="20"/>
        </w:rPr>
        <w:t xml:space="preserve">;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 Non-paiement persistant des prestations.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 Refus de la reprise des travaux mal exécutés ;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44.3 Le marché peut également être résilié sans tort des titulaires, notamment dans l’un des cas suivant :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 Force majeure et après avis de l’Autorité chargée des marchés publics en l’absence de toute responsabilité du cocontractant de l’administration sans préjudice des indemnités auxquels ce dernier peut prétendre ;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 Non-paiement persistant des prestations.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 Motif d’intérêt général.  </w:t>
      </w:r>
    </w:p>
    <w:p w:rsidR="00BD1043" w:rsidRPr="00422707" w:rsidRDefault="00BD1043" w:rsidP="00B2740A">
      <w:pPr>
        <w:tabs>
          <w:tab w:val="left" w:pos="1199"/>
          <w:tab w:val="left" w:pos="2705"/>
        </w:tabs>
        <w:spacing w:before="60" w:after="60" w:line="240" w:lineRule="auto"/>
        <w:jc w:val="both"/>
        <w:rPr>
          <w:rFonts w:ascii="Arial" w:hAnsi="Arial" w:cs="Arial"/>
          <w:b/>
          <w:sz w:val="20"/>
          <w:szCs w:val="20"/>
        </w:rPr>
      </w:pPr>
      <w:r w:rsidRPr="00422707">
        <w:rPr>
          <w:rFonts w:ascii="Arial" w:hAnsi="Arial" w:cs="Arial"/>
          <w:b/>
          <w:sz w:val="20"/>
          <w:szCs w:val="20"/>
        </w:rPr>
        <w:t xml:space="preserve">Article 45 Cas de force majeure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 Le titulaire du marché ne sera pas tenu responsable des retards imputables à un cas de force majeure. Dans un tel cas, le titulaire du marché avertira le Maître d’ouvrage par écrit, dans les [préciser nombre de jours] suivant l’apparition du cas de force majeure et il donnera une estimation des retards en résultant. Chaque fois qu’un cas de force majeure provoquera un retard, le titulaire du marché aura droit, si le Maître d’ouvrage le juge réel, à une prorogation des délais </w:t>
      </w:r>
    </w:p>
    <w:p w:rsidR="00D32AB8" w:rsidRPr="00A36181" w:rsidRDefault="00BD1043" w:rsidP="00D32AB8">
      <w:pPr>
        <w:tabs>
          <w:tab w:val="left" w:pos="1199"/>
          <w:tab w:val="left" w:pos="2705"/>
        </w:tabs>
        <w:spacing w:before="20" w:after="20"/>
        <w:rPr>
          <w:rFonts w:ascii="Arial" w:hAnsi="Arial" w:cs="Arial"/>
          <w:i/>
        </w:rPr>
      </w:pPr>
      <w:r w:rsidRPr="00A36181">
        <w:rPr>
          <w:rFonts w:ascii="Arial" w:hAnsi="Arial" w:cs="Arial"/>
          <w:i/>
          <w:sz w:val="20"/>
          <w:szCs w:val="20"/>
        </w:rPr>
        <w:t xml:space="preserve">Aux fins du présent marché, la « force majeure » désigne </w:t>
      </w:r>
      <w:r w:rsidR="00D32AB8">
        <w:rPr>
          <w:rFonts w:ascii="Arial" w:hAnsi="Arial" w:cs="Arial"/>
          <w:i/>
        </w:rPr>
        <w:t xml:space="preserve">une catastrophe (humanitaire, naturelle) ou un </w:t>
      </w:r>
      <w:r w:rsidR="0042332C">
        <w:rPr>
          <w:rFonts w:ascii="Arial" w:hAnsi="Arial" w:cs="Arial"/>
          <w:i/>
        </w:rPr>
        <w:t xml:space="preserve">phénomène </w:t>
      </w:r>
      <w:r w:rsidR="00D32AB8">
        <w:rPr>
          <w:rFonts w:ascii="Arial" w:hAnsi="Arial" w:cs="Arial"/>
          <w:i/>
        </w:rPr>
        <w:t xml:space="preserve">climatique extrême.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Les cas de force majeure seront constatés conformément aux dispositions du CCAG. Il appartient au Maître d’Ouvrage d’apprécier le caractère de force majeure et les justificatifs fournis.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Dans le cas où le cocontractant invoquerait le cas de force majeure relevant des conditions météorologiques, les seuils en deçà desquels aucune réclamation ne sera admise sont :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 Pluie : 200 millimètres en 24 heures;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 Vent : 40 mètres par seconde; </w:t>
      </w:r>
    </w:p>
    <w:p w:rsidR="00BD1043" w:rsidRPr="00416856" w:rsidRDefault="00BD1043" w:rsidP="00B2740A">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 Crue : la crue de fréquence décennale.  </w:t>
      </w:r>
    </w:p>
    <w:p w:rsidR="00BD1043" w:rsidRPr="00422707" w:rsidRDefault="00BD1043" w:rsidP="00B2740A">
      <w:pPr>
        <w:tabs>
          <w:tab w:val="left" w:pos="1199"/>
          <w:tab w:val="left" w:pos="2705"/>
        </w:tabs>
        <w:spacing w:before="60" w:after="60" w:line="240" w:lineRule="auto"/>
        <w:jc w:val="both"/>
        <w:rPr>
          <w:rFonts w:ascii="Arial" w:hAnsi="Arial" w:cs="Arial"/>
          <w:b/>
          <w:sz w:val="20"/>
          <w:szCs w:val="20"/>
        </w:rPr>
      </w:pPr>
      <w:r w:rsidRPr="00422707">
        <w:rPr>
          <w:rFonts w:ascii="Arial" w:hAnsi="Arial" w:cs="Arial"/>
          <w:b/>
          <w:sz w:val="20"/>
          <w:szCs w:val="20"/>
        </w:rPr>
        <w:t xml:space="preserve">Article 46- Différends et litiges  </w:t>
      </w:r>
    </w:p>
    <w:p w:rsidR="00BD1043" w:rsidRPr="00416856" w:rsidRDefault="00BD1043" w:rsidP="00B2740A">
      <w:pPr>
        <w:tabs>
          <w:tab w:val="left" w:pos="1199"/>
          <w:tab w:val="left" w:pos="2705"/>
        </w:tabs>
        <w:spacing w:before="40" w:after="40" w:line="240" w:lineRule="auto"/>
        <w:jc w:val="both"/>
        <w:rPr>
          <w:rFonts w:ascii="Arial" w:hAnsi="Arial" w:cs="Arial"/>
          <w:sz w:val="20"/>
          <w:szCs w:val="20"/>
        </w:rPr>
      </w:pPr>
      <w:r w:rsidRPr="00416856">
        <w:rPr>
          <w:rFonts w:ascii="Arial" w:hAnsi="Arial" w:cs="Arial"/>
          <w:sz w:val="20"/>
          <w:szCs w:val="20"/>
        </w:rPr>
        <w:t xml:space="preserve">Les différends ou litiges nés de l’exécution du présent marché peuvent faire l’objet d’un règlement à l’amiable. </w:t>
      </w:r>
    </w:p>
    <w:p w:rsidR="00BD1043" w:rsidRPr="00416856" w:rsidRDefault="00BD1043" w:rsidP="00B2740A">
      <w:pPr>
        <w:tabs>
          <w:tab w:val="left" w:pos="1199"/>
          <w:tab w:val="left" w:pos="2705"/>
        </w:tabs>
        <w:spacing w:before="40" w:after="40" w:line="240" w:lineRule="auto"/>
        <w:jc w:val="both"/>
        <w:rPr>
          <w:rFonts w:ascii="Arial" w:hAnsi="Arial" w:cs="Arial"/>
          <w:sz w:val="20"/>
          <w:szCs w:val="20"/>
        </w:rPr>
      </w:pPr>
      <w:r w:rsidRPr="00416856">
        <w:rPr>
          <w:rFonts w:ascii="Arial" w:hAnsi="Arial" w:cs="Arial"/>
          <w:sz w:val="20"/>
          <w:szCs w:val="20"/>
        </w:rPr>
        <w:t>Lorsqu’aucune solution amiable ne peut être apportée au différend, celui-ci est porté devant la juridiction camerounaise compétente</w:t>
      </w:r>
      <w:r w:rsidR="00A36181">
        <w:rPr>
          <w:rFonts w:ascii="Arial" w:hAnsi="Arial" w:cs="Arial"/>
          <w:sz w:val="20"/>
          <w:szCs w:val="20"/>
        </w:rPr>
        <w:t>.</w:t>
      </w:r>
      <w:r w:rsidRPr="00416856">
        <w:rPr>
          <w:rFonts w:ascii="Arial" w:hAnsi="Arial" w:cs="Arial"/>
          <w:sz w:val="20"/>
          <w:szCs w:val="20"/>
        </w:rPr>
        <w:t xml:space="preserve"> </w:t>
      </w:r>
    </w:p>
    <w:p w:rsidR="00BD1043" w:rsidRPr="00422707" w:rsidRDefault="00BD1043" w:rsidP="00B2740A">
      <w:pPr>
        <w:tabs>
          <w:tab w:val="left" w:pos="1199"/>
          <w:tab w:val="left" w:pos="2705"/>
        </w:tabs>
        <w:spacing w:before="60" w:after="60" w:line="240" w:lineRule="auto"/>
        <w:jc w:val="both"/>
        <w:rPr>
          <w:rFonts w:ascii="Arial" w:hAnsi="Arial" w:cs="Arial"/>
          <w:b/>
          <w:sz w:val="20"/>
          <w:szCs w:val="20"/>
        </w:rPr>
      </w:pPr>
      <w:r w:rsidRPr="00422707">
        <w:rPr>
          <w:rFonts w:ascii="Arial" w:hAnsi="Arial" w:cs="Arial"/>
          <w:b/>
          <w:sz w:val="20"/>
          <w:szCs w:val="20"/>
        </w:rPr>
        <w:t xml:space="preserve">Article 47- Edition et diffusion du présent marché </w:t>
      </w:r>
    </w:p>
    <w:p w:rsidR="00BD1043" w:rsidRPr="00416856" w:rsidRDefault="00BD1043" w:rsidP="00B2740A">
      <w:pPr>
        <w:tabs>
          <w:tab w:val="left" w:pos="1199"/>
          <w:tab w:val="left" w:pos="2705"/>
        </w:tabs>
        <w:spacing w:before="60" w:after="60" w:line="240" w:lineRule="auto"/>
        <w:jc w:val="both"/>
        <w:rPr>
          <w:rFonts w:ascii="Arial" w:hAnsi="Arial" w:cs="Arial"/>
          <w:sz w:val="20"/>
          <w:szCs w:val="20"/>
        </w:rPr>
      </w:pPr>
      <w:r w:rsidRPr="00416856">
        <w:rPr>
          <w:rFonts w:ascii="Arial" w:hAnsi="Arial" w:cs="Arial"/>
          <w:sz w:val="20"/>
          <w:szCs w:val="20"/>
        </w:rPr>
        <w:t xml:space="preserve">La rédaction ou la mise en forme des documents constitutifs du marché sont assurées par le Maître d’Ouvrage. La reproduction de Vingt (20) exemplaires du présent marché à faire souscrire par le cocontractant est à la charge du Maître d’Ouvrage.   </w:t>
      </w:r>
    </w:p>
    <w:p w:rsidR="00BD1043" w:rsidRPr="00422707" w:rsidRDefault="00BD1043" w:rsidP="00B2740A">
      <w:pPr>
        <w:tabs>
          <w:tab w:val="left" w:pos="1199"/>
          <w:tab w:val="left" w:pos="2705"/>
        </w:tabs>
        <w:spacing w:before="60" w:after="60" w:line="240" w:lineRule="auto"/>
        <w:jc w:val="both"/>
        <w:rPr>
          <w:rFonts w:ascii="Arial" w:hAnsi="Arial" w:cs="Arial"/>
          <w:b/>
          <w:sz w:val="20"/>
          <w:szCs w:val="20"/>
        </w:rPr>
      </w:pPr>
      <w:r w:rsidRPr="00422707">
        <w:rPr>
          <w:rFonts w:ascii="Arial" w:hAnsi="Arial" w:cs="Arial"/>
          <w:b/>
          <w:sz w:val="20"/>
          <w:szCs w:val="20"/>
        </w:rPr>
        <w:t xml:space="preserve">Article 48- et dernier : Validité et entrée en vigueur du marché </w:t>
      </w:r>
    </w:p>
    <w:p w:rsidR="00BD1043" w:rsidRDefault="00BD1043" w:rsidP="00B2740A">
      <w:pPr>
        <w:tabs>
          <w:tab w:val="left" w:pos="1199"/>
          <w:tab w:val="left" w:pos="2705"/>
        </w:tabs>
        <w:spacing w:before="60" w:after="60" w:line="240" w:lineRule="auto"/>
        <w:jc w:val="both"/>
        <w:rPr>
          <w:rFonts w:ascii="Arial" w:hAnsi="Arial" w:cs="Arial"/>
          <w:sz w:val="20"/>
          <w:szCs w:val="20"/>
        </w:rPr>
      </w:pPr>
      <w:r w:rsidRPr="00416856">
        <w:rPr>
          <w:rFonts w:ascii="Arial" w:hAnsi="Arial" w:cs="Arial"/>
          <w:sz w:val="20"/>
          <w:szCs w:val="20"/>
        </w:rPr>
        <w:t>Le présent marché ne deviendra définitif qu’après sa signature par le Maître d’Ouvrage. Il entrera en vigueur dès sa notification au cocontractant de l’administration.</w:t>
      </w:r>
      <w:r w:rsidRPr="00416856">
        <w:rPr>
          <w:rFonts w:ascii="Arial" w:hAnsi="Arial" w:cs="Arial"/>
          <w:sz w:val="20"/>
          <w:szCs w:val="20"/>
        </w:rPr>
        <w:tab/>
      </w:r>
    </w:p>
    <w:p w:rsidR="00BD1043" w:rsidRDefault="00BD1043" w:rsidP="00B2740A">
      <w:pPr>
        <w:tabs>
          <w:tab w:val="left" w:pos="1199"/>
          <w:tab w:val="left" w:pos="2705"/>
        </w:tabs>
        <w:spacing w:before="60" w:after="60" w:line="240" w:lineRule="auto"/>
        <w:jc w:val="both"/>
        <w:rPr>
          <w:rFonts w:ascii="Arial" w:hAnsi="Arial" w:cs="Arial"/>
          <w:sz w:val="20"/>
          <w:szCs w:val="20"/>
        </w:rPr>
      </w:pPr>
    </w:p>
    <w:p w:rsidR="00BD1043" w:rsidRDefault="00BD1043" w:rsidP="00BD1043">
      <w:pPr>
        <w:tabs>
          <w:tab w:val="left" w:pos="1199"/>
          <w:tab w:val="left" w:pos="2705"/>
        </w:tabs>
        <w:spacing w:before="60" w:after="60" w:line="240" w:lineRule="auto"/>
        <w:rPr>
          <w:rFonts w:ascii="Arial" w:hAnsi="Arial" w:cs="Arial"/>
          <w:sz w:val="20"/>
          <w:szCs w:val="20"/>
        </w:rPr>
      </w:pPr>
    </w:p>
    <w:p w:rsidR="00BD1043" w:rsidRDefault="00BD1043" w:rsidP="00BD1043">
      <w:pPr>
        <w:tabs>
          <w:tab w:val="left" w:pos="1199"/>
          <w:tab w:val="left" w:pos="2705"/>
        </w:tabs>
        <w:spacing w:before="60" w:after="60" w:line="240" w:lineRule="auto"/>
        <w:rPr>
          <w:rFonts w:ascii="Arial" w:hAnsi="Arial" w:cs="Arial"/>
          <w:sz w:val="20"/>
          <w:szCs w:val="20"/>
        </w:rPr>
      </w:pPr>
    </w:p>
    <w:p w:rsidR="00BD1043" w:rsidRDefault="00BD1043" w:rsidP="00BD1043">
      <w:pPr>
        <w:tabs>
          <w:tab w:val="left" w:pos="1199"/>
          <w:tab w:val="left" w:pos="2705"/>
        </w:tabs>
        <w:spacing w:before="60" w:after="60" w:line="240" w:lineRule="auto"/>
        <w:rPr>
          <w:rFonts w:ascii="Arial" w:hAnsi="Arial" w:cs="Arial"/>
          <w:sz w:val="20"/>
          <w:szCs w:val="20"/>
        </w:rPr>
      </w:pPr>
    </w:p>
    <w:p w:rsidR="00BD1043" w:rsidRDefault="00BD1043" w:rsidP="00BD1043">
      <w:pPr>
        <w:tabs>
          <w:tab w:val="left" w:pos="1199"/>
          <w:tab w:val="left" w:pos="2705"/>
        </w:tabs>
        <w:spacing w:before="60" w:after="60" w:line="240" w:lineRule="auto"/>
        <w:rPr>
          <w:rFonts w:ascii="Arial" w:hAnsi="Arial" w:cs="Arial"/>
          <w:sz w:val="20"/>
          <w:szCs w:val="20"/>
        </w:rPr>
      </w:pPr>
    </w:p>
    <w:p w:rsidR="00BD1043" w:rsidRDefault="00BD1043" w:rsidP="00BD1043">
      <w:pPr>
        <w:tabs>
          <w:tab w:val="left" w:pos="1199"/>
          <w:tab w:val="left" w:pos="2705"/>
        </w:tabs>
        <w:spacing w:before="60" w:after="60" w:line="240" w:lineRule="auto"/>
        <w:rPr>
          <w:rFonts w:ascii="Arial" w:hAnsi="Arial" w:cs="Arial"/>
          <w:sz w:val="20"/>
          <w:szCs w:val="20"/>
        </w:rPr>
      </w:pPr>
    </w:p>
    <w:p w:rsidR="00BD1043" w:rsidRDefault="00BD1043" w:rsidP="00BD1043">
      <w:pPr>
        <w:tabs>
          <w:tab w:val="left" w:pos="1199"/>
          <w:tab w:val="left" w:pos="2705"/>
        </w:tabs>
        <w:spacing w:before="60" w:after="60" w:line="240" w:lineRule="auto"/>
        <w:rPr>
          <w:rFonts w:ascii="Arial" w:hAnsi="Arial" w:cs="Arial"/>
          <w:sz w:val="20"/>
          <w:szCs w:val="20"/>
        </w:rPr>
      </w:pPr>
    </w:p>
    <w:p w:rsidR="00BD1043" w:rsidRDefault="00BD1043" w:rsidP="00BD1043">
      <w:pPr>
        <w:tabs>
          <w:tab w:val="left" w:pos="1199"/>
          <w:tab w:val="left" w:pos="2705"/>
        </w:tabs>
        <w:spacing w:before="60" w:after="60" w:line="240" w:lineRule="auto"/>
        <w:rPr>
          <w:rFonts w:ascii="Arial" w:hAnsi="Arial" w:cs="Arial"/>
          <w:sz w:val="20"/>
          <w:szCs w:val="20"/>
        </w:rPr>
      </w:pPr>
    </w:p>
    <w:p w:rsidR="00BD1043" w:rsidRDefault="00BD1043" w:rsidP="00BD1043">
      <w:pPr>
        <w:tabs>
          <w:tab w:val="left" w:pos="1199"/>
          <w:tab w:val="left" w:pos="2705"/>
        </w:tabs>
        <w:spacing w:before="60" w:after="60" w:line="240" w:lineRule="auto"/>
        <w:rPr>
          <w:rFonts w:ascii="Arial" w:hAnsi="Arial" w:cs="Arial"/>
          <w:sz w:val="20"/>
          <w:szCs w:val="20"/>
        </w:rPr>
      </w:pPr>
    </w:p>
    <w:p w:rsidR="00BD1043" w:rsidRDefault="00BD1043" w:rsidP="00BD1043">
      <w:pPr>
        <w:tabs>
          <w:tab w:val="left" w:pos="1199"/>
          <w:tab w:val="left" w:pos="2705"/>
        </w:tabs>
        <w:spacing w:before="60" w:after="60" w:line="240" w:lineRule="auto"/>
        <w:rPr>
          <w:rFonts w:ascii="Arial" w:hAnsi="Arial" w:cs="Arial"/>
          <w:sz w:val="20"/>
          <w:szCs w:val="20"/>
        </w:rPr>
      </w:pPr>
    </w:p>
    <w:p w:rsidR="00BD1043" w:rsidRDefault="00BD1043" w:rsidP="00BD1043">
      <w:pPr>
        <w:tabs>
          <w:tab w:val="left" w:pos="1199"/>
          <w:tab w:val="left" w:pos="2705"/>
        </w:tabs>
        <w:spacing w:before="60" w:after="60" w:line="240" w:lineRule="auto"/>
        <w:rPr>
          <w:rFonts w:ascii="Arial" w:hAnsi="Arial" w:cs="Arial"/>
          <w:sz w:val="20"/>
          <w:szCs w:val="20"/>
        </w:rPr>
      </w:pPr>
    </w:p>
    <w:p w:rsidR="00BD1043" w:rsidRDefault="00BD1043" w:rsidP="00BD1043">
      <w:pPr>
        <w:tabs>
          <w:tab w:val="left" w:pos="1199"/>
          <w:tab w:val="left" w:pos="2705"/>
        </w:tabs>
        <w:spacing w:before="60" w:after="60" w:line="240" w:lineRule="auto"/>
        <w:rPr>
          <w:rFonts w:ascii="Arial" w:hAnsi="Arial" w:cs="Arial"/>
          <w:sz w:val="20"/>
          <w:szCs w:val="20"/>
        </w:rPr>
      </w:pPr>
    </w:p>
    <w:p w:rsidR="00BD1043" w:rsidRDefault="00BD1043" w:rsidP="00BD1043">
      <w:pPr>
        <w:tabs>
          <w:tab w:val="left" w:pos="1199"/>
          <w:tab w:val="left" w:pos="2705"/>
        </w:tabs>
        <w:spacing w:before="60" w:after="60" w:line="240" w:lineRule="auto"/>
        <w:rPr>
          <w:rFonts w:ascii="Arial" w:hAnsi="Arial" w:cs="Arial"/>
          <w:sz w:val="20"/>
          <w:szCs w:val="20"/>
        </w:rPr>
      </w:pPr>
    </w:p>
    <w:p w:rsidR="00BD1043" w:rsidRDefault="00BD1043" w:rsidP="00BD1043">
      <w:pPr>
        <w:tabs>
          <w:tab w:val="left" w:pos="1199"/>
          <w:tab w:val="left" w:pos="2705"/>
        </w:tabs>
        <w:spacing w:before="60" w:after="60" w:line="240" w:lineRule="auto"/>
        <w:rPr>
          <w:rFonts w:ascii="Arial" w:hAnsi="Arial" w:cs="Arial"/>
          <w:sz w:val="20"/>
          <w:szCs w:val="20"/>
        </w:rPr>
      </w:pPr>
    </w:p>
    <w:p w:rsidR="00BD1043" w:rsidRDefault="00BD1043" w:rsidP="00BD1043">
      <w:pPr>
        <w:tabs>
          <w:tab w:val="left" w:pos="1199"/>
          <w:tab w:val="left" w:pos="2705"/>
        </w:tabs>
        <w:spacing w:before="60" w:after="60" w:line="240" w:lineRule="auto"/>
        <w:rPr>
          <w:rFonts w:ascii="Arial" w:hAnsi="Arial" w:cs="Arial"/>
          <w:sz w:val="20"/>
          <w:szCs w:val="20"/>
        </w:rPr>
      </w:pPr>
    </w:p>
    <w:p w:rsidR="00BD1043" w:rsidRDefault="00BD1043" w:rsidP="00BD1043">
      <w:pPr>
        <w:tabs>
          <w:tab w:val="left" w:pos="1199"/>
          <w:tab w:val="left" w:pos="2705"/>
        </w:tabs>
        <w:spacing w:before="60" w:after="60" w:line="240" w:lineRule="auto"/>
        <w:rPr>
          <w:rFonts w:ascii="Arial" w:hAnsi="Arial" w:cs="Arial"/>
          <w:sz w:val="20"/>
          <w:szCs w:val="20"/>
        </w:rPr>
      </w:pPr>
    </w:p>
    <w:p w:rsidR="00BD1043" w:rsidRDefault="00BD1043" w:rsidP="00BD1043">
      <w:pPr>
        <w:tabs>
          <w:tab w:val="left" w:pos="1199"/>
          <w:tab w:val="left" w:pos="2705"/>
        </w:tabs>
        <w:spacing w:before="60" w:after="60" w:line="240" w:lineRule="auto"/>
        <w:rPr>
          <w:rFonts w:ascii="Arial" w:hAnsi="Arial" w:cs="Arial"/>
          <w:sz w:val="20"/>
          <w:szCs w:val="20"/>
        </w:rPr>
      </w:pPr>
    </w:p>
    <w:p w:rsidR="00BD1043" w:rsidRDefault="00BD1043" w:rsidP="00BD1043">
      <w:pPr>
        <w:tabs>
          <w:tab w:val="left" w:pos="1199"/>
          <w:tab w:val="left" w:pos="2705"/>
        </w:tabs>
        <w:spacing w:before="60" w:after="60" w:line="240" w:lineRule="auto"/>
        <w:rPr>
          <w:rFonts w:ascii="Arial" w:hAnsi="Arial" w:cs="Arial"/>
          <w:sz w:val="20"/>
          <w:szCs w:val="20"/>
        </w:rPr>
      </w:pPr>
    </w:p>
    <w:p w:rsidR="00BD1043" w:rsidRDefault="00BD1043" w:rsidP="00BD1043">
      <w:pPr>
        <w:tabs>
          <w:tab w:val="left" w:pos="1199"/>
          <w:tab w:val="left" w:pos="2705"/>
        </w:tabs>
        <w:spacing w:before="60" w:after="60" w:line="240" w:lineRule="auto"/>
        <w:rPr>
          <w:rFonts w:ascii="Arial" w:hAnsi="Arial" w:cs="Arial"/>
          <w:sz w:val="20"/>
          <w:szCs w:val="20"/>
        </w:rPr>
      </w:pPr>
    </w:p>
    <w:p w:rsidR="00BD1043" w:rsidRDefault="00BD1043" w:rsidP="00BD1043">
      <w:pPr>
        <w:tabs>
          <w:tab w:val="left" w:pos="1199"/>
          <w:tab w:val="left" w:pos="2705"/>
        </w:tabs>
        <w:spacing w:before="60" w:after="60" w:line="240" w:lineRule="auto"/>
        <w:rPr>
          <w:rFonts w:ascii="Arial" w:hAnsi="Arial" w:cs="Arial"/>
          <w:sz w:val="20"/>
          <w:szCs w:val="20"/>
        </w:rPr>
      </w:pPr>
    </w:p>
    <w:p w:rsidR="00BD1043" w:rsidRDefault="00BD1043" w:rsidP="00BD1043">
      <w:pPr>
        <w:tabs>
          <w:tab w:val="left" w:pos="1199"/>
          <w:tab w:val="left" w:pos="2705"/>
        </w:tabs>
        <w:spacing w:before="60" w:after="60" w:line="240" w:lineRule="auto"/>
        <w:rPr>
          <w:rFonts w:ascii="Arial" w:hAnsi="Arial" w:cs="Arial"/>
          <w:sz w:val="20"/>
          <w:szCs w:val="20"/>
        </w:rPr>
      </w:pPr>
    </w:p>
    <w:p w:rsidR="00BD1043" w:rsidRDefault="00BD1043" w:rsidP="00BD1043">
      <w:pPr>
        <w:tabs>
          <w:tab w:val="left" w:pos="1199"/>
          <w:tab w:val="left" w:pos="2705"/>
        </w:tabs>
        <w:spacing w:before="60" w:after="60" w:line="240" w:lineRule="auto"/>
        <w:rPr>
          <w:rFonts w:ascii="Arial" w:hAnsi="Arial" w:cs="Arial"/>
          <w:sz w:val="20"/>
          <w:szCs w:val="20"/>
        </w:rPr>
      </w:pPr>
    </w:p>
    <w:p w:rsidR="00B2740A" w:rsidRDefault="00B2740A" w:rsidP="00BD1043">
      <w:pPr>
        <w:tabs>
          <w:tab w:val="left" w:pos="1199"/>
          <w:tab w:val="left" w:pos="2705"/>
        </w:tabs>
        <w:spacing w:before="60" w:after="60" w:line="240" w:lineRule="auto"/>
        <w:rPr>
          <w:rFonts w:ascii="Arial" w:hAnsi="Arial" w:cs="Arial"/>
          <w:sz w:val="20"/>
          <w:szCs w:val="20"/>
        </w:rPr>
      </w:pPr>
    </w:p>
    <w:p w:rsidR="00DA4607" w:rsidRDefault="00DA4607" w:rsidP="00BD1043">
      <w:pPr>
        <w:spacing w:after="147" w:line="359" w:lineRule="auto"/>
        <w:ind w:left="614" w:right="604" w:hanging="10"/>
        <w:jc w:val="center"/>
        <w:rPr>
          <w:rFonts w:ascii="Arial" w:eastAsia="Arial" w:hAnsi="Arial" w:cs="Arial"/>
          <w:b/>
          <w:sz w:val="32"/>
        </w:rPr>
      </w:pPr>
    </w:p>
    <w:p w:rsidR="00BD1043" w:rsidRDefault="00BD1043" w:rsidP="00BD1043">
      <w:pPr>
        <w:spacing w:after="147" w:line="359" w:lineRule="auto"/>
        <w:ind w:left="614" w:right="604" w:hanging="10"/>
        <w:jc w:val="center"/>
        <w:rPr>
          <w:rFonts w:ascii="Arial" w:eastAsia="Arial" w:hAnsi="Arial" w:cs="Arial"/>
          <w:b/>
          <w:sz w:val="32"/>
        </w:rPr>
      </w:pPr>
      <w:r w:rsidRPr="00F32AD8">
        <w:rPr>
          <w:rFonts w:ascii="Arial" w:eastAsia="Arial" w:hAnsi="Arial" w:cs="Arial"/>
          <w:b/>
          <w:sz w:val="32"/>
        </w:rPr>
        <w:t xml:space="preserve">PIECE </w:t>
      </w:r>
      <w:r>
        <w:rPr>
          <w:rFonts w:ascii="Arial" w:eastAsia="Arial" w:hAnsi="Arial" w:cs="Arial"/>
          <w:b/>
          <w:sz w:val="32"/>
        </w:rPr>
        <w:t>N°</w:t>
      </w:r>
      <w:r w:rsidRPr="00F32AD8">
        <w:rPr>
          <w:rFonts w:ascii="Arial" w:eastAsia="Arial" w:hAnsi="Arial" w:cs="Arial"/>
          <w:b/>
          <w:sz w:val="32"/>
        </w:rPr>
        <w:t xml:space="preserve">5 : </w:t>
      </w:r>
    </w:p>
    <w:p w:rsidR="00BD1043" w:rsidRPr="00F32AD8" w:rsidRDefault="00BD1043" w:rsidP="00BD1043">
      <w:pPr>
        <w:spacing w:after="147" w:line="359" w:lineRule="auto"/>
        <w:ind w:left="614" w:right="604" w:hanging="10"/>
        <w:jc w:val="center"/>
        <w:rPr>
          <w:sz w:val="20"/>
        </w:rPr>
      </w:pPr>
      <w:r w:rsidRPr="00F32AD8">
        <w:rPr>
          <w:rFonts w:ascii="Arial" w:eastAsia="Arial" w:hAnsi="Arial" w:cs="Arial"/>
          <w:b/>
          <w:sz w:val="32"/>
        </w:rPr>
        <w:t xml:space="preserve">CAHIER DES CLAUSES TECHNIQUES PARTICULIERES (CCTP) </w:t>
      </w:r>
    </w:p>
    <w:p w:rsidR="00BD1043" w:rsidRDefault="00BD1043" w:rsidP="00BD1043">
      <w:pPr>
        <w:tabs>
          <w:tab w:val="left" w:pos="1199"/>
          <w:tab w:val="left" w:pos="2705"/>
        </w:tabs>
        <w:spacing w:before="60" w:after="60" w:line="240" w:lineRule="auto"/>
        <w:rPr>
          <w:rFonts w:ascii="Arial" w:hAnsi="Arial" w:cs="Arial"/>
          <w:sz w:val="20"/>
          <w:szCs w:val="20"/>
        </w:rPr>
      </w:pPr>
    </w:p>
    <w:p w:rsidR="00BD1043" w:rsidRDefault="00BD1043" w:rsidP="00BD1043">
      <w:pPr>
        <w:tabs>
          <w:tab w:val="left" w:pos="1199"/>
          <w:tab w:val="left" w:pos="2705"/>
        </w:tabs>
        <w:spacing w:before="60" w:after="60" w:line="240" w:lineRule="auto"/>
        <w:rPr>
          <w:rFonts w:ascii="Arial" w:hAnsi="Arial" w:cs="Arial"/>
          <w:sz w:val="20"/>
          <w:szCs w:val="20"/>
        </w:rPr>
      </w:pPr>
    </w:p>
    <w:p w:rsidR="00BD1043" w:rsidRDefault="00BD1043" w:rsidP="00BD1043">
      <w:pPr>
        <w:tabs>
          <w:tab w:val="left" w:pos="1199"/>
          <w:tab w:val="left" w:pos="2705"/>
        </w:tabs>
        <w:spacing w:before="60" w:after="60" w:line="240" w:lineRule="auto"/>
        <w:rPr>
          <w:rFonts w:ascii="Arial" w:hAnsi="Arial" w:cs="Arial"/>
          <w:sz w:val="20"/>
          <w:szCs w:val="20"/>
        </w:rPr>
      </w:pPr>
    </w:p>
    <w:p w:rsidR="00BD1043" w:rsidRDefault="00BD1043" w:rsidP="00BD1043">
      <w:pPr>
        <w:tabs>
          <w:tab w:val="left" w:pos="1199"/>
          <w:tab w:val="left" w:pos="2705"/>
        </w:tabs>
        <w:spacing w:before="60" w:after="60" w:line="240" w:lineRule="auto"/>
        <w:rPr>
          <w:rFonts w:ascii="Arial" w:hAnsi="Arial" w:cs="Arial"/>
          <w:sz w:val="20"/>
          <w:szCs w:val="20"/>
        </w:rPr>
      </w:pPr>
    </w:p>
    <w:p w:rsidR="00BD1043" w:rsidRDefault="00BD1043" w:rsidP="00BD1043">
      <w:pPr>
        <w:tabs>
          <w:tab w:val="left" w:pos="1199"/>
          <w:tab w:val="left" w:pos="2705"/>
        </w:tabs>
        <w:spacing w:before="60" w:after="60" w:line="240" w:lineRule="auto"/>
        <w:rPr>
          <w:rFonts w:ascii="Arial" w:hAnsi="Arial" w:cs="Arial"/>
          <w:sz w:val="20"/>
          <w:szCs w:val="20"/>
        </w:rPr>
      </w:pPr>
    </w:p>
    <w:p w:rsidR="00BD1043" w:rsidRDefault="00BD1043" w:rsidP="00BD1043">
      <w:pPr>
        <w:tabs>
          <w:tab w:val="left" w:pos="1199"/>
          <w:tab w:val="left" w:pos="2705"/>
        </w:tabs>
        <w:spacing w:before="60" w:after="60" w:line="240" w:lineRule="auto"/>
        <w:rPr>
          <w:rFonts w:ascii="Arial" w:hAnsi="Arial" w:cs="Arial"/>
          <w:sz w:val="20"/>
          <w:szCs w:val="20"/>
        </w:rPr>
      </w:pPr>
    </w:p>
    <w:p w:rsidR="00B2740A" w:rsidRDefault="00B2740A" w:rsidP="00BD1043">
      <w:pPr>
        <w:tabs>
          <w:tab w:val="left" w:pos="1199"/>
          <w:tab w:val="left" w:pos="2705"/>
        </w:tabs>
        <w:spacing w:before="60" w:after="60" w:line="240" w:lineRule="auto"/>
        <w:rPr>
          <w:rFonts w:ascii="Arial" w:hAnsi="Arial" w:cs="Arial"/>
          <w:sz w:val="20"/>
          <w:szCs w:val="20"/>
        </w:rPr>
      </w:pPr>
    </w:p>
    <w:p w:rsidR="00B2740A" w:rsidRDefault="00B2740A" w:rsidP="00BD1043">
      <w:pPr>
        <w:tabs>
          <w:tab w:val="left" w:pos="1199"/>
          <w:tab w:val="left" w:pos="2705"/>
        </w:tabs>
        <w:spacing w:before="60" w:after="60" w:line="240" w:lineRule="auto"/>
        <w:rPr>
          <w:rFonts w:ascii="Arial" w:hAnsi="Arial" w:cs="Arial"/>
          <w:sz w:val="20"/>
          <w:szCs w:val="20"/>
        </w:rPr>
      </w:pPr>
    </w:p>
    <w:p w:rsidR="00B2740A" w:rsidRDefault="00B2740A" w:rsidP="00BD1043">
      <w:pPr>
        <w:tabs>
          <w:tab w:val="left" w:pos="1199"/>
          <w:tab w:val="left" w:pos="2705"/>
        </w:tabs>
        <w:spacing w:before="60" w:after="60" w:line="240" w:lineRule="auto"/>
        <w:rPr>
          <w:rFonts w:ascii="Arial" w:hAnsi="Arial" w:cs="Arial"/>
          <w:sz w:val="20"/>
          <w:szCs w:val="20"/>
        </w:rPr>
      </w:pPr>
    </w:p>
    <w:p w:rsidR="00BD1043" w:rsidRDefault="00BD1043" w:rsidP="00BD1043">
      <w:pPr>
        <w:tabs>
          <w:tab w:val="left" w:pos="1199"/>
          <w:tab w:val="left" w:pos="2705"/>
        </w:tabs>
        <w:spacing w:before="60" w:after="60" w:line="240" w:lineRule="auto"/>
        <w:rPr>
          <w:rFonts w:ascii="Arial" w:hAnsi="Arial" w:cs="Arial"/>
          <w:sz w:val="20"/>
          <w:szCs w:val="20"/>
        </w:rPr>
      </w:pPr>
    </w:p>
    <w:p w:rsidR="00BD1043" w:rsidRDefault="00BD1043" w:rsidP="00BD1043">
      <w:pPr>
        <w:tabs>
          <w:tab w:val="left" w:pos="1199"/>
          <w:tab w:val="left" w:pos="2705"/>
        </w:tabs>
        <w:spacing w:before="60" w:after="60" w:line="240" w:lineRule="auto"/>
        <w:rPr>
          <w:rFonts w:ascii="Arial" w:hAnsi="Arial" w:cs="Arial"/>
          <w:sz w:val="20"/>
          <w:szCs w:val="20"/>
        </w:rPr>
      </w:pPr>
    </w:p>
    <w:p w:rsidR="00BD1043" w:rsidRDefault="00BD1043" w:rsidP="00BD1043">
      <w:pPr>
        <w:tabs>
          <w:tab w:val="left" w:pos="1199"/>
          <w:tab w:val="left" w:pos="2705"/>
        </w:tabs>
        <w:spacing w:before="60" w:after="60" w:line="240" w:lineRule="auto"/>
        <w:rPr>
          <w:rFonts w:ascii="Arial" w:hAnsi="Arial" w:cs="Arial"/>
          <w:sz w:val="20"/>
          <w:szCs w:val="20"/>
        </w:rPr>
      </w:pPr>
    </w:p>
    <w:p w:rsidR="00BD1043" w:rsidRDefault="00BD1043" w:rsidP="00BD1043">
      <w:pPr>
        <w:tabs>
          <w:tab w:val="left" w:pos="1199"/>
          <w:tab w:val="left" w:pos="2705"/>
        </w:tabs>
        <w:spacing w:before="60" w:after="60" w:line="240" w:lineRule="auto"/>
        <w:rPr>
          <w:rFonts w:ascii="Arial" w:hAnsi="Arial" w:cs="Arial"/>
          <w:sz w:val="20"/>
          <w:szCs w:val="20"/>
        </w:rPr>
      </w:pPr>
    </w:p>
    <w:p w:rsidR="00BD1043" w:rsidRDefault="00BD1043" w:rsidP="00BD1043">
      <w:pPr>
        <w:tabs>
          <w:tab w:val="left" w:pos="1199"/>
          <w:tab w:val="left" w:pos="2705"/>
        </w:tabs>
        <w:spacing w:before="60" w:after="60" w:line="240" w:lineRule="auto"/>
        <w:rPr>
          <w:rFonts w:ascii="Arial" w:hAnsi="Arial" w:cs="Arial"/>
          <w:sz w:val="20"/>
          <w:szCs w:val="20"/>
        </w:rPr>
      </w:pPr>
    </w:p>
    <w:p w:rsidR="00BD1043" w:rsidRDefault="00BD1043" w:rsidP="00BD1043">
      <w:pPr>
        <w:tabs>
          <w:tab w:val="left" w:pos="1199"/>
          <w:tab w:val="left" w:pos="2705"/>
        </w:tabs>
        <w:spacing w:before="60" w:after="60" w:line="240" w:lineRule="auto"/>
        <w:rPr>
          <w:rFonts w:ascii="Arial" w:hAnsi="Arial" w:cs="Arial"/>
          <w:sz w:val="20"/>
          <w:szCs w:val="20"/>
        </w:rPr>
      </w:pPr>
    </w:p>
    <w:p w:rsidR="00BD1043" w:rsidRDefault="00BD1043" w:rsidP="00BD1043">
      <w:pPr>
        <w:tabs>
          <w:tab w:val="left" w:pos="1199"/>
          <w:tab w:val="left" w:pos="2705"/>
        </w:tabs>
        <w:spacing w:before="60" w:after="60" w:line="240" w:lineRule="auto"/>
        <w:rPr>
          <w:rFonts w:ascii="Arial" w:hAnsi="Arial" w:cs="Arial"/>
          <w:sz w:val="20"/>
          <w:szCs w:val="20"/>
        </w:rPr>
      </w:pPr>
    </w:p>
    <w:p w:rsidR="00BD1043" w:rsidRDefault="00BD1043" w:rsidP="00BD1043">
      <w:pPr>
        <w:tabs>
          <w:tab w:val="left" w:pos="1199"/>
          <w:tab w:val="left" w:pos="2705"/>
        </w:tabs>
        <w:spacing w:before="60" w:after="60" w:line="240" w:lineRule="auto"/>
        <w:rPr>
          <w:rFonts w:ascii="Arial" w:hAnsi="Arial" w:cs="Arial"/>
          <w:sz w:val="20"/>
          <w:szCs w:val="20"/>
        </w:rPr>
      </w:pPr>
    </w:p>
    <w:p w:rsidR="00BD1043" w:rsidRDefault="00BD1043" w:rsidP="00BD1043">
      <w:pPr>
        <w:tabs>
          <w:tab w:val="left" w:pos="1199"/>
          <w:tab w:val="left" w:pos="2705"/>
        </w:tabs>
        <w:spacing w:before="60" w:after="60" w:line="240" w:lineRule="auto"/>
        <w:rPr>
          <w:rFonts w:ascii="Arial" w:hAnsi="Arial" w:cs="Arial"/>
          <w:sz w:val="20"/>
          <w:szCs w:val="20"/>
        </w:rPr>
      </w:pPr>
    </w:p>
    <w:p w:rsidR="00BD1043" w:rsidRDefault="00BD1043" w:rsidP="00BD1043">
      <w:pPr>
        <w:tabs>
          <w:tab w:val="left" w:pos="1199"/>
          <w:tab w:val="left" w:pos="2705"/>
        </w:tabs>
        <w:spacing w:before="60" w:after="60" w:line="240" w:lineRule="auto"/>
        <w:rPr>
          <w:rFonts w:ascii="Arial" w:hAnsi="Arial" w:cs="Arial"/>
          <w:sz w:val="20"/>
          <w:szCs w:val="20"/>
        </w:rPr>
      </w:pPr>
    </w:p>
    <w:p w:rsidR="00A36181" w:rsidRDefault="00A36181" w:rsidP="00BD1043">
      <w:pPr>
        <w:tabs>
          <w:tab w:val="left" w:pos="1199"/>
          <w:tab w:val="left" w:pos="2705"/>
        </w:tabs>
        <w:spacing w:before="60" w:after="60" w:line="240" w:lineRule="auto"/>
        <w:rPr>
          <w:rFonts w:ascii="Arial" w:hAnsi="Arial" w:cs="Arial"/>
          <w:sz w:val="20"/>
          <w:szCs w:val="20"/>
        </w:rPr>
      </w:pPr>
    </w:p>
    <w:p w:rsidR="00A36181" w:rsidRDefault="00A36181" w:rsidP="00BD1043">
      <w:pPr>
        <w:tabs>
          <w:tab w:val="left" w:pos="1199"/>
          <w:tab w:val="left" w:pos="2705"/>
        </w:tabs>
        <w:spacing w:before="60" w:after="60" w:line="240" w:lineRule="auto"/>
        <w:rPr>
          <w:rFonts w:ascii="Arial" w:hAnsi="Arial" w:cs="Arial"/>
          <w:sz w:val="20"/>
          <w:szCs w:val="20"/>
        </w:rPr>
      </w:pPr>
    </w:p>
    <w:p w:rsidR="00A36181" w:rsidRDefault="00A36181" w:rsidP="00BD1043">
      <w:pPr>
        <w:tabs>
          <w:tab w:val="left" w:pos="1199"/>
          <w:tab w:val="left" w:pos="2705"/>
        </w:tabs>
        <w:spacing w:before="60" w:after="60" w:line="240" w:lineRule="auto"/>
        <w:rPr>
          <w:rFonts w:ascii="Arial" w:hAnsi="Arial" w:cs="Arial"/>
          <w:sz w:val="20"/>
          <w:szCs w:val="20"/>
        </w:rPr>
      </w:pPr>
    </w:p>
    <w:p w:rsidR="00BD1043" w:rsidRDefault="00A36181" w:rsidP="0066400C">
      <w:pPr>
        <w:tabs>
          <w:tab w:val="left" w:pos="1199"/>
          <w:tab w:val="left" w:pos="2705"/>
        </w:tabs>
        <w:spacing w:before="60" w:after="60" w:line="240" w:lineRule="auto"/>
        <w:jc w:val="both"/>
        <w:rPr>
          <w:rFonts w:ascii="Arial" w:hAnsi="Arial" w:cs="Arial"/>
          <w:sz w:val="20"/>
          <w:szCs w:val="20"/>
        </w:rPr>
      </w:pPr>
      <w:r>
        <w:rPr>
          <w:rFonts w:ascii="Arial" w:hAnsi="Arial" w:cs="Arial"/>
          <w:sz w:val="20"/>
          <w:szCs w:val="20"/>
        </w:rPr>
        <w:t>CAHIER DES CLAUSES TECHNIQUES PARTICULERES (CCTP)</w:t>
      </w:r>
    </w:p>
    <w:p w:rsidR="00A36181" w:rsidRPr="00A36181" w:rsidRDefault="00A36181" w:rsidP="0066400C">
      <w:pPr>
        <w:spacing w:before="120" w:after="0" w:line="240" w:lineRule="auto"/>
        <w:jc w:val="both"/>
        <w:rPr>
          <w:rFonts w:ascii="Arial" w:eastAsia="Times New Roman" w:hAnsi="Arial" w:cs="Arial"/>
          <w:b/>
          <w:noProof/>
          <w:sz w:val="20"/>
          <w:szCs w:val="20"/>
          <w:lang w:eastAsia="fr-FR"/>
        </w:rPr>
      </w:pPr>
      <w:r w:rsidRPr="00A36181">
        <w:rPr>
          <w:rFonts w:ascii="Arial" w:eastAsia="Times New Roman" w:hAnsi="Arial" w:cs="Arial"/>
          <w:b/>
          <w:noProof/>
          <w:sz w:val="20"/>
          <w:szCs w:val="20"/>
          <w:lang w:eastAsia="fr-FR"/>
        </w:rPr>
        <w:t>SOMMAIRE</w:t>
      </w:r>
    </w:p>
    <w:p w:rsidR="00A36181" w:rsidRPr="00A36181" w:rsidRDefault="00A36181" w:rsidP="0066400C">
      <w:pPr>
        <w:spacing w:after="0" w:line="240" w:lineRule="auto"/>
        <w:jc w:val="both"/>
        <w:rPr>
          <w:rFonts w:ascii="Arial" w:eastAsia="Times New Roman" w:hAnsi="Arial" w:cs="Arial"/>
          <w:b/>
          <w:noProof/>
          <w:sz w:val="20"/>
          <w:szCs w:val="20"/>
          <w:lang w:eastAsia="fr-FR"/>
        </w:rPr>
      </w:pPr>
    </w:p>
    <w:tbl>
      <w:tblPr>
        <w:tblW w:w="970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
        <w:gridCol w:w="850"/>
        <w:gridCol w:w="851"/>
        <w:gridCol w:w="6095"/>
        <w:gridCol w:w="992"/>
      </w:tblGrid>
      <w:tr w:rsidR="00A36181" w:rsidRPr="00F3477D" w:rsidTr="00A36181">
        <w:trPr>
          <w:trHeight w:val="170"/>
        </w:trPr>
        <w:tc>
          <w:tcPr>
            <w:tcW w:w="8717" w:type="dxa"/>
            <w:gridSpan w:val="4"/>
          </w:tcPr>
          <w:p w:rsidR="00A36181" w:rsidRPr="00F3477D" w:rsidRDefault="00A36181" w:rsidP="0066400C">
            <w:pPr>
              <w:spacing w:after="0" w:line="240" w:lineRule="auto"/>
              <w:jc w:val="both"/>
              <w:rPr>
                <w:rFonts w:ascii="Arial" w:eastAsia="Times New Roman" w:hAnsi="Arial" w:cs="Arial"/>
                <w:b/>
                <w:noProof/>
                <w:sz w:val="16"/>
                <w:szCs w:val="16"/>
                <w:lang w:eastAsia="fr-FR"/>
              </w:rPr>
            </w:pPr>
            <w:r w:rsidRPr="00F3477D">
              <w:rPr>
                <w:rFonts w:ascii="Arial" w:eastAsia="Times New Roman" w:hAnsi="Arial" w:cs="Arial"/>
                <w:b/>
                <w:noProof/>
                <w:sz w:val="16"/>
                <w:szCs w:val="16"/>
                <w:lang w:eastAsia="fr-FR"/>
              </w:rPr>
              <w:t>I- GÉNÉRALITÉS</w:t>
            </w:r>
          </w:p>
        </w:tc>
        <w:tc>
          <w:tcPr>
            <w:tcW w:w="992" w:type="dxa"/>
            <w:vMerge w:val="restart"/>
            <w:vAlign w:val="center"/>
          </w:tcPr>
          <w:p w:rsidR="00A36181" w:rsidRPr="00F3477D" w:rsidRDefault="00DA4607" w:rsidP="0066400C">
            <w:pPr>
              <w:spacing w:after="0" w:line="240" w:lineRule="auto"/>
              <w:jc w:val="both"/>
              <w:rPr>
                <w:rFonts w:ascii="Arial" w:eastAsia="Times New Roman" w:hAnsi="Arial" w:cs="Arial"/>
                <w:noProof/>
                <w:sz w:val="16"/>
                <w:szCs w:val="16"/>
                <w:lang w:eastAsia="fr-FR"/>
              </w:rPr>
            </w:pPr>
            <w:r>
              <w:rPr>
                <w:rFonts w:ascii="Arial" w:eastAsia="Times New Roman" w:hAnsi="Arial" w:cs="Arial"/>
                <w:noProof/>
                <w:sz w:val="16"/>
                <w:szCs w:val="16"/>
                <w:lang w:eastAsia="fr-FR"/>
              </w:rPr>
              <w:t>63</w:t>
            </w:r>
          </w:p>
        </w:tc>
      </w:tr>
      <w:tr w:rsidR="00A36181" w:rsidRPr="00F3477D" w:rsidTr="00A36181">
        <w:trPr>
          <w:trHeight w:val="170"/>
        </w:trPr>
        <w:tc>
          <w:tcPr>
            <w:tcW w:w="921"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7796" w:type="dxa"/>
            <w:gridSpan w:val="3"/>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I-1 – INTRODUCTION</w:t>
            </w:r>
          </w:p>
        </w:tc>
        <w:tc>
          <w:tcPr>
            <w:tcW w:w="992" w:type="dxa"/>
            <w:vMerge/>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r>
      <w:tr w:rsidR="00A36181" w:rsidRPr="00F3477D" w:rsidTr="00A36181">
        <w:trPr>
          <w:trHeight w:val="170"/>
        </w:trPr>
        <w:tc>
          <w:tcPr>
            <w:tcW w:w="921"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850"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6946" w:type="dxa"/>
            <w:gridSpan w:val="2"/>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I-1-1-Objet de la lettre-commande</w:t>
            </w:r>
          </w:p>
        </w:tc>
        <w:tc>
          <w:tcPr>
            <w:tcW w:w="992" w:type="dxa"/>
            <w:vMerge/>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r>
      <w:tr w:rsidR="00A36181" w:rsidRPr="00F3477D" w:rsidTr="00A36181">
        <w:trPr>
          <w:trHeight w:val="170"/>
        </w:trPr>
        <w:tc>
          <w:tcPr>
            <w:tcW w:w="921"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850"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6946" w:type="dxa"/>
            <w:gridSpan w:val="2"/>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1-1-2- Accès aux sites</w:t>
            </w:r>
          </w:p>
        </w:tc>
        <w:tc>
          <w:tcPr>
            <w:tcW w:w="992" w:type="dxa"/>
            <w:vMerge/>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r>
      <w:tr w:rsidR="00A36181" w:rsidRPr="00F3477D" w:rsidTr="00A36181">
        <w:trPr>
          <w:trHeight w:val="170"/>
        </w:trPr>
        <w:tc>
          <w:tcPr>
            <w:tcW w:w="921"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850"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6946" w:type="dxa"/>
            <w:gridSpan w:val="2"/>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I-1-3- Architecture des bâtiments</w:t>
            </w:r>
          </w:p>
        </w:tc>
        <w:tc>
          <w:tcPr>
            <w:tcW w:w="992" w:type="dxa"/>
            <w:vMerge/>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r>
      <w:tr w:rsidR="00A36181" w:rsidRPr="00F3477D" w:rsidTr="00A36181">
        <w:trPr>
          <w:trHeight w:val="170"/>
        </w:trPr>
        <w:tc>
          <w:tcPr>
            <w:tcW w:w="921"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7796" w:type="dxa"/>
            <w:gridSpan w:val="3"/>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I-2- DEVIS DES SURFACES A CONSTRUIRE</w:t>
            </w:r>
          </w:p>
        </w:tc>
        <w:tc>
          <w:tcPr>
            <w:tcW w:w="992" w:type="dxa"/>
            <w:vMerge/>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r>
      <w:tr w:rsidR="00A36181" w:rsidRPr="00F3477D" w:rsidTr="00A36181">
        <w:trPr>
          <w:trHeight w:val="170"/>
        </w:trPr>
        <w:tc>
          <w:tcPr>
            <w:tcW w:w="921"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7796" w:type="dxa"/>
            <w:gridSpan w:val="3"/>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I-3- DESCRIPTIF DES TRAVAUX</w:t>
            </w:r>
          </w:p>
        </w:tc>
        <w:tc>
          <w:tcPr>
            <w:tcW w:w="992" w:type="dxa"/>
            <w:vMerge/>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r>
      <w:tr w:rsidR="00A36181" w:rsidRPr="00F3477D" w:rsidTr="00A36181">
        <w:trPr>
          <w:trHeight w:val="170"/>
        </w:trPr>
        <w:tc>
          <w:tcPr>
            <w:tcW w:w="921"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850"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6946" w:type="dxa"/>
            <w:gridSpan w:val="2"/>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I-3-1- Division des travaux</w:t>
            </w:r>
          </w:p>
        </w:tc>
        <w:tc>
          <w:tcPr>
            <w:tcW w:w="992" w:type="dxa"/>
            <w:vMerge/>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r>
      <w:tr w:rsidR="00A36181" w:rsidRPr="00F3477D" w:rsidTr="00A36181">
        <w:trPr>
          <w:trHeight w:val="170"/>
        </w:trPr>
        <w:tc>
          <w:tcPr>
            <w:tcW w:w="921"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850"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6946" w:type="dxa"/>
            <w:gridSpan w:val="2"/>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I-3-2- Projet d’exécution</w:t>
            </w:r>
          </w:p>
        </w:tc>
        <w:tc>
          <w:tcPr>
            <w:tcW w:w="992" w:type="dxa"/>
            <w:vMerge/>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r>
      <w:tr w:rsidR="00A36181" w:rsidRPr="00F3477D" w:rsidTr="00A36181">
        <w:trPr>
          <w:trHeight w:val="170"/>
        </w:trPr>
        <w:tc>
          <w:tcPr>
            <w:tcW w:w="921"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850"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6946" w:type="dxa"/>
            <w:gridSpan w:val="2"/>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I-3-3- Prix d’une lettre-commande</w:t>
            </w:r>
          </w:p>
        </w:tc>
        <w:tc>
          <w:tcPr>
            <w:tcW w:w="992" w:type="dxa"/>
            <w:vMerge w:val="restart"/>
            <w:vAlign w:val="center"/>
          </w:tcPr>
          <w:p w:rsidR="00A36181" w:rsidRPr="00F3477D" w:rsidRDefault="00DA4607" w:rsidP="0066400C">
            <w:pPr>
              <w:spacing w:after="0" w:line="240" w:lineRule="auto"/>
              <w:jc w:val="both"/>
              <w:rPr>
                <w:rFonts w:ascii="Arial" w:eastAsia="Times New Roman" w:hAnsi="Arial" w:cs="Arial"/>
                <w:noProof/>
                <w:sz w:val="16"/>
                <w:szCs w:val="16"/>
                <w:lang w:eastAsia="fr-FR"/>
              </w:rPr>
            </w:pPr>
            <w:r>
              <w:rPr>
                <w:rFonts w:ascii="Arial" w:eastAsia="Times New Roman" w:hAnsi="Arial" w:cs="Arial"/>
                <w:noProof/>
                <w:sz w:val="16"/>
                <w:szCs w:val="16"/>
                <w:lang w:eastAsia="fr-FR"/>
              </w:rPr>
              <w:t>64</w:t>
            </w:r>
          </w:p>
        </w:tc>
      </w:tr>
      <w:tr w:rsidR="00A36181" w:rsidRPr="00F3477D" w:rsidTr="00A36181">
        <w:trPr>
          <w:trHeight w:val="170"/>
        </w:trPr>
        <w:tc>
          <w:tcPr>
            <w:tcW w:w="921"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850"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6946" w:type="dxa"/>
            <w:gridSpan w:val="2"/>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I-3-4-Définition du contenu des prix unitaires et forfaitaires</w:t>
            </w:r>
          </w:p>
        </w:tc>
        <w:tc>
          <w:tcPr>
            <w:tcW w:w="992" w:type="dxa"/>
            <w:vMerge/>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r>
      <w:tr w:rsidR="00A36181" w:rsidRPr="00F3477D" w:rsidTr="00A36181">
        <w:trPr>
          <w:trHeight w:val="170"/>
        </w:trPr>
        <w:tc>
          <w:tcPr>
            <w:tcW w:w="921"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850"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6946" w:type="dxa"/>
            <w:gridSpan w:val="2"/>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I-3-5-Visite des lieux</w:t>
            </w:r>
          </w:p>
        </w:tc>
        <w:tc>
          <w:tcPr>
            <w:tcW w:w="992" w:type="dxa"/>
            <w:vMerge/>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r>
      <w:tr w:rsidR="00A36181" w:rsidRPr="00F3477D" w:rsidTr="00A36181">
        <w:trPr>
          <w:trHeight w:val="170"/>
        </w:trPr>
        <w:tc>
          <w:tcPr>
            <w:tcW w:w="8717" w:type="dxa"/>
            <w:gridSpan w:val="4"/>
          </w:tcPr>
          <w:p w:rsidR="00A36181" w:rsidRPr="00F3477D" w:rsidRDefault="00A36181" w:rsidP="0066400C">
            <w:pPr>
              <w:spacing w:after="0" w:line="240" w:lineRule="auto"/>
              <w:jc w:val="both"/>
              <w:rPr>
                <w:rFonts w:ascii="Arial" w:eastAsia="Times New Roman" w:hAnsi="Arial" w:cs="Arial"/>
                <w:b/>
                <w:noProof/>
                <w:sz w:val="16"/>
                <w:szCs w:val="16"/>
                <w:lang w:eastAsia="fr-FR"/>
              </w:rPr>
            </w:pPr>
            <w:r w:rsidRPr="00F3477D">
              <w:rPr>
                <w:rFonts w:ascii="Arial" w:eastAsia="Times New Roman" w:hAnsi="Arial" w:cs="Arial"/>
                <w:b/>
                <w:noProof/>
                <w:sz w:val="16"/>
                <w:szCs w:val="16"/>
                <w:lang w:eastAsia="fr-FR"/>
              </w:rPr>
              <w:t>II- TRAVAUX PREPARATOIRES</w:t>
            </w:r>
          </w:p>
        </w:tc>
        <w:tc>
          <w:tcPr>
            <w:tcW w:w="992" w:type="dxa"/>
            <w:vMerge/>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r>
      <w:tr w:rsidR="00A36181" w:rsidRPr="00F3477D" w:rsidTr="00A36181">
        <w:trPr>
          <w:trHeight w:val="170"/>
        </w:trPr>
        <w:tc>
          <w:tcPr>
            <w:tcW w:w="921"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7796" w:type="dxa"/>
            <w:gridSpan w:val="3"/>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II-1- TRAVAUX PRELIMINAIRES</w:t>
            </w:r>
          </w:p>
        </w:tc>
        <w:tc>
          <w:tcPr>
            <w:tcW w:w="992" w:type="dxa"/>
            <w:vMerge/>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r>
      <w:tr w:rsidR="00A36181" w:rsidRPr="00F3477D" w:rsidTr="00A36181">
        <w:trPr>
          <w:trHeight w:val="170"/>
        </w:trPr>
        <w:tc>
          <w:tcPr>
            <w:tcW w:w="921"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7796" w:type="dxa"/>
            <w:gridSpan w:val="3"/>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II-2- SECURITE ET SURVEILLANCE DES TRAVAUX</w:t>
            </w:r>
          </w:p>
        </w:tc>
        <w:tc>
          <w:tcPr>
            <w:tcW w:w="992" w:type="dxa"/>
            <w:vMerge w:val="restart"/>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48</w:t>
            </w:r>
          </w:p>
        </w:tc>
      </w:tr>
      <w:tr w:rsidR="00A36181" w:rsidRPr="00F3477D" w:rsidTr="00A36181">
        <w:trPr>
          <w:trHeight w:val="170"/>
        </w:trPr>
        <w:tc>
          <w:tcPr>
            <w:tcW w:w="921"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7796" w:type="dxa"/>
            <w:gridSpan w:val="3"/>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II-3 – GARDIENNAGE ET CLÔTURE PROVISOIRE DE CHANTIER</w:t>
            </w:r>
          </w:p>
        </w:tc>
        <w:tc>
          <w:tcPr>
            <w:tcW w:w="992" w:type="dxa"/>
            <w:vMerge/>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r>
      <w:tr w:rsidR="00A36181" w:rsidRPr="00F3477D" w:rsidTr="00A36181">
        <w:trPr>
          <w:trHeight w:val="170"/>
        </w:trPr>
        <w:tc>
          <w:tcPr>
            <w:tcW w:w="921"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7796" w:type="dxa"/>
            <w:gridSpan w:val="3"/>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II-4- HYGIENNE ET ENTRETIEN DES VOIES D’ACCES AU CHANTIER</w:t>
            </w:r>
          </w:p>
        </w:tc>
        <w:tc>
          <w:tcPr>
            <w:tcW w:w="992" w:type="dxa"/>
            <w:vMerge/>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r>
      <w:tr w:rsidR="00A36181" w:rsidRPr="00F3477D" w:rsidTr="00A36181">
        <w:trPr>
          <w:trHeight w:val="170"/>
        </w:trPr>
        <w:tc>
          <w:tcPr>
            <w:tcW w:w="921"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7796" w:type="dxa"/>
            <w:gridSpan w:val="3"/>
          </w:tcPr>
          <w:p w:rsidR="00A36181" w:rsidRPr="00F3477D" w:rsidRDefault="00A36181" w:rsidP="0066400C">
            <w:pPr>
              <w:numPr>
                <w:ilvl w:val="0"/>
                <w:numId w:val="40"/>
              </w:numPr>
              <w:spacing w:after="0" w:line="240" w:lineRule="auto"/>
              <w:jc w:val="both"/>
              <w:rPr>
                <w:rFonts w:ascii="Arial" w:eastAsia="Batang" w:hAnsi="Arial" w:cs="Arial"/>
                <w:vanish/>
                <w:sz w:val="16"/>
                <w:szCs w:val="16"/>
                <w:lang w:eastAsia="fr-FR"/>
              </w:rPr>
            </w:pPr>
          </w:p>
          <w:p w:rsidR="00A36181" w:rsidRPr="00F3477D" w:rsidRDefault="00A36181" w:rsidP="0066400C">
            <w:pPr>
              <w:numPr>
                <w:ilvl w:val="1"/>
                <w:numId w:val="40"/>
              </w:numPr>
              <w:spacing w:after="0" w:line="240" w:lineRule="auto"/>
              <w:jc w:val="both"/>
              <w:rPr>
                <w:rFonts w:ascii="Arial" w:eastAsia="Batang" w:hAnsi="Arial" w:cs="Arial"/>
                <w:vanish/>
                <w:sz w:val="16"/>
                <w:szCs w:val="16"/>
                <w:lang w:eastAsia="fr-FR"/>
              </w:rPr>
            </w:pPr>
          </w:p>
          <w:p w:rsidR="00A36181" w:rsidRPr="00F3477D" w:rsidRDefault="00A36181" w:rsidP="0066400C">
            <w:pPr>
              <w:numPr>
                <w:ilvl w:val="1"/>
                <w:numId w:val="40"/>
              </w:numPr>
              <w:spacing w:after="0" w:line="240" w:lineRule="auto"/>
              <w:jc w:val="both"/>
              <w:rPr>
                <w:rFonts w:ascii="Arial" w:eastAsia="Batang" w:hAnsi="Arial" w:cs="Arial"/>
                <w:vanish/>
                <w:sz w:val="16"/>
                <w:szCs w:val="16"/>
                <w:lang w:eastAsia="fr-FR"/>
              </w:rPr>
            </w:pPr>
          </w:p>
          <w:p w:rsidR="00A36181" w:rsidRPr="00F3477D" w:rsidRDefault="00A36181" w:rsidP="0066400C">
            <w:pPr>
              <w:numPr>
                <w:ilvl w:val="1"/>
                <w:numId w:val="40"/>
              </w:numPr>
              <w:spacing w:after="0" w:line="240" w:lineRule="auto"/>
              <w:jc w:val="both"/>
              <w:rPr>
                <w:rFonts w:ascii="Arial" w:eastAsia="Batang" w:hAnsi="Arial" w:cs="Arial"/>
                <w:vanish/>
                <w:sz w:val="16"/>
                <w:szCs w:val="16"/>
                <w:lang w:eastAsia="fr-FR"/>
              </w:rPr>
            </w:pPr>
          </w:p>
          <w:p w:rsidR="00A36181" w:rsidRPr="00F3477D" w:rsidRDefault="00A36181" w:rsidP="0066400C">
            <w:pPr>
              <w:numPr>
                <w:ilvl w:val="1"/>
                <w:numId w:val="40"/>
              </w:numPr>
              <w:spacing w:after="0" w:line="240" w:lineRule="auto"/>
              <w:jc w:val="both"/>
              <w:rPr>
                <w:rFonts w:ascii="Arial" w:eastAsia="Batang" w:hAnsi="Arial" w:cs="Arial"/>
                <w:vanish/>
                <w:sz w:val="16"/>
                <w:szCs w:val="16"/>
                <w:lang w:eastAsia="fr-FR"/>
              </w:rPr>
            </w:pPr>
          </w:p>
          <w:p w:rsidR="00A36181" w:rsidRPr="00F3477D" w:rsidRDefault="00A36181" w:rsidP="0066400C">
            <w:pPr>
              <w:spacing w:after="0" w:line="240" w:lineRule="auto"/>
              <w:jc w:val="both"/>
              <w:rPr>
                <w:rFonts w:ascii="Arial" w:eastAsia="Batang" w:hAnsi="Arial" w:cs="Arial"/>
                <w:sz w:val="16"/>
                <w:szCs w:val="16"/>
                <w:lang w:eastAsia="fr-FR"/>
              </w:rPr>
            </w:pPr>
            <w:r w:rsidRPr="00F3477D">
              <w:rPr>
                <w:rFonts w:ascii="Arial" w:eastAsia="Batang" w:hAnsi="Arial" w:cs="Arial"/>
                <w:sz w:val="16"/>
                <w:szCs w:val="16"/>
                <w:lang w:eastAsia="fr-FR"/>
              </w:rPr>
              <w:t>II-5-</w:t>
            </w:r>
            <w:r w:rsidRPr="00F3477D">
              <w:rPr>
                <w:rFonts w:ascii="Arial" w:eastAsia="Times New Roman" w:hAnsi="Arial" w:cs="Arial"/>
                <w:noProof/>
                <w:sz w:val="16"/>
                <w:szCs w:val="16"/>
                <w:lang w:eastAsia="fr-FR"/>
              </w:rPr>
              <w:t xml:space="preserve"> BARAQUE DE CHANTIER ET MAGASIN DE STOCKAGE</w:t>
            </w:r>
          </w:p>
        </w:tc>
        <w:tc>
          <w:tcPr>
            <w:tcW w:w="992" w:type="dxa"/>
            <w:vMerge/>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r>
      <w:tr w:rsidR="00A36181" w:rsidRPr="00F3477D" w:rsidTr="00A36181">
        <w:trPr>
          <w:trHeight w:val="170"/>
        </w:trPr>
        <w:tc>
          <w:tcPr>
            <w:tcW w:w="921"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7796" w:type="dxa"/>
            <w:gridSpan w:val="3"/>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II-6- ACCES PROVISOIRE A L’EAU ET A L’ENERGIE</w:t>
            </w:r>
          </w:p>
        </w:tc>
        <w:tc>
          <w:tcPr>
            <w:tcW w:w="992" w:type="dxa"/>
            <w:vMerge/>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r>
      <w:tr w:rsidR="00A36181" w:rsidRPr="00F3477D" w:rsidTr="00A36181">
        <w:trPr>
          <w:trHeight w:val="170"/>
        </w:trPr>
        <w:tc>
          <w:tcPr>
            <w:tcW w:w="921"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7796" w:type="dxa"/>
            <w:gridSpan w:val="3"/>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II-7- PROJET D’EXECUTION ET AGREMENTS DIVERS</w:t>
            </w:r>
          </w:p>
        </w:tc>
        <w:tc>
          <w:tcPr>
            <w:tcW w:w="992" w:type="dxa"/>
            <w:vMerge w:val="restart"/>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49</w:t>
            </w:r>
          </w:p>
        </w:tc>
      </w:tr>
      <w:tr w:rsidR="00A36181" w:rsidRPr="00F3477D" w:rsidTr="00A36181">
        <w:trPr>
          <w:trHeight w:val="170"/>
        </w:trPr>
        <w:tc>
          <w:tcPr>
            <w:tcW w:w="921"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7796" w:type="dxa"/>
            <w:gridSpan w:val="3"/>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II-8- DOSSIER DE RECOLEMENT</w:t>
            </w:r>
          </w:p>
        </w:tc>
        <w:tc>
          <w:tcPr>
            <w:tcW w:w="992" w:type="dxa"/>
            <w:vMerge/>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r>
      <w:tr w:rsidR="00A36181" w:rsidRPr="00F3477D" w:rsidTr="00A36181">
        <w:trPr>
          <w:trHeight w:val="170"/>
        </w:trPr>
        <w:tc>
          <w:tcPr>
            <w:tcW w:w="921"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7796" w:type="dxa"/>
            <w:gridSpan w:val="3"/>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II-9- RECONNAISSANCE DES SOLS</w:t>
            </w:r>
          </w:p>
        </w:tc>
        <w:tc>
          <w:tcPr>
            <w:tcW w:w="992" w:type="dxa"/>
            <w:vMerge/>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r>
      <w:tr w:rsidR="00A36181" w:rsidRPr="00F3477D" w:rsidTr="00A36181">
        <w:trPr>
          <w:trHeight w:val="170"/>
        </w:trPr>
        <w:tc>
          <w:tcPr>
            <w:tcW w:w="921"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7796" w:type="dxa"/>
            <w:gridSpan w:val="3"/>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II-10- IMPLANTATION</w:t>
            </w:r>
          </w:p>
        </w:tc>
        <w:tc>
          <w:tcPr>
            <w:tcW w:w="992" w:type="dxa"/>
            <w:vMerge/>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r>
      <w:tr w:rsidR="00A36181" w:rsidRPr="00F3477D" w:rsidTr="00A36181">
        <w:trPr>
          <w:trHeight w:val="170"/>
        </w:trPr>
        <w:tc>
          <w:tcPr>
            <w:tcW w:w="921"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7796" w:type="dxa"/>
            <w:gridSpan w:val="3"/>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II-11- DETOURNEMENT DES RESEAUX</w:t>
            </w:r>
          </w:p>
        </w:tc>
        <w:tc>
          <w:tcPr>
            <w:tcW w:w="992" w:type="dxa"/>
            <w:vMerge/>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r>
      <w:tr w:rsidR="00A36181" w:rsidRPr="00F3477D" w:rsidTr="00A36181">
        <w:trPr>
          <w:trHeight w:val="170"/>
        </w:trPr>
        <w:tc>
          <w:tcPr>
            <w:tcW w:w="8717" w:type="dxa"/>
            <w:gridSpan w:val="4"/>
          </w:tcPr>
          <w:p w:rsidR="00A36181" w:rsidRPr="00F3477D" w:rsidRDefault="00A36181" w:rsidP="0066400C">
            <w:pPr>
              <w:spacing w:after="0" w:line="240" w:lineRule="auto"/>
              <w:jc w:val="both"/>
              <w:rPr>
                <w:rFonts w:ascii="Arial" w:eastAsia="Times New Roman" w:hAnsi="Arial" w:cs="Arial"/>
                <w:b/>
                <w:noProof/>
                <w:sz w:val="16"/>
                <w:szCs w:val="16"/>
                <w:lang w:eastAsia="fr-FR"/>
              </w:rPr>
            </w:pPr>
            <w:r w:rsidRPr="00F3477D">
              <w:rPr>
                <w:rFonts w:ascii="Arial" w:eastAsia="Times New Roman" w:hAnsi="Arial" w:cs="Arial"/>
                <w:b/>
                <w:noProof/>
                <w:sz w:val="16"/>
                <w:szCs w:val="16"/>
                <w:lang w:eastAsia="fr-FR"/>
              </w:rPr>
              <w:t>III- TERRASSEMENTS</w:t>
            </w:r>
          </w:p>
        </w:tc>
        <w:tc>
          <w:tcPr>
            <w:tcW w:w="992" w:type="dxa"/>
            <w:vMerge w:val="restart"/>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50</w:t>
            </w:r>
          </w:p>
        </w:tc>
      </w:tr>
      <w:tr w:rsidR="00A36181" w:rsidRPr="00F3477D" w:rsidTr="00A36181">
        <w:trPr>
          <w:trHeight w:val="170"/>
        </w:trPr>
        <w:tc>
          <w:tcPr>
            <w:tcW w:w="921"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7796" w:type="dxa"/>
            <w:gridSpan w:val="3"/>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III-1-DEBOISAGE ET DEBROUSSAILLAGE</w:t>
            </w:r>
          </w:p>
        </w:tc>
        <w:tc>
          <w:tcPr>
            <w:tcW w:w="992" w:type="dxa"/>
            <w:vMerge/>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r>
      <w:tr w:rsidR="00A36181" w:rsidRPr="00F3477D" w:rsidTr="00A36181">
        <w:trPr>
          <w:trHeight w:val="170"/>
        </w:trPr>
        <w:tc>
          <w:tcPr>
            <w:tcW w:w="921"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7796" w:type="dxa"/>
            <w:gridSpan w:val="3"/>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III-2- DECAPAGE DES TERRES VEGETALES</w:t>
            </w:r>
          </w:p>
        </w:tc>
        <w:tc>
          <w:tcPr>
            <w:tcW w:w="992" w:type="dxa"/>
            <w:vMerge/>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r>
      <w:tr w:rsidR="00A36181" w:rsidRPr="00F3477D" w:rsidTr="00A36181">
        <w:trPr>
          <w:trHeight w:val="170"/>
        </w:trPr>
        <w:tc>
          <w:tcPr>
            <w:tcW w:w="921"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7796" w:type="dxa"/>
            <w:gridSpan w:val="3"/>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III-3- DEMOLITIONS</w:t>
            </w:r>
          </w:p>
        </w:tc>
        <w:tc>
          <w:tcPr>
            <w:tcW w:w="992" w:type="dxa"/>
            <w:vMerge/>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r>
      <w:tr w:rsidR="00A36181" w:rsidRPr="00F3477D" w:rsidTr="00A36181">
        <w:trPr>
          <w:trHeight w:val="170"/>
        </w:trPr>
        <w:tc>
          <w:tcPr>
            <w:tcW w:w="921"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7796" w:type="dxa"/>
            <w:gridSpan w:val="3"/>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III-4- TERRASSEMENTS POUR FOUILLES EN RIGOLES ET SEMELLES ISOLEES</w:t>
            </w:r>
          </w:p>
        </w:tc>
        <w:tc>
          <w:tcPr>
            <w:tcW w:w="992" w:type="dxa"/>
            <w:vMerge/>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r>
      <w:tr w:rsidR="00A36181" w:rsidRPr="00F3477D" w:rsidTr="00A36181">
        <w:trPr>
          <w:trHeight w:val="170"/>
        </w:trPr>
        <w:tc>
          <w:tcPr>
            <w:tcW w:w="8717" w:type="dxa"/>
            <w:gridSpan w:val="4"/>
          </w:tcPr>
          <w:p w:rsidR="00A36181" w:rsidRPr="00F3477D" w:rsidRDefault="00A36181" w:rsidP="0066400C">
            <w:pPr>
              <w:spacing w:after="0" w:line="240" w:lineRule="auto"/>
              <w:jc w:val="both"/>
              <w:rPr>
                <w:rFonts w:ascii="Arial" w:eastAsia="Times New Roman" w:hAnsi="Arial" w:cs="Arial"/>
                <w:b/>
                <w:noProof/>
                <w:sz w:val="16"/>
                <w:szCs w:val="16"/>
                <w:lang w:eastAsia="fr-FR"/>
              </w:rPr>
            </w:pPr>
            <w:r w:rsidRPr="00F3477D">
              <w:rPr>
                <w:rFonts w:ascii="Arial" w:eastAsia="Times New Roman" w:hAnsi="Arial" w:cs="Arial"/>
                <w:b/>
                <w:noProof/>
                <w:sz w:val="16"/>
                <w:szCs w:val="16"/>
                <w:lang w:eastAsia="fr-FR"/>
              </w:rPr>
              <w:t xml:space="preserve">IV – </w:t>
            </w:r>
            <w:r w:rsidRPr="00F3477D">
              <w:rPr>
                <w:rFonts w:ascii="Arial" w:eastAsia="Batang" w:hAnsi="Arial" w:cs="Arial"/>
                <w:b/>
                <w:sz w:val="16"/>
                <w:szCs w:val="16"/>
                <w:lang w:eastAsia="fr-FR"/>
              </w:rPr>
              <w:t>BETON ET MAÇONNERIES</w:t>
            </w:r>
          </w:p>
        </w:tc>
        <w:tc>
          <w:tcPr>
            <w:tcW w:w="992" w:type="dxa"/>
            <w:vMerge w:val="restart"/>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51</w:t>
            </w:r>
          </w:p>
        </w:tc>
      </w:tr>
      <w:tr w:rsidR="00A36181" w:rsidRPr="00F3477D" w:rsidTr="00A36181">
        <w:trPr>
          <w:trHeight w:val="170"/>
        </w:trPr>
        <w:tc>
          <w:tcPr>
            <w:tcW w:w="921"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7796" w:type="dxa"/>
            <w:gridSpan w:val="3"/>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IV-1- CONSISTANCE DES TRAVAUX ET DESCRIPTION DES OUVRAGES</w:t>
            </w:r>
          </w:p>
        </w:tc>
        <w:tc>
          <w:tcPr>
            <w:tcW w:w="992" w:type="dxa"/>
            <w:vMerge/>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r>
      <w:tr w:rsidR="00A36181" w:rsidRPr="00F3477D" w:rsidTr="00A36181">
        <w:trPr>
          <w:trHeight w:val="170"/>
        </w:trPr>
        <w:tc>
          <w:tcPr>
            <w:tcW w:w="921"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7796" w:type="dxa"/>
            <w:gridSpan w:val="3"/>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IV-2- NATURE, PROVENANCE ET QUALITE DES MATERIAUX</w:t>
            </w:r>
          </w:p>
        </w:tc>
        <w:tc>
          <w:tcPr>
            <w:tcW w:w="992" w:type="dxa"/>
            <w:vMerge/>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r>
      <w:tr w:rsidR="00A36181" w:rsidRPr="00F3477D" w:rsidTr="00A36181">
        <w:trPr>
          <w:trHeight w:val="170"/>
        </w:trPr>
        <w:tc>
          <w:tcPr>
            <w:tcW w:w="921"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7796" w:type="dxa"/>
            <w:gridSpan w:val="3"/>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IV-3- PRÉPÉRATION DES COFFRAGES, FERRAILLAGES ET RESERVATIONS</w:t>
            </w:r>
          </w:p>
        </w:tc>
        <w:tc>
          <w:tcPr>
            <w:tcW w:w="992" w:type="dxa"/>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52</w:t>
            </w:r>
          </w:p>
        </w:tc>
      </w:tr>
      <w:tr w:rsidR="00A36181" w:rsidRPr="00F3477D" w:rsidTr="00A36181">
        <w:trPr>
          <w:trHeight w:val="170"/>
        </w:trPr>
        <w:tc>
          <w:tcPr>
            <w:tcW w:w="921"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7796" w:type="dxa"/>
            <w:gridSpan w:val="3"/>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IV-4 – EXECUTION DES OUVRAGES EN BETON ARME</w:t>
            </w:r>
          </w:p>
        </w:tc>
        <w:tc>
          <w:tcPr>
            <w:tcW w:w="992" w:type="dxa"/>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53</w:t>
            </w:r>
          </w:p>
        </w:tc>
      </w:tr>
      <w:tr w:rsidR="00A36181" w:rsidRPr="00F3477D" w:rsidTr="00A36181">
        <w:trPr>
          <w:trHeight w:val="170"/>
        </w:trPr>
        <w:tc>
          <w:tcPr>
            <w:tcW w:w="921"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7796" w:type="dxa"/>
            <w:gridSpan w:val="3"/>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IV-5- MISE EN ŒUVRE DES DALLAGES</w:t>
            </w:r>
          </w:p>
        </w:tc>
        <w:tc>
          <w:tcPr>
            <w:tcW w:w="992" w:type="dxa"/>
            <w:vMerge w:val="restart"/>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55</w:t>
            </w:r>
          </w:p>
        </w:tc>
      </w:tr>
      <w:tr w:rsidR="00A36181" w:rsidRPr="00F3477D" w:rsidTr="00A36181">
        <w:trPr>
          <w:trHeight w:val="170"/>
        </w:trPr>
        <w:tc>
          <w:tcPr>
            <w:tcW w:w="921"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7796" w:type="dxa"/>
            <w:gridSpan w:val="3"/>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IV-6- MISE EN ŒUVRE DES MAÇONNERIES</w:t>
            </w:r>
          </w:p>
        </w:tc>
        <w:tc>
          <w:tcPr>
            <w:tcW w:w="992" w:type="dxa"/>
            <w:vMerge/>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r>
      <w:tr w:rsidR="00A36181" w:rsidRPr="00F3477D" w:rsidTr="00A36181">
        <w:trPr>
          <w:trHeight w:val="170"/>
        </w:trPr>
        <w:tc>
          <w:tcPr>
            <w:tcW w:w="921"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7796" w:type="dxa"/>
            <w:gridSpan w:val="3"/>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IV-7- MISE EN ŒUVRE DES ENDUITS</w:t>
            </w:r>
          </w:p>
        </w:tc>
        <w:tc>
          <w:tcPr>
            <w:tcW w:w="992" w:type="dxa"/>
            <w:vMerge/>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r>
      <w:tr w:rsidR="00A36181" w:rsidRPr="00F3477D" w:rsidTr="00A36181">
        <w:trPr>
          <w:trHeight w:val="170"/>
        </w:trPr>
        <w:tc>
          <w:tcPr>
            <w:tcW w:w="8717" w:type="dxa"/>
            <w:gridSpan w:val="4"/>
          </w:tcPr>
          <w:p w:rsidR="00A36181" w:rsidRPr="00F3477D" w:rsidRDefault="00A36181" w:rsidP="0066400C">
            <w:pPr>
              <w:spacing w:after="0" w:line="240" w:lineRule="auto"/>
              <w:jc w:val="both"/>
              <w:rPr>
                <w:rFonts w:ascii="Arial" w:eastAsia="Times New Roman" w:hAnsi="Arial" w:cs="Arial"/>
                <w:b/>
                <w:noProof/>
                <w:sz w:val="16"/>
                <w:szCs w:val="16"/>
                <w:lang w:eastAsia="fr-FR"/>
              </w:rPr>
            </w:pPr>
            <w:r w:rsidRPr="00F3477D">
              <w:rPr>
                <w:rFonts w:ascii="Arial" w:eastAsia="Times New Roman" w:hAnsi="Arial" w:cs="Arial"/>
                <w:b/>
                <w:noProof/>
                <w:sz w:val="16"/>
                <w:szCs w:val="16"/>
                <w:lang w:eastAsia="fr-FR"/>
              </w:rPr>
              <w:t>V- TRAVAUX DE TOITURE</w:t>
            </w:r>
          </w:p>
        </w:tc>
        <w:tc>
          <w:tcPr>
            <w:tcW w:w="992" w:type="dxa"/>
            <w:vMerge/>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r>
      <w:tr w:rsidR="00A36181" w:rsidRPr="00F3477D" w:rsidTr="00A36181">
        <w:trPr>
          <w:trHeight w:val="170"/>
        </w:trPr>
        <w:tc>
          <w:tcPr>
            <w:tcW w:w="921"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7796" w:type="dxa"/>
            <w:gridSpan w:val="3"/>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V-1- CARACTERISTIQUES DES ESSENCES DE BOIS</w:t>
            </w:r>
          </w:p>
        </w:tc>
        <w:tc>
          <w:tcPr>
            <w:tcW w:w="992" w:type="dxa"/>
            <w:vMerge/>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r>
      <w:tr w:rsidR="00A36181" w:rsidRPr="00F3477D" w:rsidTr="00A36181">
        <w:trPr>
          <w:trHeight w:val="170"/>
        </w:trPr>
        <w:tc>
          <w:tcPr>
            <w:tcW w:w="921"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7796" w:type="dxa"/>
            <w:gridSpan w:val="3"/>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V-2- MATERIAUX DE COUVERTURE</w:t>
            </w:r>
          </w:p>
        </w:tc>
        <w:tc>
          <w:tcPr>
            <w:tcW w:w="992" w:type="dxa"/>
            <w:vMerge/>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r>
      <w:tr w:rsidR="00A36181" w:rsidRPr="00F3477D" w:rsidTr="00A36181">
        <w:trPr>
          <w:trHeight w:val="170"/>
        </w:trPr>
        <w:tc>
          <w:tcPr>
            <w:tcW w:w="921"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7796" w:type="dxa"/>
            <w:gridSpan w:val="3"/>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V-3-ACCESSOIRES METALLIQUES D’ASSEMBLAGE DES PIECES DE CHARPENTE ET DE COUVERTURE</w:t>
            </w:r>
          </w:p>
        </w:tc>
        <w:tc>
          <w:tcPr>
            <w:tcW w:w="992" w:type="dxa"/>
            <w:vMerge/>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r>
      <w:tr w:rsidR="00A36181" w:rsidRPr="00F3477D" w:rsidTr="00A36181">
        <w:trPr>
          <w:trHeight w:val="170"/>
        </w:trPr>
        <w:tc>
          <w:tcPr>
            <w:tcW w:w="921"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7796" w:type="dxa"/>
            <w:gridSpan w:val="3"/>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V-4- APPROBATION DES MATERIAUX</w:t>
            </w:r>
          </w:p>
        </w:tc>
        <w:tc>
          <w:tcPr>
            <w:tcW w:w="992" w:type="dxa"/>
            <w:vMerge w:val="restart"/>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56</w:t>
            </w:r>
          </w:p>
        </w:tc>
      </w:tr>
      <w:tr w:rsidR="00A36181" w:rsidRPr="00F3477D" w:rsidTr="00A36181">
        <w:trPr>
          <w:trHeight w:val="170"/>
        </w:trPr>
        <w:tc>
          <w:tcPr>
            <w:tcW w:w="8717" w:type="dxa"/>
            <w:gridSpan w:val="4"/>
          </w:tcPr>
          <w:p w:rsidR="00A36181" w:rsidRPr="00F3477D" w:rsidRDefault="00A36181" w:rsidP="0066400C">
            <w:pPr>
              <w:spacing w:after="0" w:line="240" w:lineRule="auto"/>
              <w:jc w:val="both"/>
              <w:rPr>
                <w:rFonts w:ascii="Arial" w:eastAsia="Times New Roman" w:hAnsi="Arial" w:cs="Arial"/>
                <w:b/>
                <w:noProof/>
                <w:sz w:val="16"/>
                <w:szCs w:val="16"/>
                <w:lang w:eastAsia="fr-FR"/>
              </w:rPr>
            </w:pPr>
            <w:r w:rsidRPr="00F3477D">
              <w:rPr>
                <w:rFonts w:ascii="Arial" w:eastAsia="Times New Roman" w:hAnsi="Arial" w:cs="Arial"/>
                <w:b/>
                <w:noProof/>
                <w:sz w:val="16"/>
                <w:szCs w:val="16"/>
                <w:lang w:eastAsia="fr-FR"/>
              </w:rPr>
              <w:t>VI- CHARPENTES</w:t>
            </w:r>
          </w:p>
        </w:tc>
        <w:tc>
          <w:tcPr>
            <w:tcW w:w="992" w:type="dxa"/>
            <w:vMerge/>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r>
      <w:tr w:rsidR="00A36181" w:rsidRPr="00F3477D" w:rsidTr="00A36181">
        <w:trPr>
          <w:trHeight w:val="170"/>
        </w:trPr>
        <w:tc>
          <w:tcPr>
            <w:tcW w:w="921"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7796" w:type="dxa"/>
            <w:gridSpan w:val="3"/>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VI-1- GÉNÉRALITÉS</w:t>
            </w:r>
          </w:p>
        </w:tc>
        <w:tc>
          <w:tcPr>
            <w:tcW w:w="992" w:type="dxa"/>
            <w:vMerge/>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r>
      <w:tr w:rsidR="00A36181" w:rsidRPr="00F3477D" w:rsidTr="00A36181">
        <w:trPr>
          <w:trHeight w:val="170"/>
        </w:trPr>
        <w:tc>
          <w:tcPr>
            <w:tcW w:w="921"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7796" w:type="dxa"/>
            <w:gridSpan w:val="3"/>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VI-2- EXECUTION DE LA CHARPENTE</w:t>
            </w:r>
          </w:p>
        </w:tc>
        <w:tc>
          <w:tcPr>
            <w:tcW w:w="992" w:type="dxa"/>
            <w:vMerge/>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r>
      <w:tr w:rsidR="00A36181" w:rsidRPr="00F3477D" w:rsidTr="00A36181">
        <w:trPr>
          <w:trHeight w:val="170"/>
        </w:trPr>
        <w:tc>
          <w:tcPr>
            <w:tcW w:w="8717" w:type="dxa"/>
            <w:gridSpan w:val="4"/>
          </w:tcPr>
          <w:p w:rsidR="00A36181" w:rsidRPr="00F3477D" w:rsidRDefault="00A36181" w:rsidP="0066400C">
            <w:pPr>
              <w:spacing w:after="0" w:line="240" w:lineRule="auto"/>
              <w:jc w:val="both"/>
              <w:rPr>
                <w:rFonts w:ascii="Arial" w:eastAsia="Times New Roman" w:hAnsi="Arial" w:cs="Arial"/>
                <w:b/>
                <w:noProof/>
                <w:sz w:val="16"/>
                <w:szCs w:val="16"/>
                <w:lang w:eastAsia="fr-FR"/>
              </w:rPr>
            </w:pPr>
            <w:r w:rsidRPr="00F3477D">
              <w:rPr>
                <w:rFonts w:ascii="Arial" w:eastAsia="Times New Roman" w:hAnsi="Arial" w:cs="Arial"/>
                <w:b/>
                <w:noProof/>
                <w:sz w:val="16"/>
                <w:szCs w:val="16"/>
                <w:lang w:eastAsia="fr-FR"/>
              </w:rPr>
              <w:t>VII – COUVERTURE</w:t>
            </w:r>
          </w:p>
        </w:tc>
        <w:tc>
          <w:tcPr>
            <w:tcW w:w="992" w:type="dxa"/>
            <w:vMerge/>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r>
      <w:tr w:rsidR="00A36181" w:rsidRPr="00F3477D" w:rsidTr="00A36181">
        <w:trPr>
          <w:trHeight w:val="170"/>
        </w:trPr>
        <w:tc>
          <w:tcPr>
            <w:tcW w:w="921"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7796" w:type="dxa"/>
            <w:gridSpan w:val="3"/>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VII-1- GÉNÉRALITÉS</w:t>
            </w:r>
          </w:p>
        </w:tc>
        <w:tc>
          <w:tcPr>
            <w:tcW w:w="992" w:type="dxa"/>
            <w:vMerge/>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r>
      <w:tr w:rsidR="00A36181" w:rsidRPr="00F3477D" w:rsidTr="00A36181">
        <w:trPr>
          <w:trHeight w:val="170"/>
        </w:trPr>
        <w:tc>
          <w:tcPr>
            <w:tcW w:w="921"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7796" w:type="dxa"/>
            <w:gridSpan w:val="3"/>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VII-2- MONTAGE DES TÔLES</w:t>
            </w:r>
          </w:p>
        </w:tc>
        <w:tc>
          <w:tcPr>
            <w:tcW w:w="992" w:type="dxa"/>
            <w:vMerge w:val="restart"/>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57</w:t>
            </w:r>
          </w:p>
        </w:tc>
      </w:tr>
      <w:tr w:rsidR="00A36181" w:rsidRPr="00F3477D" w:rsidTr="00A36181">
        <w:trPr>
          <w:trHeight w:val="170"/>
        </w:trPr>
        <w:tc>
          <w:tcPr>
            <w:tcW w:w="8717" w:type="dxa"/>
            <w:gridSpan w:val="4"/>
          </w:tcPr>
          <w:p w:rsidR="00A36181" w:rsidRPr="00F3477D" w:rsidRDefault="00A36181" w:rsidP="0066400C">
            <w:pPr>
              <w:spacing w:after="0" w:line="240" w:lineRule="auto"/>
              <w:jc w:val="both"/>
              <w:rPr>
                <w:rFonts w:ascii="Arial" w:eastAsia="Times New Roman" w:hAnsi="Arial" w:cs="Arial"/>
                <w:b/>
                <w:noProof/>
                <w:sz w:val="16"/>
                <w:szCs w:val="16"/>
                <w:lang w:eastAsia="fr-FR"/>
              </w:rPr>
            </w:pPr>
            <w:r w:rsidRPr="00F3477D">
              <w:rPr>
                <w:rFonts w:ascii="Arial" w:eastAsia="Times New Roman" w:hAnsi="Arial" w:cs="Arial"/>
                <w:b/>
                <w:noProof/>
                <w:sz w:val="16"/>
                <w:szCs w:val="16"/>
                <w:lang w:eastAsia="fr-FR"/>
              </w:rPr>
              <w:t>VIII- ÉLECTRICITÉ</w:t>
            </w:r>
          </w:p>
        </w:tc>
        <w:tc>
          <w:tcPr>
            <w:tcW w:w="992" w:type="dxa"/>
            <w:vMerge/>
            <w:vAlign w:val="center"/>
          </w:tcPr>
          <w:p w:rsidR="00A36181" w:rsidRPr="00F3477D" w:rsidRDefault="00A36181" w:rsidP="0066400C">
            <w:pPr>
              <w:spacing w:after="0" w:line="240" w:lineRule="auto"/>
              <w:jc w:val="both"/>
              <w:rPr>
                <w:rFonts w:ascii="Arial" w:eastAsia="Times New Roman" w:hAnsi="Arial" w:cs="Arial"/>
                <w:b/>
                <w:noProof/>
                <w:sz w:val="16"/>
                <w:szCs w:val="16"/>
                <w:lang w:eastAsia="fr-FR"/>
              </w:rPr>
            </w:pPr>
          </w:p>
        </w:tc>
      </w:tr>
      <w:tr w:rsidR="00A36181" w:rsidRPr="00F3477D" w:rsidTr="00A36181">
        <w:trPr>
          <w:trHeight w:val="170"/>
        </w:trPr>
        <w:tc>
          <w:tcPr>
            <w:tcW w:w="921"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7796" w:type="dxa"/>
            <w:gridSpan w:val="3"/>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VIII-1- DEFINITION DES TRAVAUX D’ÉLECTRICITÉ</w:t>
            </w:r>
          </w:p>
        </w:tc>
        <w:tc>
          <w:tcPr>
            <w:tcW w:w="992" w:type="dxa"/>
            <w:vMerge/>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r>
      <w:tr w:rsidR="00A36181" w:rsidRPr="00F3477D" w:rsidTr="00A36181">
        <w:trPr>
          <w:trHeight w:val="170"/>
        </w:trPr>
        <w:tc>
          <w:tcPr>
            <w:tcW w:w="921"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850"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6946" w:type="dxa"/>
            <w:gridSpan w:val="2"/>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VIII-1-1- Généralités</w:t>
            </w:r>
          </w:p>
        </w:tc>
        <w:tc>
          <w:tcPr>
            <w:tcW w:w="992" w:type="dxa"/>
            <w:vMerge/>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r>
      <w:tr w:rsidR="00A36181" w:rsidRPr="00F3477D" w:rsidTr="00A36181">
        <w:trPr>
          <w:trHeight w:val="170"/>
        </w:trPr>
        <w:tc>
          <w:tcPr>
            <w:tcW w:w="921"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850"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6946" w:type="dxa"/>
            <w:gridSpan w:val="2"/>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VIII-1-2- Documents techniques de référence</w:t>
            </w:r>
          </w:p>
        </w:tc>
        <w:tc>
          <w:tcPr>
            <w:tcW w:w="992" w:type="dxa"/>
            <w:vMerge/>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r>
      <w:tr w:rsidR="00A36181" w:rsidRPr="00F3477D" w:rsidTr="00A36181">
        <w:trPr>
          <w:trHeight w:val="170"/>
        </w:trPr>
        <w:tc>
          <w:tcPr>
            <w:tcW w:w="921"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850"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6946" w:type="dxa"/>
            <w:gridSpan w:val="2"/>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VIII-1-3- Plans d’électricité</w:t>
            </w:r>
          </w:p>
        </w:tc>
        <w:tc>
          <w:tcPr>
            <w:tcW w:w="992" w:type="dxa"/>
            <w:vMerge w:val="restart"/>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58</w:t>
            </w:r>
          </w:p>
        </w:tc>
      </w:tr>
      <w:tr w:rsidR="00A36181" w:rsidRPr="00F3477D" w:rsidTr="00A36181">
        <w:trPr>
          <w:trHeight w:val="170"/>
        </w:trPr>
        <w:tc>
          <w:tcPr>
            <w:tcW w:w="921"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7796" w:type="dxa"/>
            <w:gridSpan w:val="3"/>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VIII-2- BASES DE CALCULS</w:t>
            </w:r>
          </w:p>
        </w:tc>
        <w:tc>
          <w:tcPr>
            <w:tcW w:w="992" w:type="dxa"/>
            <w:vMerge/>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r>
      <w:tr w:rsidR="00A36181" w:rsidRPr="00F3477D" w:rsidTr="00A36181">
        <w:trPr>
          <w:trHeight w:val="170"/>
        </w:trPr>
        <w:tc>
          <w:tcPr>
            <w:tcW w:w="921"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850"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6946" w:type="dxa"/>
            <w:gridSpan w:val="2"/>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VIII-2-1- Caractéristiques du réseau de distribution d’électricité</w:t>
            </w:r>
          </w:p>
        </w:tc>
        <w:tc>
          <w:tcPr>
            <w:tcW w:w="992" w:type="dxa"/>
            <w:vMerge/>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r>
      <w:tr w:rsidR="00A36181" w:rsidRPr="00F3477D" w:rsidTr="00A36181">
        <w:trPr>
          <w:trHeight w:val="170"/>
        </w:trPr>
        <w:tc>
          <w:tcPr>
            <w:tcW w:w="921"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850"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6946" w:type="dxa"/>
            <w:gridSpan w:val="2"/>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VIII-2-2- Puissance d’installation</w:t>
            </w:r>
          </w:p>
        </w:tc>
        <w:tc>
          <w:tcPr>
            <w:tcW w:w="992" w:type="dxa"/>
            <w:vMerge w:val="restart"/>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59</w:t>
            </w:r>
          </w:p>
        </w:tc>
      </w:tr>
      <w:tr w:rsidR="00A36181" w:rsidRPr="00F3477D" w:rsidTr="00A36181">
        <w:trPr>
          <w:trHeight w:val="170"/>
        </w:trPr>
        <w:tc>
          <w:tcPr>
            <w:tcW w:w="921"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850"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6946" w:type="dxa"/>
            <w:gridSpan w:val="2"/>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VIII-2-3 – Mise en œuvre</w:t>
            </w:r>
          </w:p>
        </w:tc>
        <w:tc>
          <w:tcPr>
            <w:tcW w:w="992" w:type="dxa"/>
            <w:vMerge/>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r>
      <w:tr w:rsidR="00A36181" w:rsidRPr="00F3477D" w:rsidTr="00A36181">
        <w:trPr>
          <w:trHeight w:val="170"/>
        </w:trPr>
        <w:tc>
          <w:tcPr>
            <w:tcW w:w="921"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850"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6946" w:type="dxa"/>
            <w:gridSpan w:val="2"/>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VIII-2-4- Protection du matériel</w:t>
            </w:r>
          </w:p>
        </w:tc>
        <w:tc>
          <w:tcPr>
            <w:tcW w:w="992" w:type="dxa"/>
            <w:vMerge/>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r>
      <w:tr w:rsidR="00A36181" w:rsidRPr="00F3477D" w:rsidTr="00A36181">
        <w:trPr>
          <w:trHeight w:val="170"/>
        </w:trPr>
        <w:tc>
          <w:tcPr>
            <w:tcW w:w="921"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850"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6946" w:type="dxa"/>
            <w:gridSpan w:val="2"/>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VIII-2-5- Essais de réception</w:t>
            </w:r>
          </w:p>
        </w:tc>
        <w:tc>
          <w:tcPr>
            <w:tcW w:w="992" w:type="dxa"/>
            <w:vMerge/>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r>
      <w:tr w:rsidR="00A36181" w:rsidRPr="00F3477D" w:rsidTr="00A36181">
        <w:trPr>
          <w:trHeight w:val="170"/>
        </w:trPr>
        <w:tc>
          <w:tcPr>
            <w:tcW w:w="921"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850"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6946" w:type="dxa"/>
            <w:gridSpan w:val="2"/>
          </w:tcPr>
          <w:p w:rsidR="00A36181" w:rsidRPr="00F3477D" w:rsidRDefault="00A36181" w:rsidP="0066400C">
            <w:pPr>
              <w:tabs>
                <w:tab w:val="left" w:pos="993"/>
              </w:tabs>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VIII-2-6- Garantie sur le materiel et les appareils electriques</w:t>
            </w:r>
          </w:p>
        </w:tc>
        <w:tc>
          <w:tcPr>
            <w:tcW w:w="992" w:type="dxa"/>
            <w:vMerge/>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r>
      <w:tr w:rsidR="00A36181" w:rsidRPr="00F3477D" w:rsidTr="00A36181">
        <w:trPr>
          <w:trHeight w:val="170"/>
        </w:trPr>
        <w:tc>
          <w:tcPr>
            <w:tcW w:w="8717" w:type="dxa"/>
            <w:gridSpan w:val="4"/>
          </w:tcPr>
          <w:p w:rsidR="00A36181" w:rsidRPr="00F3477D" w:rsidRDefault="00A36181" w:rsidP="0066400C">
            <w:pPr>
              <w:spacing w:after="0" w:line="240" w:lineRule="auto"/>
              <w:jc w:val="both"/>
              <w:rPr>
                <w:rFonts w:ascii="Arial" w:eastAsia="Batang" w:hAnsi="Arial" w:cs="Arial"/>
                <w:b/>
                <w:sz w:val="16"/>
                <w:szCs w:val="16"/>
                <w:lang w:eastAsia="fr-FR"/>
              </w:rPr>
            </w:pPr>
            <w:r w:rsidRPr="00F3477D">
              <w:rPr>
                <w:rFonts w:ascii="Arial" w:eastAsia="Times New Roman" w:hAnsi="Arial" w:cs="Arial"/>
                <w:b/>
                <w:noProof/>
                <w:sz w:val="16"/>
                <w:szCs w:val="16"/>
                <w:lang w:eastAsia="fr-FR"/>
              </w:rPr>
              <w:t>IX –</w:t>
            </w:r>
            <w:r w:rsidRPr="00F3477D">
              <w:rPr>
                <w:rFonts w:ascii="Arial" w:eastAsia="Batang" w:hAnsi="Arial" w:cs="Arial"/>
                <w:b/>
                <w:sz w:val="16"/>
                <w:szCs w:val="16"/>
                <w:lang w:eastAsia="fr-FR"/>
              </w:rPr>
              <w:t>MENUISERIE METALLIQUE</w:t>
            </w:r>
          </w:p>
        </w:tc>
        <w:tc>
          <w:tcPr>
            <w:tcW w:w="992" w:type="dxa"/>
            <w:vMerge/>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r>
      <w:tr w:rsidR="00A36181" w:rsidRPr="00F3477D" w:rsidTr="00A36181">
        <w:trPr>
          <w:trHeight w:val="170"/>
        </w:trPr>
        <w:tc>
          <w:tcPr>
            <w:tcW w:w="921"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7796" w:type="dxa"/>
            <w:gridSpan w:val="3"/>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IX-1- GÉNÉRALITÉS  SUR LA  MENUISERIE METALLIQUE</w:t>
            </w:r>
          </w:p>
        </w:tc>
        <w:tc>
          <w:tcPr>
            <w:tcW w:w="992" w:type="dxa"/>
            <w:vMerge/>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r>
      <w:tr w:rsidR="00A36181" w:rsidRPr="00F3477D" w:rsidTr="00A36181">
        <w:trPr>
          <w:trHeight w:val="170"/>
        </w:trPr>
        <w:tc>
          <w:tcPr>
            <w:tcW w:w="921"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7796" w:type="dxa"/>
            <w:gridSpan w:val="3"/>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IX-2- PRESCRIPTIONS TECHNIQUES</w:t>
            </w:r>
          </w:p>
        </w:tc>
        <w:tc>
          <w:tcPr>
            <w:tcW w:w="992" w:type="dxa"/>
            <w:vMerge w:val="restart"/>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60</w:t>
            </w:r>
          </w:p>
        </w:tc>
      </w:tr>
      <w:tr w:rsidR="00A36181" w:rsidRPr="00F3477D" w:rsidTr="00A36181">
        <w:trPr>
          <w:trHeight w:val="170"/>
        </w:trPr>
        <w:tc>
          <w:tcPr>
            <w:tcW w:w="921"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7796" w:type="dxa"/>
            <w:gridSpan w:val="3"/>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IX-3- MISE EN ŒUVRE DES OUVRAGES DE MENUISERIE METALLIQUE</w:t>
            </w:r>
          </w:p>
        </w:tc>
        <w:tc>
          <w:tcPr>
            <w:tcW w:w="992" w:type="dxa"/>
            <w:vMerge/>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r>
      <w:tr w:rsidR="00A36181" w:rsidRPr="00F3477D" w:rsidTr="00A36181">
        <w:trPr>
          <w:trHeight w:val="284"/>
        </w:trPr>
        <w:tc>
          <w:tcPr>
            <w:tcW w:w="921"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850"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6946" w:type="dxa"/>
            <w:gridSpan w:val="2"/>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IX-3-1- Détails d’exécution</w:t>
            </w:r>
          </w:p>
        </w:tc>
        <w:tc>
          <w:tcPr>
            <w:tcW w:w="992" w:type="dxa"/>
            <w:vMerge/>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r>
      <w:tr w:rsidR="00A36181" w:rsidRPr="00F3477D" w:rsidTr="00A36181">
        <w:trPr>
          <w:trHeight w:val="284"/>
        </w:trPr>
        <w:tc>
          <w:tcPr>
            <w:tcW w:w="921"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850"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6946" w:type="dxa"/>
            <w:gridSpan w:val="2"/>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IX-3-2- Protection des ouvrages</w:t>
            </w:r>
          </w:p>
        </w:tc>
        <w:tc>
          <w:tcPr>
            <w:tcW w:w="992" w:type="dxa"/>
            <w:vMerge/>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r>
      <w:tr w:rsidR="00A36181" w:rsidRPr="00F3477D" w:rsidTr="00A36181">
        <w:trPr>
          <w:trHeight w:val="170"/>
        </w:trPr>
        <w:tc>
          <w:tcPr>
            <w:tcW w:w="921"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7796" w:type="dxa"/>
            <w:gridSpan w:val="3"/>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IX-4- QUINCAILLERIE</w:t>
            </w:r>
          </w:p>
        </w:tc>
        <w:tc>
          <w:tcPr>
            <w:tcW w:w="992" w:type="dxa"/>
            <w:vMerge w:val="restart"/>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60</w:t>
            </w:r>
          </w:p>
        </w:tc>
      </w:tr>
      <w:tr w:rsidR="00A36181" w:rsidRPr="00F3477D" w:rsidTr="00A36181">
        <w:trPr>
          <w:trHeight w:val="170"/>
        </w:trPr>
        <w:tc>
          <w:tcPr>
            <w:tcW w:w="921"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850"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6946" w:type="dxa"/>
            <w:gridSpan w:val="2"/>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IX-4-1- Boulons de verrous</w:t>
            </w:r>
          </w:p>
        </w:tc>
        <w:tc>
          <w:tcPr>
            <w:tcW w:w="992" w:type="dxa"/>
            <w:vMerge/>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r>
      <w:tr w:rsidR="00A36181" w:rsidRPr="00F3477D" w:rsidTr="00A36181">
        <w:trPr>
          <w:trHeight w:val="170"/>
        </w:trPr>
        <w:tc>
          <w:tcPr>
            <w:tcW w:w="921"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850"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6946" w:type="dxa"/>
            <w:gridSpan w:val="2"/>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 xml:space="preserve">IX-4-2- Vis </w:t>
            </w:r>
          </w:p>
        </w:tc>
        <w:tc>
          <w:tcPr>
            <w:tcW w:w="992" w:type="dxa"/>
            <w:vMerge/>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r>
      <w:tr w:rsidR="00A36181" w:rsidRPr="00F3477D" w:rsidTr="00A36181">
        <w:trPr>
          <w:trHeight w:val="170"/>
        </w:trPr>
        <w:tc>
          <w:tcPr>
            <w:tcW w:w="921"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850"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6946" w:type="dxa"/>
            <w:gridSpan w:val="2"/>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IX-4-3-Clés</w:t>
            </w:r>
          </w:p>
        </w:tc>
        <w:tc>
          <w:tcPr>
            <w:tcW w:w="992" w:type="dxa"/>
            <w:vMerge/>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r>
      <w:tr w:rsidR="00A36181" w:rsidRPr="00F3477D" w:rsidTr="00A36181">
        <w:trPr>
          <w:trHeight w:val="170"/>
        </w:trPr>
        <w:tc>
          <w:tcPr>
            <w:tcW w:w="921"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850"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6946" w:type="dxa"/>
            <w:gridSpan w:val="2"/>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IX-4-4- Echantillons pour approbation</w:t>
            </w:r>
          </w:p>
        </w:tc>
        <w:tc>
          <w:tcPr>
            <w:tcW w:w="992" w:type="dxa"/>
            <w:vMerge/>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r>
      <w:tr w:rsidR="00A36181" w:rsidRPr="00F3477D" w:rsidTr="00A36181">
        <w:trPr>
          <w:trHeight w:val="170"/>
        </w:trPr>
        <w:tc>
          <w:tcPr>
            <w:tcW w:w="8717" w:type="dxa"/>
            <w:gridSpan w:val="4"/>
          </w:tcPr>
          <w:p w:rsidR="00A36181" w:rsidRPr="00F3477D" w:rsidRDefault="00A36181" w:rsidP="0066400C">
            <w:pPr>
              <w:spacing w:after="0" w:line="240" w:lineRule="auto"/>
              <w:jc w:val="both"/>
              <w:rPr>
                <w:rFonts w:ascii="Arial" w:eastAsia="Batang" w:hAnsi="Arial" w:cs="Arial"/>
                <w:b/>
                <w:sz w:val="16"/>
                <w:szCs w:val="16"/>
                <w:lang w:eastAsia="fr-FR"/>
              </w:rPr>
            </w:pPr>
            <w:r w:rsidRPr="00F3477D">
              <w:rPr>
                <w:rFonts w:ascii="Arial" w:eastAsia="Batang" w:hAnsi="Arial" w:cs="Arial"/>
                <w:b/>
                <w:sz w:val="16"/>
                <w:szCs w:val="16"/>
                <w:lang w:eastAsia="fr-FR"/>
              </w:rPr>
              <w:t>X-MENUISERIE BOIS</w:t>
            </w:r>
          </w:p>
        </w:tc>
        <w:tc>
          <w:tcPr>
            <w:tcW w:w="992" w:type="dxa"/>
            <w:vMerge w:val="restart"/>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61</w:t>
            </w:r>
          </w:p>
        </w:tc>
      </w:tr>
      <w:tr w:rsidR="00A36181" w:rsidRPr="00F3477D" w:rsidTr="00A36181">
        <w:trPr>
          <w:trHeight w:val="170"/>
        </w:trPr>
        <w:tc>
          <w:tcPr>
            <w:tcW w:w="921"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7796" w:type="dxa"/>
            <w:gridSpan w:val="3"/>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X-1- CARACTERISTIQUES DES BOIS DE MENUISERIE</w:t>
            </w:r>
          </w:p>
        </w:tc>
        <w:tc>
          <w:tcPr>
            <w:tcW w:w="992" w:type="dxa"/>
            <w:vMerge/>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r>
      <w:tr w:rsidR="00A36181" w:rsidRPr="00F3477D" w:rsidTr="00A36181">
        <w:trPr>
          <w:trHeight w:val="170"/>
        </w:trPr>
        <w:tc>
          <w:tcPr>
            <w:tcW w:w="921"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850"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6946" w:type="dxa"/>
            <w:gridSpan w:val="2"/>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X-1-1- Domaines d’application et références</w:t>
            </w:r>
          </w:p>
        </w:tc>
        <w:tc>
          <w:tcPr>
            <w:tcW w:w="992" w:type="dxa"/>
            <w:vMerge/>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r>
      <w:tr w:rsidR="00A36181" w:rsidRPr="00F3477D" w:rsidTr="00A36181">
        <w:trPr>
          <w:trHeight w:val="170"/>
        </w:trPr>
        <w:tc>
          <w:tcPr>
            <w:tcW w:w="921"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850"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6946" w:type="dxa"/>
            <w:gridSpan w:val="2"/>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X-1-2- Objet de la fourniture</w:t>
            </w:r>
          </w:p>
        </w:tc>
        <w:tc>
          <w:tcPr>
            <w:tcW w:w="992" w:type="dxa"/>
            <w:vMerge/>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r>
      <w:tr w:rsidR="00A36181" w:rsidRPr="00F3477D" w:rsidTr="00A36181">
        <w:trPr>
          <w:trHeight w:val="170"/>
        </w:trPr>
        <w:tc>
          <w:tcPr>
            <w:tcW w:w="921"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850"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6946" w:type="dxa"/>
            <w:gridSpan w:val="2"/>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X-1-3- Coordination avec les autres lots</w:t>
            </w:r>
          </w:p>
        </w:tc>
        <w:tc>
          <w:tcPr>
            <w:tcW w:w="992" w:type="dxa"/>
            <w:vMerge/>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r>
      <w:tr w:rsidR="00A36181" w:rsidRPr="00F3477D" w:rsidTr="00A36181">
        <w:trPr>
          <w:trHeight w:val="170"/>
        </w:trPr>
        <w:tc>
          <w:tcPr>
            <w:tcW w:w="921"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850"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6946" w:type="dxa"/>
            <w:gridSpan w:val="2"/>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X-1-4- Caractéristiques physiques</w:t>
            </w:r>
          </w:p>
        </w:tc>
        <w:tc>
          <w:tcPr>
            <w:tcW w:w="992" w:type="dxa"/>
            <w:vMerge/>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r>
      <w:tr w:rsidR="00A36181" w:rsidRPr="00F3477D" w:rsidTr="00A36181">
        <w:trPr>
          <w:trHeight w:val="170"/>
        </w:trPr>
        <w:tc>
          <w:tcPr>
            <w:tcW w:w="921"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850"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6946" w:type="dxa"/>
            <w:gridSpan w:val="2"/>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X-1-5- Essences de bois d’œuvre</w:t>
            </w:r>
          </w:p>
        </w:tc>
        <w:tc>
          <w:tcPr>
            <w:tcW w:w="992" w:type="dxa"/>
            <w:vMerge/>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r>
      <w:tr w:rsidR="00A36181" w:rsidRPr="00F3477D" w:rsidTr="00A36181">
        <w:trPr>
          <w:trHeight w:val="170"/>
        </w:trPr>
        <w:tc>
          <w:tcPr>
            <w:tcW w:w="921"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7796" w:type="dxa"/>
            <w:gridSpan w:val="3"/>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X-2- MISE EN ŒUVRE DES MENUISERIES BOIS</w:t>
            </w:r>
          </w:p>
        </w:tc>
        <w:tc>
          <w:tcPr>
            <w:tcW w:w="992" w:type="dxa"/>
            <w:vMerge/>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r>
      <w:tr w:rsidR="00A36181" w:rsidRPr="00F3477D" w:rsidTr="00A36181">
        <w:trPr>
          <w:trHeight w:val="170"/>
        </w:trPr>
        <w:tc>
          <w:tcPr>
            <w:tcW w:w="921"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850"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6946" w:type="dxa"/>
            <w:gridSpan w:val="2"/>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X-2-1- Préparation du bois</w:t>
            </w:r>
          </w:p>
        </w:tc>
        <w:tc>
          <w:tcPr>
            <w:tcW w:w="992" w:type="dxa"/>
            <w:vMerge/>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r>
      <w:tr w:rsidR="00A36181" w:rsidRPr="00F3477D" w:rsidTr="00A36181">
        <w:trPr>
          <w:trHeight w:val="170"/>
        </w:trPr>
        <w:tc>
          <w:tcPr>
            <w:tcW w:w="921"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850"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6946" w:type="dxa"/>
            <w:gridSpan w:val="2"/>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X-2-2- Conservation du bois</w:t>
            </w:r>
          </w:p>
        </w:tc>
        <w:tc>
          <w:tcPr>
            <w:tcW w:w="992" w:type="dxa"/>
            <w:vMerge/>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r>
      <w:tr w:rsidR="00A36181" w:rsidRPr="00F3477D" w:rsidTr="00A36181">
        <w:trPr>
          <w:trHeight w:val="170"/>
        </w:trPr>
        <w:tc>
          <w:tcPr>
            <w:tcW w:w="921"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850"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6946" w:type="dxa"/>
            <w:gridSpan w:val="2"/>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X-2-3- Assemblages</w:t>
            </w:r>
          </w:p>
        </w:tc>
        <w:tc>
          <w:tcPr>
            <w:tcW w:w="992" w:type="dxa"/>
            <w:vMerge w:val="restart"/>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62</w:t>
            </w:r>
          </w:p>
        </w:tc>
      </w:tr>
      <w:tr w:rsidR="00A36181" w:rsidRPr="00F3477D" w:rsidTr="00A36181">
        <w:trPr>
          <w:trHeight w:val="170"/>
        </w:trPr>
        <w:tc>
          <w:tcPr>
            <w:tcW w:w="921"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850"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6946" w:type="dxa"/>
            <w:gridSpan w:val="2"/>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X-2-4- Blocs portes</w:t>
            </w:r>
          </w:p>
        </w:tc>
        <w:tc>
          <w:tcPr>
            <w:tcW w:w="992" w:type="dxa"/>
            <w:vMerge/>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r>
      <w:tr w:rsidR="00A36181" w:rsidRPr="00F3477D" w:rsidTr="00A36181">
        <w:trPr>
          <w:trHeight w:val="170"/>
        </w:trPr>
        <w:tc>
          <w:tcPr>
            <w:tcW w:w="921"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850"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6946" w:type="dxa"/>
            <w:gridSpan w:val="2"/>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X-2-5- Faux -  plafond</w:t>
            </w:r>
          </w:p>
        </w:tc>
        <w:tc>
          <w:tcPr>
            <w:tcW w:w="992" w:type="dxa"/>
            <w:vMerge/>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r>
      <w:tr w:rsidR="00A36181" w:rsidRPr="00F3477D" w:rsidTr="00A36181">
        <w:trPr>
          <w:trHeight w:val="170"/>
        </w:trPr>
        <w:tc>
          <w:tcPr>
            <w:tcW w:w="921"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7796" w:type="dxa"/>
            <w:gridSpan w:val="3"/>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X-3- CARACTERISTIQUES DES FERRURES ET DES SERRURES</w:t>
            </w:r>
          </w:p>
        </w:tc>
        <w:tc>
          <w:tcPr>
            <w:tcW w:w="992" w:type="dxa"/>
            <w:vMerge/>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r>
      <w:tr w:rsidR="00A36181" w:rsidRPr="00F3477D" w:rsidTr="00A36181">
        <w:trPr>
          <w:trHeight w:val="170"/>
        </w:trPr>
        <w:tc>
          <w:tcPr>
            <w:tcW w:w="921"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850"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6946" w:type="dxa"/>
            <w:gridSpan w:val="2"/>
          </w:tcPr>
          <w:p w:rsidR="00A36181" w:rsidRPr="00F3477D" w:rsidRDefault="00A36181" w:rsidP="0066400C">
            <w:pPr>
              <w:tabs>
                <w:tab w:val="num" w:pos="1068"/>
              </w:tabs>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X-3-1-  Généralités</w:t>
            </w:r>
          </w:p>
        </w:tc>
        <w:tc>
          <w:tcPr>
            <w:tcW w:w="992" w:type="dxa"/>
            <w:vMerge/>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r>
      <w:tr w:rsidR="00A36181" w:rsidRPr="00F3477D" w:rsidTr="00A36181">
        <w:trPr>
          <w:trHeight w:val="170"/>
        </w:trPr>
        <w:tc>
          <w:tcPr>
            <w:tcW w:w="921"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850"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6946" w:type="dxa"/>
            <w:gridSpan w:val="2"/>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X-3-2-  Ferrures</w:t>
            </w:r>
          </w:p>
        </w:tc>
        <w:tc>
          <w:tcPr>
            <w:tcW w:w="992" w:type="dxa"/>
            <w:vMerge/>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r>
      <w:tr w:rsidR="00A36181" w:rsidRPr="00F3477D" w:rsidTr="00A36181">
        <w:trPr>
          <w:trHeight w:val="170"/>
        </w:trPr>
        <w:tc>
          <w:tcPr>
            <w:tcW w:w="921"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850"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6946" w:type="dxa"/>
            <w:gridSpan w:val="2"/>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X-3-3-  Serrurerie</w:t>
            </w:r>
          </w:p>
        </w:tc>
        <w:tc>
          <w:tcPr>
            <w:tcW w:w="992" w:type="dxa"/>
            <w:vMerge w:val="restart"/>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63</w:t>
            </w:r>
          </w:p>
        </w:tc>
      </w:tr>
      <w:tr w:rsidR="00A36181" w:rsidRPr="00F3477D" w:rsidTr="00A36181">
        <w:trPr>
          <w:trHeight w:val="170"/>
        </w:trPr>
        <w:tc>
          <w:tcPr>
            <w:tcW w:w="921"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850"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6946" w:type="dxa"/>
            <w:gridSpan w:val="2"/>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X-3-4-  Visserie</w:t>
            </w:r>
          </w:p>
        </w:tc>
        <w:tc>
          <w:tcPr>
            <w:tcW w:w="992" w:type="dxa"/>
            <w:vMerge/>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r>
      <w:tr w:rsidR="00A36181" w:rsidRPr="00F3477D" w:rsidTr="00A36181">
        <w:trPr>
          <w:trHeight w:val="170"/>
        </w:trPr>
        <w:tc>
          <w:tcPr>
            <w:tcW w:w="8717" w:type="dxa"/>
            <w:gridSpan w:val="4"/>
          </w:tcPr>
          <w:p w:rsidR="00A36181" w:rsidRPr="00F3477D" w:rsidRDefault="00A36181" w:rsidP="0066400C">
            <w:pPr>
              <w:spacing w:after="0" w:line="240" w:lineRule="auto"/>
              <w:jc w:val="both"/>
              <w:rPr>
                <w:rFonts w:ascii="Arial" w:eastAsia="Times New Roman" w:hAnsi="Arial" w:cs="Arial"/>
                <w:b/>
                <w:noProof/>
                <w:sz w:val="16"/>
                <w:szCs w:val="16"/>
                <w:lang w:eastAsia="fr-FR"/>
              </w:rPr>
            </w:pPr>
            <w:r w:rsidRPr="00F3477D">
              <w:rPr>
                <w:rFonts w:ascii="Arial" w:eastAsia="Times New Roman" w:hAnsi="Arial" w:cs="Arial"/>
                <w:b/>
                <w:noProof/>
                <w:sz w:val="16"/>
                <w:szCs w:val="16"/>
                <w:lang w:eastAsia="fr-FR"/>
              </w:rPr>
              <w:t>XI- REVETEMENT MURS ET SOLS</w:t>
            </w:r>
          </w:p>
        </w:tc>
        <w:tc>
          <w:tcPr>
            <w:tcW w:w="992" w:type="dxa"/>
            <w:vMerge/>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r>
      <w:tr w:rsidR="00A36181" w:rsidRPr="00F3477D" w:rsidTr="00A36181">
        <w:trPr>
          <w:trHeight w:val="170"/>
        </w:trPr>
        <w:tc>
          <w:tcPr>
            <w:tcW w:w="921"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7796" w:type="dxa"/>
            <w:gridSpan w:val="3"/>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XiI-1- GÉNÉRALITÉS SUR LES REVÊTEMENTS DES MURS ET DES SOLS</w:t>
            </w:r>
          </w:p>
        </w:tc>
        <w:tc>
          <w:tcPr>
            <w:tcW w:w="992" w:type="dxa"/>
            <w:vMerge/>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r>
      <w:tr w:rsidR="00A36181" w:rsidRPr="00F3477D" w:rsidTr="00A36181">
        <w:trPr>
          <w:trHeight w:val="170"/>
        </w:trPr>
        <w:tc>
          <w:tcPr>
            <w:tcW w:w="921"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7796" w:type="dxa"/>
            <w:gridSpan w:val="3"/>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XI-2- REVÊTEMENTS VERTICAUX</w:t>
            </w:r>
          </w:p>
        </w:tc>
        <w:tc>
          <w:tcPr>
            <w:tcW w:w="992" w:type="dxa"/>
            <w:vMerge/>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r>
      <w:tr w:rsidR="00A36181" w:rsidRPr="00F3477D" w:rsidTr="00A36181">
        <w:trPr>
          <w:trHeight w:val="170"/>
        </w:trPr>
        <w:tc>
          <w:tcPr>
            <w:tcW w:w="8717" w:type="dxa"/>
            <w:gridSpan w:val="4"/>
          </w:tcPr>
          <w:p w:rsidR="00A36181" w:rsidRPr="00F3477D" w:rsidRDefault="00A36181" w:rsidP="0066400C">
            <w:pPr>
              <w:spacing w:after="0" w:line="240" w:lineRule="auto"/>
              <w:jc w:val="both"/>
              <w:rPr>
                <w:rFonts w:ascii="Arial" w:eastAsia="Times New Roman" w:hAnsi="Arial" w:cs="Arial"/>
                <w:b/>
                <w:noProof/>
                <w:sz w:val="16"/>
                <w:szCs w:val="16"/>
                <w:lang w:eastAsia="fr-FR"/>
              </w:rPr>
            </w:pPr>
            <w:r w:rsidRPr="00F3477D">
              <w:rPr>
                <w:rFonts w:ascii="Arial" w:eastAsia="Times New Roman" w:hAnsi="Arial" w:cs="Arial"/>
                <w:b/>
                <w:noProof/>
                <w:sz w:val="16"/>
                <w:szCs w:val="16"/>
                <w:lang w:eastAsia="fr-FR"/>
              </w:rPr>
              <w:t>XII- PEINTURE ET VERNIS</w:t>
            </w:r>
          </w:p>
        </w:tc>
        <w:tc>
          <w:tcPr>
            <w:tcW w:w="992" w:type="dxa"/>
            <w:vMerge/>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r>
      <w:tr w:rsidR="00A36181" w:rsidRPr="00F3477D" w:rsidTr="00A36181">
        <w:trPr>
          <w:trHeight w:val="170"/>
        </w:trPr>
        <w:tc>
          <w:tcPr>
            <w:tcW w:w="921"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7796" w:type="dxa"/>
            <w:gridSpan w:val="3"/>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XII-1- GÉNÉRALITÉS DES PEINTURES</w:t>
            </w:r>
          </w:p>
        </w:tc>
        <w:tc>
          <w:tcPr>
            <w:tcW w:w="992" w:type="dxa"/>
            <w:vMerge/>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r>
      <w:tr w:rsidR="00A36181" w:rsidRPr="00F3477D" w:rsidTr="00A36181">
        <w:trPr>
          <w:trHeight w:val="170"/>
        </w:trPr>
        <w:tc>
          <w:tcPr>
            <w:tcW w:w="921"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850"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6946" w:type="dxa"/>
            <w:gridSpan w:val="2"/>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XII-1-1- Objet des travaux de peinture</w:t>
            </w:r>
          </w:p>
        </w:tc>
        <w:tc>
          <w:tcPr>
            <w:tcW w:w="992" w:type="dxa"/>
            <w:vMerge/>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r>
      <w:tr w:rsidR="00A36181" w:rsidRPr="00F3477D" w:rsidTr="00A36181">
        <w:trPr>
          <w:trHeight w:val="170"/>
        </w:trPr>
        <w:tc>
          <w:tcPr>
            <w:tcW w:w="921"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850"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6946" w:type="dxa"/>
            <w:gridSpan w:val="2"/>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XII-1-2- Domaine d’application et références</w:t>
            </w:r>
          </w:p>
        </w:tc>
        <w:tc>
          <w:tcPr>
            <w:tcW w:w="992" w:type="dxa"/>
            <w:vMerge w:val="restart"/>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64</w:t>
            </w:r>
          </w:p>
        </w:tc>
      </w:tr>
      <w:tr w:rsidR="00A36181" w:rsidRPr="00F3477D" w:rsidTr="00A36181">
        <w:trPr>
          <w:trHeight w:val="170"/>
        </w:trPr>
        <w:tc>
          <w:tcPr>
            <w:tcW w:w="921"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850"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6946" w:type="dxa"/>
            <w:gridSpan w:val="2"/>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XII-1-3- Coordination avec les autres lots</w:t>
            </w:r>
          </w:p>
        </w:tc>
        <w:tc>
          <w:tcPr>
            <w:tcW w:w="992" w:type="dxa"/>
            <w:vMerge/>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r>
      <w:tr w:rsidR="00A36181" w:rsidRPr="00F3477D" w:rsidTr="00A36181">
        <w:trPr>
          <w:trHeight w:val="170"/>
        </w:trPr>
        <w:tc>
          <w:tcPr>
            <w:tcW w:w="921"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7796" w:type="dxa"/>
            <w:gridSpan w:val="3"/>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XII-2- PRESCRIPTIONS TECHNIQUES RELATIVES AUX MATERIAUX ET A LA MISE EN OEUVRE</w:t>
            </w:r>
          </w:p>
        </w:tc>
        <w:tc>
          <w:tcPr>
            <w:tcW w:w="992" w:type="dxa"/>
            <w:vMerge/>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r>
      <w:tr w:rsidR="00A36181" w:rsidRPr="00F3477D" w:rsidTr="00A36181">
        <w:trPr>
          <w:trHeight w:val="170"/>
        </w:trPr>
        <w:tc>
          <w:tcPr>
            <w:tcW w:w="921"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850"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6946" w:type="dxa"/>
            <w:gridSpan w:val="2"/>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XII-2-1- Généralités sur les matériaux</w:t>
            </w:r>
          </w:p>
        </w:tc>
        <w:tc>
          <w:tcPr>
            <w:tcW w:w="992" w:type="dxa"/>
            <w:vMerge/>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r>
      <w:tr w:rsidR="00A36181" w:rsidRPr="00F3477D" w:rsidTr="00A36181">
        <w:trPr>
          <w:trHeight w:val="170"/>
        </w:trPr>
        <w:tc>
          <w:tcPr>
            <w:tcW w:w="921"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850"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6946" w:type="dxa"/>
            <w:gridSpan w:val="2"/>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XII-2-2- Peintures acryliques (famille 1 – classe 7b2)</w:t>
            </w:r>
          </w:p>
        </w:tc>
        <w:tc>
          <w:tcPr>
            <w:tcW w:w="992" w:type="dxa"/>
            <w:vMerge/>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r>
      <w:tr w:rsidR="00A36181" w:rsidRPr="00F3477D" w:rsidTr="00A36181">
        <w:trPr>
          <w:trHeight w:val="170"/>
        </w:trPr>
        <w:tc>
          <w:tcPr>
            <w:tcW w:w="921"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850"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6946" w:type="dxa"/>
            <w:gridSpan w:val="2"/>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XII-2-3- Peinture glycérophtaliques (classe 4a)</w:t>
            </w:r>
          </w:p>
        </w:tc>
        <w:tc>
          <w:tcPr>
            <w:tcW w:w="992" w:type="dxa"/>
            <w:vMerge/>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r>
      <w:tr w:rsidR="00A36181" w:rsidRPr="00F3477D" w:rsidTr="00A36181">
        <w:trPr>
          <w:trHeight w:val="170"/>
        </w:trPr>
        <w:tc>
          <w:tcPr>
            <w:tcW w:w="921"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850"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6946" w:type="dxa"/>
            <w:gridSpan w:val="2"/>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XII-2-4- Colorants</w:t>
            </w:r>
          </w:p>
        </w:tc>
        <w:tc>
          <w:tcPr>
            <w:tcW w:w="992" w:type="dxa"/>
            <w:vMerge/>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r>
      <w:tr w:rsidR="00A36181" w:rsidRPr="00F3477D" w:rsidTr="00A36181">
        <w:trPr>
          <w:trHeight w:val="170"/>
        </w:trPr>
        <w:tc>
          <w:tcPr>
            <w:tcW w:w="921"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850"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6946" w:type="dxa"/>
            <w:gridSpan w:val="2"/>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XII-2-5- Livraison sur chantier – marquage des produits</w:t>
            </w:r>
          </w:p>
        </w:tc>
        <w:tc>
          <w:tcPr>
            <w:tcW w:w="992" w:type="dxa"/>
            <w:vMerge/>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r>
      <w:tr w:rsidR="00A36181" w:rsidRPr="00F3477D" w:rsidTr="00A36181">
        <w:trPr>
          <w:trHeight w:val="170"/>
        </w:trPr>
        <w:tc>
          <w:tcPr>
            <w:tcW w:w="921"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7796" w:type="dxa"/>
            <w:gridSpan w:val="3"/>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XII-3- OUVRAGES PREPARATOIRES ET ACCESSOIRES</w:t>
            </w:r>
          </w:p>
        </w:tc>
        <w:tc>
          <w:tcPr>
            <w:tcW w:w="992" w:type="dxa"/>
            <w:vMerge/>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r>
      <w:tr w:rsidR="00A36181" w:rsidRPr="00F3477D" w:rsidTr="00A36181">
        <w:trPr>
          <w:trHeight w:val="85"/>
        </w:trPr>
        <w:tc>
          <w:tcPr>
            <w:tcW w:w="921"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850"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6946" w:type="dxa"/>
            <w:gridSpan w:val="2"/>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XII-3-1- Règles générales d’exécution</w:t>
            </w:r>
          </w:p>
        </w:tc>
        <w:tc>
          <w:tcPr>
            <w:tcW w:w="992" w:type="dxa"/>
            <w:vMerge/>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r>
      <w:tr w:rsidR="00A36181" w:rsidRPr="00F3477D" w:rsidTr="00A36181">
        <w:trPr>
          <w:trHeight w:val="170"/>
        </w:trPr>
        <w:tc>
          <w:tcPr>
            <w:tcW w:w="921"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850"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6946" w:type="dxa"/>
            <w:gridSpan w:val="2"/>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XII-3-2- Epoussetage, brossage et dérouillage</w:t>
            </w:r>
          </w:p>
        </w:tc>
        <w:tc>
          <w:tcPr>
            <w:tcW w:w="992" w:type="dxa"/>
            <w:vMerge/>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r>
      <w:tr w:rsidR="00A36181" w:rsidRPr="00F3477D" w:rsidTr="00A36181">
        <w:trPr>
          <w:trHeight w:val="170"/>
        </w:trPr>
        <w:tc>
          <w:tcPr>
            <w:tcW w:w="921"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850"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6946" w:type="dxa"/>
            <w:gridSpan w:val="2"/>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XII-3-3- Dégraissage des fers, fontes et aciers neufs</w:t>
            </w:r>
          </w:p>
        </w:tc>
        <w:tc>
          <w:tcPr>
            <w:tcW w:w="992" w:type="dxa"/>
            <w:vMerge/>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r>
      <w:tr w:rsidR="00A36181" w:rsidRPr="00F3477D" w:rsidTr="00A36181">
        <w:trPr>
          <w:trHeight w:val="170"/>
        </w:trPr>
        <w:tc>
          <w:tcPr>
            <w:tcW w:w="921"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7796" w:type="dxa"/>
            <w:gridSpan w:val="3"/>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XII-4- MISE EN ŒUVRE DES PEINTURES ET VERNIS</w:t>
            </w:r>
          </w:p>
        </w:tc>
        <w:tc>
          <w:tcPr>
            <w:tcW w:w="992" w:type="dxa"/>
            <w:vMerge w:val="restart"/>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65</w:t>
            </w:r>
          </w:p>
        </w:tc>
      </w:tr>
      <w:tr w:rsidR="00A36181" w:rsidRPr="00F3477D" w:rsidTr="00A36181">
        <w:trPr>
          <w:trHeight w:val="170"/>
        </w:trPr>
        <w:tc>
          <w:tcPr>
            <w:tcW w:w="921"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850"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6946" w:type="dxa"/>
            <w:gridSpan w:val="2"/>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XII-4-1- Reconnaissance préalable des subjectiles</w:t>
            </w:r>
          </w:p>
        </w:tc>
        <w:tc>
          <w:tcPr>
            <w:tcW w:w="992" w:type="dxa"/>
            <w:vMerge/>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r>
      <w:tr w:rsidR="00A36181" w:rsidRPr="00F3477D" w:rsidTr="00A36181">
        <w:trPr>
          <w:trHeight w:val="170"/>
        </w:trPr>
        <w:tc>
          <w:tcPr>
            <w:tcW w:w="921"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850"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6946" w:type="dxa"/>
            <w:gridSpan w:val="2"/>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XII-4-2- Précautions à prendre pour la protection des ouvrages et des peintures</w:t>
            </w:r>
          </w:p>
        </w:tc>
        <w:tc>
          <w:tcPr>
            <w:tcW w:w="992" w:type="dxa"/>
            <w:vMerge/>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r>
      <w:tr w:rsidR="00A36181" w:rsidRPr="00F3477D" w:rsidTr="00A36181">
        <w:trPr>
          <w:trHeight w:val="170"/>
        </w:trPr>
        <w:tc>
          <w:tcPr>
            <w:tcW w:w="921"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850"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6946" w:type="dxa"/>
            <w:gridSpan w:val="2"/>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XII-4-3- Règles générales d’emploi des peintures et des produits pour rebouchage en enduit</w:t>
            </w:r>
          </w:p>
        </w:tc>
        <w:tc>
          <w:tcPr>
            <w:tcW w:w="992" w:type="dxa"/>
            <w:vMerge/>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r>
      <w:tr w:rsidR="00A36181" w:rsidRPr="00F3477D" w:rsidTr="00A36181">
        <w:trPr>
          <w:trHeight w:val="170"/>
        </w:trPr>
        <w:tc>
          <w:tcPr>
            <w:tcW w:w="921"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850"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6946" w:type="dxa"/>
            <w:gridSpan w:val="2"/>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 xml:space="preserve">XII-4-4- Règle d’application des couches de peinture </w:t>
            </w:r>
          </w:p>
        </w:tc>
        <w:tc>
          <w:tcPr>
            <w:tcW w:w="992" w:type="dxa"/>
            <w:vMerge/>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r>
      <w:tr w:rsidR="00A36181" w:rsidRPr="00F3477D" w:rsidTr="00A36181">
        <w:trPr>
          <w:trHeight w:val="170"/>
        </w:trPr>
        <w:tc>
          <w:tcPr>
            <w:tcW w:w="921"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7796" w:type="dxa"/>
            <w:gridSpan w:val="3"/>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XII-5- CONTRÔLE DES OUVRAGES DE PEINTURE</w:t>
            </w:r>
          </w:p>
        </w:tc>
        <w:tc>
          <w:tcPr>
            <w:tcW w:w="992" w:type="dxa"/>
            <w:vMerge/>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r>
      <w:tr w:rsidR="00A36181" w:rsidRPr="00F3477D" w:rsidTr="00A36181">
        <w:trPr>
          <w:trHeight w:val="170"/>
        </w:trPr>
        <w:tc>
          <w:tcPr>
            <w:tcW w:w="921"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850"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6946" w:type="dxa"/>
            <w:gridSpan w:val="2"/>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XII-5-1- Contrôle des produits courants</w:t>
            </w:r>
          </w:p>
        </w:tc>
        <w:tc>
          <w:tcPr>
            <w:tcW w:w="992" w:type="dxa"/>
            <w:vMerge/>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r>
      <w:tr w:rsidR="00A36181" w:rsidRPr="00F3477D" w:rsidTr="00A36181">
        <w:trPr>
          <w:trHeight w:val="170"/>
        </w:trPr>
        <w:tc>
          <w:tcPr>
            <w:tcW w:w="921"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850"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6946" w:type="dxa"/>
            <w:gridSpan w:val="2"/>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XII-5-2- Réception provisoire</w:t>
            </w:r>
          </w:p>
        </w:tc>
        <w:tc>
          <w:tcPr>
            <w:tcW w:w="992" w:type="dxa"/>
            <w:vMerge w:val="restart"/>
            <w:vAlign w:val="center"/>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highlight w:val="yellow"/>
                <w:lang w:eastAsia="fr-FR"/>
              </w:rPr>
              <w:t>6</w:t>
            </w:r>
            <w:r w:rsidRPr="00F3477D">
              <w:rPr>
                <w:rFonts w:ascii="Arial" w:eastAsia="Times New Roman" w:hAnsi="Arial" w:cs="Arial"/>
                <w:noProof/>
                <w:sz w:val="16"/>
                <w:szCs w:val="16"/>
                <w:lang w:eastAsia="fr-FR"/>
              </w:rPr>
              <w:t>6</w:t>
            </w:r>
          </w:p>
        </w:tc>
      </w:tr>
      <w:tr w:rsidR="00A36181" w:rsidRPr="00F3477D" w:rsidTr="00A36181">
        <w:trPr>
          <w:trHeight w:val="170"/>
        </w:trPr>
        <w:tc>
          <w:tcPr>
            <w:tcW w:w="921"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850"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6946" w:type="dxa"/>
            <w:gridSpan w:val="2"/>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XII-5-3- Nettoyage et mise en service</w:t>
            </w:r>
          </w:p>
        </w:tc>
        <w:tc>
          <w:tcPr>
            <w:tcW w:w="992" w:type="dxa"/>
            <w:vMerge/>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r>
      <w:tr w:rsidR="00A36181" w:rsidRPr="00F3477D" w:rsidTr="00A36181">
        <w:trPr>
          <w:trHeight w:val="170"/>
        </w:trPr>
        <w:tc>
          <w:tcPr>
            <w:tcW w:w="8717" w:type="dxa"/>
            <w:gridSpan w:val="4"/>
          </w:tcPr>
          <w:p w:rsidR="00A36181" w:rsidRPr="00F3477D" w:rsidRDefault="00A36181" w:rsidP="0066400C">
            <w:pPr>
              <w:spacing w:after="0" w:line="240" w:lineRule="auto"/>
              <w:jc w:val="both"/>
              <w:rPr>
                <w:rFonts w:ascii="Arial" w:eastAsia="Times New Roman" w:hAnsi="Arial" w:cs="Arial"/>
                <w:b/>
                <w:noProof/>
                <w:sz w:val="16"/>
                <w:szCs w:val="16"/>
                <w:lang w:eastAsia="fr-FR"/>
              </w:rPr>
            </w:pPr>
            <w:r w:rsidRPr="00F3477D">
              <w:rPr>
                <w:rFonts w:ascii="Arial" w:eastAsia="Times New Roman" w:hAnsi="Arial" w:cs="Arial"/>
                <w:b/>
                <w:noProof/>
                <w:sz w:val="16"/>
                <w:szCs w:val="16"/>
                <w:lang w:eastAsia="fr-FR"/>
              </w:rPr>
              <w:t>XIII- VRD</w:t>
            </w:r>
          </w:p>
        </w:tc>
        <w:tc>
          <w:tcPr>
            <w:tcW w:w="992" w:type="dxa"/>
            <w:vMerge/>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r>
      <w:tr w:rsidR="00A36181" w:rsidRPr="00F3477D" w:rsidTr="00A36181">
        <w:trPr>
          <w:trHeight w:val="170"/>
        </w:trPr>
        <w:tc>
          <w:tcPr>
            <w:tcW w:w="921" w:type="dxa"/>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7796" w:type="dxa"/>
            <w:gridSpan w:val="3"/>
          </w:tcPr>
          <w:p w:rsidR="00A36181" w:rsidRPr="00F3477D" w:rsidRDefault="00A36181" w:rsidP="0066400C">
            <w:pPr>
              <w:spacing w:after="0" w:line="240" w:lineRule="auto"/>
              <w:jc w:val="both"/>
              <w:rPr>
                <w:rFonts w:ascii="Arial" w:eastAsia="Times New Roman" w:hAnsi="Arial" w:cs="Arial"/>
                <w:sz w:val="16"/>
                <w:szCs w:val="16"/>
                <w:lang w:eastAsia="fr-FR"/>
              </w:rPr>
            </w:pPr>
            <w:r w:rsidRPr="00F3477D">
              <w:rPr>
                <w:rFonts w:ascii="Arial" w:eastAsia="Times New Roman" w:hAnsi="Arial" w:cs="Arial"/>
                <w:noProof/>
                <w:sz w:val="16"/>
                <w:szCs w:val="16"/>
                <w:lang w:eastAsia="fr-FR"/>
              </w:rPr>
              <w:t>XIII-1- CANIVEAUX DE 40x30 cm EN PARPAINGS BOURRES DE 15X20X40 avec ceinture en béton armé de 10 cm</w:t>
            </w:r>
          </w:p>
        </w:tc>
        <w:tc>
          <w:tcPr>
            <w:tcW w:w="992" w:type="dxa"/>
            <w:vMerge/>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r>
      <w:tr w:rsidR="00A36181" w:rsidRPr="00F3477D" w:rsidTr="00A36181">
        <w:trPr>
          <w:trHeight w:val="170"/>
        </w:trPr>
        <w:tc>
          <w:tcPr>
            <w:tcW w:w="921" w:type="dxa"/>
            <w:tcBorders>
              <w:bottom w:val="single" w:sz="4" w:space="0" w:color="auto"/>
            </w:tcBorders>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7796" w:type="dxa"/>
            <w:gridSpan w:val="3"/>
            <w:tcBorders>
              <w:bottom w:val="single" w:sz="4" w:space="0" w:color="auto"/>
            </w:tcBorders>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XIII-2- RAMPES D’ACCES</w:t>
            </w:r>
          </w:p>
        </w:tc>
        <w:tc>
          <w:tcPr>
            <w:tcW w:w="992" w:type="dxa"/>
            <w:vMerge/>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r>
      <w:tr w:rsidR="00A36181" w:rsidRPr="00F3477D" w:rsidTr="00A36181">
        <w:trPr>
          <w:trHeight w:val="170"/>
        </w:trPr>
        <w:tc>
          <w:tcPr>
            <w:tcW w:w="921" w:type="dxa"/>
            <w:tcBorders>
              <w:bottom w:val="single" w:sz="4" w:space="0" w:color="auto"/>
            </w:tcBorders>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7796" w:type="dxa"/>
            <w:gridSpan w:val="3"/>
            <w:tcBorders>
              <w:bottom w:val="single" w:sz="4" w:space="0" w:color="auto"/>
            </w:tcBorders>
          </w:tcPr>
          <w:p w:rsidR="00A36181" w:rsidRPr="00F3477D" w:rsidRDefault="00A36181" w:rsidP="0066400C">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XIII-3- DALLAGE EXTERIEUR</w:t>
            </w:r>
          </w:p>
        </w:tc>
        <w:tc>
          <w:tcPr>
            <w:tcW w:w="992" w:type="dxa"/>
            <w:vMerge/>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r>
      <w:tr w:rsidR="00A36181" w:rsidRPr="00F3477D" w:rsidTr="00A36181">
        <w:trPr>
          <w:trHeight w:val="170"/>
        </w:trPr>
        <w:tc>
          <w:tcPr>
            <w:tcW w:w="921" w:type="dxa"/>
            <w:tcBorders>
              <w:left w:val="nil"/>
              <w:bottom w:val="nil"/>
              <w:right w:val="nil"/>
            </w:tcBorders>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850" w:type="dxa"/>
            <w:tcBorders>
              <w:left w:val="nil"/>
              <w:bottom w:val="nil"/>
              <w:right w:val="nil"/>
            </w:tcBorders>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851" w:type="dxa"/>
            <w:tcBorders>
              <w:left w:val="nil"/>
              <w:bottom w:val="nil"/>
              <w:right w:val="nil"/>
            </w:tcBorders>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6095" w:type="dxa"/>
            <w:tcBorders>
              <w:left w:val="nil"/>
              <w:bottom w:val="nil"/>
              <w:right w:val="nil"/>
            </w:tcBorders>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c>
          <w:tcPr>
            <w:tcW w:w="992" w:type="dxa"/>
            <w:tcBorders>
              <w:left w:val="nil"/>
              <w:bottom w:val="nil"/>
              <w:right w:val="nil"/>
            </w:tcBorders>
          </w:tcPr>
          <w:p w:rsidR="00A36181" w:rsidRPr="00F3477D" w:rsidRDefault="00A36181" w:rsidP="0066400C">
            <w:pPr>
              <w:spacing w:after="0" w:line="240" w:lineRule="auto"/>
              <w:jc w:val="both"/>
              <w:rPr>
                <w:rFonts w:ascii="Arial" w:eastAsia="Times New Roman" w:hAnsi="Arial" w:cs="Arial"/>
                <w:noProof/>
                <w:sz w:val="16"/>
                <w:szCs w:val="16"/>
                <w:lang w:eastAsia="fr-FR"/>
              </w:rPr>
            </w:pPr>
          </w:p>
        </w:tc>
      </w:tr>
    </w:tbl>
    <w:p w:rsidR="00A36181" w:rsidRPr="00A36181" w:rsidRDefault="00A36181" w:rsidP="0066400C">
      <w:pPr>
        <w:spacing w:after="0" w:line="240" w:lineRule="auto"/>
        <w:jc w:val="both"/>
        <w:rPr>
          <w:rFonts w:ascii="Arial" w:eastAsia="Times New Roman" w:hAnsi="Arial" w:cs="Arial"/>
          <w:b/>
          <w:noProof/>
          <w:sz w:val="20"/>
          <w:szCs w:val="20"/>
          <w:lang w:eastAsia="fr-FR"/>
        </w:rPr>
      </w:pPr>
    </w:p>
    <w:p w:rsidR="00A36181" w:rsidRPr="00A36181" w:rsidRDefault="00A36181" w:rsidP="0066400C">
      <w:pPr>
        <w:spacing w:after="0" w:line="240" w:lineRule="auto"/>
        <w:jc w:val="both"/>
        <w:rPr>
          <w:rFonts w:ascii="Arial" w:eastAsia="Times New Roman" w:hAnsi="Arial" w:cs="Arial"/>
          <w:b/>
          <w:noProof/>
          <w:sz w:val="20"/>
          <w:szCs w:val="20"/>
          <w:lang w:eastAsia="fr-FR"/>
        </w:rPr>
      </w:pPr>
    </w:p>
    <w:p w:rsidR="00A36181" w:rsidRPr="00A36181" w:rsidRDefault="00A36181" w:rsidP="0066400C">
      <w:pPr>
        <w:spacing w:after="0" w:line="240" w:lineRule="auto"/>
        <w:jc w:val="both"/>
        <w:rPr>
          <w:rFonts w:ascii="Arial" w:eastAsia="Times New Roman" w:hAnsi="Arial" w:cs="Arial"/>
          <w:b/>
          <w:noProof/>
          <w:sz w:val="20"/>
          <w:szCs w:val="20"/>
          <w:lang w:eastAsia="fr-FR"/>
        </w:rPr>
      </w:pPr>
    </w:p>
    <w:p w:rsidR="00A36181" w:rsidRDefault="00A36181" w:rsidP="0066400C">
      <w:pPr>
        <w:spacing w:after="0" w:line="240" w:lineRule="auto"/>
        <w:jc w:val="both"/>
        <w:rPr>
          <w:rFonts w:ascii="Arial" w:eastAsia="Times New Roman" w:hAnsi="Arial" w:cs="Arial"/>
          <w:b/>
          <w:noProof/>
          <w:sz w:val="20"/>
          <w:szCs w:val="20"/>
          <w:lang w:eastAsia="fr-FR"/>
        </w:rPr>
      </w:pPr>
    </w:p>
    <w:p w:rsidR="00DA4607" w:rsidRDefault="00DA4607" w:rsidP="0066400C">
      <w:pPr>
        <w:spacing w:after="0" w:line="240" w:lineRule="auto"/>
        <w:jc w:val="both"/>
        <w:rPr>
          <w:rFonts w:ascii="Arial" w:eastAsia="Times New Roman" w:hAnsi="Arial" w:cs="Arial"/>
          <w:b/>
          <w:noProof/>
          <w:sz w:val="20"/>
          <w:szCs w:val="20"/>
          <w:lang w:eastAsia="fr-FR"/>
        </w:rPr>
      </w:pPr>
    </w:p>
    <w:p w:rsidR="00DA4607" w:rsidRPr="00A36181" w:rsidRDefault="00DA4607" w:rsidP="0066400C">
      <w:pPr>
        <w:spacing w:after="0" w:line="240" w:lineRule="auto"/>
        <w:jc w:val="both"/>
        <w:rPr>
          <w:rFonts w:ascii="Arial" w:eastAsia="Times New Roman" w:hAnsi="Arial" w:cs="Arial"/>
          <w:b/>
          <w:noProof/>
          <w:sz w:val="20"/>
          <w:szCs w:val="20"/>
          <w:lang w:eastAsia="fr-FR"/>
        </w:rPr>
      </w:pPr>
    </w:p>
    <w:p w:rsidR="00A36181" w:rsidRPr="00A36181" w:rsidRDefault="00A36181" w:rsidP="0066400C">
      <w:pPr>
        <w:numPr>
          <w:ilvl w:val="0"/>
          <w:numId w:val="39"/>
        </w:numPr>
        <w:spacing w:before="120" w:after="120" w:line="240" w:lineRule="auto"/>
        <w:ind w:left="426" w:hanging="426"/>
        <w:jc w:val="both"/>
        <w:rPr>
          <w:rFonts w:ascii="Arial" w:eastAsia="Batang" w:hAnsi="Arial" w:cs="Arial"/>
          <w:b/>
          <w:sz w:val="20"/>
          <w:szCs w:val="20"/>
          <w:lang w:eastAsia="fr-FR"/>
        </w:rPr>
      </w:pPr>
      <w:r w:rsidRPr="00A36181">
        <w:rPr>
          <w:rFonts w:ascii="Arial" w:eastAsia="Batang" w:hAnsi="Arial" w:cs="Arial"/>
          <w:b/>
          <w:sz w:val="20"/>
          <w:szCs w:val="20"/>
          <w:lang w:eastAsia="fr-FR"/>
        </w:rPr>
        <w:t>GÉNÉRALITÉS</w:t>
      </w:r>
    </w:p>
    <w:p w:rsidR="00A36181" w:rsidRPr="00A36181" w:rsidRDefault="00A36181" w:rsidP="0066400C">
      <w:pPr>
        <w:numPr>
          <w:ilvl w:val="1"/>
          <w:numId w:val="38"/>
        </w:numPr>
        <w:tabs>
          <w:tab w:val="left" w:pos="567"/>
        </w:tabs>
        <w:spacing w:before="120" w:after="120" w:line="240" w:lineRule="auto"/>
        <w:ind w:left="567" w:hanging="567"/>
        <w:jc w:val="both"/>
        <w:rPr>
          <w:rFonts w:ascii="Arial" w:eastAsia="Times New Roman" w:hAnsi="Arial" w:cs="Arial"/>
          <w:b/>
          <w:bCs/>
          <w:sz w:val="20"/>
          <w:szCs w:val="20"/>
          <w:lang w:eastAsia="fr-FR"/>
        </w:rPr>
      </w:pPr>
      <w:r w:rsidRPr="00A36181">
        <w:rPr>
          <w:rFonts w:ascii="Arial" w:eastAsia="Times New Roman" w:hAnsi="Arial" w:cs="Arial"/>
          <w:b/>
          <w:bCs/>
          <w:sz w:val="20"/>
          <w:szCs w:val="20"/>
          <w:lang w:eastAsia="fr-FR"/>
        </w:rPr>
        <w:t>INTRODUCTION</w:t>
      </w:r>
    </w:p>
    <w:p w:rsidR="00A36181" w:rsidRPr="00A36181" w:rsidRDefault="00A36181" w:rsidP="0066400C">
      <w:pPr>
        <w:tabs>
          <w:tab w:val="right" w:pos="0"/>
          <w:tab w:val="left" w:pos="142"/>
          <w:tab w:val="left" w:pos="851"/>
          <w:tab w:val="left" w:pos="993"/>
          <w:tab w:val="left" w:pos="1418"/>
        </w:tabs>
        <w:spacing w:before="120" w:after="12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L’Etat du Cameroun, finance par le Budget d’Investissement Public, Exercice 202</w:t>
      </w:r>
      <w:r w:rsidR="00F3477D">
        <w:rPr>
          <w:rFonts w:ascii="Arial" w:eastAsia="Times New Roman" w:hAnsi="Arial" w:cs="Arial"/>
          <w:sz w:val="20"/>
          <w:szCs w:val="20"/>
          <w:lang w:eastAsia="fr-FR"/>
        </w:rPr>
        <w:t>5</w:t>
      </w:r>
      <w:r w:rsidRPr="00A36181">
        <w:rPr>
          <w:rFonts w:ascii="Arial" w:eastAsia="Times New Roman" w:hAnsi="Arial" w:cs="Arial"/>
          <w:sz w:val="20"/>
          <w:szCs w:val="20"/>
          <w:lang w:eastAsia="fr-FR"/>
        </w:rPr>
        <w:t xml:space="preserve">, les travaux de construction </w:t>
      </w:r>
      <w:r w:rsidR="00DA4607">
        <w:rPr>
          <w:rFonts w:ascii="Arial" w:eastAsia="Times New Roman" w:hAnsi="Arial" w:cs="Arial"/>
          <w:sz w:val="20"/>
          <w:szCs w:val="20"/>
          <w:lang w:eastAsia="fr-FR"/>
        </w:rPr>
        <w:t>des infrastructures scolaires</w:t>
      </w:r>
      <w:r w:rsidRPr="00A36181">
        <w:rPr>
          <w:rFonts w:ascii="Arial" w:eastAsia="Times New Roman" w:hAnsi="Arial" w:cs="Arial"/>
          <w:sz w:val="20"/>
          <w:szCs w:val="20"/>
          <w:lang w:eastAsia="fr-FR"/>
        </w:rPr>
        <w:t xml:space="preserve"> </w:t>
      </w:r>
      <w:r w:rsidR="00F3477D">
        <w:rPr>
          <w:rFonts w:ascii="Arial" w:eastAsia="Times New Roman" w:hAnsi="Arial" w:cs="Arial"/>
          <w:sz w:val="20"/>
          <w:szCs w:val="20"/>
          <w:lang w:eastAsia="fr-FR"/>
        </w:rPr>
        <w:t>dans certaines localités de la Commune</w:t>
      </w:r>
      <w:r w:rsidRPr="00A36181">
        <w:rPr>
          <w:rFonts w:ascii="Arial" w:eastAsia="Times New Roman" w:hAnsi="Arial" w:cs="Arial"/>
          <w:sz w:val="20"/>
          <w:szCs w:val="20"/>
          <w:lang w:eastAsia="fr-FR"/>
        </w:rPr>
        <w:t xml:space="preserve"> de Messok, , Département du Haut-Nyong, Région de l’Est, allotis ainsi qu’il suit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4639"/>
        <w:gridCol w:w="1276"/>
        <w:gridCol w:w="2763"/>
      </w:tblGrid>
      <w:tr w:rsidR="00A36181" w:rsidRPr="00A36181" w:rsidTr="00A36181">
        <w:trPr>
          <w:jc w:val="center"/>
        </w:trPr>
        <w:tc>
          <w:tcPr>
            <w:tcW w:w="534" w:type="dxa"/>
          </w:tcPr>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b/>
                <w:sz w:val="20"/>
                <w:szCs w:val="20"/>
                <w:lang w:eastAsia="fr-FR"/>
              </w:rPr>
              <w:t>Lot</w:t>
            </w:r>
          </w:p>
        </w:tc>
        <w:tc>
          <w:tcPr>
            <w:tcW w:w="4639" w:type="dxa"/>
          </w:tcPr>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b/>
                <w:sz w:val="20"/>
                <w:szCs w:val="20"/>
                <w:lang w:eastAsia="fr-FR"/>
              </w:rPr>
              <w:t>Désignation</w:t>
            </w:r>
          </w:p>
        </w:tc>
        <w:tc>
          <w:tcPr>
            <w:tcW w:w="1276" w:type="dxa"/>
          </w:tcPr>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b/>
                <w:sz w:val="20"/>
                <w:szCs w:val="20"/>
                <w:lang w:eastAsia="fr-FR"/>
              </w:rPr>
              <w:t>Montant TTC</w:t>
            </w:r>
          </w:p>
        </w:tc>
        <w:tc>
          <w:tcPr>
            <w:tcW w:w="2763" w:type="dxa"/>
          </w:tcPr>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b/>
                <w:sz w:val="20"/>
                <w:szCs w:val="20"/>
                <w:lang w:eastAsia="fr-FR"/>
              </w:rPr>
              <w:t>Imputation (RT)</w:t>
            </w:r>
          </w:p>
        </w:tc>
      </w:tr>
      <w:tr w:rsidR="00A36181" w:rsidRPr="00A36181" w:rsidTr="00A36181">
        <w:trPr>
          <w:jc w:val="center"/>
        </w:trPr>
        <w:tc>
          <w:tcPr>
            <w:tcW w:w="534" w:type="dxa"/>
          </w:tcPr>
          <w:p w:rsidR="00A36181" w:rsidRPr="00A36181" w:rsidRDefault="00A36181" w:rsidP="0066400C">
            <w:pPr>
              <w:spacing w:before="60" w:after="6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1</w:t>
            </w:r>
          </w:p>
        </w:tc>
        <w:tc>
          <w:tcPr>
            <w:tcW w:w="4639" w:type="dxa"/>
          </w:tcPr>
          <w:p w:rsidR="00A36181" w:rsidRPr="00A36181" w:rsidRDefault="00A36181" w:rsidP="0066400C">
            <w:pPr>
              <w:spacing w:before="60" w:after="6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Construction d’un bloc de deux (02) salles de classe à l’EPP de Mess</w:t>
            </w:r>
            <w:r w:rsidR="00F3477D">
              <w:rPr>
                <w:rFonts w:ascii="Arial" w:eastAsia="Times New Roman" w:hAnsi="Arial" w:cs="Arial"/>
                <w:sz w:val="20"/>
                <w:szCs w:val="20"/>
                <w:lang w:eastAsia="fr-FR"/>
              </w:rPr>
              <w:t>éa</w:t>
            </w:r>
          </w:p>
        </w:tc>
        <w:tc>
          <w:tcPr>
            <w:tcW w:w="1276" w:type="dxa"/>
            <w:vAlign w:val="center"/>
          </w:tcPr>
          <w:p w:rsidR="00A36181" w:rsidRPr="00A36181" w:rsidRDefault="00A36181" w:rsidP="0066400C">
            <w:pPr>
              <w:spacing w:before="60" w:after="6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2</w:t>
            </w:r>
            <w:r w:rsidR="00F3477D">
              <w:rPr>
                <w:rFonts w:ascii="Arial" w:eastAsia="Times New Roman" w:hAnsi="Arial" w:cs="Arial"/>
                <w:sz w:val="20"/>
                <w:szCs w:val="20"/>
                <w:lang w:eastAsia="fr-FR"/>
              </w:rPr>
              <w:t>0</w:t>
            </w:r>
            <w:r w:rsidRPr="00A36181">
              <w:rPr>
                <w:rFonts w:ascii="Arial" w:eastAsia="Times New Roman" w:hAnsi="Arial" w:cs="Arial"/>
                <w:sz w:val="20"/>
                <w:szCs w:val="20"/>
                <w:lang w:eastAsia="fr-FR"/>
              </w:rPr>
              <w:t> 000 000</w:t>
            </w:r>
          </w:p>
        </w:tc>
        <w:tc>
          <w:tcPr>
            <w:tcW w:w="2763" w:type="dxa"/>
            <w:vAlign w:val="center"/>
          </w:tcPr>
          <w:p w:rsidR="00A36181" w:rsidRPr="00A36181" w:rsidRDefault="00A36181" w:rsidP="0066400C">
            <w:pPr>
              <w:spacing w:before="60" w:after="60" w:line="240" w:lineRule="auto"/>
              <w:jc w:val="both"/>
              <w:rPr>
                <w:rFonts w:ascii="Arial" w:eastAsia="Times New Roman" w:hAnsi="Arial" w:cs="Arial"/>
                <w:sz w:val="20"/>
                <w:szCs w:val="20"/>
                <w:lang w:eastAsia="fr-FR"/>
              </w:rPr>
            </w:pPr>
          </w:p>
        </w:tc>
      </w:tr>
      <w:tr w:rsidR="00F3477D" w:rsidRPr="00A36181" w:rsidTr="00A36181">
        <w:trPr>
          <w:jc w:val="center"/>
        </w:trPr>
        <w:tc>
          <w:tcPr>
            <w:tcW w:w="534" w:type="dxa"/>
          </w:tcPr>
          <w:p w:rsidR="00F3477D" w:rsidRPr="00A36181" w:rsidRDefault="00F3477D" w:rsidP="0066400C">
            <w:pPr>
              <w:spacing w:before="60" w:after="6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2</w:t>
            </w:r>
          </w:p>
        </w:tc>
        <w:tc>
          <w:tcPr>
            <w:tcW w:w="4639" w:type="dxa"/>
          </w:tcPr>
          <w:p w:rsidR="00F3477D" w:rsidRPr="00A36181" w:rsidRDefault="00F3477D" w:rsidP="0066400C">
            <w:pPr>
              <w:spacing w:before="60" w:after="6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Construction d’un bloc de deux (02) salles de classe à l’EPP de</w:t>
            </w:r>
          </w:p>
        </w:tc>
        <w:tc>
          <w:tcPr>
            <w:tcW w:w="1276" w:type="dxa"/>
            <w:vAlign w:val="center"/>
          </w:tcPr>
          <w:p w:rsidR="00F3477D" w:rsidRPr="00A36181" w:rsidRDefault="00F3477D" w:rsidP="0066400C">
            <w:pPr>
              <w:spacing w:before="60" w:after="6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20 000 000</w:t>
            </w:r>
          </w:p>
        </w:tc>
        <w:tc>
          <w:tcPr>
            <w:tcW w:w="2763" w:type="dxa"/>
            <w:vAlign w:val="center"/>
          </w:tcPr>
          <w:p w:rsidR="00F3477D" w:rsidRPr="00A36181" w:rsidRDefault="00F3477D" w:rsidP="0066400C">
            <w:pPr>
              <w:spacing w:before="60" w:after="60" w:line="240" w:lineRule="auto"/>
              <w:jc w:val="both"/>
              <w:rPr>
                <w:rFonts w:ascii="Arial" w:eastAsia="Times New Roman" w:hAnsi="Arial" w:cs="Arial"/>
                <w:sz w:val="20"/>
                <w:szCs w:val="20"/>
                <w:lang w:eastAsia="fr-FR"/>
              </w:rPr>
            </w:pPr>
          </w:p>
        </w:tc>
      </w:tr>
      <w:tr w:rsidR="00F3477D" w:rsidRPr="00A36181" w:rsidTr="00A36181">
        <w:trPr>
          <w:jc w:val="center"/>
        </w:trPr>
        <w:tc>
          <w:tcPr>
            <w:tcW w:w="534" w:type="dxa"/>
          </w:tcPr>
          <w:p w:rsidR="00F3477D" w:rsidRDefault="00F3477D" w:rsidP="0066400C">
            <w:pPr>
              <w:spacing w:before="60" w:after="6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3</w:t>
            </w:r>
          </w:p>
        </w:tc>
        <w:tc>
          <w:tcPr>
            <w:tcW w:w="4639" w:type="dxa"/>
          </w:tcPr>
          <w:p w:rsidR="00F3477D" w:rsidRPr="00A36181" w:rsidRDefault="00F3477D" w:rsidP="0066400C">
            <w:pPr>
              <w:spacing w:before="60" w:after="6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Construction d’un bloc </w:t>
            </w:r>
            <w:r>
              <w:rPr>
                <w:rFonts w:ascii="Arial" w:eastAsia="Times New Roman" w:hAnsi="Arial" w:cs="Arial"/>
                <w:sz w:val="20"/>
                <w:szCs w:val="20"/>
                <w:lang w:eastAsia="fr-FR"/>
              </w:rPr>
              <w:t>maternel à l’EM de Manam</w:t>
            </w:r>
          </w:p>
        </w:tc>
        <w:tc>
          <w:tcPr>
            <w:tcW w:w="1276" w:type="dxa"/>
            <w:vAlign w:val="center"/>
          </w:tcPr>
          <w:p w:rsidR="00F3477D" w:rsidRPr="00A36181" w:rsidRDefault="00F3477D" w:rsidP="0066400C">
            <w:pPr>
              <w:spacing w:before="60" w:after="6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20 000 000</w:t>
            </w:r>
          </w:p>
        </w:tc>
        <w:tc>
          <w:tcPr>
            <w:tcW w:w="2763" w:type="dxa"/>
            <w:vAlign w:val="center"/>
          </w:tcPr>
          <w:p w:rsidR="00F3477D" w:rsidRPr="00A36181" w:rsidRDefault="00F3477D" w:rsidP="0066400C">
            <w:pPr>
              <w:spacing w:before="60" w:after="60" w:line="240" w:lineRule="auto"/>
              <w:jc w:val="both"/>
              <w:rPr>
                <w:rFonts w:ascii="Arial" w:eastAsia="Times New Roman" w:hAnsi="Arial" w:cs="Arial"/>
                <w:sz w:val="20"/>
                <w:szCs w:val="20"/>
                <w:lang w:eastAsia="fr-FR"/>
              </w:rPr>
            </w:pPr>
          </w:p>
        </w:tc>
      </w:tr>
    </w:tbl>
    <w:p w:rsidR="00A36181" w:rsidRPr="00F3477D" w:rsidRDefault="00A36181" w:rsidP="0066400C">
      <w:pPr>
        <w:tabs>
          <w:tab w:val="right" w:pos="0"/>
          <w:tab w:val="left" w:pos="142"/>
          <w:tab w:val="left" w:pos="851"/>
          <w:tab w:val="left" w:pos="993"/>
          <w:tab w:val="left" w:pos="1418"/>
        </w:tabs>
        <w:spacing w:after="0" w:line="240" w:lineRule="auto"/>
        <w:jc w:val="both"/>
        <w:rPr>
          <w:rFonts w:ascii="Arial" w:eastAsia="Times New Roman" w:hAnsi="Arial" w:cs="Arial"/>
          <w:sz w:val="16"/>
          <w:szCs w:val="20"/>
          <w:lang w:eastAsia="fr-FR"/>
        </w:rPr>
      </w:pPr>
    </w:p>
    <w:p w:rsidR="00A36181" w:rsidRPr="00A36181" w:rsidRDefault="00A36181" w:rsidP="0066400C">
      <w:pPr>
        <w:tabs>
          <w:tab w:val="right" w:pos="0"/>
          <w:tab w:val="left" w:pos="142"/>
          <w:tab w:val="left" w:pos="851"/>
          <w:tab w:val="left" w:pos="993"/>
          <w:tab w:val="left" w:pos="141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Le présent devis descriptif décrit la consistance et le mode d’exécution des travaux à réaliser suivant les règles de l’art et conformément aux documents constitutifs du projet. </w:t>
      </w:r>
    </w:p>
    <w:p w:rsidR="00A36181" w:rsidRPr="00A36181" w:rsidRDefault="00A36181" w:rsidP="0066400C">
      <w:pPr>
        <w:numPr>
          <w:ilvl w:val="2"/>
          <w:numId w:val="38"/>
        </w:numPr>
        <w:tabs>
          <w:tab w:val="left" w:pos="567"/>
        </w:tabs>
        <w:spacing w:before="60" w:after="60" w:line="240" w:lineRule="auto"/>
        <w:ind w:left="1225" w:hanging="1225"/>
        <w:jc w:val="both"/>
        <w:rPr>
          <w:rFonts w:ascii="Arial" w:eastAsia="Times New Roman" w:hAnsi="Arial" w:cs="Arial"/>
          <w:b/>
          <w:bCs/>
          <w:i/>
          <w:sz w:val="20"/>
          <w:szCs w:val="20"/>
          <w:lang w:eastAsia="fr-FR"/>
        </w:rPr>
      </w:pPr>
      <w:r w:rsidRPr="00A36181">
        <w:rPr>
          <w:rFonts w:ascii="Arial" w:eastAsia="Times New Roman" w:hAnsi="Arial" w:cs="Arial"/>
          <w:b/>
          <w:bCs/>
          <w:i/>
          <w:sz w:val="20"/>
          <w:szCs w:val="20"/>
          <w:lang w:eastAsia="fr-FR"/>
        </w:rPr>
        <w:t>Objet de la Lettre-Commande</w:t>
      </w:r>
    </w:p>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L’objet de la Lettre-Commande est la construction d’un bloc de deux (02) salles de classe </w:t>
      </w:r>
      <w:r w:rsidR="00F3477D">
        <w:rPr>
          <w:rFonts w:ascii="Arial" w:eastAsia="Times New Roman" w:hAnsi="Arial" w:cs="Arial"/>
          <w:sz w:val="20"/>
          <w:szCs w:val="20"/>
          <w:lang w:eastAsia="fr-FR"/>
        </w:rPr>
        <w:t>dans certaines localités de la Commune</w:t>
      </w:r>
      <w:r w:rsidRPr="00A36181">
        <w:rPr>
          <w:rFonts w:ascii="Arial" w:eastAsia="Times New Roman" w:hAnsi="Arial" w:cs="Arial"/>
          <w:sz w:val="20"/>
          <w:szCs w:val="20"/>
          <w:lang w:eastAsia="fr-FR"/>
        </w:rPr>
        <w:t xml:space="preserve"> de Messok.</w:t>
      </w:r>
    </w:p>
    <w:p w:rsidR="00A36181" w:rsidRPr="00A36181" w:rsidRDefault="00A36181" w:rsidP="0066400C">
      <w:pPr>
        <w:numPr>
          <w:ilvl w:val="2"/>
          <w:numId w:val="38"/>
        </w:numPr>
        <w:tabs>
          <w:tab w:val="num" w:pos="0"/>
          <w:tab w:val="left" w:pos="567"/>
        </w:tabs>
        <w:spacing w:before="60" w:after="60" w:line="240" w:lineRule="auto"/>
        <w:ind w:left="1225" w:hanging="1225"/>
        <w:jc w:val="both"/>
        <w:rPr>
          <w:rFonts w:ascii="Arial" w:eastAsia="Times New Roman" w:hAnsi="Arial" w:cs="Arial"/>
          <w:b/>
          <w:bCs/>
          <w:i/>
          <w:sz w:val="20"/>
          <w:szCs w:val="20"/>
          <w:lang w:eastAsia="fr-FR"/>
        </w:rPr>
      </w:pPr>
      <w:r w:rsidRPr="00A36181">
        <w:rPr>
          <w:rFonts w:ascii="Arial" w:eastAsia="Times New Roman" w:hAnsi="Arial" w:cs="Arial"/>
          <w:b/>
          <w:bCs/>
          <w:i/>
          <w:sz w:val="20"/>
          <w:szCs w:val="20"/>
          <w:lang w:eastAsia="fr-FR"/>
        </w:rPr>
        <w:t>Accès au site</w:t>
      </w:r>
    </w:p>
    <w:p w:rsidR="00A36181" w:rsidRPr="00A36181" w:rsidRDefault="00A36181" w:rsidP="0066400C">
      <w:pPr>
        <w:tabs>
          <w:tab w:val="right" w:pos="0"/>
          <w:tab w:val="left" w:pos="142"/>
          <w:tab w:val="left" w:pos="851"/>
          <w:tab w:val="left" w:pos="993"/>
          <w:tab w:val="left" w:pos="141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La zone est peu accidentée, située en zone de forêt. Les entreprises soumissionnaires devront prendre en compte ces contraintes de manière particulière dans l’élaboration de leur proposition financière. Dans ce sens, l’adjudicataire devra apporter un soin particulier à la planification des tâches, à l’organisation du chantier et à la maîtrise des dépenses, afin d’éviter tout ralentissement ou arrêt des travaux. </w:t>
      </w:r>
    </w:p>
    <w:p w:rsidR="00A36181" w:rsidRPr="00A36181" w:rsidRDefault="00A36181" w:rsidP="0066400C">
      <w:pPr>
        <w:numPr>
          <w:ilvl w:val="2"/>
          <w:numId w:val="38"/>
        </w:numPr>
        <w:tabs>
          <w:tab w:val="num" w:pos="0"/>
          <w:tab w:val="left" w:pos="567"/>
        </w:tabs>
        <w:spacing w:before="60" w:after="60" w:line="240" w:lineRule="auto"/>
        <w:ind w:left="1225" w:hanging="1225"/>
        <w:jc w:val="both"/>
        <w:rPr>
          <w:rFonts w:ascii="Arial" w:eastAsia="Times New Roman" w:hAnsi="Arial" w:cs="Arial"/>
          <w:b/>
          <w:bCs/>
          <w:i/>
          <w:sz w:val="20"/>
          <w:szCs w:val="20"/>
          <w:lang w:eastAsia="fr-FR"/>
        </w:rPr>
      </w:pPr>
      <w:r w:rsidRPr="00A36181">
        <w:rPr>
          <w:rFonts w:ascii="Arial" w:eastAsia="Times New Roman" w:hAnsi="Arial" w:cs="Arial"/>
          <w:b/>
          <w:bCs/>
          <w:i/>
          <w:sz w:val="20"/>
          <w:szCs w:val="20"/>
          <w:lang w:eastAsia="fr-FR"/>
        </w:rPr>
        <w:t>Architecture du bâtiment</w:t>
      </w:r>
    </w:p>
    <w:p w:rsidR="00A36181" w:rsidRPr="00A36181" w:rsidRDefault="00A36181" w:rsidP="0066400C">
      <w:pPr>
        <w:tabs>
          <w:tab w:val="right" w:pos="0"/>
          <w:tab w:val="left" w:pos="142"/>
          <w:tab w:val="left" w:pos="851"/>
          <w:tab w:val="left" w:pos="993"/>
          <w:tab w:val="left" w:pos="141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L’architecture du bâtiment est composée sur une trame structurelle régulière. L’ossature du bâtiment est réalisée en béton armé avec des murs rideaux en parpaings de ciment. La charpente est en bois avec une couverture en tôles bac aluminium. Les façades sont protégées par des avancées de toiture qui prennent en compte le climat particulièrement pluvieux de la région. </w:t>
      </w:r>
    </w:p>
    <w:p w:rsidR="00A36181" w:rsidRPr="00A36181" w:rsidRDefault="00A36181" w:rsidP="0066400C">
      <w:pPr>
        <w:numPr>
          <w:ilvl w:val="1"/>
          <w:numId w:val="38"/>
        </w:numPr>
        <w:tabs>
          <w:tab w:val="num" w:pos="0"/>
          <w:tab w:val="left" w:pos="567"/>
        </w:tabs>
        <w:spacing w:before="60" w:after="60" w:line="240" w:lineRule="auto"/>
        <w:ind w:left="567" w:hanging="567"/>
        <w:jc w:val="both"/>
        <w:rPr>
          <w:rFonts w:ascii="Arial" w:eastAsia="Times New Roman" w:hAnsi="Arial" w:cs="Arial"/>
          <w:b/>
          <w:bCs/>
          <w:sz w:val="20"/>
          <w:szCs w:val="20"/>
          <w:lang w:eastAsia="fr-FR"/>
        </w:rPr>
      </w:pPr>
      <w:r w:rsidRPr="00A36181">
        <w:rPr>
          <w:rFonts w:ascii="Arial" w:eastAsia="Times New Roman" w:hAnsi="Arial" w:cs="Arial"/>
          <w:b/>
          <w:bCs/>
          <w:sz w:val="20"/>
          <w:szCs w:val="20"/>
          <w:lang w:eastAsia="fr-FR"/>
        </w:rPr>
        <w:t>DEVIS DES SURFACES A CONSTRUIRE</w:t>
      </w:r>
    </w:p>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Les travaux concernent la réalisation d’un bloc de deux (02) salles de classe (surface bâtie de </w:t>
      </w:r>
      <w:r w:rsidRPr="00A36181">
        <w:rPr>
          <w:rFonts w:ascii="Arial" w:eastAsia="Times New Roman" w:hAnsi="Arial" w:cs="Arial"/>
          <w:b/>
          <w:sz w:val="20"/>
          <w:szCs w:val="20"/>
          <w:lang w:eastAsia="fr-FR"/>
        </w:rPr>
        <w:t>220 m</w:t>
      </w:r>
      <w:r w:rsidRPr="00A36181">
        <w:rPr>
          <w:rFonts w:ascii="Arial" w:eastAsia="Times New Roman" w:hAnsi="Arial" w:cs="Arial"/>
          <w:b/>
          <w:sz w:val="20"/>
          <w:szCs w:val="20"/>
          <w:vertAlign w:val="superscript"/>
          <w:lang w:eastAsia="fr-FR"/>
        </w:rPr>
        <w:t>2</w:t>
      </w:r>
      <w:r w:rsidR="00F3477D">
        <w:rPr>
          <w:rFonts w:ascii="Arial" w:eastAsia="Times New Roman" w:hAnsi="Arial" w:cs="Arial"/>
          <w:sz w:val="20"/>
          <w:szCs w:val="20"/>
          <w:lang w:eastAsia="fr-FR"/>
        </w:rPr>
        <w:t>)</w:t>
      </w:r>
      <w:r w:rsidR="0066400C">
        <w:rPr>
          <w:rFonts w:ascii="Arial" w:eastAsia="Times New Roman" w:hAnsi="Arial" w:cs="Arial"/>
          <w:sz w:val="20"/>
          <w:szCs w:val="20"/>
          <w:lang w:eastAsia="fr-FR"/>
        </w:rPr>
        <w:t xml:space="preserve"> et d’un bloc maternel</w:t>
      </w:r>
      <w:r w:rsidRPr="00A36181">
        <w:rPr>
          <w:rFonts w:ascii="Arial" w:eastAsia="Times New Roman" w:hAnsi="Arial" w:cs="Arial"/>
          <w:sz w:val="20"/>
          <w:szCs w:val="20"/>
          <w:lang w:eastAsia="fr-FR"/>
        </w:rPr>
        <w:t xml:space="preserve">. </w:t>
      </w:r>
    </w:p>
    <w:p w:rsidR="00A36181" w:rsidRPr="00A36181" w:rsidRDefault="00A36181" w:rsidP="0066400C">
      <w:pPr>
        <w:numPr>
          <w:ilvl w:val="1"/>
          <w:numId w:val="38"/>
        </w:numPr>
        <w:tabs>
          <w:tab w:val="num" w:pos="0"/>
          <w:tab w:val="left" w:pos="567"/>
        </w:tabs>
        <w:spacing w:before="60" w:after="60" w:line="240" w:lineRule="auto"/>
        <w:ind w:left="567" w:hanging="567"/>
        <w:jc w:val="both"/>
        <w:rPr>
          <w:rFonts w:ascii="Arial" w:eastAsia="Times New Roman" w:hAnsi="Arial" w:cs="Arial"/>
          <w:b/>
          <w:bCs/>
          <w:sz w:val="20"/>
          <w:szCs w:val="20"/>
          <w:lang w:eastAsia="fr-FR"/>
        </w:rPr>
      </w:pPr>
      <w:r w:rsidRPr="00A36181">
        <w:rPr>
          <w:rFonts w:ascii="Arial" w:eastAsia="Times New Roman" w:hAnsi="Arial" w:cs="Arial"/>
          <w:b/>
          <w:bCs/>
          <w:sz w:val="20"/>
          <w:szCs w:val="20"/>
          <w:lang w:eastAsia="fr-FR"/>
        </w:rPr>
        <w:t>DESCRIPTIF DES TRAVAUX</w:t>
      </w:r>
    </w:p>
    <w:p w:rsidR="00A36181" w:rsidRPr="00A36181" w:rsidRDefault="00A36181" w:rsidP="0066400C">
      <w:pPr>
        <w:numPr>
          <w:ilvl w:val="2"/>
          <w:numId w:val="38"/>
        </w:numPr>
        <w:tabs>
          <w:tab w:val="left" w:pos="567"/>
        </w:tabs>
        <w:spacing w:after="0" w:line="240" w:lineRule="auto"/>
        <w:ind w:left="567" w:hanging="567"/>
        <w:jc w:val="both"/>
        <w:rPr>
          <w:rFonts w:ascii="Arial" w:eastAsia="Times New Roman" w:hAnsi="Arial" w:cs="Arial"/>
          <w:b/>
          <w:bCs/>
          <w:i/>
          <w:sz w:val="20"/>
          <w:szCs w:val="20"/>
          <w:lang w:eastAsia="fr-FR"/>
        </w:rPr>
      </w:pPr>
      <w:r w:rsidRPr="00A36181">
        <w:rPr>
          <w:rFonts w:ascii="Arial" w:eastAsia="Times New Roman" w:hAnsi="Arial" w:cs="Arial"/>
          <w:b/>
          <w:bCs/>
          <w:i/>
          <w:sz w:val="20"/>
          <w:szCs w:val="20"/>
          <w:lang w:eastAsia="fr-FR"/>
        </w:rPr>
        <w:t>Divisions des travaux</w:t>
      </w:r>
    </w:p>
    <w:p w:rsidR="00A36181" w:rsidRDefault="00A36181" w:rsidP="0066400C">
      <w:pPr>
        <w:tabs>
          <w:tab w:val="right" w:pos="0"/>
          <w:tab w:val="left" w:pos="142"/>
          <w:tab w:val="left" w:pos="851"/>
          <w:tab w:val="left" w:pos="993"/>
          <w:tab w:val="left" w:pos="1418"/>
        </w:tabs>
        <w:spacing w:before="40" w:after="4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Les travaux à exécuter sont répartis en </w:t>
      </w:r>
      <w:r w:rsidR="00796713">
        <w:rPr>
          <w:rFonts w:ascii="Arial" w:eastAsia="Times New Roman" w:hAnsi="Arial" w:cs="Arial"/>
          <w:sz w:val="20"/>
          <w:szCs w:val="20"/>
          <w:lang w:eastAsia="fr-FR"/>
        </w:rPr>
        <w:t>trois</w:t>
      </w:r>
      <w:r w:rsidRPr="00A36181">
        <w:rPr>
          <w:rFonts w:ascii="Arial" w:eastAsia="Times New Roman" w:hAnsi="Arial" w:cs="Arial"/>
          <w:sz w:val="20"/>
          <w:szCs w:val="20"/>
          <w:lang w:eastAsia="fr-FR"/>
        </w:rPr>
        <w:t xml:space="preserve"> lots définis comme suit :</w:t>
      </w:r>
    </w:p>
    <w:p w:rsidR="00796713" w:rsidRPr="00796713" w:rsidRDefault="00796713" w:rsidP="00796713">
      <w:pPr>
        <w:tabs>
          <w:tab w:val="right" w:pos="0"/>
          <w:tab w:val="left" w:pos="142"/>
          <w:tab w:val="left" w:pos="851"/>
          <w:tab w:val="left" w:pos="993"/>
          <w:tab w:val="left" w:pos="1418"/>
        </w:tabs>
        <w:spacing w:after="0" w:line="240" w:lineRule="auto"/>
        <w:jc w:val="both"/>
        <w:rPr>
          <w:rFonts w:ascii="Arial" w:eastAsia="Times New Roman" w:hAnsi="Arial" w:cs="Arial"/>
          <w:sz w:val="12"/>
          <w:szCs w:val="20"/>
          <w:lang w:eastAsia="fr-FR"/>
        </w:rPr>
      </w:pPr>
    </w:p>
    <w:tbl>
      <w:tblPr>
        <w:tblStyle w:val="Grilledutableau"/>
        <w:tblW w:w="0" w:type="auto"/>
        <w:tblLook w:val="04A0"/>
      </w:tblPr>
      <w:tblGrid>
        <w:gridCol w:w="4910"/>
        <w:gridCol w:w="4911"/>
      </w:tblGrid>
      <w:tr w:rsidR="00F3477D" w:rsidRPr="00F3477D" w:rsidTr="000F54FF">
        <w:tc>
          <w:tcPr>
            <w:tcW w:w="4910" w:type="dxa"/>
          </w:tcPr>
          <w:p w:rsidR="00F3477D" w:rsidRPr="00F3477D" w:rsidRDefault="00F3477D" w:rsidP="0066400C">
            <w:pPr>
              <w:spacing w:before="40" w:after="40"/>
              <w:jc w:val="both"/>
              <w:rPr>
                <w:rFonts w:ascii="Arial" w:hAnsi="Arial" w:cs="Arial"/>
                <w:b/>
                <w:sz w:val="18"/>
              </w:rPr>
            </w:pPr>
            <w:r w:rsidRPr="00F3477D">
              <w:rPr>
                <w:rFonts w:ascii="Arial" w:hAnsi="Arial" w:cs="Arial"/>
                <w:b/>
                <w:sz w:val="18"/>
              </w:rPr>
              <w:t>Construction d’un bloc de deux salles de classe</w:t>
            </w:r>
            <w:r w:rsidR="00796713">
              <w:rPr>
                <w:rFonts w:ascii="Arial" w:hAnsi="Arial" w:cs="Arial"/>
                <w:b/>
                <w:sz w:val="18"/>
              </w:rPr>
              <w:t xml:space="preserve"> à EPP de Kamelone et EPP de Messéa</w:t>
            </w:r>
          </w:p>
        </w:tc>
        <w:tc>
          <w:tcPr>
            <w:tcW w:w="4911" w:type="dxa"/>
          </w:tcPr>
          <w:p w:rsidR="00F3477D" w:rsidRPr="00F3477D" w:rsidRDefault="00F3477D" w:rsidP="0066400C">
            <w:pPr>
              <w:jc w:val="both"/>
              <w:rPr>
                <w:rFonts w:ascii="Arial" w:eastAsia="Times New Roman" w:hAnsi="Arial" w:cs="Arial"/>
                <w:b/>
                <w:sz w:val="18"/>
                <w:lang w:eastAsia="fr-FR"/>
              </w:rPr>
            </w:pPr>
            <w:r w:rsidRPr="00F3477D">
              <w:rPr>
                <w:rFonts w:ascii="Arial" w:hAnsi="Arial" w:cs="Arial"/>
                <w:b/>
                <w:sz w:val="18"/>
              </w:rPr>
              <w:t>Construction d’un bloc maternel </w:t>
            </w:r>
            <w:r w:rsidR="00796713">
              <w:rPr>
                <w:rFonts w:ascii="Arial" w:hAnsi="Arial" w:cs="Arial"/>
                <w:b/>
                <w:sz w:val="18"/>
              </w:rPr>
              <w:t>à EM de Manam</w:t>
            </w:r>
          </w:p>
        </w:tc>
      </w:tr>
      <w:tr w:rsidR="00F3477D" w:rsidRPr="00F3477D" w:rsidTr="000F54FF">
        <w:tc>
          <w:tcPr>
            <w:tcW w:w="4910" w:type="dxa"/>
          </w:tcPr>
          <w:p w:rsidR="00F3477D" w:rsidRPr="00F3477D" w:rsidRDefault="00F3477D" w:rsidP="0066400C">
            <w:pPr>
              <w:jc w:val="both"/>
              <w:rPr>
                <w:rFonts w:ascii="Arial" w:eastAsia="Times New Roman" w:hAnsi="Arial" w:cs="Arial"/>
                <w:sz w:val="18"/>
                <w:lang w:eastAsia="fr-FR"/>
              </w:rPr>
            </w:pPr>
            <w:r w:rsidRPr="00F3477D">
              <w:rPr>
                <w:rFonts w:ascii="Arial" w:eastAsia="Times New Roman" w:hAnsi="Arial" w:cs="Arial"/>
                <w:sz w:val="18"/>
                <w:lang w:eastAsia="fr-FR"/>
              </w:rPr>
              <w:t>Lot 100 : Les travaux préparatoires ;</w:t>
            </w:r>
          </w:p>
          <w:p w:rsidR="00F3477D" w:rsidRPr="00F3477D" w:rsidRDefault="00F3477D" w:rsidP="0066400C">
            <w:pPr>
              <w:jc w:val="both"/>
              <w:rPr>
                <w:rFonts w:ascii="Arial" w:eastAsia="Times New Roman" w:hAnsi="Arial" w:cs="Arial"/>
                <w:sz w:val="18"/>
                <w:lang w:eastAsia="fr-FR"/>
              </w:rPr>
            </w:pPr>
            <w:r w:rsidRPr="00F3477D">
              <w:rPr>
                <w:rFonts w:ascii="Arial" w:eastAsia="Times New Roman" w:hAnsi="Arial" w:cs="Arial"/>
                <w:sz w:val="18"/>
                <w:lang w:eastAsia="fr-FR"/>
              </w:rPr>
              <w:t>Lot 200 : Les terrassements ;</w:t>
            </w:r>
          </w:p>
          <w:p w:rsidR="00F3477D" w:rsidRPr="00F3477D" w:rsidRDefault="00F3477D" w:rsidP="0066400C">
            <w:pPr>
              <w:jc w:val="both"/>
              <w:rPr>
                <w:rFonts w:ascii="Arial" w:eastAsia="Times New Roman" w:hAnsi="Arial" w:cs="Arial"/>
                <w:sz w:val="18"/>
                <w:lang w:eastAsia="fr-FR"/>
              </w:rPr>
            </w:pPr>
            <w:r w:rsidRPr="00F3477D">
              <w:rPr>
                <w:rFonts w:ascii="Arial" w:eastAsia="Times New Roman" w:hAnsi="Arial" w:cs="Arial"/>
                <w:sz w:val="18"/>
                <w:lang w:eastAsia="fr-FR"/>
              </w:rPr>
              <w:t>Lot 300 : Les fondations ;</w:t>
            </w:r>
          </w:p>
          <w:p w:rsidR="00F3477D" w:rsidRPr="00F3477D" w:rsidRDefault="00F3477D" w:rsidP="0066400C">
            <w:pPr>
              <w:jc w:val="both"/>
              <w:rPr>
                <w:rFonts w:ascii="Arial" w:eastAsia="Times New Roman" w:hAnsi="Arial" w:cs="Arial"/>
                <w:sz w:val="18"/>
                <w:lang w:eastAsia="fr-FR"/>
              </w:rPr>
            </w:pPr>
            <w:r w:rsidRPr="00F3477D">
              <w:rPr>
                <w:rFonts w:ascii="Arial" w:eastAsia="Times New Roman" w:hAnsi="Arial" w:cs="Arial"/>
                <w:sz w:val="18"/>
                <w:lang w:eastAsia="fr-FR"/>
              </w:rPr>
              <w:t>Lot 400 : Les maçonneries et élévations ;</w:t>
            </w:r>
          </w:p>
          <w:p w:rsidR="00F3477D" w:rsidRPr="00F3477D" w:rsidRDefault="00F3477D" w:rsidP="0066400C">
            <w:pPr>
              <w:jc w:val="both"/>
              <w:rPr>
                <w:rFonts w:ascii="Arial" w:eastAsia="Times New Roman" w:hAnsi="Arial" w:cs="Arial"/>
                <w:sz w:val="18"/>
                <w:lang w:eastAsia="fr-FR"/>
              </w:rPr>
            </w:pPr>
            <w:r w:rsidRPr="00F3477D">
              <w:rPr>
                <w:rFonts w:ascii="Arial" w:eastAsia="Times New Roman" w:hAnsi="Arial" w:cs="Arial"/>
                <w:sz w:val="18"/>
                <w:lang w:eastAsia="fr-FR"/>
              </w:rPr>
              <w:t>Lot 500 : La charpente- la couverture et plafond ;</w:t>
            </w:r>
          </w:p>
          <w:p w:rsidR="00F3477D" w:rsidRPr="00F3477D" w:rsidRDefault="00F3477D" w:rsidP="0066400C">
            <w:pPr>
              <w:jc w:val="both"/>
              <w:rPr>
                <w:rFonts w:ascii="Arial" w:eastAsia="Times New Roman" w:hAnsi="Arial" w:cs="Arial"/>
                <w:sz w:val="18"/>
                <w:lang w:eastAsia="fr-FR"/>
              </w:rPr>
            </w:pPr>
            <w:r w:rsidRPr="00F3477D">
              <w:rPr>
                <w:rFonts w:ascii="Arial" w:eastAsia="Times New Roman" w:hAnsi="Arial" w:cs="Arial"/>
                <w:sz w:val="18"/>
                <w:lang w:eastAsia="fr-FR"/>
              </w:rPr>
              <w:t>Lot 600 : Les menuiseries bois ;</w:t>
            </w:r>
          </w:p>
          <w:p w:rsidR="00F3477D" w:rsidRPr="00F3477D" w:rsidRDefault="00F3477D" w:rsidP="0066400C">
            <w:pPr>
              <w:jc w:val="both"/>
              <w:rPr>
                <w:rFonts w:ascii="Arial" w:eastAsia="Times New Roman" w:hAnsi="Arial" w:cs="Arial"/>
                <w:sz w:val="18"/>
                <w:lang w:eastAsia="fr-FR"/>
              </w:rPr>
            </w:pPr>
            <w:r w:rsidRPr="00F3477D">
              <w:rPr>
                <w:rFonts w:ascii="Arial" w:eastAsia="Times New Roman" w:hAnsi="Arial" w:cs="Arial"/>
                <w:sz w:val="18"/>
                <w:lang w:eastAsia="fr-FR"/>
              </w:rPr>
              <w:t>Lot 700 : Les menuiseries métalliques ;</w:t>
            </w:r>
          </w:p>
          <w:p w:rsidR="00F3477D" w:rsidRPr="00F3477D" w:rsidRDefault="00F3477D" w:rsidP="0066400C">
            <w:pPr>
              <w:jc w:val="both"/>
              <w:rPr>
                <w:rFonts w:ascii="Arial" w:eastAsia="Times New Roman" w:hAnsi="Arial" w:cs="Arial"/>
                <w:sz w:val="18"/>
                <w:lang w:eastAsia="fr-FR"/>
              </w:rPr>
            </w:pPr>
            <w:r w:rsidRPr="00F3477D">
              <w:rPr>
                <w:rFonts w:ascii="Arial" w:eastAsia="Times New Roman" w:hAnsi="Arial" w:cs="Arial"/>
                <w:sz w:val="18"/>
                <w:lang w:eastAsia="fr-FR"/>
              </w:rPr>
              <w:t xml:space="preserve">Lot 800 : L’électricité ; </w:t>
            </w:r>
          </w:p>
          <w:p w:rsidR="00F3477D" w:rsidRPr="00F3477D" w:rsidRDefault="00F3477D" w:rsidP="0066400C">
            <w:pPr>
              <w:jc w:val="both"/>
              <w:rPr>
                <w:rFonts w:ascii="Arial" w:eastAsia="Times New Roman" w:hAnsi="Arial" w:cs="Arial"/>
                <w:sz w:val="18"/>
                <w:lang w:eastAsia="fr-FR"/>
              </w:rPr>
            </w:pPr>
            <w:r w:rsidRPr="00F3477D">
              <w:rPr>
                <w:rFonts w:ascii="Arial" w:eastAsia="Times New Roman" w:hAnsi="Arial" w:cs="Arial"/>
                <w:sz w:val="18"/>
                <w:lang w:eastAsia="fr-FR"/>
              </w:rPr>
              <w:t>Lot 900 : La peinture ;</w:t>
            </w:r>
          </w:p>
          <w:p w:rsidR="00F3477D" w:rsidRPr="00F3477D" w:rsidRDefault="00F3477D" w:rsidP="0066400C">
            <w:pPr>
              <w:jc w:val="both"/>
              <w:rPr>
                <w:rFonts w:ascii="Arial" w:eastAsia="Times New Roman" w:hAnsi="Arial" w:cs="Arial"/>
                <w:sz w:val="18"/>
                <w:lang w:eastAsia="fr-FR"/>
              </w:rPr>
            </w:pPr>
            <w:r w:rsidRPr="00F3477D">
              <w:rPr>
                <w:rFonts w:ascii="Arial" w:eastAsia="Times New Roman" w:hAnsi="Arial" w:cs="Arial"/>
                <w:sz w:val="18"/>
                <w:lang w:eastAsia="fr-FR"/>
              </w:rPr>
              <w:t xml:space="preserve">Lot 1000 : Les VRD ; </w:t>
            </w:r>
          </w:p>
        </w:tc>
        <w:tc>
          <w:tcPr>
            <w:tcW w:w="4911" w:type="dxa"/>
          </w:tcPr>
          <w:p w:rsidR="00F3477D" w:rsidRPr="00F3477D" w:rsidRDefault="00F3477D" w:rsidP="0066400C">
            <w:pPr>
              <w:jc w:val="both"/>
              <w:rPr>
                <w:rFonts w:ascii="Arial" w:eastAsia="Times New Roman" w:hAnsi="Arial" w:cs="Arial"/>
                <w:sz w:val="18"/>
                <w:lang w:eastAsia="fr-FR"/>
              </w:rPr>
            </w:pPr>
            <w:r w:rsidRPr="00F3477D">
              <w:rPr>
                <w:rFonts w:ascii="Arial" w:eastAsia="Times New Roman" w:hAnsi="Arial" w:cs="Arial"/>
                <w:sz w:val="18"/>
                <w:lang w:eastAsia="fr-FR"/>
              </w:rPr>
              <w:t>Lot 100 : Les travaux préparatoires ;</w:t>
            </w:r>
          </w:p>
          <w:p w:rsidR="00F3477D" w:rsidRPr="00F3477D" w:rsidRDefault="00F3477D" w:rsidP="0066400C">
            <w:pPr>
              <w:jc w:val="both"/>
              <w:rPr>
                <w:rFonts w:ascii="Arial" w:eastAsia="Times New Roman" w:hAnsi="Arial" w:cs="Arial"/>
                <w:sz w:val="18"/>
                <w:lang w:eastAsia="fr-FR"/>
              </w:rPr>
            </w:pPr>
            <w:r w:rsidRPr="00F3477D">
              <w:rPr>
                <w:rFonts w:ascii="Arial" w:eastAsia="Times New Roman" w:hAnsi="Arial" w:cs="Arial"/>
                <w:sz w:val="18"/>
                <w:lang w:eastAsia="fr-FR"/>
              </w:rPr>
              <w:t>Lot 200 : Les terrassements ;</w:t>
            </w:r>
          </w:p>
          <w:p w:rsidR="00F3477D" w:rsidRPr="00F3477D" w:rsidRDefault="00F3477D" w:rsidP="0066400C">
            <w:pPr>
              <w:jc w:val="both"/>
              <w:rPr>
                <w:rFonts w:ascii="Arial" w:eastAsia="Times New Roman" w:hAnsi="Arial" w:cs="Arial"/>
                <w:sz w:val="18"/>
                <w:lang w:eastAsia="fr-FR"/>
              </w:rPr>
            </w:pPr>
            <w:r w:rsidRPr="00F3477D">
              <w:rPr>
                <w:rFonts w:ascii="Arial" w:eastAsia="Times New Roman" w:hAnsi="Arial" w:cs="Arial"/>
                <w:sz w:val="18"/>
                <w:lang w:eastAsia="fr-FR"/>
              </w:rPr>
              <w:t>Lot 300 : Les fondations ;</w:t>
            </w:r>
          </w:p>
          <w:p w:rsidR="00F3477D" w:rsidRPr="00F3477D" w:rsidRDefault="00F3477D" w:rsidP="0066400C">
            <w:pPr>
              <w:jc w:val="both"/>
              <w:rPr>
                <w:rFonts w:ascii="Arial" w:eastAsia="Times New Roman" w:hAnsi="Arial" w:cs="Arial"/>
                <w:sz w:val="18"/>
                <w:lang w:eastAsia="fr-FR"/>
              </w:rPr>
            </w:pPr>
            <w:r w:rsidRPr="00F3477D">
              <w:rPr>
                <w:rFonts w:ascii="Arial" w:eastAsia="Times New Roman" w:hAnsi="Arial" w:cs="Arial"/>
                <w:sz w:val="18"/>
                <w:lang w:eastAsia="fr-FR"/>
              </w:rPr>
              <w:t>Lot 400 : Les maçonneries et élévations ;</w:t>
            </w:r>
          </w:p>
          <w:p w:rsidR="00F3477D" w:rsidRPr="00F3477D" w:rsidRDefault="00F3477D" w:rsidP="0066400C">
            <w:pPr>
              <w:jc w:val="both"/>
              <w:rPr>
                <w:rFonts w:ascii="Arial" w:eastAsia="Times New Roman" w:hAnsi="Arial" w:cs="Arial"/>
                <w:sz w:val="18"/>
                <w:lang w:eastAsia="fr-FR"/>
              </w:rPr>
            </w:pPr>
            <w:r w:rsidRPr="00F3477D">
              <w:rPr>
                <w:rFonts w:ascii="Arial" w:eastAsia="Times New Roman" w:hAnsi="Arial" w:cs="Arial"/>
                <w:sz w:val="18"/>
                <w:lang w:eastAsia="fr-FR"/>
              </w:rPr>
              <w:t>Lot 500 : La charpente- la couverture et plafond ;</w:t>
            </w:r>
          </w:p>
          <w:p w:rsidR="00F3477D" w:rsidRPr="00F3477D" w:rsidRDefault="00F3477D" w:rsidP="0066400C">
            <w:pPr>
              <w:jc w:val="both"/>
              <w:rPr>
                <w:rFonts w:ascii="Arial" w:eastAsia="Times New Roman" w:hAnsi="Arial" w:cs="Arial"/>
                <w:sz w:val="18"/>
                <w:lang w:eastAsia="fr-FR"/>
              </w:rPr>
            </w:pPr>
            <w:r w:rsidRPr="00F3477D">
              <w:rPr>
                <w:rFonts w:ascii="Arial" w:eastAsia="Times New Roman" w:hAnsi="Arial" w:cs="Arial"/>
                <w:sz w:val="18"/>
                <w:lang w:eastAsia="fr-FR"/>
              </w:rPr>
              <w:t>Lot 600 : Les menuiseries bois ;</w:t>
            </w:r>
          </w:p>
          <w:p w:rsidR="00F3477D" w:rsidRPr="00F3477D" w:rsidRDefault="00F3477D" w:rsidP="0066400C">
            <w:pPr>
              <w:jc w:val="both"/>
              <w:rPr>
                <w:rFonts w:ascii="Arial" w:eastAsia="Times New Roman" w:hAnsi="Arial" w:cs="Arial"/>
                <w:sz w:val="18"/>
                <w:lang w:eastAsia="fr-FR"/>
              </w:rPr>
            </w:pPr>
            <w:r w:rsidRPr="00F3477D">
              <w:rPr>
                <w:rFonts w:ascii="Arial" w:eastAsia="Times New Roman" w:hAnsi="Arial" w:cs="Arial"/>
                <w:sz w:val="18"/>
                <w:lang w:eastAsia="fr-FR"/>
              </w:rPr>
              <w:t>Lot 700 : Les menuiseries métalliques ;</w:t>
            </w:r>
          </w:p>
          <w:p w:rsidR="00F3477D" w:rsidRPr="00F3477D" w:rsidRDefault="00F3477D" w:rsidP="0066400C">
            <w:pPr>
              <w:jc w:val="both"/>
              <w:rPr>
                <w:rFonts w:ascii="Arial" w:eastAsia="Times New Roman" w:hAnsi="Arial" w:cs="Arial"/>
                <w:sz w:val="18"/>
                <w:lang w:eastAsia="fr-FR"/>
              </w:rPr>
            </w:pPr>
            <w:r w:rsidRPr="00F3477D">
              <w:rPr>
                <w:rFonts w:ascii="Arial" w:eastAsia="Times New Roman" w:hAnsi="Arial" w:cs="Arial"/>
                <w:sz w:val="18"/>
                <w:lang w:eastAsia="fr-FR"/>
              </w:rPr>
              <w:t xml:space="preserve">Lot 800 : L’électricité ; </w:t>
            </w:r>
          </w:p>
          <w:p w:rsidR="00F3477D" w:rsidRPr="00F3477D" w:rsidRDefault="00F3477D" w:rsidP="0066400C">
            <w:pPr>
              <w:jc w:val="both"/>
              <w:rPr>
                <w:rFonts w:ascii="Arial" w:eastAsia="Times New Roman" w:hAnsi="Arial" w:cs="Arial"/>
                <w:sz w:val="18"/>
                <w:lang w:eastAsia="fr-FR"/>
              </w:rPr>
            </w:pPr>
            <w:r w:rsidRPr="00F3477D">
              <w:rPr>
                <w:rFonts w:ascii="Arial" w:eastAsia="Times New Roman" w:hAnsi="Arial" w:cs="Arial"/>
                <w:sz w:val="18"/>
                <w:lang w:eastAsia="fr-FR"/>
              </w:rPr>
              <w:t>Lot 900 : La peinture </w:t>
            </w:r>
          </w:p>
          <w:p w:rsidR="00F3477D" w:rsidRPr="00F3477D" w:rsidRDefault="00F3477D" w:rsidP="0066400C">
            <w:pPr>
              <w:jc w:val="both"/>
              <w:rPr>
                <w:rFonts w:ascii="Arial" w:eastAsia="Times New Roman" w:hAnsi="Arial" w:cs="Arial"/>
                <w:sz w:val="18"/>
                <w:lang w:eastAsia="fr-FR"/>
              </w:rPr>
            </w:pPr>
            <w:r w:rsidRPr="00F3477D">
              <w:rPr>
                <w:rFonts w:ascii="Arial" w:eastAsia="Times New Roman" w:hAnsi="Arial" w:cs="Arial"/>
                <w:sz w:val="18"/>
                <w:lang w:eastAsia="fr-FR"/>
              </w:rPr>
              <w:t>Lot 1000 : Les VRD ;</w:t>
            </w:r>
          </w:p>
          <w:p w:rsidR="00F3477D" w:rsidRPr="00F3477D" w:rsidRDefault="00F3477D" w:rsidP="0066400C">
            <w:pPr>
              <w:jc w:val="both"/>
              <w:rPr>
                <w:rFonts w:ascii="Arial" w:eastAsia="Times New Roman" w:hAnsi="Arial" w:cs="Arial"/>
                <w:sz w:val="18"/>
                <w:lang w:eastAsia="fr-FR"/>
              </w:rPr>
            </w:pPr>
            <w:r w:rsidRPr="00F3477D">
              <w:rPr>
                <w:rFonts w:ascii="Arial" w:eastAsia="Times New Roman" w:hAnsi="Arial" w:cs="Arial"/>
                <w:sz w:val="18"/>
                <w:lang w:eastAsia="fr-FR"/>
              </w:rPr>
              <w:t>Lot 1100 : Plomberie sanitaire ;</w:t>
            </w:r>
          </w:p>
        </w:tc>
      </w:tr>
    </w:tbl>
    <w:p w:rsidR="00A36181" w:rsidRPr="00A36181" w:rsidRDefault="00A36181" w:rsidP="00796713">
      <w:pPr>
        <w:numPr>
          <w:ilvl w:val="2"/>
          <w:numId w:val="38"/>
        </w:numPr>
        <w:tabs>
          <w:tab w:val="num" w:pos="0"/>
          <w:tab w:val="left" w:pos="567"/>
        </w:tabs>
        <w:spacing w:before="120" w:after="60" w:line="240" w:lineRule="auto"/>
        <w:ind w:left="567" w:hanging="567"/>
        <w:jc w:val="both"/>
        <w:rPr>
          <w:rFonts w:ascii="Arial" w:eastAsia="Times New Roman" w:hAnsi="Arial" w:cs="Arial"/>
          <w:b/>
          <w:bCs/>
          <w:i/>
          <w:sz w:val="20"/>
          <w:szCs w:val="20"/>
          <w:lang w:eastAsia="fr-FR"/>
        </w:rPr>
      </w:pPr>
      <w:r w:rsidRPr="00A36181">
        <w:rPr>
          <w:rFonts w:ascii="Arial" w:eastAsia="Times New Roman" w:hAnsi="Arial" w:cs="Arial"/>
          <w:b/>
          <w:bCs/>
          <w:i/>
          <w:sz w:val="20"/>
          <w:szCs w:val="20"/>
          <w:lang w:eastAsia="fr-FR"/>
        </w:rPr>
        <w:t>Projet d’exécution</w:t>
      </w:r>
    </w:p>
    <w:p w:rsidR="00A36181" w:rsidRPr="00A36181" w:rsidRDefault="00A36181" w:rsidP="0066400C">
      <w:pPr>
        <w:tabs>
          <w:tab w:val="right" w:pos="0"/>
          <w:tab w:val="left" w:pos="142"/>
          <w:tab w:val="left" w:pos="851"/>
          <w:tab w:val="left" w:pos="993"/>
          <w:tab w:val="left" w:pos="1418"/>
        </w:tabs>
        <w:spacing w:after="6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Le co-contractant adjudicataire produit le projet d’exécution et notamment, tous les plans de détail et notes de calcul que l’Ingénieur juge utiles à la bonne exécution des ouvrages. Ces plans et dessins sont établis conformément au projet et respectent l’essentiel des dispositions.  </w:t>
      </w:r>
    </w:p>
    <w:p w:rsidR="00A36181" w:rsidRPr="00A36181" w:rsidRDefault="00A36181" w:rsidP="0066400C">
      <w:pPr>
        <w:keepNext/>
        <w:numPr>
          <w:ilvl w:val="0"/>
          <w:numId w:val="30"/>
        </w:numPr>
        <w:tabs>
          <w:tab w:val="num" w:pos="709"/>
        </w:tabs>
        <w:spacing w:after="0" w:line="240" w:lineRule="auto"/>
        <w:ind w:left="709" w:hanging="142"/>
        <w:jc w:val="both"/>
        <w:outlineLvl w:val="1"/>
        <w:rPr>
          <w:rFonts w:ascii="Arial" w:eastAsia="Times New Roman" w:hAnsi="Arial" w:cs="Arial"/>
          <w:sz w:val="20"/>
          <w:szCs w:val="20"/>
          <w:lang w:eastAsia="fr-FR"/>
        </w:rPr>
      </w:pPr>
      <w:r w:rsidRPr="00A36181">
        <w:rPr>
          <w:rFonts w:ascii="Arial" w:eastAsia="Times New Roman" w:hAnsi="Arial" w:cs="Arial"/>
          <w:sz w:val="20"/>
          <w:szCs w:val="20"/>
          <w:lang w:eastAsia="fr-FR"/>
        </w:rPr>
        <w:t>Les plans et dessins reproduits et contenus dans le dossier de consultation sont les seuls à exécuter. Toutefois, la responsabilité du Co-contractant reste pleine et entière quant à la mise en œuvre des solutions techniques retenues.</w:t>
      </w:r>
    </w:p>
    <w:p w:rsidR="00A36181" w:rsidRPr="00A36181" w:rsidRDefault="00A36181" w:rsidP="0066400C">
      <w:pPr>
        <w:keepNext/>
        <w:numPr>
          <w:ilvl w:val="0"/>
          <w:numId w:val="30"/>
        </w:numPr>
        <w:tabs>
          <w:tab w:val="num" w:pos="709"/>
        </w:tabs>
        <w:spacing w:after="0" w:line="240" w:lineRule="auto"/>
        <w:ind w:left="709" w:hanging="142"/>
        <w:jc w:val="both"/>
        <w:outlineLvl w:val="1"/>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Les ouvrages à réaliser sont définis par les plans, le devis des surfaces, le descriptif des travaux, le bordereau des prix unitaires, y compris le présent Cahier des Clauses Techniques Particulières (CCTP) validés par l’Ingénieur et remis au Co-contractant en charge des travaux. </w:t>
      </w:r>
    </w:p>
    <w:p w:rsidR="00A36181" w:rsidRPr="00A36181" w:rsidRDefault="00A36181" w:rsidP="0066400C">
      <w:pPr>
        <w:keepNext/>
        <w:numPr>
          <w:ilvl w:val="0"/>
          <w:numId w:val="30"/>
        </w:numPr>
        <w:tabs>
          <w:tab w:val="num" w:pos="709"/>
        </w:tabs>
        <w:spacing w:after="0" w:line="240" w:lineRule="auto"/>
        <w:ind w:left="709" w:hanging="142"/>
        <w:jc w:val="both"/>
        <w:outlineLvl w:val="1"/>
        <w:rPr>
          <w:rFonts w:ascii="Arial" w:eastAsia="Times New Roman" w:hAnsi="Arial" w:cs="Arial"/>
          <w:sz w:val="20"/>
          <w:szCs w:val="20"/>
          <w:lang w:eastAsia="fr-FR"/>
        </w:rPr>
      </w:pPr>
      <w:r w:rsidRPr="00A36181">
        <w:rPr>
          <w:rFonts w:ascii="Arial" w:eastAsia="Times New Roman" w:hAnsi="Arial" w:cs="Arial"/>
          <w:sz w:val="20"/>
          <w:szCs w:val="20"/>
          <w:lang w:eastAsia="fr-FR"/>
        </w:rPr>
        <w:t>En cas de divergences entre deux ou plusieurs plans portant la même date, ceux dessinés à l’échelle la plus grande prévalent. Toute précision technique figurant dans les pièces écrites, mais ne figurant pas dans les plans et inversement, est réputée avoir la même valeur contractuelle que si les indications étaient portées dans les pièces écrites et dans les plans.</w:t>
      </w:r>
    </w:p>
    <w:p w:rsidR="00A36181" w:rsidRPr="00A36181" w:rsidRDefault="00A36181" w:rsidP="0066400C">
      <w:pPr>
        <w:tabs>
          <w:tab w:val="right" w:pos="0"/>
          <w:tab w:val="left" w:pos="142"/>
          <w:tab w:val="left" w:pos="851"/>
          <w:tab w:val="left" w:pos="993"/>
          <w:tab w:val="left" w:pos="141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De manière générale, l’Ingénieur de la Lettre-Commande a l’obligation de fournir toutes les  informations nécessaires et de valider les solutions techniques destinées à résoudre les problèmes de mise en œuvre posés par chaque co-contractant en charge des travaux : </w:t>
      </w:r>
    </w:p>
    <w:p w:rsidR="00A36181" w:rsidRPr="00A36181" w:rsidRDefault="00A36181" w:rsidP="0066400C">
      <w:pPr>
        <w:keepNext/>
        <w:numPr>
          <w:ilvl w:val="0"/>
          <w:numId w:val="30"/>
        </w:numPr>
        <w:tabs>
          <w:tab w:val="num" w:pos="709"/>
        </w:tabs>
        <w:spacing w:before="60" w:after="0" w:line="240" w:lineRule="auto"/>
        <w:ind w:left="709" w:hanging="142"/>
        <w:jc w:val="both"/>
        <w:outlineLvl w:val="1"/>
        <w:rPr>
          <w:rFonts w:ascii="Arial" w:eastAsia="Times New Roman" w:hAnsi="Arial" w:cs="Arial"/>
          <w:sz w:val="20"/>
          <w:szCs w:val="20"/>
          <w:lang w:eastAsia="fr-FR"/>
        </w:rPr>
      </w:pPr>
      <w:r w:rsidRPr="00A36181">
        <w:rPr>
          <w:rFonts w:ascii="Arial" w:eastAsia="Times New Roman" w:hAnsi="Arial" w:cs="Arial"/>
          <w:sz w:val="20"/>
          <w:szCs w:val="20"/>
          <w:lang w:eastAsia="fr-FR"/>
        </w:rPr>
        <w:t>Avant le début des travaux de chacun des lots, le Co-contractant adjudicataire vérifie la date des plans et s’assure auprès de l’Ingénieur, que tous les documents dont il dispose sont conformes. Le Co-contractant fait recours à l’Ingénieur de manière systématique lorsqu’il fait face à une difficulté d’interprétation, ou  constate une erreur ou une omission.</w:t>
      </w:r>
    </w:p>
    <w:p w:rsidR="00A36181" w:rsidRPr="00A36181" w:rsidRDefault="00A36181" w:rsidP="0066400C">
      <w:pPr>
        <w:keepNext/>
        <w:numPr>
          <w:ilvl w:val="0"/>
          <w:numId w:val="30"/>
        </w:numPr>
        <w:tabs>
          <w:tab w:val="num" w:pos="709"/>
        </w:tabs>
        <w:spacing w:before="60" w:after="0" w:line="240" w:lineRule="auto"/>
        <w:ind w:left="709" w:hanging="142"/>
        <w:jc w:val="both"/>
        <w:outlineLvl w:val="1"/>
        <w:rPr>
          <w:rFonts w:ascii="Arial" w:eastAsia="Times New Roman" w:hAnsi="Arial" w:cs="Arial"/>
          <w:sz w:val="20"/>
          <w:szCs w:val="20"/>
          <w:lang w:eastAsia="fr-FR"/>
        </w:rPr>
      </w:pPr>
      <w:r w:rsidRPr="00A36181">
        <w:rPr>
          <w:rFonts w:ascii="Arial" w:eastAsia="Times New Roman" w:hAnsi="Arial" w:cs="Arial"/>
          <w:sz w:val="20"/>
          <w:szCs w:val="20"/>
          <w:lang w:eastAsia="fr-FR"/>
        </w:rPr>
        <w:t>Chaque entreprise adjudicataire est tenue de signaler en temps opportun toutes malfaçons dans les travaux réalisés par d’autres corps d’état et qui seraient de nature à perturber l‘exécution des prestations qu’elle est chargée de fournir et notamment à influer sur les coûts.</w:t>
      </w:r>
    </w:p>
    <w:p w:rsidR="00A36181" w:rsidRPr="00A36181" w:rsidRDefault="00A36181" w:rsidP="0066400C">
      <w:pPr>
        <w:numPr>
          <w:ilvl w:val="2"/>
          <w:numId w:val="38"/>
        </w:numPr>
        <w:tabs>
          <w:tab w:val="num" w:pos="0"/>
          <w:tab w:val="left" w:pos="567"/>
        </w:tabs>
        <w:spacing w:before="60" w:after="60" w:line="240" w:lineRule="auto"/>
        <w:ind w:left="567" w:hanging="567"/>
        <w:jc w:val="both"/>
        <w:rPr>
          <w:rFonts w:ascii="Arial" w:eastAsia="Times New Roman" w:hAnsi="Arial" w:cs="Arial"/>
          <w:b/>
          <w:bCs/>
          <w:i/>
          <w:sz w:val="20"/>
          <w:szCs w:val="20"/>
          <w:lang w:eastAsia="fr-FR"/>
        </w:rPr>
      </w:pPr>
      <w:r w:rsidRPr="00A36181">
        <w:rPr>
          <w:rFonts w:ascii="Arial" w:eastAsia="Times New Roman" w:hAnsi="Arial" w:cs="Arial"/>
          <w:b/>
          <w:bCs/>
          <w:i/>
          <w:sz w:val="20"/>
          <w:szCs w:val="20"/>
          <w:lang w:eastAsia="fr-FR"/>
        </w:rPr>
        <w:t>Prix  de la  Lettre-Commande</w:t>
      </w:r>
    </w:p>
    <w:p w:rsidR="00A36181" w:rsidRPr="00A36181" w:rsidRDefault="00A36181" w:rsidP="0066400C">
      <w:pPr>
        <w:tabs>
          <w:tab w:val="right" w:pos="0"/>
          <w:tab w:val="left" w:pos="142"/>
          <w:tab w:val="left" w:pos="851"/>
          <w:tab w:val="left" w:pos="993"/>
          <w:tab w:val="left" w:pos="141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L’ensemble des travaux définis ci-avant est traité à prix global forfaitaire. Le devis estimatif présente la décomposition du prix global forfaitaire. Il est établi par le co-contractant suivant le cadre du devis quantitatif faisant partie du dossier d’appel d’offres et joint à l’acte d’engagement.</w:t>
      </w:r>
    </w:p>
    <w:p w:rsidR="00A36181" w:rsidRPr="00A36181" w:rsidRDefault="00A36181" w:rsidP="0066400C">
      <w:pPr>
        <w:numPr>
          <w:ilvl w:val="2"/>
          <w:numId w:val="38"/>
        </w:numPr>
        <w:tabs>
          <w:tab w:val="num" w:pos="0"/>
          <w:tab w:val="left" w:pos="567"/>
        </w:tabs>
        <w:spacing w:before="60" w:after="0" w:line="240" w:lineRule="auto"/>
        <w:ind w:left="567" w:hanging="567"/>
        <w:jc w:val="both"/>
        <w:rPr>
          <w:rFonts w:ascii="Arial" w:eastAsia="Times New Roman" w:hAnsi="Arial" w:cs="Arial"/>
          <w:b/>
          <w:bCs/>
          <w:i/>
          <w:sz w:val="20"/>
          <w:szCs w:val="20"/>
          <w:lang w:eastAsia="fr-FR"/>
        </w:rPr>
      </w:pPr>
      <w:r w:rsidRPr="00A36181">
        <w:rPr>
          <w:rFonts w:ascii="Arial" w:eastAsia="Times New Roman" w:hAnsi="Arial" w:cs="Arial"/>
          <w:b/>
          <w:bCs/>
          <w:i/>
          <w:sz w:val="20"/>
          <w:szCs w:val="20"/>
          <w:lang w:eastAsia="fr-FR"/>
        </w:rPr>
        <w:t>Définition du contenu des prix unitaires et forfaitaires</w:t>
      </w:r>
    </w:p>
    <w:p w:rsidR="00A36181" w:rsidRPr="00A36181" w:rsidRDefault="00A36181" w:rsidP="0066400C">
      <w:pPr>
        <w:tabs>
          <w:tab w:val="right" w:pos="0"/>
          <w:tab w:val="left" w:pos="142"/>
          <w:tab w:val="left" w:pos="851"/>
          <w:tab w:val="left" w:pos="993"/>
          <w:tab w:val="left" w:pos="141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prix unitaires et les prix à forfaits de la présente Lettre-Commande comprennent :</w:t>
      </w:r>
    </w:p>
    <w:p w:rsidR="00A36181" w:rsidRPr="00A36181" w:rsidRDefault="00A36181" w:rsidP="0066400C">
      <w:pPr>
        <w:keepNext/>
        <w:numPr>
          <w:ilvl w:val="0"/>
          <w:numId w:val="30"/>
        </w:numPr>
        <w:tabs>
          <w:tab w:val="num" w:pos="709"/>
        </w:tabs>
        <w:spacing w:after="0" w:line="240" w:lineRule="auto"/>
        <w:ind w:left="709" w:hanging="142"/>
        <w:jc w:val="both"/>
        <w:outlineLvl w:val="1"/>
        <w:rPr>
          <w:rFonts w:ascii="Arial" w:eastAsia="Times New Roman" w:hAnsi="Arial" w:cs="Arial"/>
          <w:sz w:val="20"/>
          <w:szCs w:val="20"/>
          <w:lang w:eastAsia="fr-FR"/>
        </w:rPr>
      </w:pPr>
      <w:r w:rsidRPr="00A36181">
        <w:rPr>
          <w:rFonts w:ascii="Arial" w:eastAsia="Times New Roman" w:hAnsi="Arial" w:cs="Arial"/>
          <w:sz w:val="20"/>
          <w:szCs w:val="20"/>
          <w:lang w:eastAsia="fr-FR"/>
        </w:rPr>
        <w:t>Le coût des matériaux, des matériels et équipements, de la main d’œuvre, les bénéfices et les frais généraux du Co-contractant, ainsi que tous les droits, impôts et taxes, et d'une façon générale, toutes les dépenses qui sont la conséquence nécessaire et directe du travail à réaliser et de la prestation à fournir ;</w:t>
      </w:r>
    </w:p>
    <w:p w:rsidR="00A36181" w:rsidRPr="00A36181" w:rsidRDefault="00A36181" w:rsidP="0066400C">
      <w:pPr>
        <w:keepNext/>
        <w:numPr>
          <w:ilvl w:val="0"/>
          <w:numId w:val="30"/>
        </w:numPr>
        <w:tabs>
          <w:tab w:val="num" w:pos="709"/>
        </w:tabs>
        <w:spacing w:after="0" w:line="240" w:lineRule="auto"/>
        <w:ind w:left="709" w:hanging="142"/>
        <w:jc w:val="both"/>
        <w:outlineLvl w:val="1"/>
        <w:rPr>
          <w:rFonts w:ascii="Arial" w:eastAsia="Times New Roman" w:hAnsi="Arial" w:cs="Arial"/>
          <w:sz w:val="20"/>
          <w:szCs w:val="20"/>
          <w:lang w:eastAsia="fr-FR"/>
        </w:rPr>
      </w:pPr>
      <w:r w:rsidRPr="00A36181">
        <w:rPr>
          <w:rFonts w:ascii="Arial" w:eastAsia="Times New Roman" w:hAnsi="Arial" w:cs="Arial"/>
          <w:sz w:val="20"/>
          <w:szCs w:val="20"/>
          <w:lang w:eastAsia="fr-FR"/>
        </w:rPr>
        <w:t>Ils comprennent également, sauf spécifications contraires, les coûts de fourniture des échafaudages et des ateliers de préfabrication, toutes les fournitures, le matériel et les outillages nécessaires à la mise en œuvre et à la conduite des travaux, les frais de stockage, de transport, d’installation et de repli du chantier.</w:t>
      </w:r>
    </w:p>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Sont également inclus:</w:t>
      </w:r>
    </w:p>
    <w:p w:rsidR="00A36181" w:rsidRPr="00A36181" w:rsidRDefault="00A36181" w:rsidP="0066400C">
      <w:pPr>
        <w:keepNext/>
        <w:numPr>
          <w:ilvl w:val="0"/>
          <w:numId w:val="30"/>
        </w:numPr>
        <w:tabs>
          <w:tab w:val="num" w:pos="709"/>
        </w:tabs>
        <w:spacing w:after="0" w:line="240" w:lineRule="auto"/>
        <w:ind w:left="709" w:hanging="284"/>
        <w:jc w:val="both"/>
        <w:outlineLvl w:val="1"/>
        <w:rPr>
          <w:rFonts w:ascii="Arial" w:eastAsia="Times New Roman" w:hAnsi="Arial" w:cs="Arial"/>
          <w:sz w:val="20"/>
          <w:szCs w:val="20"/>
          <w:lang w:eastAsia="fr-FR"/>
        </w:rPr>
      </w:pPr>
      <w:r w:rsidRPr="00A36181">
        <w:rPr>
          <w:rFonts w:ascii="Arial" w:eastAsia="Times New Roman" w:hAnsi="Arial" w:cs="Arial"/>
          <w:sz w:val="20"/>
          <w:szCs w:val="20"/>
          <w:lang w:eastAsia="fr-FR"/>
        </w:rPr>
        <w:t>La préparation du projet et dessins d'exécution, ainsi que tous frais personnel et de main-d’œuvre y relatifs, les redevances relatives à l'application de brevets ou de licences ;</w:t>
      </w:r>
    </w:p>
    <w:p w:rsidR="00A36181" w:rsidRPr="00A36181" w:rsidRDefault="00A36181" w:rsidP="0066400C">
      <w:pPr>
        <w:keepNext/>
        <w:numPr>
          <w:ilvl w:val="0"/>
          <w:numId w:val="30"/>
        </w:numPr>
        <w:tabs>
          <w:tab w:val="num" w:pos="709"/>
        </w:tabs>
        <w:spacing w:after="0" w:line="240" w:lineRule="auto"/>
        <w:ind w:left="709" w:hanging="284"/>
        <w:jc w:val="both"/>
        <w:outlineLvl w:val="1"/>
        <w:rPr>
          <w:rFonts w:ascii="Arial" w:eastAsia="Times New Roman" w:hAnsi="Arial" w:cs="Arial"/>
          <w:sz w:val="20"/>
          <w:szCs w:val="20"/>
          <w:lang w:eastAsia="fr-FR"/>
        </w:rPr>
      </w:pPr>
      <w:r w:rsidRPr="00A36181">
        <w:rPr>
          <w:rFonts w:ascii="Arial" w:eastAsia="Times New Roman" w:hAnsi="Arial" w:cs="Arial"/>
          <w:sz w:val="20"/>
          <w:szCs w:val="20"/>
          <w:lang w:eastAsia="fr-FR"/>
        </w:rPr>
        <w:t>Toutes dispositions provisoires de chantier comme le drainage, la réalisation des accès et pistes provisoires, la signalisation, les frais de remise en état des superficies occupées et les frais d'entretien des ouvrages pendant le délai de garantie ;</w:t>
      </w:r>
    </w:p>
    <w:p w:rsidR="00A36181" w:rsidRPr="00A36181" w:rsidRDefault="00A36181" w:rsidP="0066400C">
      <w:pPr>
        <w:keepNext/>
        <w:numPr>
          <w:ilvl w:val="0"/>
          <w:numId w:val="30"/>
        </w:numPr>
        <w:tabs>
          <w:tab w:val="num" w:pos="709"/>
        </w:tabs>
        <w:spacing w:after="0" w:line="240" w:lineRule="auto"/>
        <w:ind w:left="709" w:hanging="284"/>
        <w:jc w:val="both"/>
        <w:outlineLvl w:val="1"/>
        <w:rPr>
          <w:rFonts w:ascii="Arial" w:eastAsia="Times New Roman" w:hAnsi="Arial" w:cs="Arial"/>
          <w:sz w:val="20"/>
          <w:szCs w:val="20"/>
          <w:lang w:eastAsia="fr-FR"/>
        </w:rPr>
      </w:pPr>
      <w:r w:rsidRPr="00A36181">
        <w:rPr>
          <w:rFonts w:ascii="Arial" w:eastAsia="Times New Roman" w:hAnsi="Arial" w:cs="Arial"/>
          <w:sz w:val="20"/>
          <w:szCs w:val="20"/>
          <w:lang w:eastAsia="fr-FR"/>
        </w:rPr>
        <w:t>Les pertes ou avaries de matériaux, matériels et équipements, des installations, la surveillance du chantier et les assurances en garantie décennale et en responsabilité civile professionnelle, en cours de validité à la date de démarrage des travaux.</w:t>
      </w:r>
    </w:p>
    <w:p w:rsidR="00A36181" w:rsidRPr="00A36181" w:rsidRDefault="00A36181" w:rsidP="0066400C">
      <w:pPr>
        <w:numPr>
          <w:ilvl w:val="2"/>
          <w:numId w:val="38"/>
        </w:numPr>
        <w:tabs>
          <w:tab w:val="num" w:pos="0"/>
          <w:tab w:val="left" w:pos="567"/>
        </w:tabs>
        <w:spacing w:before="40" w:after="40" w:line="240" w:lineRule="auto"/>
        <w:ind w:left="567" w:hanging="567"/>
        <w:jc w:val="both"/>
        <w:rPr>
          <w:rFonts w:ascii="Arial" w:eastAsia="Times New Roman" w:hAnsi="Arial" w:cs="Arial"/>
          <w:b/>
          <w:bCs/>
          <w:i/>
          <w:sz w:val="20"/>
          <w:szCs w:val="20"/>
          <w:lang w:eastAsia="fr-FR"/>
        </w:rPr>
      </w:pPr>
      <w:r w:rsidRPr="00A36181">
        <w:rPr>
          <w:rFonts w:ascii="Arial" w:eastAsia="Times New Roman" w:hAnsi="Arial" w:cs="Arial"/>
          <w:b/>
          <w:bCs/>
          <w:i/>
          <w:sz w:val="20"/>
          <w:szCs w:val="20"/>
          <w:lang w:eastAsia="fr-FR"/>
        </w:rPr>
        <w:t>Visite des lieux</w:t>
      </w:r>
    </w:p>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Avant la remise de son engagement, chaque co-contractant est réputé:</w:t>
      </w:r>
    </w:p>
    <w:p w:rsidR="00A36181" w:rsidRPr="00A36181" w:rsidRDefault="00A36181" w:rsidP="0066400C">
      <w:pPr>
        <w:keepNext/>
        <w:numPr>
          <w:ilvl w:val="0"/>
          <w:numId w:val="30"/>
        </w:numPr>
        <w:tabs>
          <w:tab w:val="num" w:pos="709"/>
        </w:tabs>
        <w:spacing w:after="60" w:line="240" w:lineRule="auto"/>
        <w:ind w:left="709" w:hanging="284"/>
        <w:jc w:val="both"/>
        <w:outlineLvl w:val="1"/>
        <w:rPr>
          <w:rFonts w:ascii="Arial" w:eastAsia="Times New Roman" w:hAnsi="Arial" w:cs="Arial"/>
          <w:sz w:val="20"/>
          <w:szCs w:val="20"/>
          <w:lang w:eastAsia="fr-FR"/>
        </w:rPr>
      </w:pPr>
      <w:r w:rsidRPr="00A36181">
        <w:rPr>
          <w:rFonts w:ascii="Arial" w:eastAsia="Times New Roman" w:hAnsi="Arial" w:cs="Arial"/>
          <w:sz w:val="20"/>
          <w:szCs w:val="20"/>
          <w:lang w:eastAsia="fr-FR"/>
        </w:rPr>
        <w:t>Avoir procédé à une visite du site et avoir pris parfaite connaissance de toutes les conditions physiques et toutes les sujétions relatives aux lieux des travaux et aux accès et abords du chantier ;</w:t>
      </w:r>
    </w:p>
    <w:p w:rsidR="00A36181" w:rsidRPr="00A36181" w:rsidRDefault="00A36181" w:rsidP="0066400C">
      <w:pPr>
        <w:keepNext/>
        <w:numPr>
          <w:ilvl w:val="0"/>
          <w:numId w:val="30"/>
        </w:numPr>
        <w:tabs>
          <w:tab w:val="num" w:pos="709"/>
        </w:tabs>
        <w:spacing w:after="60" w:line="240" w:lineRule="auto"/>
        <w:ind w:left="709" w:hanging="284"/>
        <w:jc w:val="both"/>
        <w:outlineLvl w:val="1"/>
        <w:rPr>
          <w:rFonts w:ascii="Arial" w:eastAsia="Times New Roman" w:hAnsi="Arial" w:cs="Arial"/>
          <w:sz w:val="20"/>
          <w:szCs w:val="20"/>
          <w:lang w:eastAsia="fr-FR"/>
        </w:rPr>
      </w:pPr>
      <w:r w:rsidRPr="00A36181">
        <w:rPr>
          <w:rFonts w:ascii="Arial" w:eastAsia="Times New Roman" w:hAnsi="Arial" w:cs="Arial"/>
          <w:sz w:val="20"/>
          <w:szCs w:val="20"/>
          <w:lang w:eastAsia="fr-FR"/>
        </w:rPr>
        <w:t>Avoir apprécié les particularités et les contraintes d’exécution des travaux, ainsi que les conditions d’organisation et d’approvisionnement du chantier ;</w:t>
      </w:r>
    </w:p>
    <w:p w:rsidR="00A36181" w:rsidRPr="00A36181" w:rsidRDefault="00A36181" w:rsidP="0066400C">
      <w:pPr>
        <w:keepNext/>
        <w:numPr>
          <w:ilvl w:val="0"/>
          <w:numId w:val="30"/>
        </w:numPr>
        <w:tabs>
          <w:tab w:val="num" w:pos="709"/>
        </w:tabs>
        <w:spacing w:after="60" w:line="240" w:lineRule="auto"/>
        <w:ind w:left="709" w:hanging="284"/>
        <w:jc w:val="both"/>
        <w:outlineLvl w:val="1"/>
        <w:rPr>
          <w:rFonts w:ascii="Arial" w:eastAsia="Times New Roman" w:hAnsi="Arial" w:cs="Arial"/>
          <w:sz w:val="20"/>
          <w:szCs w:val="20"/>
          <w:lang w:eastAsia="fr-FR"/>
        </w:rPr>
      </w:pPr>
      <w:r w:rsidRPr="00A36181">
        <w:rPr>
          <w:rFonts w:ascii="Arial" w:eastAsia="Times New Roman" w:hAnsi="Arial" w:cs="Arial"/>
          <w:sz w:val="20"/>
          <w:szCs w:val="20"/>
          <w:lang w:eastAsia="fr-FR"/>
        </w:rPr>
        <w:t>S’être procuré toutes les informations concernant les risques, aléas et circonstances susceptibles d'influencer le contenu de son offre.</w:t>
      </w:r>
    </w:p>
    <w:p w:rsidR="00A36181" w:rsidRPr="00A36181" w:rsidRDefault="00A36181" w:rsidP="0066400C">
      <w:pPr>
        <w:numPr>
          <w:ilvl w:val="0"/>
          <w:numId w:val="39"/>
        </w:numPr>
        <w:spacing w:after="40" w:line="240" w:lineRule="auto"/>
        <w:ind w:left="425" w:hanging="425"/>
        <w:jc w:val="both"/>
        <w:rPr>
          <w:rFonts w:ascii="Arial" w:eastAsia="Batang" w:hAnsi="Arial" w:cs="Arial"/>
          <w:b/>
          <w:sz w:val="20"/>
          <w:szCs w:val="20"/>
          <w:lang w:eastAsia="fr-FR"/>
        </w:rPr>
      </w:pPr>
      <w:r w:rsidRPr="00A36181">
        <w:rPr>
          <w:rFonts w:ascii="Arial" w:eastAsia="Batang" w:hAnsi="Arial" w:cs="Arial"/>
          <w:b/>
          <w:sz w:val="20"/>
          <w:szCs w:val="20"/>
          <w:lang w:eastAsia="fr-FR"/>
        </w:rPr>
        <w:t>TRAVAUX PREPARATOIRES</w:t>
      </w:r>
    </w:p>
    <w:p w:rsidR="00A36181" w:rsidRPr="00A36181" w:rsidRDefault="00A36181" w:rsidP="0066400C">
      <w:pPr>
        <w:numPr>
          <w:ilvl w:val="1"/>
          <w:numId w:val="54"/>
        </w:numPr>
        <w:spacing w:after="60" w:line="240" w:lineRule="auto"/>
        <w:jc w:val="both"/>
        <w:rPr>
          <w:rFonts w:ascii="Arial" w:eastAsia="Batang" w:hAnsi="Arial" w:cs="Arial"/>
          <w:b/>
          <w:sz w:val="20"/>
          <w:szCs w:val="20"/>
          <w:lang w:eastAsia="fr-FR"/>
        </w:rPr>
      </w:pPr>
      <w:r w:rsidRPr="00A36181">
        <w:rPr>
          <w:rFonts w:ascii="Arial" w:eastAsia="Batang" w:hAnsi="Arial" w:cs="Arial"/>
          <w:b/>
          <w:sz w:val="20"/>
          <w:szCs w:val="20"/>
          <w:lang w:eastAsia="fr-FR"/>
        </w:rPr>
        <w:t>Travaux préliminaires</w:t>
      </w:r>
    </w:p>
    <w:p w:rsidR="00A36181" w:rsidRPr="00A36181" w:rsidRDefault="00A36181" w:rsidP="0066400C">
      <w:pPr>
        <w:tabs>
          <w:tab w:val="right" w:pos="0"/>
          <w:tab w:val="left" w:pos="142"/>
          <w:tab w:val="left" w:pos="851"/>
          <w:tab w:val="left" w:pos="993"/>
          <w:tab w:val="left" w:pos="141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Les travaux préliminaires comprennent : </w:t>
      </w:r>
    </w:p>
    <w:p w:rsidR="00A36181" w:rsidRPr="00A36181" w:rsidRDefault="00A36181" w:rsidP="0066400C">
      <w:pPr>
        <w:numPr>
          <w:ilvl w:val="0"/>
          <w:numId w:val="30"/>
        </w:numPr>
        <w:tabs>
          <w:tab w:val="right" w:pos="0"/>
          <w:tab w:val="left" w:pos="142"/>
          <w:tab w:val="num" w:pos="426"/>
          <w:tab w:val="left" w:pos="993"/>
          <w:tab w:val="left" w:pos="1418"/>
        </w:tabs>
        <w:spacing w:after="0" w:line="240" w:lineRule="auto"/>
        <w:ind w:left="567" w:hanging="425"/>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Installation de chantier, y compris l’amenée et le repli de toutes les installations, matériels et équipements nécessaires à la réalisation, au suivi et au contrôle par chaque co-contractant de la qualité des ouvrages ;</w:t>
      </w:r>
    </w:p>
    <w:p w:rsidR="00A36181" w:rsidRPr="00A36181" w:rsidRDefault="00A36181" w:rsidP="0066400C">
      <w:pPr>
        <w:numPr>
          <w:ilvl w:val="0"/>
          <w:numId w:val="30"/>
        </w:numPr>
        <w:tabs>
          <w:tab w:val="right" w:pos="0"/>
          <w:tab w:val="left" w:pos="142"/>
          <w:tab w:val="num" w:pos="426"/>
          <w:tab w:val="left" w:pos="993"/>
          <w:tab w:val="left" w:pos="1418"/>
        </w:tabs>
        <w:spacing w:after="0" w:line="240" w:lineRule="auto"/>
        <w:ind w:left="567" w:hanging="425"/>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La fourniture et l’installation d’un panneau de chantier avec en tête : République du Cameroun, suivi de la devise du Cameroun, en français et en anglais ; indiquant la nature des travaux, les noms et adresses : du Maître d‘ouvrage, le financement et de l’exercice d’imputation budgétaire, du Co-contractant en charge des travaux, de l’Ingénieur de la Lettre-Commande, du délai de réalisation ;</w:t>
      </w:r>
    </w:p>
    <w:p w:rsidR="00A36181" w:rsidRPr="00A36181" w:rsidRDefault="00A36181" w:rsidP="0066400C">
      <w:pPr>
        <w:numPr>
          <w:ilvl w:val="0"/>
          <w:numId w:val="30"/>
        </w:numPr>
        <w:tabs>
          <w:tab w:val="right" w:pos="0"/>
          <w:tab w:val="left" w:pos="142"/>
          <w:tab w:val="num" w:pos="426"/>
          <w:tab w:val="left" w:pos="993"/>
          <w:tab w:val="left" w:pos="1418"/>
        </w:tabs>
        <w:spacing w:after="0" w:line="240" w:lineRule="auto"/>
        <w:ind w:left="567" w:hanging="425"/>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L’implantation des ouvrages à réaliser et des zones de manœuvre, de parking, de dépôt des matériaux et des déchets ;</w:t>
      </w:r>
    </w:p>
    <w:p w:rsidR="00A36181" w:rsidRPr="00A36181" w:rsidRDefault="00A36181" w:rsidP="0066400C">
      <w:pPr>
        <w:numPr>
          <w:ilvl w:val="0"/>
          <w:numId w:val="30"/>
        </w:numPr>
        <w:tabs>
          <w:tab w:val="right" w:pos="0"/>
          <w:tab w:val="left" w:pos="142"/>
          <w:tab w:val="num" w:pos="426"/>
          <w:tab w:val="left" w:pos="993"/>
          <w:tab w:val="left" w:pos="1418"/>
        </w:tabs>
        <w:spacing w:after="0" w:line="240" w:lineRule="auto"/>
        <w:ind w:left="567" w:hanging="425"/>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La construction de la clôture, de la baraque de chantier, des magasins de stockage et d’une fosse septique pour les besoins du chantier ;</w:t>
      </w:r>
    </w:p>
    <w:p w:rsidR="00A36181" w:rsidRPr="00A36181" w:rsidRDefault="00A36181" w:rsidP="0066400C">
      <w:pPr>
        <w:keepNext/>
        <w:numPr>
          <w:ilvl w:val="0"/>
          <w:numId w:val="30"/>
        </w:numPr>
        <w:tabs>
          <w:tab w:val="num" w:pos="567"/>
        </w:tabs>
        <w:spacing w:after="0" w:line="240" w:lineRule="auto"/>
        <w:ind w:left="567" w:hanging="340"/>
        <w:jc w:val="both"/>
        <w:outlineLvl w:val="1"/>
        <w:rPr>
          <w:rFonts w:ascii="Arial" w:eastAsia="Times New Roman" w:hAnsi="Arial" w:cs="Arial"/>
          <w:sz w:val="20"/>
          <w:szCs w:val="20"/>
          <w:lang w:eastAsia="fr-FR"/>
        </w:rPr>
      </w:pPr>
      <w:r w:rsidRPr="00A36181">
        <w:rPr>
          <w:rFonts w:ascii="Arial" w:eastAsia="Times New Roman" w:hAnsi="Arial" w:cs="Arial"/>
          <w:sz w:val="20"/>
          <w:szCs w:val="20"/>
          <w:lang w:eastAsia="fr-FR"/>
        </w:rPr>
        <w:t>La construction le cas échéant des ateliers de préfabrication (menuiserie, aciers, etc.) ;</w:t>
      </w:r>
    </w:p>
    <w:p w:rsidR="00A36181" w:rsidRPr="00A36181" w:rsidRDefault="00A36181" w:rsidP="0066400C">
      <w:pPr>
        <w:keepNext/>
        <w:numPr>
          <w:ilvl w:val="0"/>
          <w:numId w:val="30"/>
        </w:numPr>
        <w:tabs>
          <w:tab w:val="num" w:pos="567"/>
        </w:tabs>
        <w:spacing w:after="0" w:line="240" w:lineRule="auto"/>
        <w:ind w:left="567" w:hanging="340"/>
        <w:jc w:val="both"/>
        <w:outlineLvl w:val="1"/>
        <w:rPr>
          <w:rFonts w:ascii="Arial" w:eastAsia="Times New Roman" w:hAnsi="Arial" w:cs="Arial"/>
          <w:sz w:val="20"/>
          <w:szCs w:val="20"/>
          <w:lang w:eastAsia="fr-FR"/>
        </w:rPr>
      </w:pPr>
      <w:r w:rsidRPr="00A36181">
        <w:rPr>
          <w:rFonts w:ascii="Arial" w:eastAsia="Times New Roman" w:hAnsi="Arial" w:cs="Arial"/>
          <w:sz w:val="20"/>
          <w:szCs w:val="20"/>
          <w:lang w:eastAsia="fr-FR"/>
        </w:rPr>
        <w:t>La mise en place le cas échéant d’un service d’entretien et de gardiennage ;</w:t>
      </w:r>
    </w:p>
    <w:p w:rsidR="00A36181" w:rsidRPr="00A36181" w:rsidRDefault="00A36181" w:rsidP="0066400C">
      <w:pPr>
        <w:keepNext/>
        <w:numPr>
          <w:ilvl w:val="0"/>
          <w:numId w:val="30"/>
        </w:numPr>
        <w:tabs>
          <w:tab w:val="num" w:pos="567"/>
        </w:tabs>
        <w:spacing w:after="0" w:line="240" w:lineRule="auto"/>
        <w:ind w:left="567" w:hanging="340"/>
        <w:jc w:val="both"/>
        <w:outlineLvl w:val="1"/>
        <w:rPr>
          <w:rFonts w:ascii="Arial" w:eastAsia="Times New Roman" w:hAnsi="Arial" w:cs="Arial"/>
          <w:sz w:val="20"/>
          <w:szCs w:val="20"/>
          <w:lang w:eastAsia="fr-FR"/>
        </w:rPr>
      </w:pPr>
      <w:r w:rsidRPr="00A36181">
        <w:rPr>
          <w:rFonts w:ascii="Arial" w:eastAsia="Times New Roman" w:hAnsi="Arial" w:cs="Arial"/>
          <w:sz w:val="20"/>
          <w:szCs w:val="20"/>
          <w:lang w:eastAsia="fr-FR"/>
        </w:rPr>
        <w:t>Le branchement éventuel provisoire du chantier aux réseaux d’eau et d’électricité ;</w:t>
      </w:r>
    </w:p>
    <w:p w:rsidR="00A36181" w:rsidRPr="00A36181" w:rsidRDefault="00A36181" w:rsidP="0066400C">
      <w:pPr>
        <w:keepNext/>
        <w:numPr>
          <w:ilvl w:val="0"/>
          <w:numId w:val="30"/>
        </w:numPr>
        <w:tabs>
          <w:tab w:val="num" w:pos="567"/>
        </w:tabs>
        <w:spacing w:after="0" w:line="240" w:lineRule="auto"/>
        <w:ind w:left="567" w:hanging="340"/>
        <w:jc w:val="both"/>
        <w:outlineLvl w:val="1"/>
        <w:rPr>
          <w:rFonts w:ascii="Arial" w:eastAsia="Times New Roman" w:hAnsi="Arial" w:cs="Arial"/>
          <w:sz w:val="20"/>
          <w:szCs w:val="20"/>
          <w:lang w:eastAsia="fr-FR"/>
        </w:rPr>
      </w:pPr>
      <w:r w:rsidRPr="00A36181">
        <w:rPr>
          <w:rFonts w:ascii="Arial" w:eastAsia="Times New Roman" w:hAnsi="Arial" w:cs="Arial"/>
          <w:sz w:val="20"/>
          <w:szCs w:val="20"/>
          <w:lang w:eastAsia="fr-FR"/>
        </w:rPr>
        <w:t>L’exécution des études techniques complémentaires et l’élaboration des plans d’exécutions avant le démarrage des travaux, et l’élaboration des plans de récolement après achèvement des travaux.</w:t>
      </w:r>
    </w:p>
    <w:p w:rsidR="00A36181" w:rsidRPr="00A36181" w:rsidRDefault="00A36181" w:rsidP="0066400C">
      <w:pPr>
        <w:numPr>
          <w:ilvl w:val="1"/>
          <w:numId w:val="54"/>
        </w:numPr>
        <w:spacing w:after="0" w:line="240" w:lineRule="auto"/>
        <w:ind w:hanging="792"/>
        <w:jc w:val="both"/>
        <w:rPr>
          <w:rFonts w:ascii="Arial" w:eastAsia="Batang" w:hAnsi="Arial" w:cs="Arial"/>
          <w:b/>
          <w:sz w:val="20"/>
          <w:szCs w:val="20"/>
          <w:lang w:eastAsia="fr-FR"/>
        </w:rPr>
      </w:pPr>
      <w:r w:rsidRPr="00A36181">
        <w:rPr>
          <w:rFonts w:ascii="Arial" w:eastAsia="Batang" w:hAnsi="Arial" w:cs="Arial"/>
          <w:b/>
          <w:sz w:val="20"/>
          <w:szCs w:val="20"/>
          <w:lang w:eastAsia="fr-FR"/>
        </w:rPr>
        <w:t>Sécurité et surveillance des travaux</w:t>
      </w:r>
    </w:p>
    <w:p w:rsidR="00A36181" w:rsidRPr="00A36181" w:rsidRDefault="00A36181" w:rsidP="0066400C">
      <w:pPr>
        <w:tabs>
          <w:tab w:val="right" w:pos="0"/>
          <w:tab w:val="left" w:pos="142"/>
          <w:tab w:val="left" w:pos="851"/>
          <w:tab w:val="left" w:pos="993"/>
          <w:tab w:val="left" w:pos="141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 co-contractant est responsable de la surveillance des travaux pendant toute la durée du chantier et jusqu’à la réception définitive.</w:t>
      </w:r>
    </w:p>
    <w:p w:rsidR="00A36181" w:rsidRPr="00A36181" w:rsidRDefault="00A36181" w:rsidP="0066400C">
      <w:pPr>
        <w:tabs>
          <w:tab w:val="right" w:pos="0"/>
          <w:tab w:val="left" w:pos="142"/>
          <w:tab w:val="left" w:pos="851"/>
          <w:tab w:val="left" w:pos="993"/>
          <w:tab w:val="left" w:pos="141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 co-contractant veille à fournir tous les équipements nécessaires pour assurer la sécurité des travailleurs et des visiteurs autorisés sur le chantier, conformément aux dispositions prévues par les lois en vigueur.</w:t>
      </w:r>
    </w:p>
    <w:p w:rsidR="00A36181" w:rsidRPr="00A36181" w:rsidRDefault="00A36181" w:rsidP="0066400C">
      <w:pPr>
        <w:tabs>
          <w:tab w:val="right" w:pos="0"/>
          <w:tab w:val="left" w:pos="142"/>
          <w:tab w:val="left" w:pos="851"/>
          <w:tab w:val="left" w:pos="993"/>
          <w:tab w:val="left" w:pos="141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A cet effet, chaque co-contractant doit veiller à maintenir sur le chantier, des personnels d’encadrement qualifiés pendant toute la durée des travaux. Chaque co-contractant veillera également à disposer de toutes les polices d’assurances nécessaires et valables jusqu’à la réception définitive du chantier.</w:t>
      </w:r>
    </w:p>
    <w:p w:rsidR="00A36181" w:rsidRPr="00A36181" w:rsidRDefault="00A36181" w:rsidP="0066400C">
      <w:pPr>
        <w:tabs>
          <w:tab w:val="right" w:pos="0"/>
          <w:tab w:val="left" w:pos="142"/>
          <w:tab w:val="left" w:pos="851"/>
          <w:tab w:val="left" w:pos="993"/>
          <w:tab w:val="left" w:pos="141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Tout sinistre qui serait la cause de la ruine des ouvrages ou d’une partie des ouvrages ou à l’origine de la perte de matériaux, matériels, équipements et outillages, suite à un défaut de surveillance des travaux, relève de la responsabilité exclusive du Co -contractant.</w:t>
      </w:r>
    </w:p>
    <w:p w:rsidR="00A36181" w:rsidRPr="00A36181" w:rsidRDefault="00A36181" w:rsidP="0066400C">
      <w:pPr>
        <w:numPr>
          <w:ilvl w:val="1"/>
          <w:numId w:val="54"/>
        </w:numPr>
        <w:spacing w:after="0" w:line="240" w:lineRule="auto"/>
        <w:ind w:hanging="792"/>
        <w:jc w:val="both"/>
        <w:rPr>
          <w:rFonts w:ascii="Arial" w:eastAsia="Batang" w:hAnsi="Arial" w:cs="Arial"/>
          <w:b/>
          <w:sz w:val="20"/>
          <w:szCs w:val="20"/>
          <w:lang w:eastAsia="fr-FR"/>
        </w:rPr>
      </w:pPr>
      <w:r w:rsidRPr="00A36181">
        <w:rPr>
          <w:rFonts w:ascii="Arial" w:eastAsia="Batang" w:hAnsi="Arial" w:cs="Arial"/>
          <w:b/>
          <w:sz w:val="20"/>
          <w:szCs w:val="20"/>
          <w:lang w:eastAsia="fr-FR"/>
        </w:rPr>
        <w:t>Gardiennage et clôture provisoire de chantier</w:t>
      </w:r>
    </w:p>
    <w:p w:rsidR="00A36181" w:rsidRPr="00A36181" w:rsidRDefault="00A36181" w:rsidP="0066400C">
      <w:pPr>
        <w:tabs>
          <w:tab w:val="right" w:pos="0"/>
          <w:tab w:val="left" w:pos="142"/>
          <w:tab w:val="left" w:pos="851"/>
          <w:tab w:val="left" w:pos="993"/>
          <w:tab w:val="left" w:pos="141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 co-contractant est responsable du gardiennage du chantier, de jour comme de nuit pendant toute la durée du chantier et jusqu’à la réception provisoire.</w:t>
      </w:r>
    </w:p>
    <w:p w:rsidR="00A36181" w:rsidRPr="00A36181" w:rsidRDefault="00A36181" w:rsidP="0066400C">
      <w:pPr>
        <w:tabs>
          <w:tab w:val="right" w:pos="0"/>
          <w:tab w:val="left" w:pos="142"/>
          <w:tab w:val="left" w:pos="851"/>
          <w:tab w:val="left" w:pos="993"/>
          <w:tab w:val="left" w:pos="141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 co-contractant est tenue de réaliser à ses frais, une clôture ou une palissade fermée par une barrière dans les matériaux de son choix, afin d’empêcher l’intrusion de personnes étrangères au chantier dans le périmètre des travaux. Tout accident qui surviendrait dans ce cadre, relève de la responsabilité exclusive du Co-contractant.</w:t>
      </w:r>
    </w:p>
    <w:p w:rsidR="00A36181" w:rsidRPr="00A36181" w:rsidRDefault="00A36181" w:rsidP="0066400C">
      <w:pPr>
        <w:tabs>
          <w:tab w:val="right" w:pos="0"/>
          <w:tab w:val="left" w:pos="142"/>
          <w:tab w:val="left" w:pos="851"/>
          <w:tab w:val="left" w:pos="993"/>
          <w:tab w:val="left" w:pos="141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Tout sinistre, vol ou action de vandalisme qui serait cause de la ruine des ouvrages ou d’une partie des ouvrages ou à l’origine de la disparition de matériaux, matériels, équipements et outillages, suite à un défaut de gardiennage, relève de la responsabilité exclusive du Co-contractant.</w:t>
      </w:r>
    </w:p>
    <w:p w:rsidR="00A36181" w:rsidRPr="00A36181" w:rsidRDefault="00A36181" w:rsidP="0066400C">
      <w:pPr>
        <w:numPr>
          <w:ilvl w:val="1"/>
          <w:numId w:val="54"/>
        </w:numPr>
        <w:spacing w:after="0" w:line="240" w:lineRule="auto"/>
        <w:ind w:hanging="792"/>
        <w:jc w:val="both"/>
        <w:rPr>
          <w:rFonts w:ascii="Arial" w:eastAsia="Batang" w:hAnsi="Arial" w:cs="Arial"/>
          <w:b/>
          <w:sz w:val="20"/>
          <w:szCs w:val="20"/>
          <w:lang w:eastAsia="fr-FR"/>
        </w:rPr>
      </w:pPr>
      <w:r w:rsidRPr="00A36181">
        <w:rPr>
          <w:rFonts w:ascii="Arial" w:eastAsia="Batang" w:hAnsi="Arial" w:cs="Arial"/>
          <w:b/>
          <w:sz w:val="20"/>
          <w:szCs w:val="20"/>
          <w:lang w:eastAsia="fr-FR"/>
        </w:rPr>
        <w:t xml:space="preserve">Hygiène et entretien des voies d’accès au chantier </w:t>
      </w:r>
    </w:p>
    <w:p w:rsidR="00A36181" w:rsidRPr="00A36181" w:rsidRDefault="00A36181" w:rsidP="0066400C">
      <w:pPr>
        <w:tabs>
          <w:tab w:val="right" w:pos="0"/>
          <w:tab w:val="left" w:pos="142"/>
          <w:tab w:val="left" w:pos="851"/>
          <w:tab w:val="left" w:pos="993"/>
          <w:tab w:val="left" w:pos="141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 co-contractant est responsable de l’entretien ordinaire des voies d’accès au chantier et du nettoyage permanent du site.</w:t>
      </w:r>
    </w:p>
    <w:p w:rsidR="00A36181" w:rsidRPr="00A36181" w:rsidRDefault="00A36181" w:rsidP="0066400C">
      <w:pPr>
        <w:tabs>
          <w:tab w:val="right" w:pos="0"/>
          <w:tab w:val="left" w:pos="142"/>
          <w:tab w:val="left" w:pos="851"/>
          <w:tab w:val="left" w:pos="993"/>
          <w:tab w:val="left" w:pos="141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Le co-contractant veille à ne pas polluer le milieu naturel environnant avec des déchets non biodégradables. Les déchets sont stockés dans une zone précise du chantier et détruits sur place. </w:t>
      </w:r>
    </w:p>
    <w:p w:rsidR="00A36181" w:rsidRPr="00A36181" w:rsidRDefault="00A36181" w:rsidP="0066400C">
      <w:pPr>
        <w:numPr>
          <w:ilvl w:val="1"/>
          <w:numId w:val="54"/>
        </w:numPr>
        <w:spacing w:after="0" w:line="240" w:lineRule="auto"/>
        <w:ind w:hanging="792"/>
        <w:jc w:val="both"/>
        <w:rPr>
          <w:rFonts w:ascii="Arial" w:eastAsia="Batang" w:hAnsi="Arial" w:cs="Arial"/>
          <w:b/>
          <w:sz w:val="20"/>
          <w:szCs w:val="20"/>
          <w:lang w:eastAsia="fr-FR"/>
        </w:rPr>
      </w:pPr>
      <w:r w:rsidRPr="00A36181">
        <w:rPr>
          <w:rFonts w:ascii="Arial" w:eastAsia="Batang" w:hAnsi="Arial" w:cs="Arial"/>
          <w:b/>
          <w:sz w:val="20"/>
          <w:szCs w:val="20"/>
          <w:lang w:eastAsia="fr-FR"/>
        </w:rPr>
        <w:t>Baraque de chantier et magasins de stockage</w:t>
      </w:r>
    </w:p>
    <w:p w:rsidR="00A36181" w:rsidRPr="00A36181" w:rsidRDefault="00A36181" w:rsidP="0066400C">
      <w:pPr>
        <w:tabs>
          <w:tab w:val="right" w:pos="0"/>
          <w:tab w:val="left" w:pos="142"/>
          <w:tab w:val="left" w:pos="851"/>
          <w:tab w:val="left" w:pos="993"/>
          <w:tab w:val="left" w:pos="141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La baraque de chantier est construite en matériaux provisoires ou en éléments modulaires. Elle comporte : </w:t>
      </w:r>
    </w:p>
    <w:p w:rsidR="00A36181" w:rsidRPr="00A36181" w:rsidRDefault="00A36181" w:rsidP="0066400C">
      <w:pPr>
        <w:keepNext/>
        <w:numPr>
          <w:ilvl w:val="0"/>
          <w:numId w:val="30"/>
        </w:numPr>
        <w:tabs>
          <w:tab w:val="num" w:pos="993"/>
        </w:tabs>
        <w:spacing w:after="0" w:line="240" w:lineRule="auto"/>
        <w:ind w:left="993" w:hanging="340"/>
        <w:jc w:val="both"/>
        <w:outlineLvl w:val="1"/>
        <w:rPr>
          <w:rFonts w:ascii="Arial" w:eastAsia="Times New Roman" w:hAnsi="Arial" w:cs="Arial"/>
          <w:sz w:val="20"/>
          <w:szCs w:val="20"/>
          <w:lang w:eastAsia="fr-FR"/>
        </w:rPr>
      </w:pPr>
      <w:r w:rsidRPr="00A36181">
        <w:rPr>
          <w:rFonts w:ascii="Arial" w:eastAsia="Times New Roman" w:hAnsi="Arial" w:cs="Arial"/>
          <w:sz w:val="20"/>
          <w:szCs w:val="20"/>
          <w:lang w:eastAsia="fr-FR"/>
        </w:rPr>
        <w:t>Un local servant pour les réunions de chantier et qui contient : une table de réunion, des chaises, une armoire, un tableau d’affichage ;</w:t>
      </w:r>
    </w:p>
    <w:p w:rsidR="00A36181" w:rsidRPr="00A36181" w:rsidRDefault="00A36181" w:rsidP="0066400C">
      <w:pPr>
        <w:keepNext/>
        <w:numPr>
          <w:ilvl w:val="0"/>
          <w:numId w:val="30"/>
        </w:numPr>
        <w:tabs>
          <w:tab w:val="num" w:pos="993"/>
        </w:tabs>
        <w:spacing w:after="0" w:line="240" w:lineRule="auto"/>
        <w:ind w:left="993" w:hanging="340"/>
        <w:jc w:val="both"/>
        <w:outlineLvl w:val="1"/>
        <w:rPr>
          <w:rFonts w:ascii="Arial" w:eastAsia="Times New Roman" w:hAnsi="Arial" w:cs="Arial"/>
          <w:sz w:val="20"/>
          <w:szCs w:val="20"/>
          <w:lang w:eastAsia="fr-FR"/>
        </w:rPr>
      </w:pPr>
      <w:r w:rsidRPr="00A36181">
        <w:rPr>
          <w:rFonts w:ascii="Arial" w:eastAsia="Times New Roman" w:hAnsi="Arial" w:cs="Arial"/>
          <w:sz w:val="20"/>
          <w:szCs w:val="20"/>
          <w:lang w:eastAsia="fr-FR"/>
        </w:rPr>
        <w:t>Un ou plusieurs locaux de stockage à sec pour les matériaux sensibles à l’humidité, l’outillage et les appareils de chantiers.</w:t>
      </w:r>
    </w:p>
    <w:p w:rsidR="00A36181" w:rsidRPr="00A36181" w:rsidRDefault="00A36181" w:rsidP="0066400C">
      <w:pPr>
        <w:tabs>
          <w:tab w:val="right" w:pos="0"/>
          <w:tab w:val="left" w:pos="142"/>
          <w:tab w:val="left" w:pos="851"/>
          <w:tab w:val="left" w:pos="993"/>
          <w:tab w:val="left" w:pos="141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 local du gardien et les latrines de chantier doivent être réalisés séparément mais à proximité : pour des raisons de sécurité concernant le gardien (maintien d’un foyer à flamme nue pouvant causer un incendie) et d’hygiène concernant les latrines.</w:t>
      </w:r>
    </w:p>
    <w:p w:rsidR="00A36181" w:rsidRPr="00A36181" w:rsidRDefault="00A36181" w:rsidP="0066400C">
      <w:pPr>
        <w:numPr>
          <w:ilvl w:val="1"/>
          <w:numId w:val="54"/>
        </w:numPr>
        <w:spacing w:after="0" w:line="240" w:lineRule="auto"/>
        <w:ind w:left="794" w:hanging="794"/>
        <w:jc w:val="both"/>
        <w:rPr>
          <w:rFonts w:ascii="Arial" w:eastAsia="Batang" w:hAnsi="Arial" w:cs="Arial"/>
          <w:b/>
          <w:sz w:val="20"/>
          <w:szCs w:val="20"/>
          <w:lang w:eastAsia="fr-FR"/>
        </w:rPr>
      </w:pPr>
      <w:r w:rsidRPr="00A36181">
        <w:rPr>
          <w:rFonts w:ascii="Arial" w:eastAsia="Batang" w:hAnsi="Arial" w:cs="Arial"/>
          <w:b/>
          <w:sz w:val="20"/>
          <w:szCs w:val="20"/>
          <w:lang w:eastAsia="fr-FR"/>
        </w:rPr>
        <w:t>Accès provisoire à l’eau et à l’énergie</w:t>
      </w:r>
    </w:p>
    <w:p w:rsidR="00A36181" w:rsidRPr="00A36181" w:rsidRDefault="00A36181" w:rsidP="0066400C">
      <w:pPr>
        <w:tabs>
          <w:tab w:val="right" w:pos="0"/>
          <w:tab w:val="left" w:pos="142"/>
          <w:tab w:val="left" w:pos="851"/>
          <w:tab w:val="left" w:pos="993"/>
          <w:tab w:val="left" w:pos="141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 co-contractant prend toutes les dispositions nécessaires pour assurer la fourniture du chantier en eau et en énergie : soit par la mise en place d’une réserve d’eau permanente et d’un groupe électrogène, soit par le raccordement en eau et en électricité auprès des concessionnaires ou des fournisseurs locaux dont les réseaux sont situés à proximité du chantier.</w:t>
      </w:r>
    </w:p>
    <w:p w:rsidR="00A36181" w:rsidRPr="00A36181" w:rsidRDefault="00A36181" w:rsidP="0066400C">
      <w:pPr>
        <w:tabs>
          <w:tab w:val="right" w:pos="0"/>
          <w:tab w:val="left" w:pos="142"/>
          <w:tab w:val="left" w:pos="851"/>
          <w:tab w:val="left" w:pos="993"/>
          <w:tab w:val="left" w:pos="141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Le co-contractant veillera également à fournir au à l’Autorité Contractante, au Chef Service et à l’Ingénieur de la Lettre-Commande, des numéros de téléphone permettant de le joindre à tout moment, ainsi que le responsable des travaux. </w:t>
      </w:r>
    </w:p>
    <w:p w:rsidR="00A36181" w:rsidRPr="00A36181" w:rsidRDefault="00A36181" w:rsidP="0066400C">
      <w:pPr>
        <w:numPr>
          <w:ilvl w:val="1"/>
          <w:numId w:val="54"/>
        </w:numPr>
        <w:spacing w:after="0" w:line="240" w:lineRule="auto"/>
        <w:ind w:left="794" w:hanging="794"/>
        <w:jc w:val="both"/>
        <w:rPr>
          <w:rFonts w:ascii="Arial" w:eastAsia="Batang" w:hAnsi="Arial" w:cs="Arial"/>
          <w:b/>
          <w:sz w:val="20"/>
          <w:szCs w:val="20"/>
          <w:lang w:eastAsia="fr-FR"/>
        </w:rPr>
      </w:pPr>
      <w:r w:rsidRPr="00A36181">
        <w:rPr>
          <w:rFonts w:ascii="Arial" w:eastAsia="Batang" w:hAnsi="Arial" w:cs="Arial"/>
          <w:b/>
          <w:sz w:val="20"/>
          <w:szCs w:val="20"/>
          <w:lang w:eastAsia="fr-FR"/>
        </w:rPr>
        <w:t>Projet d’exécution et agréments divers</w:t>
      </w:r>
    </w:p>
    <w:p w:rsidR="00A36181" w:rsidRPr="00A36181" w:rsidRDefault="00A36181" w:rsidP="0066400C">
      <w:pPr>
        <w:tabs>
          <w:tab w:val="right" w:pos="0"/>
          <w:tab w:val="left" w:pos="142"/>
          <w:tab w:val="left" w:pos="851"/>
          <w:tab w:val="left" w:pos="993"/>
          <w:tab w:val="left" w:pos="141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Les plans et autres documents graphiques contenus dans le DAO, fournissent au Co-contractant une vue globale du projet et de son contenu. Il lui revient cependant de procéder lui-même aux études et aux essais complémentaires qui peuvent lui permettre sur la base de son expérience, d’élaborer le projet d’exécution, y compris plans, schémas et notes de calculs et qu’il doit soumettre à l’approbation de l’Ingénieur de la Lettre-Commande  avant l’exécution des travaux.  </w:t>
      </w:r>
    </w:p>
    <w:p w:rsidR="00A36181" w:rsidRPr="00A36181" w:rsidRDefault="00A36181" w:rsidP="0066400C">
      <w:pPr>
        <w:tabs>
          <w:tab w:val="right" w:pos="0"/>
          <w:tab w:val="left" w:pos="142"/>
          <w:tab w:val="left" w:pos="851"/>
          <w:tab w:val="left" w:pos="993"/>
          <w:tab w:val="left" w:pos="141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 délai d’approbation des plans et les agréments divers est de 15 jours après l’Ordre de Service de commencer les travaux. A cet effet, le Co-contractant doit prendre toutes les dispositions nécessaires pour respecter ce délai. Les agréments divers relatifs aux échantillons issus des sondages et essais sont réalisés dans le mois qui suit l’Ordre de Service de démarrage du chantier. Ils sont conservés sur site, dans la baraque de chantier.</w:t>
      </w:r>
    </w:p>
    <w:p w:rsidR="00A36181" w:rsidRPr="00A36181" w:rsidRDefault="00A36181" w:rsidP="0066400C">
      <w:pPr>
        <w:numPr>
          <w:ilvl w:val="1"/>
          <w:numId w:val="54"/>
        </w:numPr>
        <w:spacing w:after="0" w:line="240" w:lineRule="auto"/>
        <w:ind w:left="794" w:hanging="794"/>
        <w:jc w:val="both"/>
        <w:rPr>
          <w:rFonts w:ascii="Arial" w:eastAsia="Batang" w:hAnsi="Arial" w:cs="Arial"/>
          <w:b/>
          <w:sz w:val="20"/>
          <w:szCs w:val="20"/>
          <w:lang w:eastAsia="fr-FR"/>
        </w:rPr>
      </w:pPr>
      <w:r w:rsidRPr="00A36181">
        <w:rPr>
          <w:rFonts w:ascii="Arial" w:eastAsia="Batang" w:hAnsi="Arial" w:cs="Arial"/>
          <w:b/>
          <w:sz w:val="20"/>
          <w:szCs w:val="20"/>
          <w:lang w:eastAsia="fr-FR"/>
        </w:rPr>
        <w:t>Dossier de récolement</w:t>
      </w:r>
    </w:p>
    <w:p w:rsidR="00A36181" w:rsidRPr="00A36181" w:rsidRDefault="00A36181" w:rsidP="0066400C">
      <w:pPr>
        <w:tabs>
          <w:tab w:val="right" w:pos="0"/>
          <w:tab w:val="left" w:pos="142"/>
          <w:tab w:val="left" w:pos="851"/>
          <w:tab w:val="left" w:pos="993"/>
          <w:tab w:val="left" w:pos="141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Le co-contractant produit les plans de récolement à la réception provisoire des ouvrages. Les plans sont soumis à l’Ingénieur de la Lettre-Commande qui y appose son visa après approbation. Les plans sont élaborés et produits sous le format de fichier informatique. </w:t>
      </w:r>
    </w:p>
    <w:p w:rsidR="00A36181" w:rsidRPr="00A36181" w:rsidRDefault="00A36181" w:rsidP="0066400C">
      <w:pPr>
        <w:numPr>
          <w:ilvl w:val="1"/>
          <w:numId w:val="54"/>
        </w:numPr>
        <w:spacing w:after="0" w:line="240" w:lineRule="auto"/>
        <w:ind w:left="794" w:hanging="794"/>
        <w:jc w:val="both"/>
        <w:rPr>
          <w:rFonts w:ascii="Arial" w:eastAsia="Batang" w:hAnsi="Arial" w:cs="Arial"/>
          <w:b/>
          <w:sz w:val="20"/>
          <w:szCs w:val="20"/>
          <w:lang w:eastAsia="fr-FR"/>
        </w:rPr>
      </w:pPr>
      <w:r w:rsidRPr="00A36181">
        <w:rPr>
          <w:rFonts w:ascii="Arial" w:eastAsia="Batang" w:hAnsi="Arial" w:cs="Arial"/>
          <w:b/>
          <w:sz w:val="20"/>
          <w:szCs w:val="20"/>
          <w:lang w:eastAsia="fr-FR"/>
        </w:rPr>
        <w:t>Reconnaissance des sols</w:t>
      </w:r>
    </w:p>
    <w:p w:rsidR="00A36181" w:rsidRPr="00A36181" w:rsidRDefault="00A36181" w:rsidP="0066400C">
      <w:pPr>
        <w:tabs>
          <w:tab w:val="right" w:pos="0"/>
          <w:tab w:val="left" w:pos="142"/>
          <w:tab w:val="left" w:pos="851"/>
          <w:tab w:val="left" w:pos="993"/>
          <w:tab w:val="left" w:pos="141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 dimensionnement des fondations est basé sur l’hypothèse conservative d’une portance de sol de 0,5 bars (0.03 MN/m²). Il appartient toutefois au Co-contractant d’effectuer, à ses frais, les sondages et toutes vérifications appuyées par des notes de calcul permettant de confirmer cette hypothèse.</w:t>
      </w:r>
    </w:p>
    <w:p w:rsidR="00A36181" w:rsidRPr="00A36181" w:rsidRDefault="00A36181" w:rsidP="0066400C">
      <w:pPr>
        <w:tabs>
          <w:tab w:val="right" w:pos="0"/>
          <w:tab w:val="left" w:pos="142"/>
          <w:tab w:val="left" w:pos="851"/>
          <w:tab w:val="left" w:pos="993"/>
          <w:tab w:val="left" w:pos="141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Dans le cas contraire, le Co-contractant doit effectuer les ajustements nécessaires pour adapter l’ouvrage à la réalité géotechnique du site. A cet effet, aucune requête du Co-contractant, arguant la mauvaise reconnaissance des sols ne pourra permettre une révision de la Lettre-Commande. </w:t>
      </w:r>
    </w:p>
    <w:p w:rsidR="00A36181" w:rsidRPr="00A36181" w:rsidRDefault="00A36181" w:rsidP="0066400C">
      <w:pPr>
        <w:tabs>
          <w:tab w:val="right" w:pos="0"/>
          <w:tab w:val="left" w:pos="142"/>
          <w:tab w:val="left" w:pos="851"/>
          <w:tab w:val="left" w:pos="993"/>
          <w:tab w:val="left" w:pos="141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 Co-contractant est également tenu de prendre toutes les dispositions nécessaires pour canaliser en tant que de besoin, les eaux naturelles qui traverseraient le site des travaux.</w:t>
      </w:r>
    </w:p>
    <w:p w:rsidR="00A36181" w:rsidRPr="00A36181" w:rsidRDefault="00A36181" w:rsidP="0066400C">
      <w:pPr>
        <w:numPr>
          <w:ilvl w:val="1"/>
          <w:numId w:val="54"/>
        </w:numPr>
        <w:spacing w:after="0" w:line="240" w:lineRule="auto"/>
        <w:ind w:left="794" w:hanging="794"/>
        <w:jc w:val="both"/>
        <w:rPr>
          <w:rFonts w:ascii="Arial" w:eastAsia="Batang" w:hAnsi="Arial" w:cs="Arial"/>
          <w:b/>
          <w:sz w:val="20"/>
          <w:szCs w:val="20"/>
          <w:lang w:eastAsia="fr-FR"/>
        </w:rPr>
      </w:pPr>
      <w:r w:rsidRPr="00A36181">
        <w:rPr>
          <w:rFonts w:ascii="Arial" w:eastAsia="Batang" w:hAnsi="Arial" w:cs="Arial"/>
          <w:b/>
          <w:sz w:val="20"/>
          <w:szCs w:val="20"/>
          <w:lang w:eastAsia="fr-FR"/>
        </w:rPr>
        <w:t xml:space="preserve">Implantation </w:t>
      </w:r>
    </w:p>
    <w:p w:rsidR="00A36181" w:rsidRPr="00A36181" w:rsidRDefault="00A36181" w:rsidP="0066400C">
      <w:pPr>
        <w:tabs>
          <w:tab w:val="right" w:pos="0"/>
          <w:tab w:val="left" w:pos="142"/>
          <w:tab w:val="left" w:pos="851"/>
          <w:tab w:val="left" w:pos="993"/>
          <w:tab w:val="left" w:pos="141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Avant tous travaux de terrassement, le Co-contractant procède à l'implantation des surfaces à terrasser. </w:t>
      </w:r>
    </w:p>
    <w:p w:rsidR="00A36181" w:rsidRPr="00A36181" w:rsidRDefault="00A36181" w:rsidP="0066400C">
      <w:pPr>
        <w:tabs>
          <w:tab w:val="right" w:pos="0"/>
          <w:tab w:val="left" w:pos="142"/>
          <w:tab w:val="left" w:pos="851"/>
          <w:tab w:val="left" w:pos="993"/>
          <w:tab w:val="left" w:pos="141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Lors de l'installation du Co-contractant sur le chantier, l’Ingénieur de la Lettre-Commande  lui notifie le plan général d'implantation des ouvrages et lui indique l'origine du nivellement ainsi que les repères et les bornes à partir desquelles il doit procéder au piquetage.  </w:t>
      </w:r>
    </w:p>
    <w:p w:rsidR="00A36181" w:rsidRPr="00A36181" w:rsidRDefault="00A36181" w:rsidP="0066400C">
      <w:pPr>
        <w:tabs>
          <w:tab w:val="right" w:pos="0"/>
          <w:tab w:val="left" w:pos="142"/>
          <w:tab w:val="left" w:pos="851"/>
          <w:tab w:val="left" w:pos="993"/>
          <w:tab w:val="left" w:pos="141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 Co-contractant matérialise l'implantation des ouvrages par des bornes et piquets clairement repérés et rattachés aux bases qui lui ont été fournies. Ces bornes et piquets sont maintenus en place dans la mesure indiquée par l’Ingénieur et soumises au contrôle de ce dernier.</w:t>
      </w:r>
    </w:p>
    <w:p w:rsidR="00A36181" w:rsidRPr="00A36181" w:rsidRDefault="00A36181" w:rsidP="0066400C">
      <w:pPr>
        <w:tabs>
          <w:tab w:val="right" w:pos="0"/>
          <w:tab w:val="left" w:pos="142"/>
          <w:tab w:val="left" w:pos="851"/>
          <w:tab w:val="left" w:pos="993"/>
          <w:tab w:val="left" w:pos="141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L’alignement des façades est réalisé par des bornes maçonnées judicieusement placées et en nombre suffisant. Les axes principaux sont repérés par des chaises et des piquets. Un repère de nivellement, matérialisé par une borne maçonnée, est rattaché au nivellement général et implanté en un point où il ne risquera pas d’être détérioré en cours de travaux.</w:t>
      </w:r>
    </w:p>
    <w:p w:rsidR="00A36181" w:rsidRPr="00A36181" w:rsidRDefault="00A36181" w:rsidP="0066400C">
      <w:pPr>
        <w:tabs>
          <w:tab w:val="right" w:pos="0"/>
          <w:tab w:val="left" w:pos="142"/>
          <w:tab w:val="left" w:pos="851"/>
          <w:tab w:val="left" w:pos="993"/>
          <w:tab w:val="left" w:pos="141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 Co-contractant dispose d’un délai de 3 jours pour présenter ses observations sur la cohérence entre les indications fournies par les plans et les coordonnées des bornes et repères qui lui ont été indiquées.</w:t>
      </w:r>
    </w:p>
    <w:p w:rsidR="00A36181" w:rsidRPr="00A36181" w:rsidRDefault="00A36181" w:rsidP="0066400C">
      <w:pPr>
        <w:tabs>
          <w:tab w:val="right" w:pos="0"/>
          <w:tab w:val="left" w:pos="142"/>
          <w:tab w:val="left" w:pos="851"/>
          <w:tab w:val="left" w:pos="993"/>
          <w:tab w:val="left" w:pos="141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Après vérifications et corrections contradictoires des bases en cause, relevées sur procès-verbal le cas échéant, le Co-contractant reste seul responsable de l'implantation des ouvrages et de la conservation des repères qu'il doit maintenir ou reconstruire à ses frais s'ils venaient à être détruits au cours des travaux.</w:t>
      </w:r>
    </w:p>
    <w:p w:rsidR="00A36181" w:rsidRPr="00A36181" w:rsidRDefault="00A36181" w:rsidP="0066400C">
      <w:pPr>
        <w:keepNext/>
        <w:numPr>
          <w:ilvl w:val="0"/>
          <w:numId w:val="25"/>
        </w:numPr>
        <w:spacing w:after="0" w:line="240" w:lineRule="auto"/>
        <w:jc w:val="both"/>
        <w:outlineLvl w:val="1"/>
        <w:rPr>
          <w:rFonts w:ascii="Arial" w:eastAsia="Times New Roman" w:hAnsi="Arial" w:cs="Arial"/>
          <w:i/>
          <w:sz w:val="20"/>
          <w:szCs w:val="20"/>
          <w:u w:val="single"/>
          <w:lang w:eastAsia="fr-FR"/>
        </w:rPr>
      </w:pPr>
      <w:r w:rsidRPr="00A36181">
        <w:rPr>
          <w:rFonts w:ascii="Arial" w:eastAsia="Times New Roman" w:hAnsi="Arial" w:cs="Arial"/>
          <w:i/>
          <w:sz w:val="20"/>
          <w:szCs w:val="20"/>
          <w:u w:val="single"/>
          <w:lang w:eastAsia="fr-FR"/>
        </w:rPr>
        <w:t>Note importante</w:t>
      </w:r>
    </w:p>
    <w:p w:rsidR="00A36181" w:rsidRPr="00A36181" w:rsidRDefault="00A36181" w:rsidP="0066400C">
      <w:pPr>
        <w:tabs>
          <w:tab w:val="right" w:pos="0"/>
          <w:tab w:val="left" w:pos="142"/>
          <w:tab w:val="left" w:pos="851"/>
          <w:tab w:val="left" w:pos="993"/>
          <w:tab w:val="left" w:pos="141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L’implantation est faite sur la base des plans fournis lors de l’appel d’offres. Les repères sont posés par un géomètre ou un technicien qualifié agréé par l’Ingénieur de la Lettre-Commande à la charge du Co-contractant.</w:t>
      </w:r>
    </w:p>
    <w:p w:rsidR="00A36181" w:rsidRPr="00A36181" w:rsidRDefault="00A36181" w:rsidP="0066400C">
      <w:pPr>
        <w:numPr>
          <w:ilvl w:val="1"/>
          <w:numId w:val="54"/>
        </w:numPr>
        <w:spacing w:after="0" w:line="240" w:lineRule="auto"/>
        <w:ind w:left="794" w:hanging="794"/>
        <w:jc w:val="both"/>
        <w:rPr>
          <w:rFonts w:ascii="Arial" w:eastAsia="Batang" w:hAnsi="Arial" w:cs="Arial"/>
          <w:b/>
          <w:sz w:val="20"/>
          <w:szCs w:val="20"/>
          <w:lang w:eastAsia="fr-FR"/>
        </w:rPr>
      </w:pPr>
      <w:r w:rsidRPr="00A36181">
        <w:rPr>
          <w:rFonts w:ascii="Arial" w:eastAsia="Batang" w:hAnsi="Arial" w:cs="Arial"/>
          <w:b/>
          <w:sz w:val="20"/>
          <w:szCs w:val="20"/>
          <w:lang w:eastAsia="fr-FR"/>
        </w:rPr>
        <w:t>Détournement des réseaux</w:t>
      </w:r>
    </w:p>
    <w:p w:rsidR="00A36181" w:rsidRPr="00A36181" w:rsidRDefault="00A36181" w:rsidP="0066400C">
      <w:pPr>
        <w:tabs>
          <w:tab w:val="right" w:pos="0"/>
          <w:tab w:val="left" w:pos="142"/>
          <w:tab w:val="left" w:pos="851"/>
          <w:tab w:val="left" w:pos="993"/>
          <w:tab w:val="left" w:pos="141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Dans le cas où les réseaux des concessionnaires des réseaux de fourniture d’eau, d’énergie ou de téléphone qui traversent le projet doivent être déplacés, le Co-contractant en charge des travaux est tenu de prendre tous les contacts nécessaires avec les services concernés afin de procéder aux modifications requises. </w:t>
      </w:r>
    </w:p>
    <w:p w:rsidR="00A36181" w:rsidRPr="00A36181" w:rsidRDefault="00A36181" w:rsidP="0066400C">
      <w:pPr>
        <w:numPr>
          <w:ilvl w:val="0"/>
          <w:numId w:val="39"/>
        </w:numPr>
        <w:spacing w:after="0" w:line="240" w:lineRule="auto"/>
        <w:ind w:left="567" w:hanging="567"/>
        <w:jc w:val="both"/>
        <w:rPr>
          <w:rFonts w:ascii="Arial" w:eastAsia="Batang" w:hAnsi="Arial" w:cs="Arial"/>
          <w:b/>
          <w:sz w:val="20"/>
          <w:szCs w:val="20"/>
          <w:lang w:eastAsia="fr-FR"/>
        </w:rPr>
      </w:pPr>
      <w:r w:rsidRPr="00A36181">
        <w:rPr>
          <w:rFonts w:ascii="Arial" w:eastAsia="Batang" w:hAnsi="Arial" w:cs="Arial"/>
          <w:b/>
          <w:sz w:val="20"/>
          <w:szCs w:val="20"/>
          <w:lang w:eastAsia="fr-FR"/>
        </w:rPr>
        <w:t>TERRASSEMENTS</w:t>
      </w:r>
    </w:p>
    <w:p w:rsidR="00A36181" w:rsidRPr="00A36181" w:rsidRDefault="00A36181" w:rsidP="0066400C">
      <w:pPr>
        <w:tabs>
          <w:tab w:val="right" w:pos="0"/>
          <w:tab w:val="left" w:pos="142"/>
          <w:tab w:val="left" w:pos="851"/>
          <w:tab w:val="left" w:pos="993"/>
          <w:tab w:val="left" w:pos="141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Les travaux de terrassements décrits dans le présent lot sont les opérations relatives au dégagement et au nettoyage du site, ainsi qu’à l’exécution des fouilles nécessaires à la mise en œuvre des fondations.  </w:t>
      </w:r>
    </w:p>
    <w:p w:rsidR="00A36181" w:rsidRPr="00A36181" w:rsidRDefault="00A36181" w:rsidP="0066400C">
      <w:pPr>
        <w:numPr>
          <w:ilvl w:val="1"/>
          <w:numId w:val="41"/>
        </w:numPr>
        <w:tabs>
          <w:tab w:val="left" w:pos="709"/>
        </w:tabs>
        <w:spacing w:after="0" w:line="240" w:lineRule="auto"/>
        <w:ind w:hanging="792"/>
        <w:jc w:val="both"/>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Déboisage et débroussaillage</w:t>
      </w:r>
    </w:p>
    <w:p w:rsidR="00A36181" w:rsidRPr="00A36181" w:rsidRDefault="00A36181" w:rsidP="0066400C">
      <w:pPr>
        <w:tabs>
          <w:tab w:val="right" w:pos="0"/>
          <w:tab w:val="left" w:pos="142"/>
          <w:tab w:val="left" w:pos="851"/>
          <w:tab w:val="left" w:pos="993"/>
          <w:tab w:val="left" w:pos="141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travaux de déboisage et de débroussaillage du site incluent l'abattage des arbres, des arbustes et des souches, ainsi que le nettoyage des broussailles et leur destruction ou leur évacuation hors des limites du chantier, ainsi que le remblai des excavations laissées par l’arrachage des souches.</w:t>
      </w:r>
    </w:p>
    <w:p w:rsidR="00A36181" w:rsidRPr="00A36181" w:rsidRDefault="00A36181" w:rsidP="0066400C">
      <w:pPr>
        <w:numPr>
          <w:ilvl w:val="1"/>
          <w:numId w:val="41"/>
        </w:numPr>
        <w:tabs>
          <w:tab w:val="left" w:pos="709"/>
        </w:tabs>
        <w:spacing w:after="0" w:line="240" w:lineRule="auto"/>
        <w:ind w:hanging="792"/>
        <w:jc w:val="both"/>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Décapage de terres végétales</w:t>
      </w:r>
    </w:p>
    <w:p w:rsidR="00A36181" w:rsidRPr="00A36181" w:rsidRDefault="00A36181" w:rsidP="0066400C">
      <w:pPr>
        <w:tabs>
          <w:tab w:val="right" w:pos="0"/>
          <w:tab w:val="left" w:pos="142"/>
          <w:tab w:val="left" w:pos="851"/>
          <w:tab w:val="left" w:pos="993"/>
          <w:tab w:val="left" w:pos="141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Le Co-contractant est tenu de procéder au décapage des terres végétales sur une épaisseur moyenne de </w:t>
      </w:r>
      <w:smartTag w:uri="urn:schemas-microsoft-com:office:smarttags" w:element="metricconverter">
        <w:smartTagPr>
          <w:attr w:name="ProductID" w:val="20 centim￨tres"/>
        </w:smartTagPr>
        <w:r w:rsidRPr="00A36181">
          <w:rPr>
            <w:rFonts w:ascii="Arial" w:eastAsia="Times New Roman" w:hAnsi="Arial" w:cs="Arial"/>
            <w:sz w:val="20"/>
            <w:szCs w:val="20"/>
            <w:lang w:eastAsia="fr-FR"/>
          </w:rPr>
          <w:t>20 centimètres</w:t>
        </w:r>
      </w:smartTag>
      <w:r w:rsidRPr="00A36181">
        <w:rPr>
          <w:rFonts w:ascii="Arial" w:eastAsia="Times New Roman" w:hAnsi="Arial" w:cs="Arial"/>
          <w:sz w:val="20"/>
          <w:szCs w:val="20"/>
          <w:lang w:eastAsia="fr-FR"/>
        </w:rPr>
        <w:t xml:space="preserve"> sur toute la surface correspondant à l’emprise des ouvrages. Les travaux de décapage peuvent être réalisés manuellement ou à l'aide d’un engin mécanique.  </w:t>
      </w:r>
    </w:p>
    <w:p w:rsidR="00A36181" w:rsidRPr="00A36181" w:rsidRDefault="00A36181" w:rsidP="0066400C">
      <w:pPr>
        <w:tabs>
          <w:tab w:val="right" w:pos="0"/>
          <w:tab w:val="left" w:pos="142"/>
          <w:tab w:val="left" w:pos="851"/>
          <w:tab w:val="left" w:pos="993"/>
          <w:tab w:val="left" w:pos="141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terres de mauvaise tenue et les débris végétaux sont évacués hors des limites du chantier, dans les zones agréées par l’Ingénieur de la Lettre-Commande.</w:t>
      </w:r>
    </w:p>
    <w:p w:rsidR="00A36181" w:rsidRPr="00A36181" w:rsidRDefault="00A36181" w:rsidP="0066400C">
      <w:pPr>
        <w:numPr>
          <w:ilvl w:val="1"/>
          <w:numId w:val="41"/>
        </w:numPr>
        <w:tabs>
          <w:tab w:val="left" w:pos="709"/>
        </w:tabs>
        <w:spacing w:after="0" w:line="240" w:lineRule="auto"/>
        <w:ind w:hanging="792"/>
        <w:jc w:val="both"/>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Démolitions</w:t>
      </w:r>
    </w:p>
    <w:p w:rsidR="00A36181" w:rsidRPr="00A36181" w:rsidRDefault="00A36181" w:rsidP="0066400C">
      <w:pPr>
        <w:tabs>
          <w:tab w:val="right" w:pos="0"/>
          <w:tab w:val="left" w:pos="142"/>
          <w:tab w:val="left" w:pos="851"/>
          <w:tab w:val="left" w:pos="993"/>
          <w:tab w:val="left" w:pos="141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travaux de démolition concernent le démantèlement de tous les ouvrages existants sur le site afin de permettre la réalisation des travaux et la mise à la décharge des déchets issus des démolitions. Le Co-contractant doit prendre toutes les précautions nécessaires pour éviter tout dommage au voisinage, ainsi qu’aux réseaux aériens ou enterrés de fourniture d’eau, d’énergie ou de communications. En cas de dommages causés à un tiers, le Co-contractant est entièrement responsable des frais qui en découleraient.</w:t>
      </w:r>
    </w:p>
    <w:p w:rsidR="00A36181" w:rsidRPr="00A36181" w:rsidRDefault="00A36181" w:rsidP="0066400C">
      <w:pPr>
        <w:numPr>
          <w:ilvl w:val="1"/>
          <w:numId w:val="41"/>
        </w:numPr>
        <w:tabs>
          <w:tab w:val="left" w:pos="709"/>
        </w:tabs>
        <w:spacing w:after="0" w:line="240" w:lineRule="auto"/>
        <w:ind w:hanging="792"/>
        <w:jc w:val="both"/>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Terrassements pour fouilles en rigoles et semelles isolées</w:t>
      </w:r>
    </w:p>
    <w:p w:rsidR="00A36181" w:rsidRPr="00A36181" w:rsidRDefault="00A36181" w:rsidP="0066400C">
      <w:pPr>
        <w:numPr>
          <w:ilvl w:val="0"/>
          <w:numId w:val="24"/>
        </w:numPr>
        <w:spacing w:after="0" w:line="240" w:lineRule="auto"/>
        <w:jc w:val="both"/>
        <w:rPr>
          <w:rFonts w:ascii="Arial" w:eastAsia="Times New Roman" w:hAnsi="Arial" w:cs="Arial"/>
          <w:b/>
          <w:i/>
          <w:sz w:val="20"/>
          <w:szCs w:val="20"/>
          <w:lang w:eastAsia="fr-FR"/>
        </w:rPr>
      </w:pPr>
      <w:r w:rsidRPr="00A36181">
        <w:rPr>
          <w:rFonts w:ascii="Arial" w:eastAsia="Times New Roman" w:hAnsi="Arial" w:cs="Arial"/>
          <w:b/>
          <w:i/>
          <w:sz w:val="20"/>
          <w:szCs w:val="20"/>
          <w:lang w:eastAsia="fr-FR"/>
        </w:rPr>
        <w:t>Généralités</w:t>
      </w:r>
    </w:p>
    <w:p w:rsidR="00A36181" w:rsidRPr="00A36181" w:rsidRDefault="00A36181" w:rsidP="0066400C">
      <w:pPr>
        <w:tabs>
          <w:tab w:val="right" w:pos="0"/>
          <w:tab w:val="left" w:pos="142"/>
          <w:tab w:val="left" w:pos="851"/>
          <w:tab w:val="left" w:pos="993"/>
          <w:tab w:val="left" w:pos="141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fouilles destinées à accueillir les fondations sont réalisées à la profondeur définie par les plans, et sur un sol cohérent. Les parois des fouilles sont parfaitement dressées à la verticale et sur un fond horizontal. Les parois des fouilles sont débarrassées des terres et des roches de mauvaise tenue.</w:t>
      </w:r>
    </w:p>
    <w:p w:rsidR="00A36181" w:rsidRPr="00A36181" w:rsidRDefault="00A36181" w:rsidP="0066400C">
      <w:pPr>
        <w:tabs>
          <w:tab w:val="right" w:pos="0"/>
          <w:tab w:val="left" w:pos="142"/>
          <w:tab w:val="left" w:pos="851"/>
          <w:tab w:val="left" w:pos="993"/>
          <w:tab w:val="left" w:pos="141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fouilles doivent être maintenues en permanence hors d'eau. Le Co-contractant doit prendre toutes les dispositions nécessaires, notamment en protégeant les fouilles contre le ruissellement et en réalisant des tranchées afin d’évacuer les eaux stagnantes, les eaux d’infiltration et les eaux d’inondations dans la limite des cas de force majeure.</w:t>
      </w:r>
    </w:p>
    <w:p w:rsidR="00A36181" w:rsidRPr="00A36181" w:rsidRDefault="00A36181" w:rsidP="0066400C">
      <w:pPr>
        <w:numPr>
          <w:ilvl w:val="0"/>
          <w:numId w:val="24"/>
        </w:numPr>
        <w:spacing w:after="0" w:line="240" w:lineRule="auto"/>
        <w:jc w:val="both"/>
        <w:rPr>
          <w:rFonts w:ascii="Arial" w:eastAsia="Times New Roman" w:hAnsi="Arial" w:cs="Arial"/>
          <w:b/>
          <w:i/>
          <w:sz w:val="20"/>
          <w:szCs w:val="20"/>
          <w:lang w:eastAsia="fr-FR"/>
        </w:rPr>
      </w:pPr>
      <w:r w:rsidRPr="00A36181">
        <w:rPr>
          <w:rFonts w:ascii="Arial" w:eastAsia="Times New Roman" w:hAnsi="Arial" w:cs="Arial"/>
          <w:b/>
          <w:i/>
          <w:sz w:val="20"/>
          <w:szCs w:val="20"/>
          <w:lang w:eastAsia="fr-FR"/>
        </w:rPr>
        <w:t>Etaiement et Blindage</w:t>
      </w:r>
    </w:p>
    <w:p w:rsidR="00A36181" w:rsidRPr="00A36181" w:rsidRDefault="00A36181" w:rsidP="0066400C">
      <w:pPr>
        <w:tabs>
          <w:tab w:val="right" w:pos="0"/>
          <w:tab w:val="left" w:pos="142"/>
          <w:tab w:val="left" w:pos="851"/>
          <w:tab w:val="left" w:pos="993"/>
          <w:tab w:val="left" w:pos="141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L'étaiement et le blindage des fouilles sont réalisés en fonction de la nature du terrain, du pendage des couches et des déformations liées à l'action des intempéries, aux infiltrations, à la profondeur et aux surcharges susceptibles de s’exercer en crête de fouilles.</w:t>
      </w:r>
    </w:p>
    <w:p w:rsidR="00A36181" w:rsidRPr="00A36181" w:rsidRDefault="00A36181" w:rsidP="0066400C">
      <w:pPr>
        <w:numPr>
          <w:ilvl w:val="0"/>
          <w:numId w:val="24"/>
        </w:numPr>
        <w:spacing w:after="0" w:line="240" w:lineRule="auto"/>
        <w:jc w:val="both"/>
        <w:rPr>
          <w:rFonts w:ascii="Arial" w:eastAsia="Times New Roman" w:hAnsi="Arial" w:cs="Arial"/>
          <w:b/>
          <w:i/>
          <w:sz w:val="20"/>
          <w:szCs w:val="20"/>
          <w:lang w:eastAsia="fr-FR"/>
        </w:rPr>
      </w:pPr>
      <w:r w:rsidRPr="00A36181">
        <w:rPr>
          <w:rFonts w:ascii="Arial" w:eastAsia="Times New Roman" w:hAnsi="Arial" w:cs="Arial"/>
          <w:b/>
          <w:i/>
          <w:sz w:val="20"/>
          <w:szCs w:val="20"/>
          <w:lang w:eastAsia="fr-FR"/>
        </w:rPr>
        <w:t>Inspection des fonds de fouilles</w:t>
      </w:r>
    </w:p>
    <w:p w:rsidR="00A36181" w:rsidRPr="00A36181" w:rsidRDefault="00A36181" w:rsidP="0066400C">
      <w:pPr>
        <w:tabs>
          <w:tab w:val="right" w:pos="0"/>
          <w:tab w:val="left" w:pos="142"/>
          <w:tab w:val="left" w:pos="851"/>
          <w:tab w:val="left" w:pos="993"/>
          <w:tab w:val="left" w:pos="141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Aucune fouille ne peut être remblayée ou bétonné sans l’accord préalable de l’Ingénieur.</w:t>
      </w:r>
    </w:p>
    <w:p w:rsidR="00A36181" w:rsidRPr="00A36181" w:rsidRDefault="00A36181" w:rsidP="0066400C">
      <w:pPr>
        <w:numPr>
          <w:ilvl w:val="0"/>
          <w:numId w:val="24"/>
        </w:numPr>
        <w:spacing w:after="0" w:line="240" w:lineRule="auto"/>
        <w:jc w:val="both"/>
        <w:rPr>
          <w:rFonts w:ascii="Arial" w:eastAsia="Times New Roman" w:hAnsi="Arial" w:cs="Arial"/>
          <w:b/>
          <w:i/>
          <w:sz w:val="20"/>
          <w:szCs w:val="20"/>
          <w:lang w:eastAsia="fr-FR"/>
        </w:rPr>
      </w:pPr>
      <w:r w:rsidRPr="00A36181">
        <w:rPr>
          <w:rFonts w:ascii="Arial" w:eastAsia="Times New Roman" w:hAnsi="Arial" w:cs="Arial"/>
          <w:b/>
          <w:i/>
          <w:sz w:val="20"/>
          <w:szCs w:val="20"/>
          <w:lang w:eastAsia="fr-FR"/>
        </w:rPr>
        <w:t>Evacuation des déblais</w:t>
      </w:r>
    </w:p>
    <w:p w:rsidR="00A36181" w:rsidRPr="00A36181" w:rsidRDefault="00A36181" w:rsidP="0066400C">
      <w:pPr>
        <w:tabs>
          <w:tab w:val="right" w:pos="0"/>
          <w:tab w:val="left" w:pos="142"/>
          <w:tab w:val="left" w:pos="851"/>
          <w:tab w:val="left" w:pos="993"/>
          <w:tab w:val="left" w:pos="141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A moins d'être réutilisées pour les remblais et sous réserve de leur qualité, les terres excédentaires sont évacuées hors des limites du chantier.</w:t>
      </w:r>
    </w:p>
    <w:p w:rsidR="00A36181" w:rsidRPr="00A36181" w:rsidRDefault="00A36181" w:rsidP="0066400C">
      <w:pPr>
        <w:numPr>
          <w:ilvl w:val="0"/>
          <w:numId w:val="24"/>
        </w:numPr>
        <w:spacing w:after="0" w:line="240" w:lineRule="auto"/>
        <w:jc w:val="both"/>
        <w:rPr>
          <w:rFonts w:ascii="Arial" w:eastAsia="Times New Roman" w:hAnsi="Arial" w:cs="Arial"/>
          <w:b/>
          <w:i/>
          <w:sz w:val="20"/>
          <w:szCs w:val="20"/>
          <w:lang w:eastAsia="fr-FR"/>
        </w:rPr>
      </w:pPr>
      <w:r w:rsidRPr="00A36181">
        <w:rPr>
          <w:rFonts w:ascii="Arial" w:eastAsia="Times New Roman" w:hAnsi="Arial" w:cs="Arial"/>
          <w:b/>
          <w:i/>
          <w:sz w:val="20"/>
          <w:szCs w:val="20"/>
          <w:lang w:eastAsia="fr-FR"/>
        </w:rPr>
        <w:t>Remblais</w:t>
      </w:r>
    </w:p>
    <w:p w:rsidR="00A36181" w:rsidRPr="00A36181" w:rsidRDefault="00A36181" w:rsidP="0066400C">
      <w:pPr>
        <w:tabs>
          <w:tab w:val="right" w:pos="0"/>
          <w:tab w:val="left" w:pos="142"/>
          <w:tab w:val="left" w:pos="851"/>
          <w:tab w:val="left" w:pos="993"/>
          <w:tab w:val="left" w:pos="141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matériaux provenant des déblais et utilisés pour les remblais sont purgés de tous détritus, matières végétales et gravois. Les terres issues de termitières sont considérées inutilisables pour les remblais et doivent être évacuées hors des limites du chantier.</w:t>
      </w:r>
    </w:p>
    <w:p w:rsidR="00A36181" w:rsidRPr="00A36181" w:rsidRDefault="00A36181" w:rsidP="0066400C">
      <w:pPr>
        <w:tabs>
          <w:tab w:val="right" w:pos="0"/>
          <w:tab w:val="left" w:pos="142"/>
          <w:tab w:val="left" w:pos="851"/>
          <w:tab w:val="left" w:pos="993"/>
          <w:tab w:val="left" w:pos="141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Les côtes théoriques des remblais s'entendent après tassement. </w:t>
      </w:r>
    </w:p>
    <w:p w:rsidR="00A36181" w:rsidRPr="00A36181" w:rsidRDefault="00A36181" w:rsidP="0066400C">
      <w:pPr>
        <w:tabs>
          <w:tab w:val="right" w:pos="0"/>
          <w:tab w:val="left" w:pos="142"/>
          <w:tab w:val="left" w:pos="851"/>
          <w:tab w:val="left" w:pos="993"/>
          <w:tab w:val="left" w:pos="141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contrôles de compactage des remblais sont effectués pour les remblais sous dallage.</w:t>
      </w:r>
    </w:p>
    <w:p w:rsidR="00A36181" w:rsidRPr="00A36181" w:rsidRDefault="00A36181" w:rsidP="0066400C">
      <w:pPr>
        <w:numPr>
          <w:ilvl w:val="0"/>
          <w:numId w:val="24"/>
        </w:numPr>
        <w:spacing w:after="0" w:line="240" w:lineRule="auto"/>
        <w:jc w:val="both"/>
        <w:rPr>
          <w:rFonts w:ascii="Arial" w:eastAsia="Times New Roman" w:hAnsi="Arial" w:cs="Arial"/>
          <w:b/>
          <w:i/>
          <w:sz w:val="20"/>
          <w:szCs w:val="20"/>
          <w:lang w:eastAsia="fr-FR"/>
        </w:rPr>
      </w:pPr>
      <w:r w:rsidRPr="00A36181">
        <w:rPr>
          <w:rFonts w:ascii="Arial" w:eastAsia="Times New Roman" w:hAnsi="Arial" w:cs="Arial"/>
          <w:b/>
          <w:i/>
          <w:sz w:val="20"/>
          <w:szCs w:val="20"/>
          <w:lang w:eastAsia="fr-FR"/>
        </w:rPr>
        <w:t>Fouilles en puits pour semelles isolées des poteaux</w:t>
      </w:r>
    </w:p>
    <w:p w:rsidR="00A36181" w:rsidRPr="00A36181" w:rsidRDefault="00A36181" w:rsidP="0066400C">
      <w:pPr>
        <w:tabs>
          <w:tab w:val="right" w:pos="0"/>
          <w:tab w:val="left" w:pos="142"/>
          <w:tab w:val="left" w:pos="851"/>
          <w:tab w:val="left" w:pos="993"/>
          <w:tab w:val="left" w:pos="141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Les fouilles destinées aux semelles isolées de fondation des poteaux peuvent être exécutées manuellement ou à l’aide d’un engin mécanique. Le sol de bonne tenue doit être atteint pour permettre un ancrage normal des fondations. Les travaux comprennent : </w:t>
      </w:r>
    </w:p>
    <w:p w:rsidR="00A36181" w:rsidRPr="00A36181" w:rsidRDefault="00A36181" w:rsidP="0066400C">
      <w:pPr>
        <w:numPr>
          <w:ilvl w:val="0"/>
          <w:numId w:val="31"/>
        </w:numPr>
        <w:tabs>
          <w:tab w:val="right" w:pos="0"/>
          <w:tab w:val="left" w:pos="567"/>
        </w:tabs>
        <w:spacing w:after="0" w:line="240" w:lineRule="auto"/>
        <w:ind w:left="567" w:hanging="227"/>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L’exécution des fouilles à la profondeur et aux dimensions approuvées par l’Ingénieur de la Lettre-Commande ;</w:t>
      </w:r>
    </w:p>
    <w:p w:rsidR="00A36181" w:rsidRPr="00A36181" w:rsidRDefault="00A36181" w:rsidP="0066400C">
      <w:pPr>
        <w:numPr>
          <w:ilvl w:val="0"/>
          <w:numId w:val="31"/>
        </w:numPr>
        <w:tabs>
          <w:tab w:val="right" w:pos="0"/>
          <w:tab w:val="left" w:pos="567"/>
        </w:tabs>
        <w:spacing w:after="0" w:line="240" w:lineRule="auto"/>
        <w:ind w:left="567" w:hanging="227"/>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 dressage des parois et le réglage manuel des fonds de fouilles ;</w:t>
      </w:r>
    </w:p>
    <w:p w:rsidR="00A36181" w:rsidRPr="00A36181" w:rsidRDefault="00A36181" w:rsidP="0066400C">
      <w:pPr>
        <w:numPr>
          <w:ilvl w:val="0"/>
          <w:numId w:val="31"/>
        </w:numPr>
        <w:tabs>
          <w:tab w:val="right" w:pos="0"/>
          <w:tab w:val="left" w:pos="567"/>
        </w:tabs>
        <w:spacing w:after="0" w:line="240" w:lineRule="auto"/>
        <w:ind w:left="567" w:hanging="227"/>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 blindage des parois en cas d’instabilité ;</w:t>
      </w:r>
    </w:p>
    <w:p w:rsidR="00A36181" w:rsidRPr="00A36181" w:rsidRDefault="00A36181" w:rsidP="0066400C">
      <w:pPr>
        <w:numPr>
          <w:ilvl w:val="0"/>
          <w:numId w:val="31"/>
        </w:numPr>
        <w:tabs>
          <w:tab w:val="right" w:pos="0"/>
          <w:tab w:val="left" w:pos="567"/>
        </w:tabs>
        <w:spacing w:after="0" w:line="240" w:lineRule="auto"/>
        <w:ind w:left="567" w:hanging="227"/>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L’épuisement en cas d’infiltration d’eau.</w:t>
      </w:r>
    </w:p>
    <w:p w:rsidR="00A36181" w:rsidRPr="00A36181" w:rsidRDefault="00A36181" w:rsidP="0066400C">
      <w:pPr>
        <w:numPr>
          <w:ilvl w:val="0"/>
          <w:numId w:val="24"/>
        </w:numPr>
        <w:spacing w:after="0" w:line="240" w:lineRule="auto"/>
        <w:jc w:val="both"/>
        <w:rPr>
          <w:rFonts w:ascii="Arial" w:eastAsia="Times New Roman" w:hAnsi="Arial" w:cs="Arial"/>
          <w:b/>
          <w:i/>
          <w:sz w:val="20"/>
          <w:szCs w:val="20"/>
          <w:lang w:eastAsia="fr-FR"/>
        </w:rPr>
      </w:pPr>
      <w:r w:rsidRPr="00A36181">
        <w:rPr>
          <w:rFonts w:ascii="Arial" w:eastAsia="Times New Roman" w:hAnsi="Arial" w:cs="Arial"/>
          <w:b/>
          <w:i/>
          <w:sz w:val="20"/>
          <w:szCs w:val="20"/>
          <w:lang w:eastAsia="fr-FR"/>
        </w:rPr>
        <w:t>Fouilles en rigoles</w:t>
      </w:r>
    </w:p>
    <w:p w:rsidR="00A36181" w:rsidRPr="00A36181" w:rsidRDefault="00A36181" w:rsidP="0066400C">
      <w:pPr>
        <w:tabs>
          <w:tab w:val="right" w:pos="0"/>
          <w:tab w:val="left" w:pos="142"/>
          <w:tab w:val="left" w:pos="851"/>
          <w:tab w:val="left" w:pos="993"/>
          <w:tab w:val="left" w:pos="141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Les fouilles en rigoles destinées aux semelles filantes de fondation sont exécutées à l’engin mécanique ou manuellement. Les travaux comprennent : </w:t>
      </w:r>
    </w:p>
    <w:p w:rsidR="00A36181" w:rsidRPr="00A36181" w:rsidRDefault="00A36181" w:rsidP="0066400C">
      <w:pPr>
        <w:numPr>
          <w:ilvl w:val="0"/>
          <w:numId w:val="31"/>
        </w:numPr>
        <w:tabs>
          <w:tab w:val="right" w:pos="0"/>
          <w:tab w:val="left" w:pos="567"/>
        </w:tabs>
        <w:spacing w:after="0" w:line="240" w:lineRule="auto"/>
        <w:ind w:left="567" w:hanging="227"/>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L’exécution des fouilles à la profondeur et aux dimensions approuvées par l’Ingénieur de la Lettre-Commande ;</w:t>
      </w:r>
    </w:p>
    <w:p w:rsidR="00A36181" w:rsidRPr="00A36181" w:rsidRDefault="00A36181" w:rsidP="0066400C">
      <w:pPr>
        <w:numPr>
          <w:ilvl w:val="0"/>
          <w:numId w:val="31"/>
        </w:numPr>
        <w:tabs>
          <w:tab w:val="right" w:pos="0"/>
          <w:tab w:val="left" w:pos="567"/>
        </w:tabs>
        <w:spacing w:after="0" w:line="240" w:lineRule="auto"/>
        <w:ind w:left="567" w:hanging="227"/>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 dressage des parois et le réglage manuel des fonds de fouilles ;</w:t>
      </w:r>
    </w:p>
    <w:p w:rsidR="00A36181" w:rsidRPr="00A36181" w:rsidRDefault="00A36181" w:rsidP="0066400C">
      <w:pPr>
        <w:numPr>
          <w:ilvl w:val="0"/>
          <w:numId w:val="31"/>
        </w:numPr>
        <w:tabs>
          <w:tab w:val="right" w:pos="0"/>
          <w:tab w:val="left" w:pos="567"/>
        </w:tabs>
        <w:spacing w:after="0" w:line="240" w:lineRule="auto"/>
        <w:ind w:left="567" w:hanging="227"/>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 blindage des parois en cas d’instabilité ;</w:t>
      </w:r>
    </w:p>
    <w:p w:rsidR="00A36181" w:rsidRPr="00A36181" w:rsidRDefault="00A36181" w:rsidP="0066400C">
      <w:pPr>
        <w:numPr>
          <w:ilvl w:val="0"/>
          <w:numId w:val="31"/>
        </w:numPr>
        <w:tabs>
          <w:tab w:val="right" w:pos="0"/>
          <w:tab w:val="left" w:pos="567"/>
        </w:tabs>
        <w:spacing w:after="0" w:line="240" w:lineRule="auto"/>
        <w:ind w:left="567" w:hanging="227"/>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L’épuisement en cas d’infiltration d’eau.</w:t>
      </w:r>
    </w:p>
    <w:p w:rsidR="00A36181" w:rsidRPr="00A36181" w:rsidRDefault="00A36181" w:rsidP="0066400C">
      <w:pPr>
        <w:numPr>
          <w:ilvl w:val="0"/>
          <w:numId w:val="39"/>
        </w:numPr>
        <w:spacing w:after="0" w:line="240" w:lineRule="auto"/>
        <w:ind w:left="567" w:hanging="567"/>
        <w:jc w:val="both"/>
        <w:rPr>
          <w:rFonts w:ascii="Arial" w:eastAsia="Batang" w:hAnsi="Arial" w:cs="Arial"/>
          <w:b/>
          <w:sz w:val="20"/>
          <w:szCs w:val="20"/>
          <w:lang w:eastAsia="fr-FR"/>
        </w:rPr>
      </w:pPr>
      <w:r w:rsidRPr="00A36181">
        <w:rPr>
          <w:rFonts w:ascii="Arial" w:eastAsia="Batang" w:hAnsi="Arial" w:cs="Arial"/>
          <w:b/>
          <w:sz w:val="20"/>
          <w:szCs w:val="20"/>
          <w:lang w:eastAsia="fr-FR"/>
        </w:rPr>
        <w:t xml:space="preserve">BETON ET MAÇONNERIES </w:t>
      </w:r>
    </w:p>
    <w:p w:rsidR="00A36181" w:rsidRPr="00A36181" w:rsidRDefault="00A36181" w:rsidP="0066400C">
      <w:pPr>
        <w:numPr>
          <w:ilvl w:val="1"/>
          <w:numId w:val="42"/>
        </w:numPr>
        <w:spacing w:after="0" w:line="240" w:lineRule="auto"/>
        <w:ind w:hanging="792"/>
        <w:jc w:val="both"/>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Consistance des travaux et description des ouvrages</w:t>
      </w:r>
    </w:p>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Il comprend tous les travaux de béton armé, maçonnerie, dallage, chapes et enduits.</w:t>
      </w:r>
    </w:p>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travaux à exécuter comprennent les opérations suivantes :</w:t>
      </w:r>
    </w:p>
    <w:p w:rsidR="00A36181" w:rsidRPr="00A36181" w:rsidRDefault="00A36181" w:rsidP="0066400C">
      <w:pPr>
        <w:numPr>
          <w:ilvl w:val="0"/>
          <w:numId w:val="31"/>
        </w:numPr>
        <w:tabs>
          <w:tab w:val="right" w:pos="0"/>
          <w:tab w:val="left" w:pos="567"/>
        </w:tabs>
        <w:spacing w:after="0" w:line="240" w:lineRule="auto"/>
        <w:ind w:left="567" w:hanging="227"/>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Mise en place des coffrages bois ou métalliques raidis et maintenus par étais, contreforts et chevalements ;</w:t>
      </w:r>
    </w:p>
    <w:p w:rsidR="00A36181" w:rsidRPr="00A36181" w:rsidRDefault="00A36181" w:rsidP="0066400C">
      <w:pPr>
        <w:numPr>
          <w:ilvl w:val="0"/>
          <w:numId w:val="31"/>
        </w:numPr>
        <w:tabs>
          <w:tab w:val="right" w:pos="0"/>
          <w:tab w:val="left" w:pos="567"/>
        </w:tabs>
        <w:spacing w:after="0" w:line="240" w:lineRule="auto"/>
        <w:ind w:left="567" w:hanging="227"/>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Préparation des réservations et mise en place des canalisations, gaines et fourreaux ;</w:t>
      </w:r>
    </w:p>
    <w:p w:rsidR="00A36181" w:rsidRPr="00A36181" w:rsidRDefault="00A36181" w:rsidP="0066400C">
      <w:pPr>
        <w:numPr>
          <w:ilvl w:val="0"/>
          <w:numId w:val="31"/>
        </w:numPr>
        <w:tabs>
          <w:tab w:val="right" w:pos="0"/>
          <w:tab w:val="left" w:pos="567"/>
        </w:tabs>
        <w:spacing w:after="0" w:line="240" w:lineRule="auto"/>
        <w:ind w:left="567" w:hanging="227"/>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Réalisation du ferraillage et mise en place des armatures métalliques dans les coffrages ; </w:t>
      </w:r>
    </w:p>
    <w:p w:rsidR="00A36181" w:rsidRPr="00A36181" w:rsidRDefault="00A36181" w:rsidP="0066400C">
      <w:pPr>
        <w:numPr>
          <w:ilvl w:val="0"/>
          <w:numId w:val="31"/>
        </w:numPr>
        <w:tabs>
          <w:tab w:val="right" w:pos="0"/>
          <w:tab w:val="left" w:pos="567"/>
        </w:tabs>
        <w:spacing w:after="0" w:line="240" w:lineRule="auto"/>
        <w:ind w:left="567" w:hanging="227"/>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Préparation et coulage des bétons armés pour semelles des poteaux et toutes structures en fondations ;</w:t>
      </w:r>
    </w:p>
    <w:p w:rsidR="00A36181" w:rsidRPr="00A36181" w:rsidRDefault="00A36181" w:rsidP="0066400C">
      <w:pPr>
        <w:numPr>
          <w:ilvl w:val="0"/>
          <w:numId w:val="31"/>
        </w:numPr>
        <w:tabs>
          <w:tab w:val="right" w:pos="0"/>
          <w:tab w:val="left" w:pos="567"/>
        </w:tabs>
        <w:spacing w:after="0" w:line="240" w:lineRule="auto"/>
        <w:ind w:left="567" w:hanging="227"/>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Préparation et coulage des bétons armés pour ossature : poteaux, poutres, voiles, linteaux, appuis de baies, chaînages haut et bas des maçonneries, chéneaux, etc.</w:t>
      </w:r>
    </w:p>
    <w:p w:rsidR="00A36181" w:rsidRPr="00A36181" w:rsidRDefault="00A36181" w:rsidP="0066400C">
      <w:pPr>
        <w:numPr>
          <w:ilvl w:val="0"/>
          <w:numId w:val="31"/>
        </w:numPr>
        <w:tabs>
          <w:tab w:val="right" w:pos="0"/>
          <w:tab w:val="left" w:pos="567"/>
        </w:tabs>
        <w:spacing w:after="0" w:line="240" w:lineRule="auto"/>
        <w:ind w:left="567" w:hanging="227"/>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Préparation, coulage des bétons armés pour dalles et des bétons pour formes de pentes et chapes ;</w:t>
      </w:r>
    </w:p>
    <w:p w:rsidR="00A36181" w:rsidRPr="00A36181" w:rsidRDefault="00A36181" w:rsidP="0066400C">
      <w:pPr>
        <w:numPr>
          <w:ilvl w:val="0"/>
          <w:numId w:val="31"/>
        </w:numPr>
        <w:tabs>
          <w:tab w:val="right" w:pos="0"/>
          <w:tab w:val="left" w:pos="567"/>
        </w:tabs>
        <w:spacing w:after="0" w:line="240" w:lineRule="auto"/>
        <w:ind w:left="567" w:hanging="227"/>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Montage des maçonneries des murs et cloisons en blocs d’aggloméré de ciment ;</w:t>
      </w:r>
    </w:p>
    <w:p w:rsidR="00A36181" w:rsidRPr="00A36181" w:rsidRDefault="00A36181" w:rsidP="0066400C">
      <w:pPr>
        <w:numPr>
          <w:ilvl w:val="0"/>
          <w:numId w:val="31"/>
        </w:numPr>
        <w:tabs>
          <w:tab w:val="right" w:pos="0"/>
          <w:tab w:val="left" w:pos="567"/>
        </w:tabs>
        <w:spacing w:after="0" w:line="240" w:lineRule="auto"/>
        <w:ind w:left="567" w:hanging="227"/>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Pose des enduits sur les murs et cloisons.</w:t>
      </w:r>
    </w:p>
    <w:p w:rsidR="00A36181" w:rsidRPr="00A36181" w:rsidRDefault="00A36181" w:rsidP="0066400C">
      <w:pPr>
        <w:numPr>
          <w:ilvl w:val="0"/>
          <w:numId w:val="31"/>
        </w:numPr>
        <w:tabs>
          <w:tab w:val="right" w:pos="0"/>
          <w:tab w:val="left" w:pos="567"/>
        </w:tabs>
        <w:spacing w:after="0" w:line="240" w:lineRule="auto"/>
        <w:ind w:left="567" w:hanging="227"/>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Réalisation des arases de murs, acrotères, couronnements (corniches, chaperons, becquets, etc.) ;</w:t>
      </w:r>
    </w:p>
    <w:p w:rsidR="00A36181" w:rsidRPr="00A36181" w:rsidRDefault="00A36181" w:rsidP="0066400C">
      <w:pPr>
        <w:numPr>
          <w:ilvl w:val="1"/>
          <w:numId w:val="42"/>
        </w:numPr>
        <w:spacing w:after="0" w:line="240" w:lineRule="auto"/>
        <w:ind w:hanging="792"/>
        <w:jc w:val="both"/>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Nature, provenance et qualité des matériaux</w:t>
      </w:r>
    </w:p>
    <w:p w:rsidR="00A36181" w:rsidRPr="00A36181" w:rsidRDefault="00A36181" w:rsidP="0066400C">
      <w:pPr>
        <w:numPr>
          <w:ilvl w:val="0"/>
          <w:numId w:val="24"/>
        </w:numPr>
        <w:spacing w:after="0" w:line="240" w:lineRule="auto"/>
        <w:jc w:val="both"/>
        <w:rPr>
          <w:rFonts w:ascii="Arial" w:eastAsia="Times New Roman" w:hAnsi="Arial" w:cs="Arial"/>
          <w:b/>
          <w:i/>
          <w:sz w:val="20"/>
          <w:szCs w:val="20"/>
          <w:lang w:eastAsia="fr-FR"/>
        </w:rPr>
      </w:pPr>
      <w:r w:rsidRPr="00A36181">
        <w:rPr>
          <w:rFonts w:ascii="Arial" w:eastAsia="Times New Roman" w:hAnsi="Arial" w:cs="Arial"/>
          <w:b/>
          <w:i/>
          <w:sz w:val="20"/>
          <w:szCs w:val="20"/>
          <w:lang w:eastAsia="fr-FR"/>
        </w:rPr>
        <w:t>Sable</w:t>
      </w:r>
    </w:p>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sables pour bétons armés, mortiers, chapes et enduits, proviennent en priorité des carrières ou des cours d’eau des environs. Ils sont exempts d'oxydes, de pyrites, de vases, de matières organiques, végétales ou animales et dépourvus d'éléments plats et d'aiguilles.</w:t>
      </w:r>
    </w:p>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Chaque catégorie d’agrégats sera stockée séparément. Les aires de stockage seront cloisonnées de telle manière que le risque de mélange des différents types de granulométries ne puisse exister.</w:t>
      </w:r>
    </w:p>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Le Co-contractant constituera une réserve d’agrégats suffisante pour assurer l‘exécution des travaux à un rythme normal, sans interruption. Le transport des agrégats se fera avec le plus grand soin.  </w:t>
      </w:r>
    </w:p>
    <w:p w:rsidR="00A36181" w:rsidRPr="00A36181" w:rsidRDefault="00A36181" w:rsidP="0066400C">
      <w:pPr>
        <w:numPr>
          <w:ilvl w:val="0"/>
          <w:numId w:val="24"/>
        </w:numPr>
        <w:spacing w:after="0" w:line="240" w:lineRule="auto"/>
        <w:jc w:val="both"/>
        <w:rPr>
          <w:rFonts w:ascii="Arial" w:eastAsia="Times New Roman" w:hAnsi="Arial" w:cs="Arial"/>
          <w:b/>
          <w:i/>
          <w:sz w:val="20"/>
          <w:szCs w:val="20"/>
          <w:lang w:eastAsia="fr-FR"/>
        </w:rPr>
      </w:pPr>
      <w:r w:rsidRPr="00A36181">
        <w:rPr>
          <w:rFonts w:ascii="Arial" w:eastAsia="Times New Roman" w:hAnsi="Arial" w:cs="Arial"/>
          <w:b/>
          <w:i/>
          <w:sz w:val="20"/>
          <w:szCs w:val="20"/>
          <w:lang w:eastAsia="fr-FR"/>
        </w:rPr>
        <w:t>Granulats pour bétons et mortiers</w:t>
      </w:r>
    </w:p>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granulats pour bétons proviendront en priorité des carrières, ballastières ou des cours d’eau des environs. Ils devront provenir de roches stables et inaltérables à l'air et à l'eau.</w:t>
      </w:r>
    </w:p>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 Co-contractant fournit tous les agréments nécessaires et les preuves, qui peuvent être requis pour prouver que la qualité des matériaux destinés à la mise en œuvre est conforme aux exigences techniques du projet d’exécution.</w:t>
      </w:r>
    </w:p>
    <w:p w:rsidR="00A36181" w:rsidRPr="00A36181" w:rsidRDefault="00A36181" w:rsidP="0066400C">
      <w:pPr>
        <w:numPr>
          <w:ilvl w:val="0"/>
          <w:numId w:val="24"/>
        </w:numPr>
        <w:spacing w:after="0" w:line="240" w:lineRule="auto"/>
        <w:jc w:val="both"/>
        <w:rPr>
          <w:rFonts w:ascii="Arial" w:eastAsia="Times New Roman" w:hAnsi="Arial" w:cs="Arial"/>
          <w:b/>
          <w:i/>
          <w:sz w:val="20"/>
          <w:szCs w:val="20"/>
          <w:lang w:eastAsia="fr-FR"/>
        </w:rPr>
      </w:pPr>
      <w:r w:rsidRPr="00A36181">
        <w:rPr>
          <w:rFonts w:ascii="Arial" w:eastAsia="Times New Roman" w:hAnsi="Arial" w:cs="Arial"/>
          <w:b/>
          <w:i/>
          <w:sz w:val="20"/>
          <w:szCs w:val="20"/>
          <w:lang w:eastAsia="fr-FR"/>
        </w:rPr>
        <w:t>Liant hydraulique</w:t>
      </w:r>
    </w:p>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Le ciment entrant dans la composition des mortiers et bétons ordinaires et armés, est de type Ciment Portland Composé (CPJ 35 pour le béton armé, les dalles et les chapes ; CPJ 35 pour les parpaings, béton de propreté et enduits). Il devra satisfaire à la norme NFP 15-302 d'octobre 1964 et en tout état de cause aux dernières normes en vigueur connues au moment d’exécution des travaux.  </w:t>
      </w:r>
    </w:p>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 ciment devra être approvisionné en sacs entiers sous la protection de bâches imperméables. Le volume de ciment stocké devra être suffisant pour assurer l‘exécution des travaux à un rythme normal, sans interruption. Le ciment stocké qui présente des traces d'humidité ou de prise sera mis au rebut et évacué du chantier aux frais du Co-contractant.</w:t>
      </w:r>
    </w:p>
    <w:p w:rsidR="00A36181" w:rsidRPr="00A36181" w:rsidRDefault="00A36181" w:rsidP="0066400C">
      <w:pPr>
        <w:numPr>
          <w:ilvl w:val="0"/>
          <w:numId w:val="24"/>
        </w:numPr>
        <w:spacing w:after="0" w:line="240" w:lineRule="auto"/>
        <w:jc w:val="both"/>
        <w:rPr>
          <w:rFonts w:ascii="Arial" w:eastAsia="Times New Roman" w:hAnsi="Arial" w:cs="Arial"/>
          <w:b/>
          <w:i/>
          <w:sz w:val="20"/>
          <w:szCs w:val="20"/>
          <w:lang w:eastAsia="fr-FR"/>
        </w:rPr>
      </w:pPr>
      <w:r w:rsidRPr="00A36181">
        <w:rPr>
          <w:rFonts w:ascii="Arial" w:eastAsia="Times New Roman" w:hAnsi="Arial" w:cs="Arial"/>
          <w:b/>
          <w:i/>
          <w:sz w:val="20"/>
          <w:szCs w:val="20"/>
          <w:lang w:eastAsia="fr-FR"/>
        </w:rPr>
        <w:t>Eau de Gâchage</w:t>
      </w:r>
    </w:p>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L'eau nécessaire à la confection des bétons et mortiers doit être propre et exempte d'impuretés (voir la norme NF P18 -303). Elle ne doit pas contenir :</w:t>
      </w:r>
    </w:p>
    <w:p w:rsidR="00A36181" w:rsidRPr="00A36181" w:rsidRDefault="00A36181" w:rsidP="0066400C">
      <w:pPr>
        <w:numPr>
          <w:ilvl w:val="0"/>
          <w:numId w:val="31"/>
        </w:numPr>
        <w:tabs>
          <w:tab w:val="right" w:pos="0"/>
          <w:tab w:val="left" w:pos="567"/>
        </w:tabs>
        <w:spacing w:after="0" w:line="240" w:lineRule="auto"/>
        <w:ind w:left="567" w:hanging="227"/>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de matière en suspension au-delà de 2 gr par litre ;</w:t>
      </w:r>
    </w:p>
    <w:p w:rsidR="00A36181" w:rsidRPr="00A36181" w:rsidRDefault="00A36181" w:rsidP="0066400C">
      <w:pPr>
        <w:numPr>
          <w:ilvl w:val="0"/>
          <w:numId w:val="31"/>
        </w:numPr>
        <w:tabs>
          <w:tab w:val="right" w:pos="0"/>
          <w:tab w:val="left" w:pos="567"/>
        </w:tabs>
        <w:spacing w:after="0" w:line="240" w:lineRule="auto"/>
        <w:ind w:left="567" w:hanging="227"/>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de sels dissous non nocifs au-delà de 15 gr par litre ;</w:t>
      </w:r>
    </w:p>
    <w:p w:rsidR="00A36181" w:rsidRPr="00A36181" w:rsidRDefault="00A36181" w:rsidP="0066400C">
      <w:pPr>
        <w:numPr>
          <w:ilvl w:val="0"/>
          <w:numId w:val="31"/>
        </w:numPr>
        <w:tabs>
          <w:tab w:val="right" w:pos="0"/>
          <w:tab w:val="left" w:pos="567"/>
        </w:tabs>
        <w:spacing w:after="0" w:line="240" w:lineRule="auto"/>
        <w:ind w:left="567" w:hanging="227"/>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de sels nocifs.</w:t>
      </w:r>
    </w:p>
    <w:p w:rsidR="00A36181" w:rsidRPr="00A36181" w:rsidRDefault="00A36181" w:rsidP="0066400C">
      <w:pPr>
        <w:numPr>
          <w:ilvl w:val="0"/>
          <w:numId w:val="24"/>
        </w:numPr>
        <w:spacing w:after="0" w:line="240" w:lineRule="auto"/>
        <w:jc w:val="both"/>
        <w:rPr>
          <w:rFonts w:ascii="Arial" w:eastAsia="Times New Roman" w:hAnsi="Arial" w:cs="Arial"/>
          <w:b/>
          <w:i/>
          <w:sz w:val="20"/>
          <w:szCs w:val="20"/>
          <w:lang w:eastAsia="fr-FR"/>
        </w:rPr>
      </w:pPr>
      <w:r w:rsidRPr="00A36181">
        <w:rPr>
          <w:rFonts w:ascii="Arial" w:eastAsia="Times New Roman" w:hAnsi="Arial" w:cs="Arial"/>
          <w:b/>
          <w:i/>
          <w:sz w:val="20"/>
          <w:szCs w:val="20"/>
          <w:lang w:eastAsia="fr-FR"/>
        </w:rPr>
        <w:t>Aciers pour armatures (références : NF A 35-015 et 35-016)</w:t>
      </w:r>
    </w:p>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aciers pour armatures sont :</w:t>
      </w:r>
    </w:p>
    <w:p w:rsidR="00A36181" w:rsidRPr="00A36181" w:rsidRDefault="00A36181" w:rsidP="0066400C">
      <w:pPr>
        <w:numPr>
          <w:ilvl w:val="0"/>
          <w:numId w:val="31"/>
        </w:numPr>
        <w:tabs>
          <w:tab w:val="right" w:pos="0"/>
          <w:tab w:val="left" w:pos="567"/>
        </w:tabs>
        <w:spacing w:after="0" w:line="240" w:lineRule="auto"/>
        <w:ind w:left="567" w:hanging="227"/>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des fers à béton ronds laminés du type Fe235 de limite élastique égale à 235 Newton/mm²</w:t>
      </w:r>
    </w:p>
    <w:p w:rsidR="00A36181" w:rsidRPr="00A36181" w:rsidRDefault="00A36181" w:rsidP="0066400C">
      <w:pPr>
        <w:numPr>
          <w:ilvl w:val="0"/>
          <w:numId w:val="31"/>
        </w:numPr>
        <w:tabs>
          <w:tab w:val="right" w:pos="0"/>
          <w:tab w:val="left" w:pos="567"/>
        </w:tabs>
        <w:spacing w:after="0" w:line="240" w:lineRule="auto"/>
        <w:ind w:left="567" w:hanging="227"/>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soit des barres laminées à haute adhérence du type Fe500 de limite élastique au moins égale à 500 newtons par mm².</w:t>
      </w:r>
    </w:p>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aciers pour armatures devront être exempts de failles, criques, fontes, fissures, soufflures et manque de matières.  Les tranches sciées ou cisaillées devront être nettes et sans défaut. D'une manière générale, les armatures ne devront pas présenter des défauts préjudiciables à leur emploi.</w:t>
      </w:r>
    </w:p>
    <w:p w:rsidR="00A36181" w:rsidRPr="00A36181" w:rsidRDefault="00A36181" w:rsidP="0066400C">
      <w:pPr>
        <w:numPr>
          <w:ilvl w:val="0"/>
          <w:numId w:val="24"/>
        </w:numPr>
        <w:spacing w:after="0" w:line="240" w:lineRule="auto"/>
        <w:jc w:val="both"/>
        <w:rPr>
          <w:rFonts w:ascii="Arial" w:eastAsia="Times New Roman" w:hAnsi="Arial" w:cs="Arial"/>
          <w:b/>
          <w:i/>
          <w:sz w:val="20"/>
          <w:szCs w:val="20"/>
          <w:lang w:eastAsia="fr-FR"/>
        </w:rPr>
      </w:pPr>
      <w:r w:rsidRPr="00A36181">
        <w:rPr>
          <w:rFonts w:ascii="Arial" w:eastAsia="Times New Roman" w:hAnsi="Arial" w:cs="Arial"/>
          <w:b/>
          <w:i/>
          <w:sz w:val="20"/>
          <w:szCs w:val="20"/>
          <w:lang w:eastAsia="fr-FR"/>
        </w:rPr>
        <w:t>Blocs en aggloméré de ciment (parpaings)</w:t>
      </w:r>
    </w:p>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Les maçonneries verticales seront réalisées en blocs de béton moulés et non armés (parpaings) répondant aux dimensions suivantes : </w:t>
      </w:r>
    </w:p>
    <w:p w:rsidR="00A36181" w:rsidRPr="00A36181" w:rsidRDefault="00A36181" w:rsidP="0066400C">
      <w:pPr>
        <w:numPr>
          <w:ilvl w:val="0"/>
          <w:numId w:val="31"/>
        </w:numPr>
        <w:tabs>
          <w:tab w:val="right" w:pos="0"/>
          <w:tab w:val="left" w:pos="567"/>
        </w:tabs>
        <w:spacing w:after="0" w:line="240" w:lineRule="auto"/>
        <w:ind w:left="567" w:hanging="227"/>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Fondations : 20 x 20 x 40 </w:t>
      </w:r>
    </w:p>
    <w:p w:rsidR="00A36181" w:rsidRPr="00A36181" w:rsidRDefault="00A36181" w:rsidP="0066400C">
      <w:pPr>
        <w:numPr>
          <w:ilvl w:val="0"/>
          <w:numId w:val="31"/>
        </w:numPr>
        <w:tabs>
          <w:tab w:val="right" w:pos="0"/>
          <w:tab w:val="left" w:pos="567"/>
        </w:tabs>
        <w:spacing w:after="0" w:line="240" w:lineRule="auto"/>
        <w:ind w:left="567" w:hanging="227"/>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Murs porteurs : 15 x 20 x 40</w:t>
      </w:r>
    </w:p>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parpaings seront mis en place creux ou bourrés de gros mortier, suivant indications du projet d’exécution.</w:t>
      </w:r>
    </w:p>
    <w:p w:rsidR="00A36181" w:rsidRPr="00A36181" w:rsidRDefault="00A36181" w:rsidP="0066400C">
      <w:pPr>
        <w:numPr>
          <w:ilvl w:val="1"/>
          <w:numId w:val="42"/>
        </w:numPr>
        <w:spacing w:after="0" w:line="240" w:lineRule="auto"/>
        <w:ind w:hanging="792"/>
        <w:jc w:val="both"/>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Prépération des coffrages, ferraillages et réservations</w:t>
      </w:r>
    </w:p>
    <w:p w:rsidR="00A36181" w:rsidRPr="00A36181" w:rsidRDefault="00A36181" w:rsidP="0066400C">
      <w:pPr>
        <w:numPr>
          <w:ilvl w:val="0"/>
          <w:numId w:val="24"/>
        </w:numPr>
        <w:spacing w:after="0" w:line="240" w:lineRule="auto"/>
        <w:jc w:val="both"/>
        <w:rPr>
          <w:rFonts w:ascii="Arial" w:eastAsia="Times New Roman" w:hAnsi="Arial" w:cs="Arial"/>
          <w:b/>
          <w:i/>
          <w:sz w:val="20"/>
          <w:szCs w:val="20"/>
          <w:lang w:eastAsia="fr-FR"/>
        </w:rPr>
      </w:pPr>
      <w:r w:rsidRPr="00A36181">
        <w:rPr>
          <w:rFonts w:ascii="Arial" w:eastAsia="Times New Roman" w:hAnsi="Arial" w:cs="Arial"/>
          <w:b/>
          <w:i/>
          <w:sz w:val="20"/>
          <w:szCs w:val="20"/>
          <w:lang w:eastAsia="fr-FR"/>
        </w:rPr>
        <w:t>Coffrage du béton armé</w:t>
      </w:r>
    </w:p>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coffrages sont contreventés avec des accessoires adaptés pour être parfaitement rigides. Ils doivent supporter sans se déformer, le poids et la poussée du béton, les effets des vibrations et le poids des hommes employés au travail. Les assemblages sont jointifs et étanches pour éviter les pertes d’eau et de laitance pendant la mise en place du béton. L’utilisation des huiles de décoffrage est recommandée pour imperméabiliser le bois, éviter que le béton adhère aux banches et améliorer l’aspect de surface.</w:t>
      </w:r>
    </w:p>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surfaces en contact avec le béton sont lisses et débarrassées de tous défauts de surface et autres déchets préjudiciables à la qualité de l’ouvrage. Les coffrages en bois sont réalisés dans des essences dépourvues de tanin. Le bois doit être suffisamment sec et stabilisé. Les planches sont suffisamment épaisses pour éviter le gauchissement. En cas d'utilisation de coffrages métalliques, ils sont débarrassés avant utilisation de toutes traces d’oxydation.</w:t>
      </w:r>
    </w:p>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Les coffrages appropriés sont fabriqués et aménagés pour la réalisation des formes en béton armé, les percements et trémies réalisés dans les ouvrages. Les éléments de coffrages sont soigneusement retirés avant l’exécution des scellements ou de tous autres travaux. </w:t>
      </w:r>
    </w:p>
    <w:p w:rsidR="00A36181" w:rsidRPr="00A36181" w:rsidRDefault="00A36181" w:rsidP="0066400C">
      <w:pPr>
        <w:numPr>
          <w:ilvl w:val="0"/>
          <w:numId w:val="24"/>
        </w:numPr>
        <w:spacing w:after="0" w:line="240" w:lineRule="auto"/>
        <w:jc w:val="both"/>
        <w:rPr>
          <w:rFonts w:ascii="Arial" w:eastAsia="Times New Roman" w:hAnsi="Arial" w:cs="Arial"/>
          <w:b/>
          <w:i/>
          <w:sz w:val="20"/>
          <w:szCs w:val="20"/>
          <w:lang w:eastAsia="fr-FR"/>
        </w:rPr>
      </w:pPr>
      <w:r w:rsidRPr="00A36181">
        <w:rPr>
          <w:rFonts w:ascii="Arial" w:eastAsia="Times New Roman" w:hAnsi="Arial" w:cs="Arial"/>
          <w:b/>
          <w:i/>
          <w:sz w:val="20"/>
          <w:szCs w:val="20"/>
          <w:lang w:eastAsia="fr-FR"/>
        </w:rPr>
        <w:t>Ferraillage et pose des armatures</w:t>
      </w:r>
    </w:p>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armatures seront façonnées et mises en œuvre selon les plans de ferraillage soumis par le Co-contractant et approuvés par l’Ingénieur de la Lettre-Commande.</w:t>
      </w:r>
    </w:p>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Lors de leur mise en œuvre, les aciers pour armatures seront parfaitement propres, sans rouille, peinture, graisse, ciment ou terre. Les barres seront coupées à bonne longueur à la cisaille et le cintrage sera réalisé soit manuellement, soit mécaniquement à froid. Le cintrage à chaud n’est pas autorisé.  Les crochets seront retournés à 45°.</w:t>
      </w:r>
    </w:p>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L'assemblage des barres se fait par ligaturage, afin d’assurer la continuité des armatures par un recouvrement mesuré hors crochet. La mise en place des armatures est particulièrement soignée, de manière à ce qu’elles ne s’écartent pas de la position définie, au moment de la mise en œuvre du béton. </w:t>
      </w:r>
    </w:p>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Les armatures doivent être parfaitement enrobées par le béton. Elles ne doivent pas être apparentes après décoffrage. L’écartement des faces intérieures du coffrage est au minimum de </w:t>
      </w:r>
      <w:smartTag w:uri="urn:schemas-microsoft-com:office:smarttags" w:element="metricconverter">
        <w:smartTagPr>
          <w:attr w:name="ProductID" w:val="5 cm"/>
        </w:smartTagPr>
        <w:r w:rsidRPr="00A36181">
          <w:rPr>
            <w:rFonts w:ascii="Arial" w:eastAsia="Times New Roman" w:hAnsi="Arial" w:cs="Arial"/>
            <w:sz w:val="20"/>
            <w:szCs w:val="20"/>
            <w:lang w:eastAsia="fr-FR"/>
          </w:rPr>
          <w:t>5 cm</w:t>
        </w:r>
      </w:smartTag>
      <w:r w:rsidRPr="00A36181">
        <w:rPr>
          <w:rFonts w:ascii="Arial" w:eastAsia="Times New Roman" w:hAnsi="Arial" w:cs="Arial"/>
          <w:sz w:val="20"/>
          <w:szCs w:val="20"/>
          <w:lang w:eastAsia="fr-FR"/>
        </w:rPr>
        <w:t xml:space="preserve"> pour les ouvrages enterrés et hors sol, exposés aux intempéries et de </w:t>
      </w:r>
      <w:smartTag w:uri="urn:schemas-microsoft-com:office:smarttags" w:element="metricconverter">
        <w:smartTagPr>
          <w:attr w:name="ProductID" w:val="2,5 cm"/>
        </w:smartTagPr>
        <w:r w:rsidRPr="00A36181">
          <w:rPr>
            <w:rFonts w:ascii="Arial" w:eastAsia="Times New Roman" w:hAnsi="Arial" w:cs="Arial"/>
            <w:sz w:val="20"/>
            <w:szCs w:val="20"/>
            <w:lang w:eastAsia="fr-FR"/>
          </w:rPr>
          <w:t>2,5 cm</w:t>
        </w:r>
      </w:smartTag>
      <w:r w:rsidRPr="00A36181">
        <w:rPr>
          <w:rFonts w:ascii="Arial" w:eastAsia="Times New Roman" w:hAnsi="Arial" w:cs="Arial"/>
          <w:sz w:val="20"/>
          <w:szCs w:val="20"/>
          <w:lang w:eastAsia="fr-FR"/>
        </w:rPr>
        <w:t xml:space="preserve"> pour les ouvrages hors sol non exposés aux intempéries.</w:t>
      </w:r>
    </w:p>
    <w:p w:rsidR="00A36181" w:rsidRPr="00A36181" w:rsidRDefault="00A36181" w:rsidP="0066400C">
      <w:pPr>
        <w:numPr>
          <w:ilvl w:val="0"/>
          <w:numId w:val="24"/>
        </w:numPr>
        <w:spacing w:after="0" w:line="240" w:lineRule="auto"/>
        <w:jc w:val="both"/>
        <w:rPr>
          <w:rFonts w:ascii="Arial" w:eastAsia="Times New Roman" w:hAnsi="Arial" w:cs="Arial"/>
          <w:b/>
          <w:i/>
          <w:sz w:val="20"/>
          <w:szCs w:val="20"/>
          <w:lang w:eastAsia="fr-FR"/>
        </w:rPr>
      </w:pPr>
      <w:r w:rsidRPr="00A36181">
        <w:rPr>
          <w:rFonts w:ascii="Arial" w:eastAsia="Times New Roman" w:hAnsi="Arial" w:cs="Arial"/>
          <w:b/>
          <w:i/>
          <w:sz w:val="20"/>
          <w:szCs w:val="20"/>
          <w:lang w:eastAsia="fr-FR"/>
        </w:rPr>
        <w:t>Passage des canalisations, gaines et fourreaux</w:t>
      </w:r>
    </w:p>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gaines sont mises en place avant l’exécution des dallages de sol, des chapes et des enduits. La traversée des murs et cloisons est réalisées à l’aide de fourreaux de diamètres appropriés et obturés aux extrémités avec un produit plastic de calfeutrage, assurant l’étanchéité entre les locaux.</w:t>
      </w:r>
    </w:p>
    <w:p w:rsidR="00A36181" w:rsidRPr="00A36181" w:rsidRDefault="00A36181" w:rsidP="0066400C">
      <w:pPr>
        <w:numPr>
          <w:ilvl w:val="1"/>
          <w:numId w:val="42"/>
        </w:numPr>
        <w:spacing w:after="0" w:line="240" w:lineRule="auto"/>
        <w:ind w:hanging="792"/>
        <w:jc w:val="both"/>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Execution des ouvrages en beton armé</w:t>
      </w:r>
    </w:p>
    <w:p w:rsidR="00A36181" w:rsidRPr="00A36181" w:rsidRDefault="00A36181" w:rsidP="0066400C">
      <w:pPr>
        <w:numPr>
          <w:ilvl w:val="0"/>
          <w:numId w:val="24"/>
        </w:numPr>
        <w:spacing w:after="0" w:line="240" w:lineRule="auto"/>
        <w:jc w:val="both"/>
        <w:rPr>
          <w:rFonts w:ascii="Arial" w:eastAsia="Times New Roman" w:hAnsi="Arial" w:cs="Arial"/>
          <w:b/>
          <w:i/>
          <w:sz w:val="20"/>
          <w:szCs w:val="20"/>
          <w:lang w:eastAsia="fr-FR"/>
        </w:rPr>
      </w:pPr>
      <w:r w:rsidRPr="00A36181">
        <w:rPr>
          <w:rFonts w:ascii="Arial" w:eastAsia="Times New Roman" w:hAnsi="Arial" w:cs="Arial"/>
          <w:b/>
          <w:i/>
          <w:sz w:val="20"/>
          <w:szCs w:val="20"/>
          <w:lang w:eastAsia="fr-FR"/>
        </w:rPr>
        <w:t>Dosage des bétons de propreté</w:t>
      </w:r>
    </w:p>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bétons de propreté seront dosés à 150 Kg de ciment par mètre cube de béton. La composition, est précisée par les études préalables réalisées par le Co-contractant qui doit soumettre les essais et les éprouvettes à l’approbation de l’Ingénieur de la Lettre-Commande. La composition donnée à titre indicatif est la suivante :</w:t>
      </w:r>
    </w:p>
    <w:p w:rsidR="00A36181" w:rsidRPr="00A36181" w:rsidRDefault="00A36181" w:rsidP="0066400C">
      <w:pPr>
        <w:numPr>
          <w:ilvl w:val="0"/>
          <w:numId w:val="31"/>
        </w:numPr>
        <w:tabs>
          <w:tab w:val="right" w:pos="0"/>
          <w:tab w:val="left" w:pos="567"/>
        </w:tabs>
        <w:spacing w:after="0" w:line="240" w:lineRule="auto"/>
        <w:ind w:left="567" w:hanging="227"/>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Ciment : 150 Kg/m</w:t>
      </w:r>
      <w:r w:rsidRPr="00A36181">
        <w:rPr>
          <w:rFonts w:ascii="Arial" w:eastAsia="Times New Roman" w:hAnsi="Arial" w:cs="Arial"/>
          <w:sz w:val="20"/>
          <w:szCs w:val="20"/>
          <w:vertAlign w:val="superscript"/>
          <w:lang w:eastAsia="fr-FR"/>
        </w:rPr>
        <w:t>3</w:t>
      </w:r>
    </w:p>
    <w:p w:rsidR="00A36181" w:rsidRPr="00A36181" w:rsidRDefault="00A36181" w:rsidP="0066400C">
      <w:pPr>
        <w:numPr>
          <w:ilvl w:val="0"/>
          <w:numId w:val="31"/>
        </w:numPr>
        <w:tabs>
          <w:tab w:val="right" w:pos="0"/>
          <w:tab w:val="left" w:pos="567"/>
        </w:tabs>
        <w:spacing w:after="0" w:line="240" w:lineRule="auto"/>
        <w:ind w:left="567" w:hanging="227"/>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Sable : 400 litres/m</w:t>
      </w:r>
      <w:r w:rsidRPr="00A36181">
        <w:rPr>
          <w:rFonts w:ascii="Arial" w:eastAsia="Times New Roman" w:hAnsi="Arial" w:cs="Arial"/>
          <w:sz w:val="20"/>
          <w:szCs w:val="20"/>
          <w:vertAlign w:val="superscript"/>
          <w:lang w:eastAsia="fr-FR"/>
        </w:rPr>
        <w:t>3</w:t>
      </w:r>
    </w:p>
    <w:p w:rsidR="00A36181" w:rsidRPr="00A36181" w:rsidRDefault="00A36181" w:rsidP="0066400C">
      <w:pPr>
        <w:numPr>
          <w:ilvl w:val="0"/>
          <w:numId w:val="31"/>
        </w:numPr>
        <w:tabs>
          <w:tab w:val="right" w:pos="0"/>
          <w:tab w:val="left" w:pos="567"/>
        </w:tabs>
        <w:spacing w:after="0" w:line="240" w:lineRule="auto"/>
        <w:ind w:left="567" w:hanging="227"/>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Gravier : 800 litres/m</w:t>
      </w:r>
      <w:r w:rsidRPr="00A36181">
        <w:rPr>
          <w:rFonts w:ascii="Arial" w:eastAsia="Times New Roman" w:hAnsi="Arial" w:cs="Arial"/>
          <w:sz w:val="20"/>
          <w:szCs w:val="20"/>
          <w:vertAlign w:val="superscript"/>
          <w:lang w:eastAsia="fr-FR"/>
        </w:rPr>
        <w:t>3</w:t>
      </w:r>
    </w:p>
    <w:p w:rsidR="00A36181" w:rsidRPr="00A36181" w:rsidRDefault="00A36181" w:rsidP="0066400C">
      <w:pPr>
        <w:numPr>
          <w:ilvl w:val="0"/>
          <w:numId w:val="31"/>
        </w:numPr>
        <w:tabs>
          <w:tab w:val="right" w:pos="0"/>
          <w:tab w:val="left" w:pos="567"/>
        </w:tabs>
        <w:spacing w:after="0" w:line="240" w:lineRule="auto"/>
        <w:ind w:left="567" w:hanging="227"/>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Eau : 175 litres/m</w:t>
      </w:r>
      <w:r w:rsidRPr="00A36181">
        <w:rPr>
          <w:rFonts w:ascii="Arial" w:eastAsia="Times New Roman" w:hAnsi="Arial" w:cs="Arial"/>
          <w:sz w:val="20"/>
          <w:szCs w:val="20"/>
          <w:vertAlign w:val="superscript"/>
          <w:lang w:eastAsia="fr-FR"/>
        </w:rPr>
        <w:t>3</w:t>
      </w:r>
    </w:p>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Le béton de propreté sera exécuté sous les semelles et longrines de fondation et sur une épaisseur moyenne de </w:t>
      </w:r>
      <w:smartTag w:uri="urn:schemas-microsoft-com:office:smarttags" w:element="metricconverter">
        <w:smartTagPr>
          <w:attr w:name="ProductID" w:val="5 centim￨tres"/>
        </w:smartTagPr>
        <w:r w:rsidRPr="00A36181">
          <w:rPr>
            <w:rFonts w:ascii="Arial" w:eastAsia="Times New Roman" w:hAnsi="Arial" w:cs="Arial"/>
            <w:sz w:val="20"/>
            <w:szCs w:val="20"/>
            <w:lang w:eastAsia="fr-FR"/>
          </w:rPr>
          <w:t>5 centimètres</w:t>
        </w:r>
      </w:smartTag>
      <w:r w:rsidRPr="00A36181">
        <w:rPr>
          <w:rFonts w:ascii="Arial" w:eastAsia="Times New Roman" w:hAnsi="Arial" w:cs="Arial"/>
          <w:sz w:val="20"/>
          <w:szCs w:val="20"/>
          <w:lang w:eastAsia="fr-FR"/>
        </w:rPr>
        <w:t xml:space="preserve">, avec un débordement de </w:t>
      </w:r>
      <w:smartTag w:uri="urn:schemas-microsoft-com:office:smarttags" w:element="metricconverter">
        <w:smartTagPr>
          <w:attr w:name="ProductID" w:val="5 centim￨tres"/>
        </w:smartTagPr>
        <w:r w:rsidRPr="00A36181">
          <w:rPr>
            <w:rFonts w:ascii="Arial" w:eastAsia="Times New Roman" w:hAnsi="Arial" w:cs="Arial"/>
            <w:sz w:val="20"/>
            <w:szCs w:val="20"/>
            <w:lang w:eastAsia="fr-FR"/>
          </w:rPr>
          <w:t>5 centimètres</w:t>
        </w:r>
      </w:smartTag>
      <w:r w:rsidRPr="00A36181">
        <w:rPr>
          <w:rFonts w:ascii="Arial" w:eastAsia="Times New Roman" w:hAnsi="Arial" w:cs="Arial"/>
          <w:sz w:val="20"/>
          <w:szCs w:val="20"/>
          <w:lang w:eastAsia="fr-FR"/>
        </w:rPr>
        <w:t xml:space="preserve"> de part et d'autre des fondations.</w:t>
      </w:r>
    </w:p>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câbles électriques de mise à la terre seront posés avant le coulage du béton de propreté.</w:t>
      </w:r>
    </w:p>
    <w:p w:rsidR="00A36181" w:rsidRPr="00A36181" w:rsidRDefault="00A36181" w:rsidP="0066400C">
      <w:pPr>
        <w:numPr>
          <w:ilvl w:val="0"/>
          <w:numId w:val="24"/>
        </w:numPr>
        <w:spacing w:after="0" w:line="240" w:lineRule="auto"/>
        <w:jc w:val="both"/>
        <w:rPr>
          <w:rFonts w:ascii="Arial" w:eastAsia="Times New Roman" w:hAnsi="Arial" w:cs="Arial"/>
          <w:b/>
          <w:i/>
          <w:sz w:val="20"/>
          <w:szCs w:val="20"/>
          <w:lang w:eastAsia="fr-FR"/>
        </w:rPr>
      </w:pPr>
      <w:r w:rsidRPr="00A36181">
        <w:rPr>
          <w:rFonts w:ascii="Arial" w:eastAsia="Times New Roman" w:hAnsi="Arial" w:cs="Arial"/>
          <w:b/>
          <w:i/>
          <w:sz w:val="20"/>
          <w:szCs w:val="20"/>
          <w:lang w:eastAsia="fr-FR"/>
        </w:rPr>
        <w:t>Dosage des bétons d'infrastructure et de superstructure</w:t>
      </w:r>
    </w:p>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Les ouvrages en béton armé destinés à la réalisation des fondations, à l’ossature et aux planchers sont mis en œuvre en tenant compte des charges permanentes et surcharges admissibles en conformité avec les règles BAEL 91 rév. 99.  </w:t>
      </w:r>
    </w:p>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Les bétons structurels sont dosés à </w:t>
      </w:r>
      <w:smartTag w:uri="urn:schemas-microsoft-com:office:smarttags" w:element="metricconverter">
        <w:smartTagPr>
          <w:attr w:name="ProductID" w:val="350 kg"/>
        </w:smartTagPr>
        <w:r w:rsidRPr="00A36181">
          <w:rPr>
            <w:rFonts w:ascii="Arial" w:eastAsia="Times New Roman" w:hAnsi="Arial" w:cs="Arial"/>
            <w:sz w:val="20"/>
            <w:szCs w:val="20"/>
            <w:lang w:eastAsia="fr-FR"/>
          </w:rPr>
          <w:t>350 kg</w:t>
        </w:r>
      </w:smartTag>
      <w:r w:rsidRPr="00A36181">
        <w:rPr>
          <w:rFonts w:ascii="Arial" w:eastAsia="Times New Roman" w:hAnsi="Arial" w:cs="Arial"/>
          <w:sz w:val="20"/>
          <w:szCs w:val="20"/>
          <w:lang w:eastAsia="fr-FR"/>
        </w:rPr>
        <w:t xml:space="preserve"> de ciment Portland composé de type CPJ 35, par mètre cube de béton. La composition, est précisée par les études préalables réalisées par le Co-contractant qui doit soumettre les essais et éprouvettes à l’approbation de l’Ingénieur de la Lettre-Commande. Dans son étude, le Co-contractant tient compte du fait que les bétons doivent être vibrés. La composition donnée à titre indicatif est la suivante :</w:t>
      </w:r>
    </w:p>
    <w:p w:rsidR="00A36181" w:rsidRPr="00A36181" w:rsidRDefault="00A36181" w:rsidP="0066400C">
      <w:pPr>
        <w:numPr>
          <w:ilvl w:val="0"/>
          <w:numId w:val="31"/>
        </w:numPr>
        <w:tabs>
          <w:tab w:val="right" w:pos="0"/>
          <w:tab w:val="left" w:pos="567"/>
        </w:tabs>
        <w:spacing w:after="0" w:line="240" w:lineRule="auto"/>
        <w:ind w:left="567" w:hanging="227"/>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Ciment : </w:t>
      </w:r>
      <w:r w:rsidRPr="00A36181">
        <w:rPr>
          <w:rFonts w:ascii="Arial" w:eastAsia="Times New Roman" w:hAnsi="Arial" w:cs="Arial"/>
          <w:sz w:val="20"/>
          <w:szCs w:val="20"/>
          <w:lang w:eastAsia="fr-FR"/>
        </w:rPr>
        <w:tab/>
        <w:t>350 Kg/m</w:t>
      </w:r>
      <w:r w:rsidRPr="00A36181">
        <w:rPr>
          <w:rFonts w:ascii="Arial" w:eastAsia="Times New Roman" w:hAnsi="Arial" w:cs="Arial"/>
          <w:sz w:val="20"/>
          <w:szCs w:val="20"/>
          <w:vertAlign w:val="superscript"/>
          <w:lang w:eastAsia="fr-FR"/>
        </w:rPr>
        <w:t>3</w:t>
      </w:r>
    </w:p>
    <w:p w:rsidR="00A36181" w:rsidRPr="00A36181" w:rsidRDefault="00A36181" w:rsidP="0066400C">
      <w:pPr>
        <w:numPr>
          <w:ilvl w:val="0"/>
          <w:numId w:val="31"/>
        </w:numPr>
        <w:tabs>
          <w:tab w:val="right" w:pos="0"/>
          <w:tab w:val="left" w:pos="567"/>
        </w:tabs>
        <w:spacing w:after="0" w:line="240" w:lineRule="auto"/>
        <w:ind w:left="567" w:hanging="227"/>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Sable :   </w:t>
      </w:r>
      <w:r w:rsidRPr="00A36181">
        <w:rPr>
          <w:rFonts w:ascii="Arial" w:eastAsia="Times New Roman" w:hAnsi="Arial" w:cs="Arial"/>
          <w:sz w:val="20"/>
          <w:szCs w:val="20"/>
          <w:lang w:eastAsia="fr-FR"/>
        </w:rPr>
        <w:tab/>
        <w:t>400 litres/m</w:t>
      </w:r>
      <w:r w:rsidRPr="00A36181">
        <w:rPr>
          <w:rFonts w:ascii="Arial" w:eastAsia="Times New Roman" w:hAnsi="Arial" w:cs="Arial"/>
          <w:sz w:val="20"/>
          <w:szCs w:val="20"/>
          <w:vertAlign w:val="superscript"/>
          <w:lang w:eastAsia="fr-FR"/>
        </w:rPr>
        <w:t>3</w:t>
      </w:r>
    </w:p>
    <w:p w:rsidR="00A36181" w:rsidRPr="00A36181" w:rsidRDefault="00A36181" w:rsidP="0066400C">
      <w:pPr>
        <w:numPr>
          <w:ilvl w:val="0"/>
          <w:numId w:val="31"/>
        </w:numPr>
        <w:tabs>
          <w:tab w:val="right" w:pos="0"/>
          <w:tab w:val="left" w:pos="567"/>
        </w:tabs>
        <w:spacing w:after="0" w:line="240" w:lineRule="auto"/>
        <w:ind w:left="567" w:hanging="227"/>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Gravier : </w:t>
      </w:r>
      <w:r w:rsidRPr="00A36181">
        <w:rPr>
          <w:rFonts w:ascii="Arial" w:eastAsia="Times New Roman" w:hAnsi="Arial" w:cs="Arial"/>
          <w:sz w:val="20"/>
          <w:szCs w:val="20"/>
          <w:lang w:eastAsia="fr-FR"/>
        </w:rPr>
        <w:tab/>
        <w:t>800 litres/m</w:t>
      </w:r>
      <w:r w:rsidRPr="00A36181">
        <w:rPr>
          <w:rFonts w:ascii="Arial" w:eastAsia="Times New Roman" w:hAnsi="Arial" w:cs="Arial"/>
          <w:sz w:val="20"/>
          <w:szCs w:val="20"/>
          <w:vertAlign w:val="superscript"/>
          <w:lang w:eastAsia="fr-FR"/>
        </w:rPr>
        <w:t>3</w:t>
      </w:r>
    </w:p>
    <w:p w:rsidR="00A36181" w:rsidRPr="00A36181" w:rsidRDefault="00A36181" w:rsidP="0066400C">
      <w:pPr>
        <w:numPr>
          <w:ilvl w:val="0"/>
          <w:numId w:val="31"/>
        </w:numPr>
        <w:tabs>
          <w:tab w:val="right" w:pos="0"/>
          <w:tab w:val="left" w:pos="567"/>
        </w:tabs>
        <w:spacing w:after="0" w:line="240" w:lineRule="auto"/>
        <w:ind w:left="567" w:hanging="227"/>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Eau :</w:t>
      </w:r>
      <w:r w:rsidRPr="00A36181">
        <w:rPr>
          <w:rFonts w:ascii="Arial" w:eastAsia="Times New Roman" w:hAnsi="Arial" w:cs="Arial"/>
          <w:sz w:val="20"/>
          <w:szCs w:val="20"/>
          <w:lang w:eastAsia="fr-FR"/>
        </w:rPr>
        <w:tab/>
        <w:t>175 litres/m</w:t>
      </w:r>
      <w:r w:rsidRPr="00A36181">
        <w:rPr>
          <w:rFonts w:ascii="Arial" w:eastAsia="Times New Roman" w:hAnsi="Arial" w:cs="Arial"/>
          <w:sz w:val="20"/>
          <w:szCs w:val="20"/>
          <w:vertAlign w:val="superscript"/>
          <w:lang w:eastAsia="fr-FR"/>
        </w:rPr>
        <w:t>3</w:t>
      </w:r>
    </w:p>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bétons sont transportés à pied d’œuvre par des procédés permettant d’éviter la ségrégation des différentes composantes et de favoriser un début de prise ou une dessiccation prématurée.</w:t>
      </w:r>
    </w:p>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 Co-contractant veillera à ne pas laisser le béton tomber librement d'une hauteur de plus de 1,50 m, sauf cas particulier où il sera requis l’agrément de l’Ingénieur.</w:t>
      </w:r>
    </w:p>
    <w:p w:rsidR="00A36181" w:rsidRPr="00A36181" w:rsidRDefault="00A36181" w:rsidP="0066400C">
      <w:pPr>
        <w:spacing w:after="6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Elle doit prendre toutes les dispositions nécessaires pour ne pas déplacer ni déformer les armatures et pièces métalliques enrobées ou scellées dans le béton. Les écartements des armatures sont réalisés à l'aide de cales en béton, de cadres ou de barres de montage.</w:t>
      </w:r>
    </w:p>
    <w:p w:rsidR="00A36181" w:rsidRPr="00C23374" w:rsidRDefault="00A36181" w:rsidP="0066400C">
      <w:pPr>
        <w:spacing w:after="0" w:line="240" w:lineRule="auto"/>
        <w:ind w:left="142"/>
        <w:jc w:val="both"/>
        <w:rPr>
          <w:rFonts w:ascii="Arial" w:eastAsia="Times New Roman" w:hAnsi="Arial" w:cs="Arial"/>
          <w:b/>
          <w:sz w:val="18"/>
          <w:szCs w:val="20"/>
          <w:u w:val="single"/>
          <w:lang w:eastAsia="fr-FR"/>
        </w:rPr>
      </w:pPr>
      <w:r w:rsidRPr="00C23374">
        <w:rPr>
          <w:rFonts w:ascii="Arial" w:eastAsia="Times New Roman" w:hAnsi="Arial" w:cs="Arial"/>
          <w:b/>
          <w:sz w:val="18"/>
          <w:szCs w:val="20"/>
          <w:u w:val="single"/>
          <w:lang w:eastAsia="fr-FR"/>
        </w:rPr>
        <w:t>TABLEAU RECAPITULATIF DES DIFFERENTES FORMULATIONS ET RENDEMENTS</w:t>
      </w:r>
    </w:p>
    <w:p w:rsidR="00A36181" w:rsidRPr="00C23374" w:rsidRDefault="00A36181" w:rsidP="0066400C">
      <w:pPr>
        <w:spacing w:after="60" w:line="240" w:lineRule="auto"/>
        <w:ind w:left="1080"/>
        <w:jc w:val="both"/>
        <w:rPr>
          <w:rFonts w:ascii="Arial" w:eastAsia="Times New Roman" w:hAnsi="Arial" w:cs="Arial"/>
          <w:sz w:val="14"/>
          <w:szCs w:val="20"/>
          <w:lang w:eastAsia="fr-FR"/>
        </w:rPr>
      </w:pPr>
    </w:p>
    <w:tbl>
      <w:tblPr>
        <w:tblW w:w="1006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8"/>
        <w:gridCol w:w="5103"/>
        <w:gridCol w:w="1985"/>
      </w:tblGrid>
      <w:tr w:rsidR="00A36181" w:rsidRPr="00A36181" w:rsidTr="00A36181">
        <w:tc>
          <w:tcPr>
            <w:tcW w:w="2978" w:type="dxa"/>
            <w:vAlign w:val="center"/>
          </w:tcPr>
          <w:p w:rsidR="00A36181" w:rsidRPr="00A36181" w:rsidRDefault="00A36181" w:rsidP="0066400C">
            <w:pPr>
              <w:spacing w:after="60" w:line="240" w:lineRule="auto"/>
              <w:jc w:val="both"/>
              <w:rPr>
                <w:rFonts w:ascii="Arial" w:eastAsia="Times New Roman" w:hAnsi="Arial" w:cs="Arial"/>
                <w:b/>
                <w:sz w:val="20"/>
                <w:szCs w:val="20"/>
                <w:lang w:eastAsia="fr-FR"/>
              </w:rPr>
            </w:pPr>
            <w:r w:rsidRPr="00A36181">
              <w:rPr>
                <w:rFonts w:ascii="Arial" w:eastAsia="Times New Roman" w:hAnsi="Arial" w:cs="Arial"/>
                <w:b/>
                <w:sz w:val="20"/>
                <w:szCs w:val="20"/>
                <w:lang w:eastAsia="fr-FR"/>
              </w:rPr>
              <w:t>Désignation</w:t>
            </w:r>
          </w:p>
        </w:tc>
        <w:tc>
          <w:tcPr>
            <w:tcW w:w="5103" w:type="dxa"/>
            <w:vAlign w:val="center"/>
          </w:tcPr>
          <w:p w:rsidR="00A36181" w:rsidRPr="00A36181" w:rsidRDefault="00A36181" w:rsidP="0066400C">
            <w:pPr>
              <w:spacing w:after="60" w:line="240" w:lineRule="auto"/>
              <w:jc w:val="both"/>
              <w:rPr>
                <w:rFonts w:ascii="Arial" w:eastAsia="Times New Roman" w:hAnsi="Arial" w:cs="Arial"/>
                <w:b/>
                <w:sz w:val="20"/>
                <w:szCs w:val="20"/>
                <w:lang w:eastAsia="fr-FR"/>
              </w:rPr>
            </w:pPr>
            <w:r w:rsidRPr="00A36181">
              <w:rPr>
                <w:rFonts w:ascii="Arial" w:eastAsia="Times New Roman" w:hAnsi="Arial" w:cs="Arial"/>
                <w:b/>
                <w:sz w:val="20"/>
                <w:szCs w:val="20"/>
                <w:lang w:eastAsia="fr-FR"/>
              </w:rPr>
              <w:t>Dosage</w:t>
            </w:r>
          </w:p>
        </w:tc>
        <w:tc>
          <w:tcPr>
            <w:tcW w:w="1985" w:type="dxa"/>
            <w:vAlign w:val="center"/>
          </w:tcPr>
          <w:p w:rsidR="00A36181" w:rsidRPr="00A36181" w:rsidRDefault="00A36181" w:rsidP="0066400C">
            <w:pPr>
              <w:spacing w:after="60" w:line="240" w:lineRule="auto"/>
              <w:jc w:val="both"/>
              <w:rPr>
                <w:rFonts w:ascii="Arial" w:eastAsia="Times New Roman" w:hAnsi="Arial" w:cs="Arial"/>
                <w:b/>
                <w:sz w:val="20"/>
                <w:szCs w:val="20"/>
                <w:lang w:eastAsia="fr-FR"/>
              </w:rPr>
            </w:pPr>
            <w:r w:rsidRPr="00A36181">
              <w:rPr>
                <w:rFonts w:ascii="Arial" w:eastAsia="Times New Roman" w:hAnsi="Arial" w:cs="Arial"/>
                <w:b/>
                <w:sz w:val="20"/>
                <w:szCs w:val="20"/>
                <w:lang w:eastAsia="fr-FR"/>
              </w:rPr>
              <w:t>Utilisation</w:t>
            </w:r>
          </w:p>
        </w:tc>
      </w:tr>
      <w:tr w:rsidR="00A36181" w:rsidRPr="00A36181" w:rsidTr="00A36181">
        <w:tc>
          <w:tcPr>
            <w:tcW w:w="2978" w:type="dxa"/>
            <w:vAlign w:val="center"/>
          </w:tcPr>
          <w:p w:rsidR="00A36181" w:rsidRPr="00A36181" w:rsidRDefault="00A36181" w:rsidP="0066400C">
            <w:pPr>
              <w:spacing w:after="0" w:line="240" w:lineRule="auto"/>
              <w:ind w:right="34"/>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Béton ordinaire dosé à 150 kg/m3</w:t>
            </w:r>
          </w:p>
        </w:tc>
        <w:tc>
          <w:tcPr>
            <w:tcW w:w="5103" w:type="dxa"/>
            <w:vAlign w:val="center"/>
          </w:tcPr>
          <w:p w:rsidR="00A36181" w:rsidRPr="00A36181" w:rsidRDefault="00A36181" w:rsidP="0066400C">
            <w:pPr>
              <w:numPr>
                <w:ilvl w:val="1"/>
                <w:numId w:val="53"/>
              </w:numPr>
              <w:spacing w:after="0" w:line="240" w:lineRule="auto"/>
              <w:ind w:left="317" w:hanging="196"/>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Ciment = 150 kg (3 sacs) ;</w:t>
            </w:r>
          </w:p>
          <w:p w:rsidR="00A36181" w:rsidRPr="00A36181" w:rsidRDefault="00A36181" w:rsidP="0066400C">
            <w:pPr>
              <w:numPr>
                <w:ilvl w:val="1"/>
                <w:numId w:val="53"/>
              </w:numPr>
              <w:spacing w:after="0" w:line="240" w:lineRule="auto"/>
              <w:ind w:left="317" w:hanging="196"/>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Gravier 5/25= 800 litres (13 brouettes)</w:t>
            </w:r>
          </w:p>
          <w:p w:rsidR="00A36181" w:rsidRPr="00A36181" w:rsidRDefault="00A36181" w:rsidP="0066400C">
            <w:pPr>
              <w:numPr>
                <w:ilvl w:val="1"/>
                <w:numId w:val="53"/>
              </w:numPr>
              <w:spacing w:after="0" w:line="240" w:lineRule="auto"/>
              <w:ind w:left="317" w:hanging="196"/>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Sable gros grains  = 400 litres (6,5 brouettes) ;</w:t>
            </w:r>
          </w:p>
          <w:p w:rsidR="00A36181" w:rsidRPr="00A36181" w:rsidRDefault="00A36181" w:rsidP="0066400C">
            <w:pPr>
              <w:numPr>
                <w:ilvl w:val="1"/>
                <w:numId w:val="53"/>
              </w:numPr>
              <w:spacing w:after="0" w:line="240" w:lineRule="auto"/>
              <w:ind w:left="317" w:hanging="196"/>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Eau = 175 l/m</w:t>
            </w:r>
            <w:r w:rsidRPr="00A36181">
              <w:rPr>
                <w:rFonts w:ascii="Arial" w:eastAsia="Times New Roman" w:hAnsi="Arial" w:cs="Arial"/>
                <w:sz w:val="20"/>
                <w:szCs w:val="20"/>
                <w:vertAlign w:val="superscript"/>
                <w:lang w:eastAsia="fr-FR"/>
              </w:rPr>
              <w:t>3</w:t>
            </w:r>
          </w:p>
        </w:tc>
        <w:tc>
          <w:tcPr>
            <w:tcW w:w="1985" w:type="dxa"/>
            <w:vAlign w:val="center"/>
          </w:tcPr>
          <w:p w:rsidR="00A36181" w:rsidRPr="00A36181" w:rsidRDefault="00A36181" w:rsidP="0066400C">
            <w:pPr>
              <w:spacing w:after="6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Béton de propreté </w:t>
            </w:r>
          </w:p>
        </w:tc>
      </w:tr>
      <w:tr w:rsidR="00A36181" w:rsidRPr="00A36181" w:rsidTr="00A36181">
        <w:tc>
          <w:tcPr>
            <w:tcW w:w="2978" w:type="dxa"/>
            <w:vAlign w:val="center"/>
          </w:tcPr>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Béton dosé à 300 kg/m3</w:t>
            </w:r>
          </w:p>
        </w:tc>
        <w:tc>
          <w:tcPr>
            <w:tcW w:w="5103" w:type="dxa"/>
            <w:vAlign w:val="center"/>
          </w:tcPr>
          <w:p w:rsidR="00A36181" w:rsidRPr="00A36181" w:rsidRDefault="00A36181" w:rsidP="0066400C">
            <w:pPr>
              <w:numPr>
                <w:ilvl w:val="1"/>
                <w:numId w:val="53"/>
              </w:numPr>
              <w:spacing w:after="0" w:line="240" w:lineRule="auto"/>
              <w:ind w:left="317" w:hanging="196"/>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Ciment = 300 kg (6 sacs) ;</w:t>
            </w:r>
          </w:p>
          <w:p w:rsidR="00A36181" w:rsidRPr="00A36181" w:rsidRDefault="00A36181" w:rsidP="0066400C">
            <w:pPr>
              <w:numPr>
                <w:ilvl w:val="1"/>
                <w:numId w:val="53"/>
              </w:numPr>
              <w:spacing w:after="0" w:line="240" w:lineRule="auto"/>
              <w:ind w:left="317" w:hanging="196"/>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Gravier 5/25= 800 litres (13 brouettes)</w:t>
            </w:r>
          </w:p>
          <w:p w:rsidR="00A36181" w:rsidRPr="00A36181" w:rsidRDefault="00A36181" w:rsidP="0066400C">
            <w:pPr>
              <w:numPr>
                <w:ilvl w:val="1"/>
                <w:numId w:val="53"/>
              </w:numPr>
              <w:spacing w:after="0" w:line="240" w:lineRule="auto"/>
              <w:ind w:left="317" w:hanging="196"/>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Sable gros grains  = 400 litres (6,5 brouettes) ;</w:t>
            </w:r>
          </w:p>
          <w:p w:rsidR="00A36181" w:rsidRPr="00A36181" w:rsidRDefault="00A36181" w:rsidP="0066400C">
            <w:pPr>
              <w:numPr>
                <w:ilvl w:val="1"/>
                <w:numId w:val="53"/>
              </w:numPr>
              <w:spacing w:after="0" w:line="240" w:lineRule="auto"/>
              <w:ind w:left="317" w:hanging="196"/>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Eau = 175 l/m</w:t>
            </w:r>
            <w:r w:rsidRPr="00A36181">
              <w:rPr>
                <w:rFonts w:ascii="Arial" w:eastAsia="Times New Roman" w:hAnsi="Arial" w:cs="Arial"/>
                <w:sz w:val="20"/>
                <w:szCs w:val="20"/>
                <w:vertAlign w:val="superscript"/>
                <w:lang w:eastAsia="fr-FR"/>
              </w:rPr>
              <w:t>3</w:t>
            </w:r>
          </w:p>
        </w:tc>
        <w:tc>
          <w:tcPr>
            <w:tcW w:w="1985" w:type="dxa"/>
            <w:vAlign w:val="center"/>
          </w:tcPr>
          <w:p w:rsidR="00A36181" w:rsidRPr="00A36181" w:rsidRDefault="00A36181" w:rsidP="0066400C">
            <w:pPr>
              <w:spacing w:after="6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-dallage sol, parpaings, appuis de fenêtres</w:t>
            </w:r>
          </w:p>
        </w:tc>
      </w:tr>
      <w:tr w:rsidR="00A36181" w:rsidRPr="00A36181" w:rsidTr="00A36181">
        <w:tc>
          <w:tcPr>
            <w:tcW w:w="2978" w:type="dxa"/>
            <w:vAlign w:val="center"/>
          </w:tcPr>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Béton armé dosé à  350 kg/m3</w:t>
            </w:r>
          </w:p>
        </w:tc>
        <w:tc>
          <w:tcPr>
            <w:tcW w:w="5103" w:type="dxa"/>
            <w:vAlign w:val="center"/>
          </w:tcPr>
          <w:p w:rsidR="00A36181" w:rsidRPr="00A36181" w:rsidRDefault="00A36181" w:rsidP="0066400C">
            <w:pPr>
              <w:numPr>
                <w:ilvl w:val="1"/>
                <w:numId w:val="53"/>
              </w:numPr>
              <w:spacing w:after="0" w:line="240" w:lineRule="auto"/>
              <w:ind w:left="317" w:hanging="196"/>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Ciment = 350 kg (7 sacs) ;</w:t>
            </w:r>
          </w:p>
          <w:p w:rsidR="00A36181" w:rsidRPr="00A36181" w:rsidRDefault="00A36181" w:rsidP="0066400C">
            <w:pPr>
              <w:numPr>
                <w:ilvl w:val="1"/>
                <w:numId w:val="53"/>
              </w:numPr>
              <w:spacing w:after="0" w:line="240" w:lineRule="auto"/>
              <w:ind w:left="317" w:hanging="196"/>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Gravier = 800 litres (13 brouettes)</w:t>
            </w:r>
          </w:p>
          <w:p w:rsidR="00A36181" w:rsidRPr="00A36181" w:rsidRDefault="00A36181" w:rsidP="0066400C">
            <w:pPr>
              <w:numPr>
                <w:ilvl w:val="1"/>
                <w:numId w:val="53"/>
              </w:numPr>
              <w:spacing w:after="0" w:line="240" w:lineRule="auto"/>
              <w:ind w:left="317" w:hanging="196"/>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Sable = 400 litres (6,5 brouettes) ;</w:t>
            </w:r>
          </w:p>
          <w:p w:rsidR="00A36181" w:rsidRPr="00A36181" w:rsidRDefault="00A36181" w:rsidP="0066400C">
            <w:pPr>
              <w:numPr>
                <w:ilvl w:val="1"/>
                <w:numId w:val="53"/>
              </w:numPr>
              <w:spacing w:after="0" w:line="240" w:lineRule="auto"/>
              <w:ind w:left="317" w:hanging="196"/>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Eau = 175 l/m</w:t>
            </w:r>
            <w:r w:rsidRPr="00A36181">
              <w:rPr>
                <w:rFonts w:ascii="Arial" w:eastAsia="Times New Roman" w:hAnsi="Arial" w:cs="Arial"/>
                <w:sz w:val="20"/>
                <w:szCs w:val="20"/>
                <w:vertAlign w:val="superscript"/>
                <w:lang w:eastAsia="fr-FR"/>
              </w:rPr>
              <w:t>3</w:t>
            </w:r>
          </w:p>
        </w:tc>
        <w:tc>
          <w:tcPr>
            <w:tcW w:w="1985" w:type="dxa"/>
            <w:vAlign w:val="center"/>
          </w:tcPr>
          <w:p w:rsidR="00A36181" w:rsidRPr="00A36181" w:rsidRDefault="00A36181" w:rsidP="0066400C">
            <w:pPr>
              <w:spacing w:after="6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Tous les éléments de structure porteurs </w:t>
            </w:r>
          </w:p>
        </w:tc>
      </w:tr>
      <w:tr w:rsidR="00A36181" w:rsidRPr="00A36181" w:rsidTr="00A36181">
        <w:tc>
          <w:tcPr>
            <w:tcW w:w="2978" w:type="dxa"/>
            <w:vAlign w:val="center"/>
          </w:tcPr>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Mortier  dosé à </w:t>
            </w:r>
          </w:p>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 400 kg/m3</w:t>
            </w:r>
          </w:p>
        </w:tc>
        <w:tc>
          <w:tcPr>
            <w:tcW w:w="5103" w:type="dxa"/>
            <w:vAlign w:val="center"/>
          </w:tcPr>
          <w:p w:rsidR="00A36181" w:rsidRPr="00A36181" w:rsidRDefault="00A36181" w:rsidP="0066400C">
            <w:pPr>
              <w:numPr>
                <w:ilvl w:val="1"/>
                <w:numId w:val="53"/>
              </w:numPr>
              <w:spacing w:after="0" w:line="240" w:lineRule="auto"/>
              <w:ind w:left="317" w:hanging="198"/>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Ciment = 400 kg (8 sacs) ;</w:t>
            </w:r>
          </w:p>
          <w:p w:rsidR="00A36181" w:rsidRPr="00A36181" w:rsidRDefault="00A36181" w:rsidP="0066400C">
            <w:pPr>
              <w:numPr>
                <w:ilvl w:val="1"/>
                <w:numId w:val="53"/>
              </w:numPr>
              <w:spacing w:after="0" w:line="240" w:lineRule="auto"/>
              <w:ind w:left="317" w:hanging="198"/>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Sable = 1 190 litres (20 brouettes) ;</w:t>
            </w:r>
          </w:p>
          <w:p w:rsidR="00A36181" w:rsidRPr="00A36181" w:rsidRDefault="00A36181" w:rsidP="0066400C">
            <w:pPr>
              <w:numPr>
                <w:ilvl w:val="1"/>
                <w:numId w:val="53"/>
              </w:numPr>
              <w:spacing w:after="0" w:line="240" w:lineRule="auto"/>
              <w:ind w:left="317" w:hanging="198"/>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Eau = 175 litres/m</w:t>
            </w:r>
            <w:r w:rsidRPr="00A36181">
              <w:rPr>
                <w:rFonts w:ascii="Arial" w:eastAsia="Times New Roman" w:hAnsi="Arial" w:cs="Arial"/>
                <w:sz w:val="20"/>
                <w:szCs w:val="20"/>
                <w:vertAlign w:val="superscript"/>
                <w:lang w:eastAsia="fr-FR"/>
              </w:rPr>
              <w:t>3</w:t>
            </w:r>
          </w:p>
        </w:tc>
        <w:tc>
          <w:tcPr>
            <w:tcW w:w="1985" w:type="dxa"/>
            <w:vAlign w:val="center"/>
          </w:tcPr>
          <w:p w:rsidR="00A36181" w:rsidRPr="00A36181" w:rsidRDefault="00A36181" w:rsidP="0066400C">
            <w:pPr>
              <w:spacing w:after="6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Chape, Enduits</w:t>
            </w:r>
          </w:p>
        </w:tc>
      </w:tr>
      <w:tr w:rsidR="00A36181" w:rsidRPr="00A36181" w:rsidTr="00A36181">
        <w:tc>
          <w:tcPr>
            <w:tcW w:w="2978" w:type="dxa"/>
            <w:vAlign w:val="center"/>
          </w:tcPr>
          <w:p w:rsidR="00A36181" w:rsidRPr="00A36181" w:rsidRDefault="00A36181" w:rsidP="0066400C">
            <w:pPr>
              <w:spacing w:after="6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Agglos creux de 15x20x40</w:t>
            </w:r>
          </w:p>
        </w:tc>
        <w:tc>
          <w:tcPr>
            <w:tcW w:w="5103" w:type="dxa"/>
            <w:vAlign w:val="center"/>
          </w:tcPr>
          <w:p w:rsidR="00A36181" w:rsidRPr="00A36181" w:rsidRDefault="00A36181" w:rsidP="0066400C">
            <w:pPr>
              <w:numPr>
                <w:ilvl w:val="1"/>
                <w:numId w:val="53"/>
              </w:numPr>
              <w:spacing w:after="60" w:line="240" w:lineRule="auto"/>
              <w:ind w:left="317" w:hanging="196"/>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13 Agglos /M2 ;</w:t>
            </w:r>
          </w:p>
          <w:p w:rsidR="00A36181" w:rsidRPr="00A36181" w:rsidRDefault="00A36181" w:rsidP="0066400C">
            <w:pPr>
              <w:numPr>
                <w:ilvl w:val="1"/>
                <w:numId w:val="53"/>
              </w:numPr>
              <w:spacing w:after="60" w:line="240" w:lineRule="auto"/>
              <w:ind w:left="317" w:hanging="196"/>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Mortier de pose dosé à 300 kg/m</w:t>
            </w:r>
            <w:r w:rsidRPr="00A36181">
              <w:rPr>
                <w:rFonts w:ascii="Arial" w:eastAsia="Times New Roman" w:hAnsi="Arial" w:cs="Arial"/>
                <w:sz w:val="20"/>
                <w:szCs w:val="20"/>
                <w:vertAlign w:val="superscript"/>
                <w:lang w:eastAsia="fr-FR"/>
              </w:rPr>
              <w:t>3</w:t>
            </w:r>
            <w:r w:rsidRPr="00A36181">
              <w:rPr>
                <w:rFonts w:ascii="Arial" w:eastAsia="Times New Roman" w:hAnsi="Arial" w:cs="Arial"/>
                <w:sz w:val="20"/>
                <w:szCs w:val="20"/>
                <w:lang w:eastAsia="fr-FR"/>
              </w:rPr>
              <w:t xml:space="preserve">: </w:t>
            </w:r>
          </w:p>
          <w:p w:rsidR="00A36181" w:rsidRPr="00A36181" w:rsidRDefault="00A36181" w:rsidP="0066400C">
            <w:pPr>
              <w:numPr>
                <w:ilvl w:val="2"/>
                <w:numId w:val="53"/>
              </w:numPr>
              <w:spacing w:after="6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10 m2/sac de ciment ;</w:t>
            </w:r>
          </w:p>
          <w:p w:rsidR="00A36181" w:rsidRPr="00A36181" w:rsidRDefault="00A36181" w:rsidP="0066400C">
            <w:pPr>
              <w:numPr>
                <w:ilvl w:val="2"/>
                <w:numId w:val="53"/>
              </w:numPr>
              <w:spacing w:after="6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Sable 180 litres/sac de ciment ;</w:t>
            </w:r>
          </w:p>
          <w:p w:rsidR="00A36181" w:rsidRPr="00A36181" w:rsidRDefault="00A36181" w:rsidP="0066400C">
            <w:pPr>
              <w:numPr>
                <w:ilvl w:val="2"/>
                <w:numId w:val="53"/>
              </w:numPr>
              <w:spacing w:after="6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Eau : 30 litres /sac de ciment</w:t>
            </w:r>
          </w:p>
          <w:p w:rsidR="00A36181" w:rsidRPr="00A36181" w:rsidRDefault="00A36181" w:rsidP="0066400C">
            <w:pPr>
              <w:numPr>
                <w:ilvl w:val="1"/>
                <w:numId w:val="53"/>
              </w:numPr>
              <w:spacing w:after="60" w:line="240" w:lineRule="auto"/>
              <w:ind w:left="317" w:hanging="196"/>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Béton de bourrage dosé à 150 kg/m</w:t>
            </w:r>
            <w:r w:rsidRPr="00A36181">
              <w:rPr>
                <w:rFonts w:ascii="Arial" w:eastAsia="Times New Roman" w:hAnsi="Arial" w:cs="Arial"/>
                <w:sz w:val="20"/>
                <w:szCs w:val="20"/>
                <w:vertAlign w:val="superscript"/>
                <w:lang w:eastAsia="fr-FR"/>
              </w:rPr>
              <w:t>3</w:t>
            </w:r>
          </w:p>
          <w:p w:rsidR="00A36181" w:rsidRPr="00A36181" w:rsidRDefault="00A36181" w:rsidP="0066400C">
            <w:pPr>
              <w:numPr>
                <w:ilvl w:val="2"/>
                <w:numId w:val="53"/>
              </w:numPr>
              <w:spacing w:after="6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Ciment : 8,86 kg/m</w:t>
            </w:r>
            <w:r w:rsidRPr="00A36181">
              <w:rPr>
                <w:rFonts w:ascii="Arial" w:eastAsia="Times New Roman" w:hAnsi="Arial" w:cs="Arial"/>
                <w:sz w:val="20"/>
                <w:szCs w:val="20"/>
                <w:vertAlign w:val="superscript"/>
                <w:lang w:eastAsia="fr-FR"/>
              </w:rPr>
              <w:t>2</w:t>
            </w:r>
            <w:r w:rsidRPr="00A36181">
              <w:rPr>
                <w:rFonts w:ascii="Arial" w:eastAsia="Times New Roman" w:hAnsi="Arial" w:cs="Arial"/>
                <w:sz w:val="20"/>
                <w:szCs w:val="20"/>
                <w:lang w:eastAsia="fr-FR"/>
              </w:rPr>
              <w:t> ;</w:t>
            </w:r>
          </w:p>
          <w:p w:rsidR="00A36181" w:rsidRPr="00A36181" w:rsidRDefault="00A36181" w:rsidP="0066400C">
            <w:pPr>
              <w:numPr>
                <w:ilvl w:val="2"/>
                <w:numId w:val="53"/>
              </w:numPr>
              <w:spacing w:after="6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Sable : 24,8 litres /m</w:t>
            </w:r>
            <w:r w:rsidRPr="00A36181">
              <w:rPr>
                <w:rFonts w:ascii="Arial" w:eastAsia="Times New Roman" w:hAnsi="Arial" w:cs="Arial"/>
                <w:sz w:val="20"/>
                <w:szCs w:val="20"/>
                <w:vertAlign w:val="superscript"/>
                <w:lang w:eastAsia="fr-FR"/>
              </w:rPr>
              <w:t>2</w:t>
            </w:r>
            <w:r w:rsidRPr="00A36181">
              <w:rPr>
                <w:rFonts w:ascii="Arial" w:eastAsia="Times New Roman" w:hAnsi="Arial" w:cs="Arial"/>
                <w:sz w:val="20"/>
                <w:szCs w:val="20"/>
                <w:lang w:eastAsia="fr-FR"/>
              </w:rPr>
              <w:t> ;</w:t>
            </w:r>
          </w:p>
          <w:p w:rsidR="00A36181" w:rsidRPr="00A36181" w:rsidRDefault="00A36181" w:rsidP="0066400C">
            <w:pPr>
              <w:numPr>
                <w:ilvl w:val="2"/>
                <w:numId w:val="53"/>
              </w:numPr>
              <w:spacing w:after="6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Gravier : 50,8 litres /m</w:t>
            </w:r>
            <w:r w:rsidRPr="00A36181">
              <w:rPr>
                <w:rFonts w:ascii="Arial" w:eastAsia="Times New Roman" w:hAnsi="Arial" w:cs="Arial"/>
                <w:sz w:val="20"/>
                <w:szCs w:val="20"/>
                <w:vertAlign w:val="superscript"/>
                <w:lang w:eastAsia="fr-FR"/>
              </w:rPr>
              <w:t>2</w:t>
            </w:r>
            <w:r w:rsidRPr="00A36181">
              <w:rPr>
                <w:rFonts w:ascii="Arial" w:eastAsia="Times New Roman" w:hAnsi="Arial" w:cs="Arial"/>
                <w:sz w:val="20"/>
                <w:szCs w:val="20"/>
                <w:lang w:eastAsia="fr-FR"/>
              </w:rPr>
              <w:t> ;</w:t>
            </w:r>
          </w:p>
          <w:p w:rsidR="00A36181" w:rsidRPr="00A36181" w:rsidRDefault="00A36181" w:rsidP="0066400C">
            <w:pPr>
              <w:numPr>
                <w:ilvl w:val="2"/>
                <w:numId w:val="53"/>
              </w:numPr>
              <w:spacing w:after="6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Eau : 10, 34 litres /m</w:t>
            </w:r>
            <w:r w:rsidRPr="00A36181">
              <w:rPr>
                <w:rFonts w:ascii="Arial" w:eastAsia="Times New Roman" w:hAnsi="Arial" w:cs="Arial"/>
                <w:sz w:val="20"/>
                <w:szCs w:val="20"/>
                <w:vertAlign w:val="superscript"/>
                <w:lang w:eastAsia="fr-FR"/>
              </w:rPr>
              <w:t>2</w:t>
            </w:r>
          </w:p>
        </w:tc>
        <w:tc>
          <w:tcPr>
            <w:tcW w:w="1985" w:type="dxa"/>
            <w:vAlign w:val="center"/>
          </w:tcPr>
          <w:p w:rsidR="00A36181" w:rsidRPr="00A36181" w:rsidRDefault="00A36181" w:rsidP="0066400C">
            <w:pPr>
              <w:spacing w:after="6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Elévation</w:t>
            </w:r>
          </w:p>
        </w:tc>
      </w:tr>
      <w:tr w:rsidR="00A36181" w:rsidRPr="00A36181" w:rsidTr="00A36181">
        <w:tc>
          <w:tcPr>
            <w:tcW w:w="2978" w:type="dxa"/>
            <w:vAlign w:val="center"/>
          </w:tcPr>
          <w:p w:rsidR="00A36181" w:rsidRPr="00A36181" w:rsidRDefault="00A36181" w:rsidP="0066400C">
            <w:pPr>
              <w:spacing w:after="6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Agglos bourrés de 20x20x40</w:t>
            </w:r>
          </w:p>
        </w:tc>
        <w:tc>
          <w:tcPr>
            <w:tcW w:w="5103" w:type="dxa"/>
            <w:vAlign w:val="center"/>
          </w:tcPr>
          <w:p w:rsidR="00A36181" w:rsidRPr="00A36181" w:rsidRDefault="00A36181" w:rsidP="0066400C">
            <w:pPr>
              <w:numPr>
                <w:ilvl w:val="1"/>
                <w:numId w:val="53"/>
              </w:numPr>
              <w:spacing w:after="60" w:line="240" w:lineRule="auto"/>
              <w:ind w:left="317" w:hanging="196"/>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13 Agglos /M2 ;</w:t>
            </w:r>
          </w:p>
          <w:p w:rsidR="00A36181" w:rsidRPr="00A36181" w:rsidRDefault="00A36181" w:rsidP="0066400C">
            <w:pPr>
              <w:numPr>
                <w:ilvl w:val="1"/>
                <w:numId w:val="53"/>
              </w:numPr>
              <w:spacing w:after="60" w:line="240" w:lineRule="auto"/>
              <w:ind w:left="317" w:hanging="196"/>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Mortier de pose dosé à 300 kg/m</w:t>
            </w:r>
            <w:r w:rsidRPr="00A36181">
              <w:rPr>
                <w:rFonts w:ascii="Arial" w:eastAsia="Times New Roman" w:hAnsi="Arial" w:cs="Arial"/>
                <w:sz w:val="20"/>
                <w:szCs w:val="20"/>
                <w:vertAlign w:val="superscript"/>
                <w:lang w:eastAsia="fr-FR"/>
              </w:rPr>
              <w:t>3</w:t>
            </w:r>
            <w:r w:rsidRPr="00A36181">
              <w:rPr>
                <w:rFonts w:ascii="Arial" w:eastAsia="Times New Roman" w:hAnsi="Arial" w:cs="Arial"/>
                <w:sz w:val="20"/>
                <w:szCs w:val="20"/>
                <w:lang w:eastAsia="fr-FR"/>
              </w:rPr>
              <w:t xml:space="preserve"> : </w:t>
            </w:r>
          </w:p>
          <w:p w:rsidR="00A36181" w:rsidRPr="00A36181" w:rsidRDefault="00A36181" w:rsidP="0066400C">
            <w:pPr>
              <w:numPr>
                <w:ilvl w:val="2"/>
                <w:numId w:val="53"/>
              </w:numPr>
              <w:spacing w:after="6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8 m2/sac de ciment ;</w:t>
            </w:r>
          </w:p>
          <w:p w:rsidR="00A36181" w:rsidRPr="00A36181" w:rsidRDefault="00A36181" w:rsidP="0066400C">
            <w:pPr>
              <w:numPr>
                <w:ilvl w:val="2"/>
                <w:numId w:val="53"/>
              </w:numPr>
              <w:spacing w:after="6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Sable 180 litres/sac de ciment ;</w:t>
            </w:r>
          </w:p>
          <w:p w:rsidR="00A36181" w:rsidRPr="00A36181" w:rsidRDefault="00A36181" w:rsidP="0066400C">
            <w:pPr>
              <w:numPr>
                <w:ilvl w:val="2"/>
                <w:numId w:val="53"/>
              </w:numPr>
              <w:spacing w:after="6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Eau : 30 litres /sac de ciment ;</w:t>
            </w:r>
          </w:p>
          <w:p w:rsidR="00A36181" w:rsidRPr="00A36181" w:rsidRDefault="00A36181" w:rsidP="0066400C">
            <w:pPr>
              <w:numPr>
                <w:ilvl w:val="1"/>
                <w:numId w:val="53"/>
              </w:numPr>
              <w:spacing w:after="60" w:line="240" w:lineRule="auto"/>
              <w:ind w:left="317" w:hanging="196"/>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Béton de bourrage dosé à 150 kg/m</w:t>
            </w:r>
            <w:r w:rsidRPr="00A36181">
              <w:rPr>
                <w:rFonts w:ascii="Arial" w:eastAsia="Times New Roman" w:hAnsi="Arial" w:cs="Arial"/>
                <w:sz w:val="20"/>
                <w:szCs w:val="20"/>
                <w:vertAlign w:val="superscript"/>
                <w:lang w:eastAsia="fr-FR"/>
              </w:rPr>
              <w:t>3</w:t>
            </w:r>
            <w:r w:rsidRPr="00A36181">
              <w:rPr>
                <w:rFonts w:ascii="Arial" w:eastAsia="Times New Roman" w:hAnsi="Arial" w:cs="Arial"/>
                <w:sz w:val="20"/>
                <w:szCs w:val="20"/>
                <w:lang w:eastAsia="fr-FR"/>
              </w:rPr>
              <w:t> ;</w:t>
            </w:r>
          </w:p>
          <w:p w:rsidR="00A36181" w:rsidRPr="00A36181" w:rsidRDefault="00A36181" w:rsidP="0066400C">
            <w:pPr>
              <w:numPr>
                <w:ilvl w:val="2"/>
                <w:numId w:val="53"/>
              </w:numPr>
              <w:spacing w:after="6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Ciment : 8,86 kg/m</w:t>
            </w:r>
            <w:r w:rsidRPr="00A36181">
              <w:rPr>
                <w:rFonts w:ascii="Arial" w:eastAsia="Times New Roman" w:hAnsi="Arial" w:cs="Arial"/>
                <w:sz w:val="20"/>
                <w:szCs w:val="20"/>
                <w:vertAlign w:val="superscript"/>
                <w:lang w:eastAsia="fr-FR"/>
              </w:rPr>
              <w:t>2</w:t>
            </w:r>
            <w:r w:rsidRPr="00A36181">
              <w:rPr>
                <w:rFonts w:ascii="Arial" w:eastAsia="Times New Roman" w:hAnsi="Arial" w:cs="Arial"/>
                <w:sz w:val="20"/>
                <w:szCs w:val="20"/>
                <w:lang w:eastAsia="fr-FR"/>
              </w:rPr>
              <w:t> ;</w:t>
            </w:r>
          </w:p>
          <w:p w:rsidR="00A36181" w:rsidRPr="00A36181" w:rsidRDefault="00A36181" w:rsidP="0066400C">
            <w:pPr>
              <w:numPr>
                <w:ilvl w:val="2"/>
                <w:numId w:val="53"/>
              </w:numPr>
              <w:spacing w:after="6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Sable : 24,8 litres /m</w:t>
            </w:r>
            <w:r w:rsidRPr="00A36181">
              <w:rPr>
                <w:rFonts w:ascii="Arial" w:eastAsia="Times New Roman" w:hAnsi="Arial" w:cs="Arial"/>
                <w:sz w:val="20"/>
                <w:szCs w:val="20"/>
                <w:vertAlign w:val="superscript"/>
                <w:lang w:eastAsia="fr-FR"/>
              </w:rPr>
              <w:t>2</w:t>
            </w:r>
            <w:r w:rsidRPr="00A36181">
              <w:rPr>
                <w:rFonts w:ascii="Arial" w:eastAsia="Times New Roman" w:hAnsi="Arial" w:cs="Arial"/>
                <w:sz w:val="20"/>
                <w:szCs w:val="20"/>
                <w:lang w:eastAsia="fr-FR"/>
              </w:rPr>
              <w:t> ;</w:t>
            </w:r>
          </w:p>
          <w:p w:rsidR="00A36181" w:rsidRPr="00A36181" w:rsidRDefault="00A36181" w:rsidP="0066400C">
            <w:pPr>
              <w:numPr>
                <w:ilvl w:val="2"/>
                <w:numId w:val="53"/>
              </w:numPr>
              <w:spacing w:after="6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Gravier : 50,8 litres /m</w:t>
            </w:r>
            <w:r w:rsidRPr="00A36181">
              <w:rPr>
                <w:rFonts w:ascii="Arial" w:eastAsia="Times New Roman" w:hAnsi="Arial" w:cs="Arial"/>
                <w:sz w:val="20"/>
                <w:szCs w:val="20"/>
                <w:vertAlign w:val="superscript"/>
                <w:lang w:eastAsia="fr-FR"/>
              </w:rPr>
              <w:t>2</w:t>
            </w:r>
            <w:r w:rsidRPr="00A36181">
              <w:rPr>
                <w:rFonts w:ascii="Arial" w:eastAsia="Times New Roman" w:hAnsi="Arial" w:cs="Arial"/>
                <w:sz w:val="20"/>
                <w:szCs w:val="20"/>
                <w:lang w:eastAsia="fr-FR"/>
              </w:rPr>
              <w:t> ;</w:t>
            </w:r>
          </w:p>
          <w:p w:rsidR="00A36181" w:rsidRPr="00A36181" w:rsidRDefault="00A36181" w:rsidP="0066400C">
            <w:pPr>
              <w:numPr>
                <w:ilvl w:val="2"/>
                <w:numId w:val="53"/>
              </w:numPr>
              <w:spacing w:after="6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Eau : 10, 34 litres /m</w:t>
            </w:r>
            <w:r w:rsidRPr="00A36181">
              <w:rPr>
                <w:rFonts w:ascii="Arial" w:eastAsia="Times New Roman" w:hAnsi="Arial" w:cs="Arial"/>
                <w:sz w:val="20"/>
                <w:szCs w:val="20"/>
                <w:vertAlign w:val="superscript"/>
                <w:lang w:eastAsia="fr-FR"/>
              </w:rPr>
              <w:t>2</w:t>
            </w:r>
          </w:p>
        </w:tc>
        <w:tc>
          <w:tcPr>
            <w:tcW w:w="1985" w:type="dxa"/>
            <w:vAlign w:val="center"/>
          </w:tcPr>
          <w:p w:rsidR="00A36181" w:rsidRPr="00A36181" w:rsidRDefault="00A36181" w:rsidP="0066400C">
            <w:pPr>
              <w:spacing w:after="6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Sous-bassement</w:t>
            </w:r>
          </w:p>
        </w:tc>
      </w:tr>
      <w:tr w:rsidR="00A36181" w:rsidRPr="00A36181" w:rsidTr="00A36181">
        <w:tc>
          <w:tcPr>
            <w:tcW w:w="2978" w:type="dxa"/>
            <w:vAlign w:val="center"/>
          </w:tcPr>
          <w:p w:rsidR="00A36181" w:rsidRPr="00A36181" w:rsidRDefault="00A36181" w:rsidP="0066400C">
            <w:pPr>
              <w:spacing w:after="6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Aciers</w:t>
            </w:r>
          </w:p>
        </w:tc>
        <w:tc>
          <w:tcPr>
            <w:tcW w:w="5103" w:type="dxa"/>
            <w:vAlign w:val="center"/>
          </w:tcPr>
          <w:p w:rsidR="00A36181" w:rsidRPr="00A36181" w:rsidRDefault="00A36181" w:rsidP="0066400C">
            <w:pPr>
              <w:numPr>
                <w:ilvl w:val="1"/>
                <w:numId w:val="53"/>
              </w:numPr>
              <w:spacing w:after="60" w:line="240" w:lineRule="auto"/>
              <w:ind w:left="317" w:hanging="196"/>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Fondations : Semelles, amorces poteaux et longrines : 30 kg/m</w:t>
            </w:r>
            <w:r w:rsidRPr="00A36181">
              <w:rPr>
                <w:rFonts w:ascii="Arial" w:eastAsia="Times New Roman" w:hAnsi="Arial" w:cs="Arial"/>
                <w:sz w:val="20"/>
                <w:szCs w:val="20"/>
                <w:vertAlign w:val="superscript"/>
                <w:lang w:eastAsia="fr-FR"/>
              </w:rPr>
              <w:t>3</w:t>
            </w:r>
            <w:r w:rsidRPr="00A36181">
              <w:rPr>
                <w:rFonts w:ascii="Arial" w:eastAsia="Times New Roman" w:hAnsi="Arial" w:cs="Arial"/>
                <w:sz w:val="20"/>
                <w:szCs w:val="20"/>
                <w:lang w:eastAsia="fr-FR"/>
              </w:rPr>
              <w:t xml:space="preserve"> de béton ;</w:t>
            </w:r>
          </w:p>
          <w:p w:rsidR="00A36181" w:rsidRPr="00A36181" w:rsidRDefault="00A36181" w:rsidP="0066400C">
            <w:pPr>
              <w:numPr>
                <w:ilvl w:val="1"/>
                <w:numId w:val="53"/>
              </w:numPr>
              <w:spacing w:after="60" w:line="240" w:lineRule="auto"/>
              <w:ind w:left="317" w:hanging="196"/>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Elévation : Poteaux, poutres, appuis fenêtres, linteaux et chaînage haut : 65 kg/m</w:t>
            </w:r>
            <w:r w:rsidRPr="00A36181">
              <w:rPr>
                <w:rFonts w:ascii="Arial" w:eastAsia="Times New Roman" w:hAnsi="Arial" w:cs="Arial"/>
                <w:sz w:val="20"/>
                <w:szCs w:val="20"/>
                <w:vertAlign w:val="superscript"/>
                <w:lang w:eastAsia="fr-FR"/>
              </w:rPr>
              <w:t>3</w:t>
            </w:r>
            <w:r w:rsidRPr="00A36181">
              <w:rPr>
                <w:rFonts w:ascii="Arial" w:eastAsia="Times New Roman" w:hAnsi="Arial" w:cs="Arial"/>
                <w:sz w:val="20"/>
                <w:szCs w:val="20"/>
                <w:lang w:eastAsia="fr-FR"/>
              </w:rPr>
              <w:t xml:space="preserve"> de béton ;</w:t>
            </w:r>
          </w:p>
          <w:p w:rsidR="00A36181" w:rsidRPr="00A36181" w:rsidRDefault="00A36181" w:rsidP="0066400C">
            <w:pPr>
              <w:numPr>
                <w:ilvl w:val="1"/>
                <w:numId w:val="53"/>
              </w:numPr>
              <w:spacing w:after="60" w:line="240" w:lineRule="auto"/>
              <w:ind w:left="317" w:hanging="196"/>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Caniveaux : 25 Kg/m</w:t>
            </w:r>
            <w:r w:rsidRPr="00A36181">
              <w:rPr>
                <w:rFonts w:ascii="Arial" w:eastAsia="Times New Roman" w:hAnsi="Arial" w:cs="Arial"/>
                <w:sz w:val="20"/>
                <w:szCs w:val="20"/>
                <w:vertAlign w:val="superscript"/>
                <w:lang w:eastAsia="fr-FR"/>
              </w:rPr>
              <w:t>3</w:t>
            </w:r>
            <w:r w:rsidRPr="00A36181">
              <w:rPr>
                <w:rFonts w:ascii="Arial" w:eastAsia="Times New Roman" w:hAnsi="Arial" w:cs="Arial"/>
                <w:sz w:val="20"/>
                <w:szCs w:val="20"/>
                <w:lang w:eastAsia="fr-FR"/>
              </w:rPr>
              <w:t xml:space="preserve"> de béton.</w:t>
            </w:r>
          </w:p>
        </w:tc>
        <w:tc>
          <w:tcPr>
            <w:tcW w:w="1985" w:type="dxa"/>
            <w:vAlign w:val="center"/>
          </w:tcPr>
          <w:p w:rsidR="00A36181" w:rsidRPr="00A36181" w:rsidRDefault="00A36181" w:rsidP="0066400C">
            <w:pPr>
              <w:spacing w:after="6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ouvrages en béton armé</w:t>
            </w:r>
          </w:p>
        </w:tc>
      </w:tr>
      <w:tr w:rsidR="00A36181" w:rsidRPr="00A36181" w:rsidTr="00A36181">
        <w:tc>
          <w:tcPr>
            <w:tcW w:w="2978" w:type="dxa"/>
            <w:vAlign w:val="center"/>
          </w:tcPr>
          <w:p w:rsidR="00A36181" w:rsidRPr="00A36181" w:rsidRDefault="00A36181" w:rsidP="0066400C">
            <w:pPr>
              <w:spacing w:after="6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Peinture</w:t>
            </w:r>
          </w:p>
        </w:tc>
        <w:tc>
          <w:tcPr>
            <w:tcW w:w="5103" w:type="dxa"/>
            <w:vAlign w:val="center"/>
          </w:tcPr>
          <w:p w:rsidR="00A24868" w:rsidRPr="00A36181" w:rsidRDefault="00796713" w:rsidP="00A24868">
            <w:pPr>
              <w:numPr>
                <w:ilvl w:val="1"/>
                <w:numId w:val="53"/>
              </w:numPr>
              <w:spacing w:after="60" w:line="240" w:lineRule="auto"/>
              <w:ind w:left="317" w:hanging="196"/>
              <w:jc w:val="both"/>
              <w:rPr>
                <w:rFonts w:ascii="Arial" w:eastAsia="Times New Roman" w:hAnsi="Arial" w:cs="Arial"/>
                <w:sz w:val="20"/>
                <w:szCs w:val="20"/>
                <w:lang w:eastAsia="fr-FR"/>
              </w:rPr>
            </w:pPr>
            <w:r>
              <w:rPr>
                <w:rFonts w:ascii="Arial" w:eastAsia="Times New Roman" w:hAnsi="Arial" w:cs="Arial"/>
                <w:sz w:val="20"/>
                <w:szCs w:val="20"/>
                <w:lang w:eastAsia="fr-FR"/>
              </w:rPr>
              <w:t>Peintures teintées usines</w:t>
            </w:r>
            <w:r w:rsidR="00A36181" w:rsidRPr="00A36181">
              <w:rPr>
                <w:rFonts w:ascii="Arial" w:eastAsia="Times New Roman" w:hAnsi="Arial" w:cs="Arial"/>
                <w:sz w:val="20"/>
                <w:szCs w:val="20"/>
                <w:lang w:eastAsia="fr-FR"/>
              </w:rPr>
              <w:t xml:space="preserve">  pour murs intérieurs : 0,5 KG/M</w:t>
            </w:r>
            <w:r w:rsidR="00A36181" w:rsidRPr="00A36181">
              <w:rPr>
                <w:rFonts w:ascii="Arial" w:eastAsia="Times New Roman" w:hAnsi="Arial" w:cs="Arial"/>
                <w:sz w:val="20"/>
                <w:szCs w:val="20"/>
                <w:vertAlign w:val="superscript"/>
                <w:lang w:eastAsia="fr-FR"/>
              </w:rPr>
              <w:t>2</w:t>
            </w:r>
            <w:r w:rsidR="00A24868">
              <w:rPr>
                <w:rFonts w:ascii="Arial" w:eastAsia="Times New Roman" w:hAnsi="Arial" w:cs="Arial"/>
                <w:sz w:val="20"/>
                <w:szCs w:val="20"/>
                <w:vertAlign w:val="superscript"/>
                <w:lang w:eastAsia="fr-FR"/>
              </w:rPr>
              <w:t xml:space="preserve"> </w:t>
            </w:r>
            <w:r w:rsidR="00A24868">
              <w:rPr>
                <w:rFonts w:ascii="Arial" w:eastAsia="Times New Roman" w:hAnsi="Arial" w:cs="Arial"/>
                <w:sz w:val="20"/>
                <w:szCs w:val="20"/>
                <w:lang w:eastAsia="fr-FR"/>
              </w:rPr>
              <w:t>(couleur gold aquitaine)</w:t>
            </w:r>
          </w:p>
          <w:p w:rsidR="00A36181" w:rsidRPr="00A36181" w:rsidRDefault="00A36181" w:rsidP="0066400C">
            <w:pPr>
              <w:numPr>
                <w:ilvl w:val="1"/>
                <w:numId w:val="53"/>
              </w:numPr>
              <w:spacing w:after="60" w:line="240" w:lineRule="auto"/>
              <w:ind w:left="317" w:hanging="196"/>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P</w:t>
            </w:r>
            <w:r w:rsidR="00796713">
              <w:rPr>
                <w:rFonts w:ascii="Arial" w:eastAsia="Times New Roman" w:hAnsi="Arial" w:cs="Arial"/>
                <w:sz w:val="20"/>
                <w:szCs w:val="20"/>
                <w:lang w:eastAsia="fr-FR"/>
              </w:rPr>
              <w:t xml:space="preserve">eintures teintées usines </w:t>
            </w:r>
            <w:r w:rsidRPr="00A36181">
              <w:rPr>
                <w:rFonts w:ascii="Arial" w:eastAsia="Times New Roman" w:hAnsi="Arial" w:cs="Arial"/>
                <w:sz w:val="20"/>
                <w:szCs w:val="20"/>
                <w:lang w:eastAsia="fr-FR"/>
              </w:rPr>
              <w:t>pour murs extérieurs : 0,5 kg/m</w:t>
            </w:r>
            <w:r w:rsidRPr="00A36181">
              <w:rPr>
                <w:rFonts w:ascii="Arial" w:eastAsia="Times New Roman" w:hAnsi="Arial" w:cs="Arial"/>
                <w:sz w:val="20"/>
                <w:szCs w:val="20"/>
                <w:vertAlign w:val="superscript"/>
                <w:lang w:eastAsia="fr-FR"/>
              </w:rPr>
              <w:t>2</w:t>
            </w:r>
            <w:r w:rsidRPr="00A36181">
              <w:rPr>
                <w:rFonts w:ascii="Arial" w:eastAsia="Times New Roman" w:hAnsi="Arial" w:cs="Arial"/>
                <w:sz w:val="20"/>
                <w:szCs w:val="20"/>
                <w:lang w:eastAsia="fr-FR"/>
              </w:rPr>
              <w:t> ;</w:t>
            </w:r>
            <w:r w:rsidR="00796713">
              <w:rPr>
                <w:rFonts w:ascii="Arial" w:eastAsia="Times New Roman" w:hAnsi="Arial" w:cs="Arial"/>
                <w:sz w:val="20"/>
                <w:szCs w:val="20"/>
                <w:lang w:eastAsia="fr-FR"/>
              </w:rPr>
              <w:t xml:space="preserve"> (couleur gold </w:t>
            </w:r>
            <w:r w:rsidR="00A24868">
              <w:rPr>
                <w:rFonts w:ascii="Arial" w:eastAsia="Times New Roman" w:hAnsi="Arial" w:cs="Arial"/>
                <w:sz w:val="20"/>
                <w:szCs w:val="20"/>
                <w:lang w:eastAsia="fr-FR"/>
              </w:rPr>
              <w:t>aquitaine</w:t>
            </w:r>
            <w:r w:rsidR="00796713">
              <w:rPr>
                <w:rFonts w:ascii="Arial" w:eastAsia="Times New Roman" w:hAnsi="Arial" w:cs="Arial"/>
                <w:sz w:val="20"/>
                <w:szCs w:val="20"/>
                <w:lang w:eastAsia="fr-FR"/>
              </w:rPr>
              <w:t>)</w:t>
            </w:r>
          </w:p>
          <w:p w:rsidR="00A36181" w:rsidRPr="00A36181" w:rsidRDefault="00A36181" w:rsidP="0066400C">
            <w:pPr>
              <w:numPr>
                <w:ilvl w:val="1"/>
                <w:numId w:val="53"/>
              </w:numPr>
              <w:spacing w:after="60" w:line="240" w:lineRule="auto"/>
              <w:ind w:left="317" w:hanging="196"/>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Peinture </w:t>
            </w:r>
            <w:r w:rsidR="00796713">
              <w:rPr>
                <w:rFonts w:ascii="Arial" w:eastAsia="Times New Roman" w:hAnsi="Arial" w:cs="Arial"/>
                <w:sz w:val="20"/>
                <w:szCs w:val="20"/>
                <w:lang w:eastAsia="fr-FR"/>
              </w:rPr>
              <w:t xml:space="preserve">teintées usines </w:t>
            </w:r>
            <w:r w:rsidRPr="00A36181">
              <w:rPr>
                <w:rFonts w:ascii="Arial" w:eastAsia="Times New Roman" w:hAnsi="Arial" w:cs="Arial"/>
                <w:sz w:val="20"/>
                <w:szCs w:val="20"/>
                <w:lang w:eastAsia="fr-FR"/>
              </w:rPr>
              <w:t>à huile type E-mail : 0,3 Kg/M</w:t>
            </w:r>
            <w:r w:rsidRPr="00A36181">
              <w:rPr>
                <w:rFonts w:ascii="Arial" w:eastAsia="Times New Roman" w:hAnsi="Arial" w:cs="Arial"/>
                <w:sz w:val="20"/>
                <w:szCs w:val="20"/>
                <w:vertAlign w:val="superscript"/>
                <w:lang w:eastAsia="fr-FR"/>
              </w:rPr>
              <w:t>2</w:t>
            </w:r>
            <w:r w:rsidRPr="00A36181">
              <w:rPr>
                <w:rFonts w:ascii="Arial" w:eastAsia="Times New Roman" w:hAnsi="Arial" w:cs="Arial"/>
                <w:sz w:val="20"/>
                <w:szCs w:val="20"/>
                <w:lang w:eastAsia="fr-FR"/>
              </w:rPr>
              <w:t>.</w:t>
            </w:r>
            <w:r w:rsidR="00A24868">
              <w:rPr>
                <w:rFonts w:ascii="Arial" w:eastAsia="Times New Roman" w:hAnsi="Arial" w:cs="Arial"/>
                <w:sz w:val="20"/>
                <w:szCs w:val="20"/>
                <w:lang w:eastAsia="fr-FR"/>
              </w:rPr>
              <w:t xml:space="preserve"> (couleur marron)</w:t>
            </w:r>
          </w:p>
        </w:tc>
        <w:tc>
          <w:tcPr>
            <w:tcW w:w="1985" w:type="dxa"/>
            <w:vAlign w:val="center"/>
          </w:tcPr>
          <w:p w:rsidR="00A36181" w:rsidRDefault="00A24868" w:rsidP="0066400C">
            <w:pPr>
              <w:spacing w:after="6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 xml:space="preserve">Murs </w:t>
            </w:r>
          </w:p>
          <w:p w:rsidR="00A24868" w:rsidRPr="00A36181" w:rsidRDefault="00A24868" w:rsidP="0066400C">
            <w:pPr>
              <w:spacing w:after="6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Ouvrages métalliques et sous bassement</w:t>
            </w:r>
          </w:p>
        </w:tc>
      </w:tr>
    </w:tbl>
    <w:p w:rsidR="00A36181" w:rsidRPr="000F54FF" w:rsidRDefault="00A36181" w:rsidP="0066400C">
      <w:pPr>
        <w:spacing w:after="0" w:line="240" w:lineRule="auto"/>
        <w:jc w:val="both"/>
        <w:rPr>
          <w:rFonts w:ascii="Arial" w:eastAsia="Times New Roman" w:hAnsi="Arial" w:cs="Arial"/>
          <w:sz w:val="18"/>
          <w:szCs w:val="20"/>
          <w:lang w:eastAsia="fr-FR"/>
        </w:rPr>
      </w:pPr>
    </w:p>
    <w:p w:rsidR="00A36181" w:rsidRPr="00A36181" w:rsidRDefault="00A36181" w:rsidP="0066400C">
      <w:pPr>
        <w:numPr>
          <w:ilvl w:val="0"/>
          <w:numId w:val="24"/>
        </w:numPr>
        <w:spacing w:after="0" w:line="240" w:lineRule="auto"/>
        <w:jc w:val="both"/>
        <w:rPr>
          <w:rFonts w:ascii="Arial" w:eastAsia="Times New Roman" w:hAnsi="Arial" w:cs="Arial"/>
          <w:b/>
          <w:i/>
          <w:sz w:val="20"/>
          <w:szCs w:val="20"/>
          <w:lang w:eastAsia="fr-FR"/>
        </w:rPr>
      </w:pPr>
      <w:r w:rsidRPr="00A36181">
        <w:rPr>
          <w:rFonts w:ascii="Arial" w:eastAsia="Times New Roman" w:hAnsi="Arial" w:cs="Arial"/>
          <w:b/>
          <w:i/>
          <w:sz w:val="20"/>
          <w:szCs w:val="20"/>
          <w:lang w:eastAsia="fr-FR"/>
        </w:rPr>
        <w:t>Cure des bétons</w:t>
      </w:r>
    </w:p>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La cure des bétons est assurée par tout moyen permettant d’éviter une évaporation prématurée de l’eau contenue dans le béton notamment au début de la prise, ce qui a pour effet de réduire la résistance du béton. A cet effet, l’utilisation de tous moyens permettant d’éviter une évaporation rapide est préconisée (protection par film polyane, etc.) L'arrosage intermittent des surfaces exposées au soleil est interdit.</w:t>
      </w:r>
    </w:p>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L’utilisation de produits de cure est soumise à l’agrément de l’Ingénieur de la Lettre-Commande. </w:t>
      </w:r>
    </w:p>
    <w:p w:rsidR="00A36181" w:rsidRPr="00A36181" w:rsidRDefault="00A36181" w:rsidP="0066400C">
      <w:pPr>
        <w:numPr>
          <w:ilvl w:val="0"/>
          <w:numId w:val="24"/>
        </w:numPr>
        <w:spacing w:after="0" w:line="240" w:lineRule="auto"/>
        <w:jc w:val="both"/>
        <w:rPr>
          <w:rFonts w:ascii="Arial" w:eastAsia="Times New Roman" w:hAnsi="Arial" w:cs="Arial"/>
          <w:b/>
          <w:i/>
          <w:sz w:val="20"/>
          <w:szCs w:val="20"/>
          <w:lang w:eastAsia="fr-FR"/>
        </w:rPr>
      </w:pPr>
      <w:r w:rsidRPr="00A36181">
        <w:rPr>
          <w:rFonts w:ascii="Arial" w:eastAsia="Times New Roman" w:hAnsi="Arial" w:cs="Arial"/>
          <w:b/>
          <w:i/>
          <w:sz w:val="20"/>
          <w:szCs w:val="20"/>
          <w:lang w:eastAsia="fr-FR"/>
        </w:rPr>
        <w:t>Décoffrage</w:t>
      </w:r>
    </w:p>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Le décoffrage est effectué en évitant les chocs et par des efforts purement statiques. Les banches périphériques peuvent être retirées dans un premier temps afin de permettre le dégagement des joints de dilatation. Le décoffrage des éléments bas intervient le plus tard possible dans le but d’éviter les désordres structurels : notamment lorsque le niveau de durcissement du béton permet de supporter les contraintes d’utilisation normale dans des conditions de sécurité acceptables. </w:t>
      </w:r>
    </w:p>
    <w:p w:rsidR="00A36181" w:rsidRPr="00A36181" w:rsidRDefault="00A36181" w:rsidP="0066400C">
      <w:pPr>
        <w:numPr>
          <w:ilvl w:val="0"/>
          <w:numId w:val="24"/>
        </w:numPr>
        <w:spacing w:after="0" w:line="240" w:lineRule="auto"/>
        <w:jc w:val="both"/>
        <w:rPr>
          <w:rFonts w:ascii="Arial" w:eastAsia="Times New Roman" w:hAnsi="Arial" w:cs="Arial"/>
          <w:b/>
          <w:i/>
          <w:sz w:val="20"/>
          <w:szCs w:val="20"/>
          <w:lang w:eastAsia="fr-FR"/>
        </w:rPr>
      </w:pPr>
      <w:r w:rsidRPr="00A36181">
        <w:rPr>
          <w:rFonts w:ascii="Arial" w:eastAsia="Times New Roman" w:hAnsi="Arial" w:cs="Arial"/>
          <w:b/>
          <w:i/>
          <w:sz w:val="20"/>
          <w:szCs w:val="20"/>
          <w:lang w:eastAsia="fr-FR"/>
        </w:rPr>
        <w:t>Traitement des bétons après décoffrage</w:t>
      </w:r>
    </w:p>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Dans le cas où les bétons qui doivent rester brut de décoffrage sont tachés, ils peuvent être soumis à un traitement avec les produits suivants :</w:t>
      </w:r>
    </w:p>
    <w:p w:rsidR="00A36181" w:rsidRPr="00A36181" w:rsidRDefault="00A36181" w:rsidP="0066400C">
      <w:pPr>
        <w:numPr>
          <w:ilvl w:val="0"/>
          <w:numId w:val="31"/>
        </w:numPr>
        <w:tabs>
          <w:tab w:val="right" w:pos="0"/>
          <w:tab w:val="left" w:pos="567"/>
        </w:tabs>
        <w:spacing w:after="0" w:line="240" w:lineRule="auto"/>
        <w:ind w:left="567" w:hanging="227"/>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Taches d'huile :</w:t>
      </w:r>
      <w:r w:rsidRPr="00A36181">
        <w:rPr>
          <w:rFonts w:ascii="Arial" w:eastAsia="Times New Roman" w:hAnsi="Arial" w:cs="Arial"/>
          <w:sz w:val="20"/>
          <w:szCs w:val="20"/>
          <w:lang w:eastAsia="fr-FR"/>
        </w:rPr>
        <w:tab/>
      </w:r>
      <w:r w:rsidRPr="00A36181">
        <w:rPr>
          <w:rFonts w:ascii="Arial" w:eastAsia="Times New Roman" w:hAnsi="Arial" w:cs="Arial"/>
          <w:sz w:val="20"/>
          <w:szCs w:val="20"/>
          <w:lang w:eastAsia="fr-FR"/>
        </w:rPr>
        <w:tab/>
        <w:t xml:space="preserve">solution de savon - poudre abrasive en poids de chlorure d'ammonium </w:t>
      </w:r>
    </w:p>
    <w:p w:rsidR="00A36181" w:rsidRPr="00A36181" w:rsidRDefault="00A36181" w:rsidP="0066400C">
      <w:pPr>
        <w:numPr>
          <w:ilvl w:val="0"/>
          <w:numId w:val="31"/>
        </w:numPr>
        <w:tabs>
          <w:tab w:val="right" w:pos="0"/>
          <w:tab w:val="left" w:pos="567"/>
        </w:tabs>
        <w:spacing w:after="0" w:line="240" w:lineRule="auto"/>
        <w:ind w:left="567" w:hanging="227"/>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Tache de graisse :</w:t>
      </w:r>
      <w:r w:rsidRPr="00A36181">
        <w:rPr>
          <w:rFonts w:ascii="Arial" w:eastAsia="Times New Roman" w:hAnsi="Arial" w:cs="Arial"/>
          <w:sz w:val="20"/>
          <w:szCs w:val="20"/>
          <w:lang w:eastAsia="fr-FR"/>
        </w:rPr>
        <w:tab/>
        <w:t>Solution de savon ou phosphate trisomique</w:t>
      </w:r>
    </w:p>
    <w:p w:rsidR="00A36181" w:rsidRPr="00A36181" w:rsidRDefault="00A36181" w:rsidP="0066400C">
      <w:pPr>
        <w:numPr>
          <w:ilvl w:val="0"/>
          <w:numId w:val="31"/>
        </w:numPr>
        <w:tabs>
          <w:tab w:val="right" w:pos="0"/>
          <w:tab w:val="left" w:pos="567"/>
        </w:tabs>
        <w:spacing w:after="0" w:line="240" w:lineRule="auto"/>
        <w:ind w:left="567" w:hanging="227"/>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Tache de peinture :</w:t>
      </w:r>
      <w:r w:rsidRPr="00A36181">
        <w:rPr>
          <w:rFonts w:ascii="Arial" w:eastAsia="Times New Roman" w:hAnsi="Arial" w:cs="Arial"/>
          <w:sz w:val="20"/>
          <w:szCs w:val="20"/>
          <w:lang w:eastAsia="fr-FR"/>
        </w:rPr>
        <w:tab/>
        <w:t>Bichlorure de méthylène</w:t>
      </w:r>
    </w:p>
    <w:p w:rsidR="00A36181" w:rsidRPr="00A36181" w:rsidRDefault="00A36181" w:rsidP="0066400C">
      <w:pPr>
        <w:numPr>
          <w:ilvl w:val="0"/>
          <w:numId w:val="31"/>
        </w:numPr>
        <w:tabs>
          <w:tab w:val="right" w:pos="0"/>
          <w:tab w:val="left" w:pos="567"/>
        </w:tabs>
        <w:spacing w:after="0" w:line="240" w:lineRule="auto"/>
        <w:ind w:left="567" w:hanging="227"/>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Tache d'encre :</w:t>
      </w:r>
      <w:r w:rsidRPr="00A36181">
        <w:rPr>
          <w:rFonts w:ascii="Arial" w:eastAsia="Times New Roman" w:hAnsi="Arial" w:cs="Arial"/>
          <w:sz w:val="20"/>
          <w:szCs w:val="20"/>
          <w:lang w:eastAsia="fr-FR"/>
        </w:rPr>
        <w:tab/>
      </w:r>
      <w:r w:rsidRPr="00A36181">
        <w:rPr>
          <w:rFonts w:ascii="Arial" w:eastAsia="Times New Roman" w:hAnsi="Arial" w:cs="Arial"/>
          <w:sz w:val="20"/>
          <w:szCs w:val="20"/>
          <w:lang w:eastAsia="fr-FR"/>
        </w:rPr>
        <w:tab/>
        <w:t>solution d'hydro chlorure de sodium.</w:t>
      </w:r>
    </w:p>
    <w:p w:rsidR="00A36181" w:rsidRPr="00A36181" w:rsidRDefault="00A36181" w:rsidP="0066400C">
      <w:pPr>
        <w:spacing w:after="0" w:line="240" w:lineRule="auto"/>
        <w:jc w:val="both"/>
        <w:rPr>
          <w:rFonts w:ascii="Arial" w:eastAsia="Times New Roman" w:hAnsi="Arial" w:cs="Arial"/>
          <w:i/>
          <w:sz w:val="20"/>
          <w:szCs w:val="20"/>
          <w:lang w:eastAsia="fr-FR"/>
        </w:rPr>
      </w:pPr>
      <w:r w:rsidRPr="00A36181">
        <w:rPr>
          <w:rFonts w:ascii="Arial" w:eastAsia="Times New Roman" w:hAnsi="Arial" w:cs="Arial"/>
          <w:b/>
          <w:i/>
          <w:sz w:val="20"/>
          <w:szCs w:val="20"/>
          <w:u w:val="single"/>
          <w:lang w:eastAsia="fr-FR"/>
        </w:rPr>
        <w:t>Remarque </w:t>
      </w:r>
      <w:r w:rsidRPr="00A36181">
        <w:rPr>
          <w:rFonts w:ascii="Arial" w:eastAsia="Times New Roman" w:hAnsi="Arial" w:cs="Arial"/>
          <w:b/>
          <w:i/>
          <w:sz w:val="20"/>
          <w:szCs w:val="20"/>
          <w:lang w:eastAsia="fr-FR"/>
        </w:rPr>
        <w:t>:</w:t>
      </w:r>
      <w:r w:rsidRPr="00A36181">
        <w:rPr>
          <w:rFonts w:ascii="Arial" w:eastAsia="Times New Roman" w:hAnsi="Arial" w:cs="Arial"/>
          <w:i/>
          <w:sz w:val="20"/>
          <w:szCs w:val="20"/>
          <w:lang w:eastAsia="fr-FR"/>
        </w:rPr>
        <w:t xml:space="preserve"> Il est strictement interdit de faire des saignées dans les ouvrages en béton armé sans l’accord de l'Ingénieur de la Lettre-Commande.</w:t>
      </w:r>
    </w:p>
    <w:p w:rsidR="00A36181" w:rsidRPr="00A36181" w:rsidRDefault="00A36181" w:rsidP="0066400C">
      <w:pPr>
        <w:numPr>
          <w:ilvl w:val="1"/>
          <w:numId w:val="42"/>
        </w:numPr>
        <w:spacing w:after="0" w:line="240" w:lineRule="auto"/>
        <w:ind w:hanging="792"/>
        <w:jc w:val="both"/>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Mise en œuvre des dallages</w:t>
      </w:r>
    </w:p>
    <w:p w:rsidR="00A36181" w:rsidRPr="00A36181" w:rsidRDefault="00A36181" w:rsidP="0066400C">
      <w:pPr>
        <w:numPr>
          <w:ilvl w:val="0"/>
          <w:numId w:val="24"/>
        </w:numPr>
        <w:spacing w:after="0" w:line="240" w:lineRule="auto"/>
        <w:jc w:val="both"/>
        <w:rPr>
          <w:rFonts w:ascii="Arial" w:eastAsia="Times New Roman" w:hAnsi="Arial" w:cs="Arial"/>
          <w:b/>
          <w:i/>
          <w:sz w:val="20"/>
          <w:szCs w:val="20"/>
          <w:lang w:eastAsia="fr-FR"/>
        </w:rPr>
      </w:pPr>
      <w:r w:rsidRPr="00A36181">
        <w:rPr>
          <w:rFonts w:ascii="Arial" w:eastAsia="Times New Roman" w:hAnsi="Arial" w:cs="Arial"/>
          <w:b/>
          <w:i/>
          <w:sz w:val="20"/>
          <w:szCs w:val="20"/>
          <w:lang w:eastAsia="fr-FR"/>
        </w:rPr>
        <w:t>Isolation anticapillaire</w:t>
      </w:r>
    </w:p>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dallages reposent sur un film polyéthylène de 0,2 mm d’épaisseur avec un large recouvrement (environ 25 cm) qui constitue une protection pour l’étanchéité. Il est prévu une couche de sable de 5 cm entre le film et le remblai compacté.</w:t>
      </w:r>
    </w:p>
    <w:p w:rsidR="00A36181" w:rsidRPr="00A36181" w:rsidRDefault="00A36181" w:rsidP="0066400C">
      <w:pPr>
        <w:numPr>
          <w:ilvl w:val="0"/>
          <w:numId w:val="24"/>
        </w:numPr>
        <w:spacing w:after="0" w:line="240" w:lineRule="auto"/>
        <w:jc w:val="both"/>
        <w:rPr>
          <w:rFonts w:ascii="Arial" w:eastAsia="Times New Roman" w:hAnsi="Arial" w:cs="Arial"/>
          <w:b/>
          <w:i/>
          <w:sz w:val="20"/>
          <w:szCs w:val="20"/>
          <w:lang w:eastAsia="fr-FR"/>
        </w:rPr>
      </w:pPr>
      <w:r w:rsidRPr="00A36181">
        <w:rPr>
          <w:rFonts w:ascii="Arial" w:eastAsia="Times New Roman" w:hAnsi="Arial" w:cs="Arial"/>
          <w:b/>
          <w:i/>
          <w:sz w:val="20"/>
          <w:szCs w:val="20"/>
          <w:lang w:eastAsia="fr-FR"/>
        </w:rPr>
        <w:t>Hérisson et béton pour dallage</w:t>
      </w:r>
    </w:p>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dallages en béton et coulés sur une épaisseur de 10 cm d’épaisseur sur un hérisson de gravier latéritique ou de tout-venant de concassage parfaitement compacté de 20 cm d’épaisseur. Les dallages ne sont exécutés qu’après la pose des canalisations enterrées.</w:t>
      </w:r>
    </w:p>
    <w:p w:rsidR="00A36181" w:rsidRPr="00A36181" w:rsidRDefault="00A36181" w:rsidP="0066400C">
      <w:pPr>
        <w:numPr>
          <w:ilvl w:val="1"/>
          <w:numId w:val="42"/>
        </w:numPr>
        <w:spacing w:after="0" w:line="240" w:lineRule="auto"/>
        <w:ind w:hanging="792"/>
        <w:jc w:val="both"/>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Mise en œuvre des maçonneries</w:t>
      </w:r>
    </w:p>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Tous les murs et cloisons sont montés en blocs creux d’aggloméré de ciment (parpaings) suivant les indications contenues dans les plans. </w:t>
      </w:r>
    </w:p>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Les maçonneries sont montées en lits horizontaux à joints croisés : Les blocs sont empilés les uns sur les autres par rangs successifs jointés entre eux avec une couche de ciment de 1,5 cm d’épaisseur dosé à </w:t>
      </w:r>
      <w:smartTag w:uri="urn:schemas-microsoft-com:office:smarttags" w:element="metricconverter">
        <w:smartTagPr>
          <w:attr w:name="ProductID" w:val="300 Kg"/>
        </w:smartTagPr>
        <w:r w:rsidRPr="00A36181">
          <w:rPr>
            <w:rFonts w:ascii="Arial" w:eastAsia="Times New Roman" w:hAnsi="Arial" w:cs="Arial"/>
            <w:sz w:val="20"/>
            <w:szCs w:val="20"/>
            <w:lang w:eastAsia="fr-FR"/>
          </w:rPr>
          <w:t>300 Kg</w:t>
        </w:r>
      </w:smartTag>
      <w:r w:rsidRPr="00A36181">
        <w:rPr>
          <w:rFonts w:ascii="Arial" w:eastAsia="Times New Roman" w:hAnsi="Arial" w:cs="Arial"/>
          <w:sz w:val="20"/>
          <w:szCs w:val="20"/>
          <w:lang w:eastAsia="fr-FR"/>
        </w:rPr>
        <w:t xml:space="preserve"> de ciment par mètre cube de sable. Les murs sont montés de manière uniforme, d'équerre avec une surface plane. Ils sont rejointoyés avant l’exécution des enduits.</w:t>
      </w:r>
    </w:p>
    <w:p w:rsidR="00A36181" w:rsidRPr="00A36181" w:rsidRDefault="00A36181" w:rsidP="0066400C">
      <w:pPr>
        <w:numPr>
          <w:ilvl w:val="1"/>
          <w:numId w:val="42"/>
        </w:numPr>
        <w:spacing w:after="0" w:line="240" w:lineRule="auto"/>
        <w:ind w:hanging="792"/>
        <w:jc w:val="both"/>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Mise en œuvre des enduits</w:t>
      </w:r>
    </w:p>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Tous les ouvrages (murs, cloisons, plafonds) en maçonnerie de blocs creux d’aggloméré de ciment, en hourdis ou en dalles pleines reçoivent un enduit au mortier de ciment dosé à 350 Kg de ciment par mètre cube de sable, sauf indications contraires du cahier des prescriptions spéciales ou des plans. L’épaisseur minimum des enduits est de </w:t>
      </w:r>
      <w:smartTag w:uri="urn:schemas-microsoft-com:office:smarttags" w:element="metricconverter">
        <w:smartTagPr>
          <w:attr w:name="ProductID" w:val="1,5 cm"/>
        </w:smartTagPr>
        <w:r w:rsidRPr="00A36181">
          <w:rPr>
            <w:rFonts w:ascii="Arial" w:eastAsia="Times New Roman" w:hAnsi="Arial" w:cs="Arial"/>
            <w:sz w:val="20"/>
            <w:szCs w:val="20"/>
            <w:lang w:eastAsia="fr-FR"/>
          </w:rPr>
          <w:t>1,5 cm</w:t>
        </w:r>
      </w:smartTag>
      <w:r w:rsidRPr="00A36181">
        <w:rPr>
          <w:rFonts w:ascii="Arial" w:eastAsia="Times New Roman" w:hAnsi="Arial" w:cs="Arial"/>
          <w:sz w:val="20"/>
          <w:szCs w:val="20"/>
          <w:lang w:eastAsia="fr-FR"/>
        </w:rPr>
        <w:t xml:space="preserve"> pour toutes les surfaces. Les surfaces maçonnées qui doivent recevoir les enduits, sont préalablement réceptionnées par l’Ingénieur de la Lettre-Commande ; elles sont saines, débarrassées des bavures de mortier et dépoussiérées. </w:t>
      </w:r>
    </w:p>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Les enduits sont exécutés en trois couches : la projection à la truelle d’un gobetis de mortier de ciment chargé en sable gros, permettant l’accrochage de l’enduit ; la pose à la taloche du corps d'enduit par couches d’un centimètre d’épaisseur maximum, dressées à la règle pour enlever les surplus de mortier de ciment ; enfin, la pose de la couche de finition au mortier de sable fin, lissée à la truelle puis à l’éponge. </w:t>
      </w:r>
    </w:p>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La couche de finition est réalisée autant que possible, après la pose des boîtes électriques et des menuiseries.</w:t>
      </w:r>
    </w:p>
    <w:p w:rsidR="00A36181" w:rsidRPr="00A36181" w:rsidRDefault="00A36181" w:rsidP="0066400C">
      <w:pPr>
        <w:numPr>
          <w:ilvl w:val="0"/>
          <w:numId w:val="39"/>
        </w:numPr>
        <w:spacing w:after="0" w:line="240" w:lineRule="auto"/>
        <w:ind w:left="567" w:hanging="567"/>
        <w:jc w:val="both"/>
        <w:rPr>
          <w:rFonts w:ascii="Arial" w:eastAsia="Batang" w:hAnsi="Arial" w:cs="Arial"/>
          <w:b/>
          <w:sz w:val="20"/>
          <w:szCs w:val="20"/>
          <w:lang w:eastAsia="fr-FR"/>
        </w:rPr>
      </w:pPr>
      <w:r w:rsidRPr="00A36181">
        <w:rPr>
          <w:rFonts w:ascii="Arial" w:eastAsia="Batang" w:hAnsi="Arial" w:cs="Arial"/>
          <w:b/>
          <w:sz w:val="20"/>
          <w:szCs w:val="20"/>
          <w:lang w:eastAsia="fr-FR"/>
        </w:rPr>
        <w:t xml:space="preserve">TRAVAUX DE TOITURE </w:t>
      </w:r>
    </w:p>
    <w:p w:rsidR="00A36181" w:rsidRPr="00A36181" w:rsidRDefault="00A36181" w:rsidP="0066400C">
      <w:pPr>
        <w:numPr>
          <w:ilvl w:val="1"/>
          <w:numId w:val="43"/>
        </w:numPr>
        <w:spacing w:after="0" w:line="240" w:lineRule="auto"/>
        <w:ind w:left="794" w:hanging="794"/>
        <w:jc w:val="both"/>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Caractéristiques des essences de bois</w:t>
      </w:r>
    </w:p>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essences sélectionnées sont des bois du pays choisis dans les essences suivantes : Azobé, Bilinga, Doussié, Moabi, Padouk ou similaire pour les éléments de ferme. Acajou, Iroko, Movingui, Sapelli pour les pannes. Les éléments de charpente en bois blanc ne sont autorisés que sur spécifications du Devis Technique Particulier (type Ayous ou Frake)</w:t>
      </w:r>
    </w:p>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caractéristiques techniques, physiques et chimiques sont les suivantes :</w:t>
      </w:r>
    </w:p>
    <w:p w:rsidR="00A36181" w:rsidRPr="00A36181" w:rsidRDefault="00A36181" w:rsidP="0066400C">
      <w:pPr>
        <w:numPr>
          <w:ilvl w:val="0"/>
          <w:numId w:val="52"/>
        </w:numPr>
        <w:tabs>
          <w:tab w:val="left" w:pos="567"/>
        </w:tabs>
        <w:spacing w:after="0" w:line="240" w:lineRule="auto"/>
        <w:ind w:left="567" w:hanging="227"/>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Elles sont conformes aux normes NF B51.001 et NF B51.002.</w:t>
      </w:r>
    </w:p>
    <w:p w:rsidR="00A36181" w:rsidRPr="00A36181" w:rsidRDefault="00A36181" w:rsidP="0066400C">
      <w:pPr>
        <w:numPr>
          <w:ilvl w:val="0"/>
          <w:numId w:val="52"/>
        </w:numPr>
        <w:tabs>
          <w:tab w:val="left" w:pos="567"/>
        </w:tabs>
        <w:spacing w:after="0" w:line="240" w:lineRule="auto"/>
        <w:ind w:left="567" w:hanging="227"/>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bois doivent être utilisés à l’état de bois "sec à l'air", soit un degré d’humidité de 15 à 17%.</w:t>
      </w:r>
    </w:p>
    <w:p w:rsidR="00A36181" w:rsidRPr="00A36181" w:rsidRDefault="00A36181" w:rsidP="0066400C">
      <w:pPr>
        <w:numPr>
          <w:ilvl w:val="0"/>
          <w:numId w:val="52"/>
        </w:numPr>
        <w:tabs>
          <w:tab w:val="left" w:pos="567"/>
        </w:tabs>
        <w:spacing w:after="0" w:line="240" w:lineRule="auto"/>
        <w:ind w:left="567" w:hanging="227"/>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Tout le bois à utiliser pour l’exécution des charpentes doit être de très bonne qualité : droits de fil, sans gerçures ni aubier, parfaitement dressé, sans trace de sciage ni flash. Il doit être exempt de toute trace de pourriture, d'échauffement ou de nœuds vicieux. Les nœuds non vicieux pourront être tolérés en nombre limité (un par mètre maximum).</w:t>
      </w:r>
    </w:p>
    <w:p w:rsidR="00A36181" w:rsidRPr="00A36181" w:rsidRDefault="00A36181" w:rsidP="0066400C">
      <w:pPr>
        <w:numPr>
          <w:ilvl w:val="1"/>
          <w:numId w:val="43"/>
        </w:numPr>
        <w:spacing w:after="0" w:line="240" w:lineRule="auto"/>
        <w:ind w:left="794" w:hanging="794"/>
        <w:jc w:val="both"/>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Matériaux de couverture</w:t>
      </w:r>
    </w:p>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La charpente est revêtue de tôles bac aluminium de 6ml et d’épaisseur 6/10</w:t>
      </w:r>
      <w:r w:rsidRPr="00A36181">
        <w:rPr>
          <w:rFonts w:ascii="Arial" w:eastAsia="Times New Roman" w:hAnsi="Arial" w:cs="Arial"/>
          <w:sz w:val="20"/>
          <w:szCs w:val="20"/>
          <w:vertAlign w:val="superscript"/>
          <w:lang w:eastAsia="fr-FR"/>
        </w:rPr>
        <w:t>ème</w:t>
      </w:r>
      <w:r w:rsidRPr="00A36181">
        <w:rPr>
          <w:rFonts w:ascii="Arial" w:eastAsia="Times New Roman" w:hAnsi="Arial" w:cs="Arial"/>
          <w:sz w:val="20"/>
          <w:szCs w:val="20"/>
          <w:lang w:eastAsia="fr-FR"/>
        </w:rPr>
        <w:t>.</w:t>
      </w:r>
    </w:p>
    <w:p w:rsidR="00A36181" w:rsidRPr="00A36181" w:rsidRDefault="00A36181" w:rsidP="0066400C">
      <w:pPr>
        <w:numPr>
          <w:ilvl w:val="1"/>
          <w:numId w:val="43"/>
        </w:numPr>
        <w:spacing w:after="0" w:line="240" w:lineRule="auto"/>
        <w:ind w:hanging="792"/>
        <w:jc w:val="both"/>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Accessoires métalliques d'assemblage des pièces de charpente et de couverture</w:t>
      </w:r>
    </w:p>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Les boulons employés pour l’assemblage des éléments de charpente bois sont en acier inoxydable ou en inox avec tête fraisée bombée ou plate et collet carré et un corps cylindrique dans la partie non taraudée. Ils sont associés à des écrous </w:t>
      </w:r>
    </w:p>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 diamètre des boulons est limité au 1/6</w:t>
      </w:r>
      <w:r w:rsidRPr="00A36181">
        <w:rPr>
          <w:rFonts w:ascii="Arial" w:eastAsia="Times New Roman" w:hAnsi="Arial" w:cs="Arial"/>
          <w:sz w:val="20"/>
          <w:szCs w:val="20"/>
          <w:vertAlign w:val="superscript"/>
          <w:lang w:eastAsia="fr-FR"/>
        </w:rPr>
        <w:t>éme</w:t>
      </w:r>
      <w:r w:rsidRPr="00A36181">
        <w:rPr>
          <w:rFonts w:ascii="Arial" w:eastAsia="Times New Roman" w:hAnsi="Arial" w:cs="Arial"/>
          <w:sz w:val="20"/>
          <w:szCs w:val="20"/>
          <w:lang w:eastAsia="fr-FR"/>
        </w:rPr>
        <w:t xml:space="preserve"> de la largeur de la pièce de bois. Le filetage est égal au tiers de la longueur du boulon. Les boulons et les écrous comportent un filetage et un taraudage net et uniforme. Les têtes de boulons sont refoulées dans la masse et non rapportées. </w:t>
      </w:r>
    </w:p>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Les vis utilisées sont des vis à bois en acier inoxydable. </w:t>
      </w:r>
    </w:p>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Les pointes utilisées sont des pointes à bois en acier inoxydable. </w:t>
      </w:r>
    </w:p>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plaques métalliques d’assemblage sont réalisées en acier inoxydable.</w:t>
      </w:r>
    </w:p>
    <w:p w:rsidR="00A36181" w:rsidRPr="00A36181" w:rsidRDefault="00A36181" w:rsidP="0066400C">
      <w:pPr>
        <w:numPr>
          <w:ilvl w:val="1"/>
          <w:numId w:val="43"/>
        </w:numPr>
        <w:spacing w:after="0" w:line="240" w:lineRule="auto"/>
        <w:ind w:left="227" w:hanging="227"/>
        <w:jc w:val="both"/>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Approbation des materiaux</w:t>
      </w:r>
    </w:p>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 Co-contractant soumet tous les matériaux destinés à la réalisation des ouvrages à l’approbation de l’Ingénieur, notamment les bois de charpente, la quincaillerie et les pièces d’assemblage métallique. Elle justifie et garantit :</w:t>
      </w:r>
    </w:p>
    <w:p w:rsidR="00A36181" w:rsidRPr="00A36181" w:rsidRDefault="00A36181" w:rsidP="0066400C">
      <w:pPr>
        <w:numPr>
          <w:ilvl w:val="0"/>
          <w:numId w:val="32"/>
        </w:numPr>
        <w:spacing w:after="0" w:line="240" w:lineRule="auto"/>
        <w:ind w:hanging="284"/>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 type d’essences, la provenance et la qualité du bois ;</w:t>
      </w:r>
    </w:p>
    <w:p w:rsidR="00A36181" w:rsidRPr="00A36181" w:rsidRDefault="00A36181" w:rsidP="0066400C">
      <w:pPr>
        <w:numPr>
          <w:ilvl w:val="0"/>
          <w:numId w:val="32"/>
        </w:numPr>
        <w:spacing w:after="0" w:line="240" w:lineRule="auto"/>
        <w:ind w:hanging="284"/>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 type de métal, l’origine et la qualité des boulons, vis, clous et pièces d’assemblage ;</w:t>
      </w:r>
    </w:p>
    <w:p w:rsidR="00A36181" w:rsidRPr="00A36181" w:rsidRDefault="00A36181" w:rsidP="0066400C">
      <w:pPr>
        <w:numPr>
          <w:ilvl w:val="0"/>
          <w:numId w:val="32"/>
        </w:numPr>
        <w:spacing w:after="0" w:line="240" w:lineRule="auto"/>
        <w:ind w:hanging="284"/>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la composition chimique, la provenance et la marque des produits utilisés pour le traitement du bois.</w:t>
      </w:r>
    </w:p>
    <w:p w:rsidR="00A36181" w:rsidRPr="00A36181" w:rsidRDefault="00A36181" w:rsidP="0066400C">
      <w:pPr>
        <w:numPr>
          <w:ilvl w:val="0"/>
          <w:numId w:val="39"/>
        </w:numPr>
        <w:spacing w:after="0" w:line="240" w:lineRule="auto"/>
        <w:ind w:left="567" w:hanging="567"/>
        <w:jc w:val="both"/>
        <w:rPr>
          <w:rFonts w:ascii="Arial" w:eastAsia="Batang" w:hAnsi="Arial" w:cs="Arial"/>
          <w:b/>
          <w:sz w:val="20"/>
          <w:szCs w:val="20"/>
          <w:lang w:eastAsia="fr-FR"/>
        </w:rPr>
      </w:pPr>
      <w:r w:rsidRPr="00A36181">
        <w:rPr>
          <w:rFonts w:ascii="Arial" w:eastAsia="Batang" w:hAnsi="Arial" w:cs="Arial"/>
          <w:b/>
          <w:sz w:val="20"/>
          <w:szCs w:val="20"/>
          <w:lang w:eastAsia="fr-FR"/>
        </w:rPr>
        <w:t>CHARPENTES</w:t>
      </w:r>
    </w:p>
    <w:p w:rsidR="00A36181" w:rsidRPr="00A36181" w:rsidRDefault="00A36181" w:rsidP="0066400C">
      <w:pPr>
        <w:numPr>
          <w:ilvl w:val="1"/>
          <w:numId w:val="44"/>
        </w:numPr>
        <w:spacing w:after="0" w:line="240" w:lineRule="auto"/>
        <w:ind w:left="227" w:hanging="227"/>
        <w:jc w:val="both"/>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Généralités</w:t>
      </w:r>
    </w:p>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charpentes à réaliser au titre de la Lettre-Commande sont par clouage  pour les éléments de fermes. Les travaux sont exécutés de façon à ce que les ouvrages présentent toutes les qualités de stabilité et de durabilité. Les bois sont traités contre les insectes prédateurs du bois et les champignons.</w:t>
      </w:r>
    </w:p>
    <w:p w:rsidR="00A36181" w:rsidRPr="00A36181" w:rsidRDefault="00A36181" w:rsidP="0066400C">
      <w:pPr>
        <w:numPr>
          <w:ilvl w:val="0"/>
          <w:numId w:val="24"/>
        </w:numPr>
        <w:spacing w:after="0" w:line="240" w:lineRule="auto"/>
        <w:jc w:val="both"/>
        <w:rPr>
          <w:rFonts w:ascii="Arial" w:eastAsia="Times New Roman" w:hAnsi="Arial" w:cs="Arial"/>
          <w:b/>
          <w:i/>
          <w:sz w:val="20"/>
          <w:szCs w:val="20"/>
          <w:lang w:eastAsia="fr-FR"/>
        </w:rPr>
      </w:pPr>
      <w:r w:rsidRPr="00A36181">
        <w:rPr>
          <w:rFonts w:ascii="Arial" w:eastAsia="Times New Roman" w:hAnsi="Arial" w:cs="Arial"/>
          <w:b/>
          <w:i/>
          <w:sz w:val="20"/>
          <w:szCs w:val="20"/>
          <w:lang w:eastAsia="fr-FR"/>
        </w:rPr>
        <w:t>Epure de la charpente</w:t>
      </w:r>
    </w:p>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Pour la mise en œuvre de la charpente, le Co-contractant respecte le projet d'exécution approuvé par l’Ingénieur et qui comporte une épure. L’épure précise l’équarrissage des différentes pièces de bois, les emplacements des ferrures et de tous les points de percement dans le bois correspondants au boulonnage, au vissage ou au clouage, ainsi que tous les détails d'assemblage. Les éléments de charpente pré-assemblés sur l’épure, sont soumis à l’approbation de l’Ingénieur avant leur mise en place définitive.</w:t>
      </w:r>
    </w:p>
    <w:p w:rsidR="00A36181" w:rsidRPr="00A36181" w:rsidRDefault="00A36181" w:rsidP="0066400C">
      <w:pPr>
        <w:numPr>
          <w:ilvl w:val="0"/>
          <w:numId w:val="24"/>
        </w:numPr>
        <w:spacing w:after="0" w:line="240" w:lineRule="auto"/>
        <w:jc w:val="both"/>
        <w:rPr>
          <w:rFonts w:ascii="Arial" w:eastAsia="Times New Roman" w:hAnsi="Arial" w:cs="Arial"/>
          <w:b/>
          <w:i/>
          <w:sz w:val="20"/>
          <w:szCs w:val="20"/>
          <w:lang w:eastAsia="fr-FR"/>
        </w:rPr>
      </w:pPr>
      <w:r w:rsidRPr="00A36181">
        <w:rPr>
          <w:rFonts w:ascii="Arial" w:eastAsia="Times New Roman" w:hAnsi="Arial" w:cs="Arial"/>
          <w:b/>
          <w:i/>
          <w:sz w:val="20"/>
          <w:szCs w:val="20"/>
          <w:lang w:eastAsia="fr-FR"/>
        </w:rPr>
        <w:t>Protection des bois</w:t>
      </w:r>
    </w:p>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Toutes les pièces de bois qui composent la charpente sont protégées par imprégnation de produits liquides anti xylophages, insecticides et fongicides. L'application est réalisée par un trempage à froid de 30 secondes à 3 minutes. La consommation de produit est au minimum de 250 g/m</w:t>
      </w:r>
      <w:r w:rsidRPr="00A36181">
        <w:rPr>
          <w:rFonts w:ascii="Arial" w:eastAsia="Times New Roman" w:hAnsi="Arial" w:cs="Arial"/>
          <w:sz w:val="20"/>
          <w:szCs w:val="20"/>
          <w:vertAlign w:val="superscript"/>
          <w:lang w:eastAsia="fr-FR"/>
        </w:rPr>
        <w:t>2</w:t>
      </w:r>
      <w:r w:rsidRPr="00A36181">
        <w:rPr>
          <w:rFonts w:ascii="Arial" w:eastAsia="Times New Roman" w:hAnsi="Arial" w:cs="Arial"/>
          <w:sz w:val="20"/>
          <w:szCs w:val="20"/>
          <w:lang w:eastAsia="fr-FR"/>
        </w:rPr>
        <w:t xml:space="preserve"> de surface traitée ou 15 Kg/m</w:t>
      </w:r>
      <w:r w:rsidRPr="00A36181">
        <w:rPr>
          <w:rFonts w:ascii="Arial" w:eastAsia="Times New Roman" w:hAnsi="Arial" w:cs="Arial"/>
          <w:sz w:val="20"/>
          <w:szCs w:val="20"/>
          <w:vertAlign w:val="superscript"/>
          <w:lang w:eastAsia="fr-FR"/>
        </w:rPr>
        <w:t>3</w:t>
      </w:r>
      <w:r w:rsidRPr="00A36181">
        <w:rPr>
          <w:rFonts w:ascii="Arial" w:eastAsia="Times New Roman" w:hAnsi="Arial" w:cs="Arial"/>
          <w:sz w:val="20"/>
          <w:szCs w:val="20"/>
          <w:lang w:eastAsia="fr-FR"/>
        </w:rPr>
        <w:t xml:space="preserve"> de charpente. </w:t>
      </w:r>
    </w:p>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Les bois sont traités avant assemblage. Les parties qui ont fait l'objet de nouvelles coupes qui laissent le bois apparent son retraitées par badigeonnage.  </w:t>
      </w:r>
    </w:p>
    <w:p w:rsidR="00A36181" w:rsidRPr="00A36181" w:rsidRDefault="00A36181" w:rsidP="0066400C">
      <w:pPr>
        <w:numPr>
          <w:ilvl w:val="1"/>
          <w:numId w:val="44"/>
        </w:numPr>
        <w:spacing w:after="0" w:line="240" w:lineRule="auto"/>
        <w:ind w:left="227" w:hanging="227"/>
        <w:jc w:val="both"/>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Execution de la charpente</w:t>
      </w:r>
    </w:p>
    <w:p w:rsidR="00A36181" w:rsidRPr="00A36181" w:rsidRDefault="00A36181" w:rsidP="0066400C">
      <w:pPr>
        <w:numPr>
          <w:ilvl w:val="0"/>
          <w:numId w:val="24"/>
        </w:numPr>
        <w:spacing w:after="0" w:line="240" w:lineRule="auto"/>
        <w:jc w:val="both"/>
        <w:rPr>
          <w:rFonts w:ascii="Arial" w:eastAsia="Times New Roman" w:hAnsi="Arial" w:cs="Arial"/>
          <w:b/>
          <w:i/>
          <w:sz w:val="20"/>
          <w:szCs w:val="20"/>
          <w:lang w:eastAsia="fr-FR"/>
        </w:rPr>
      </w:pPr>
      <w:r w:rsidRPr="00A36181">
        <w:rPr>
          <w:rFonts w:ascii="Arial" w:eastAsia="Times New Roman" w:hAnsi="Arial" w:cs="Arial"/>
          <w:b/>
          <w:i/>
          <w:sz w:val="20"/>
          <w:szCs w:val="20"/>
          <w:lang w:eastAsia="fr-FR"/>
        </w:rPr>
        <w:t>Montage des fermes de charpente</w:t>
      </w:r>
    </w:p>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Les fermes de charpentes sont réalisées avec des sections de bastaings 3x15. Les arbalétriers et les entraits sont triangulés avec des montants et diagonales comprimés. Les fermes sont contreventées entre elles longitudinalement pour résister à la traction et à la compression. </w:t>
      </w:r>
    </w:p>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fermes sont solidement ancrées dans le chaînage haut des murs périphériques par les fers en attente. Les assemblages sont soignés et conçus pour supporter les efforts de traction et de compression, les efforts tranchants et les moments de flexion transmis par le poids propre des matériaux et les charges de vents.</w:t>
      </w:r>
    </w:p>
    <w:p w:rsidR="00A36181" w:rsidRPr="00A36181" w:rsidRDefault="00A36181" w:rsidP="0066400C">
      <w:pPr>
        <w:numPr>
          <w:ilvl w:val="0"/>
          <w:numId w:val="24"/>
        </w:numPr>
        <w:spacing w:after="0" w:line="240" w:lineRule="auto"/>
        <w:jc w:val="both"/>
        <w:rPr>
          <w:rFonts w:ascii="Arial" w:eastAsia="Times New Roman" w:hAnsi="Arial" w:cs="Arial"/>
          <w:b/>
          <w:i/>
          <w:sz w:val="20"/>
          <w:szCs w:val="20"/>
          <w:lang w:eastAsia="fr-FR"/>
        </w:rPr>
      </w:pPr>
      <w:r w:rsidRPr="00A36181">
        <w:rPr>
          <w:rFonts w:ascii="Arial" w:eastAsia="Times New Roman" w:hAnsi="Arial" w:cs="Arial"/>
          <w:b/>
          <w:i/>
          <w:sz w:val="20"/>
          <w:szCs w:val="20"/>
          <w:lang w:eastAsia="fr-FR"/>
        </w:rPr>
        <w:t>Montage des pannes</w:t>
      </w:r>
    </w:p>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pannes sont réalisées avec des sections de chevrons 8x8. Elles sont fixées sur les échantignolles formées par les montants des fermes qui contreventent arbalétriers et entraits. Les assemblages sont soignés et les joints d'assemblage des pannes sont placés au droit des appuis sur les arbalétriers ou les murs de refends.</w:t>
      </w:r>
    </w:p>
    <w:p w:rsidR="00A36181" w:rsidRPr="00A36181" w:rsidRDefault="00A36181" w:rsidP="0066400C">
      <w:pPr>
        <w:numPr>
          <w:ilvl w:val="0"/>
          <w:numId w:val="24"/>
        </w:numPr>
        <w:spacing w:after="0" w:line="240" w:lineRule="auto"/>
        <w:jc w:val="both"/>
        <w:rPr>
          <w:rFonts w:ascii="Arial" w:eastAsia="Times New Roman" w:hAnsi="Arial" w:cs="Arial"/>
          <w:b/>
          <w:i/>
          <w:sz w:val="20"/>
          <w:szCs w:val="20"/>
          <w:lang w:eastAsia="fr-FR"/>
        </w:rPr>
      </w:pPr>
      <w:r w:rsidRPr="00A36181">
        <w:rPr>
          <w:rFonts w:ascii="Arial" w:eastAsia="Times New Roman" w:hAnsi="Arial" w:cs="Arial"/>
          <w:b/>
          <w:i/>
          <w:sz w:val="20"/>
          <w:szCs w:val="20"/>
          <w:lang w:eastAsia="fr-FR"/>
        </w:rPr>
        <w:t>Boulonnage et clouage</w:t>
      </w:r>
    </w:p>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Les trous dans le bois sont percés exactement au diamètre des boulons, afin d’éviter tout jeux dans les assemblages. Les boulons sont fortement serrés au moyen d’écrou de serrage. Des rondelles sont placées sous les têtes de boulons et sous les écrous, afin de répartir les efforts de serrage. </w:t>
      </w:r>
    </w:p>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assemblages par clous sont conformes aux règles spécifiées à l'article 16 de la NF P 21202. Les trous sont pré percés à la chignole ou à la perceuse pour éviter l’éclatement du bois et améliorer la résistance aux contraintes. La longueur des clous est suffisante pour garantir un assemblage solide et durable des pièces fixées. Les pointes de clous sont rabattues à la normale des fibres et vers le centre de la pièce de bois.</w:t>
      </w:r>
    </w:p>
    <w:p w:rsidR="00A36181" w:rsidRPr="00A36181" w:rsidRDefault="00A36181" w:rsidP="0066400C">
      <w:pPr>
        <w:numPr>
          <w:ilvl w:val="0"/>
          <w:numId w:val="39"/>
        </w:numPr>
        <w:spacing w:after="0" w:line="240" w:lineRule="auto"/>
        <w:ind w:left="567" w:hanging="567"/>
        <w:jc w:val="both"/>
        <w:rPr>
          <w:rFonts w:ascii="Arial" w:eastAsia="Batang" w:hAnsi="Arial" w:cs="Arial"/>
          <w:b/>
          <w:sz w:val="20"/>
          <w:szCs w:val="20"/>
          <w:lang w:eastAsia="fr-FR"/>
        </w:rPr>
      </w:pPr>
      <w:r w:rsidRPr="00A36181">
        <w:rPr>
          <w:rFonts w:ascii="Arial" w:eastAsia="Batang" w:hAnsi="Arial" w:cs="Arial"/>
          <w:b/>
          <w:sz w:val="20"/>
          <w:szCs w:val="20"/>
          <w:lang w:eastAsia="fr-FR"/>
        </w:rPr>
        <w:t>COUVERTURE</w:t>
      </w:r>
    </w:p>
    <w:p w:rsidR="00A36181" w:rsidRPr="00A36181" w:rsidRDefault="00A36181" w:rsidP="0066400C">
      <w:pPr>
        <w:numPr>
          <w:ilvl w:val="1"/>
          <w:numId w:val="45"/>
        </w:numPr>
        <w:spacing w:after="0" w:line="240" w:lineRule="auto"/>
        <w:ind w:hanging="792"/>
        <w:jc w:val="both"/>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Généralités</w:t>
      </w:r>
    </w:p>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La couverture protège l’ensemble de l’ouvrage contre les intempéries, de façon étanche et durable.</w:t>
      </w:r>
    </w:p>
    <w:p w:rsidR="00A36181" w:rsidRPr="00A36181" w:rsidRDefault="00A36181" w:rsidP="0066400C">
      <w:pPr>
        <w:numPr>
          <w:ilvl w:val="1"/>
          <w:numId w:val="45"/>
        </w:numPr>
        <w:spacing w:after="0" w:line="240" w:lineRule="auto"/>
        <w:ind w:hanging="792"/>
        <w:jc w:val="both"/>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Montage des tôles</w:t>
      </w:r>
    </w:p>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La couverture est constituée de tôles bacs, en aluminium d’épaisseur 6/10</w:t>
      </w:r>
      <w:r w:rsidRPr="00A36181">
        <w:rPr>
          <w:rFonts w:ascii="Arial" w:eastAsia="Times New Roman" w:hAnsi="Arial" w:cs="Arial"/>
          <w:sz w:val="20"/>
          <w:szCs w:val="20"/>
          <w:vertAlign w:val="superscript"/>
          <w:lang w:eastAsia="fr-FR"/>
        </w:rPr>
        <w:t>ème</w:t>
      </w:r>
      <w:r w:rsidRPr="00A36181">
        <w:rPr>
          <w:rFonts w:ascii="Arial" w:eastAsia="Times New Roman" w:hAnsi="Arial" w:cs="Arial"/>
          <w:sz w:val="20"/>
          <w:szCs w:val="20"/>
          <w:lang w:eastAsia="fr-FR"/>
        </w:rPr>
        <w:t xml:space="preserve"> anodisé assemblées au sommet d’onde par crochets galvanisés ou tirefonds auto perceurs en inox pour plaques et tôles. Le recouvrement des tôles doit être suffisant pour empêcher les défauts d’étanchéité.</w:t>
      </w:r>
    </w:p>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L’étanchéité au niveau des têtes de tirefond est assurée par une plaquette incurvée lisse en aluminium ou en acier galvanisé posée sur une rondelle en feutre bitumé ou en néoprène.</w:t>
      </w:r>
    </w:p>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Le faîtage est protégé par des tôles faîtières dont la liaison avec les tôles doit être particulièrement soignée, notamment au niveau du crantage afin de permettre un encastrement correcte des sommets d’onde, afin d’éviter les défauts d’étanchéité et d’esthétique. </w:t>
      </w:r>
    </w:p>
    <w:p w:rsidR="00A36181" w:rsidRPr="00A36181" w:rsidRDefault="00A36181" w:rsidP="0066400C">
      <w:pPr>
        <w:numPr>
          <w:ilvl w:val="0"/>
          <w:numId w:val="39"/>
        </w:numPr>
        <w:spacing w:after="0" w:line="240" w:lineRule="auto"/>
        <w:ind w:left="567" w:hanging="567"/>
        <w:jc w:val="both"/>
        <w:rPr>
          <w:rFonts w:ascii="Arial" w:eastAsia="Batang" w:hAnsi="Arial" w:cs="Arial"/>
          <w:b/>
          <w:sz w:val="20"/>
          <w:szCs w:val="20"/>
          <w:lang w:eastAsia="fr-FR"/>
        </w:rPr>
      </w:pPr>
      <w:r w:rsidRPr="00A36181">
        <w:rPr>
          <w:rFonts w:ascii="Arial" w:eastAsia="Batang" w:hAnsi="Arial" w:cs="Arial"/>
          <w:b/>
          <w:sz w:val="20"/>
          <w:szCs w:val="20"/>
          <w:lang w:eastAsia="fr-FR"/>
        </w:rPr>
        <w:t xml:space="preserve">ELECTRICITE </w:t>
      </w:r>
    </w:p>
    <w:p w:rsidR="00A36181" w:rsidRPr="00A36181" w:rsidRDefault="00A36181" w:rsidP="0066400C">
      <w:pPr>
        <w:numPr>
          <w:ilvl w:val="1"/>
          <w:numId w:val="46"/>
        </w:numPr>
        <w:tabs>
          <w:tab w:val="left" w:pos="993"/>
        </w:tabs>
        <w:spacing w:after="0" w:line="240" w:lineRule="auto"/>
        <w:ind w:left="993" w:hanging="993"/>
        <w:jc w:val="both"/>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DEFINITION DES TRAVAUX D’ELECTRICITE</w:t>
      </w:r>
    </w:p>
    <w:p w:rsidR="00A36181" w:rsidRPr="00A36181" w:rsidRDefault="00A36181" w:rsidP="0066400C">
      <w:pPr>
        <w:numPr>
          <w:ilvl w:val="2"/>
          <w:numId w:val="46"/>
        </w:numPr>
        <w:tabs>
          <w:tab w:val="left" w:pos="993"/>
        </w:tabs>
        <w:spacing w:after="0" w:line="240" w:lineRule="auto"/>
        <w:ind w:hanging="1224"/>
        <w:jc w:val="both"/>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Généralités</w:t>
      </w:r>
    </w:p>
    <w:p w:rsidR="00A36181" w:rsidRPr="00A36181" w:rsidRDefault="00A36181" w:rsidP="0066400C">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travaux du présent lot se rapportent à l’électricité et comprennent l’installation selon les normes :</w:t>
      </w:r>
    </w:p>
    <w:p w:rsidR="00A36181" w:rsidRPr="00A36181" w:rsidRDefault="00A36181" w:rsidP="0066400C">
      <w:pPr>
        <w:numPr>
          <w:ilvl w:val="0"/>
          <w:numId w:val="27"/>
        </w:numPr>
        <w:tabs>
          <w:tab w:val="clear" w:pos="340"/>
          <w:tab w:val="num" w:pos="567"/>
        </w:tabs>
        <w:spacing w:after="0" w:line="240" w:lineRule="auto"/>
        <w:ind w:left="567" w:hanging="283"/>
        <w:jc w:val="both"/>
        <w:rPr>
          <w:rFonts w:ascii="Arial" w:eastAsia="Times New Roman" w:hAnsi="Arial" w:cs="Arial"/>
          <w:sz w:val="20"/>
          <w:szCs w:val="20"/>
        </w:rPr>
      </w:pPr>
      <w:r w:rsidRPr="00A36181">
        <w:rPr>
          <w:rFonts w:ascii="Arial" w:eastAsia="Times New Roman" w:hAnsi="Arial" w:cs="Arial"/>
          <w:sz w:val="20"/>
          <w:szCs w:val="20"/>
          <w:lang w:eastAsia="fr-FR"/>
        </w:rPr>
        <w:t>de l’installation de l’ensemble des conduits encastrés destinés à protéger les canalisations</w:t>
      </w:r>
      <w:r w:rsidRPr="00A36181">
        <w:rPr>
          <w:rFonts w:ascii="Arial" w:eastAsia="Times New Roman" w:hAnsi="Arial" w:cs="Arial"/>
          <w:sz w:val="20"/>
          <w:szCs w:val="20"/>
        </w:rPr>
        <w:t xml:space="preserve"> électriques, ainsi que les boites de dérivation et tous les accessoires nécessaires de pose et de fixation ;</w:t>
      </w:r>
    </w:p>
    <w:p w:rsidR="00A36181" w:rsidRPr="00A36181" w:rsidRDefault="00A36181" w:rsidP="0066400C">
      <w:pPr>
        <w:numPr>
          <w:ilvl w:val="0"/>
          <w:numId w:val="27"/>
        </w:numPr>
        <w:tabs>
          <w:tab w:val="clear" w:pos="340"/>
          <w:tab w:val="num" w:pos="567"/>
        </w:tabs>
        <w:spacing w:after="0" w:line="240" w:lineRule="auto"/>
        <w:ind w:left="567" w:hanging="283"/>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de l’ensemble des circuits électriques du bâtiment, nécessaires pour l’alimentation en énergie des appareils d’éclairage, les prises électriques </w:t>
      </w:r>
    </w:p>
    <w:p w:rsidR="00A36181" w:rsidRPr="00A36181" w:rsidRDefault="00A36181" w:rsidP="0066400C">
      <w:pPr>
        <w:numPr>
          <w:ilvl w:val="0"/>
          <w:numId w:val="27"/>
        </w:numPr>
        <w:tabs>
          <w:tab w:val="clear" w:pos="340"/>
          <w:tab w:val="num" w:pos="567"/>
        </w:tabs>
        <w:spacing w:after="0" w:line="240" w:lineRule="auto"/>
        <w:ind w:left="567" w:hanging="283"/>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d’un tableau électrique de distribution établi au départ de l’installation et après le disjoncteur général de branchement et qui contient :</w:t>
      </w:r>
    </w:p>
    <w:p w:rsidR="00A36181" w:rsidRPr="00A36181" w:rsidRDefault="00A36181" w:rsidP="0066400C">
      <w:pPr>
        <w:numPr>
          <w:ilvl w:val="0"/>
          <w:numId w:val="32"/>
        </w:numPr>
        <w:tabs>
          <w:tab w:val="num" w:pos="993"/>
        </w:tabs>
        <w:spacing w:after="0" w:line="240" w:lineRule="auto"/>
        <w:ind w:left="993" w:hanging="142"/>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le raccordement des conducteurs de phase et de neutre arrivant du disjoncteur de branchement et la répartition des conducteurs partant vers les différents circuits ; </w:t>
      </w:r>
    </w:p>
    <w:p w:rsidR="00A36181" w:rsidRPr="00A36181" w:rsidRDefault="00A36181" w:rsidP="0066400C">
      <w:pPr>
        <w:numPr>
          <w:ilvl w:val="0"/>
          <w:numId w:val="32"/>
        </w:numPr>
        <w:tabs>
          <w:tab w:val="num" w:pos="993"/>
        </w:tabs>
        <w:spacing w:after="0" w:line="240" w:lineRule="auto"/>
        <w:ind w:left="993" w:hanging="142"/>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dispositifs de protection des circuits et des personnes constitués de coupe-circuits à cartouches ou de disjoncteurs divisionnaires protégeant chaque conducteur de phase ;</w:t>
      </w:r>
    </w:p>
    <w:p w:rsidR="00A36181" w:rsidRPr="00A36181" w:rsidRDefault="00A36181" w:rsidP="0066400C">
      <w:pPr>
        <w:numPr>
          <w:ilvl w:val="0"/>
          <w:numId w:val="32"/>
        </w:numPr>
        <w:tabs>
          <w:tab w:val="num" w:pos="993"/>
        </w:tabs>
        <w:spacing w:after="0" w:line="240" w:lineRule="auto"/>
        <w:ind w:left="993" w:hanging="142"/>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un interrupteur ou un disjoncteur permettant de sectionner le conducteur neutre de chaque circuit ;</w:t>
      </w:r>
    </w:p>
    <w:p w:rsidR="00A36181" w:rsidRPr="00A36181" w:rsidRDefault="00A36181" w:rsidP="0066400C">
      <w:pPr>
        <w:numPr>
          <w:ilvl w:val="0"/>
          <w:numId w:val="32"/>
        </w:numPr>
        <w:tabs>
          <w:tab w:val="num" w:pos="993"/>
        </w:tabs>
        <w:spacing w:after="0" w:line="240" w:lineRule="auto"/>
        <w:ind w:left="993" w:hanging="142"/>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un interrupteur différentiel à haute sensibilité (30 mA) pour la protection des personnes ;</w:t>
      </w:r>
    </w:p>
    <w:p w:rsidR="00A36181" w:rsidRPr="00A36181" w:rsidRDefault="00A36181" w:rsidP="0066400C">
      <w:pPr>
        <w:numPr>
          <w:ilvl w:val="0"/>
          <w:numId w:val="32"/>
        </w:numPr>
        <w:tabs>
          <w:tab w:val="num" w:pos="993"/>
        </w:tabs>
        <w:spacing w:after="0" w:line="240" w:lineRule="auto"/>
        <w:ind w:left="993" w:hanging="142"/>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un répartiteur de terre pour le raccordement des conducteurs de protection ;</w:t>
      </w:r>
    </w:p>
    <w:p w:rsidR="00A36181" w:rsidRPr="00A36181" w:rsidRDefault="00A36181" w:rsidP="0066400C">
      <w:pPr>
        <w:numPr>
          <w:ilvl w:val="0"/>
          <w:numId w:val="27"/>
        </w:numPr>
        <w:tabs>
          <w:tab w:val="clear" w:pos="340"/>
          <w:tab w:val="num" w:pos="567"/>
        </w:tabs>
        <w:spacing w:after="0" w:line="240" w:lineRule="auto"/>
        <w:ind w:left="567" w:hanging="283"/>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de la mise à la terre du bâtiment et des liaisons équipotentielles ;</w:t>
      </w:r>
    </w:p>
    <w:p w:rsidR="00A36181" w:rsidRPr="00A36181" w:rsidRDefault="00A36181" w:rsidP="0066400C">
      <w:pPr>
        <w:numPr>
          <w:ilvl w:val="0"/>
          <w:numId w:val="27"/>
        </w:numPr>
        <w:tabs>
          <w:tab w:val="clear" w:pos="340"/>
          <w:tab w:val="num" w:pos="567"/>
        </w:tabs>
        <w:spacing w:after="0" w:line="240" w:lineRule="auto"/>
        <w:ind w:left="567" w:hanging="283"/>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des interrupteurs et prises de courant ; </w:t>
      </w:r>
    </w:p>
    <w:p w:rsidR="00A36181" w:rsidRPr="00A36181" w:rsidRDefault="00A36181" w:rsidP="0066400C">
      <w:pPr>
        <w:numPr>
          <w:ilvl w:val="0"/>
          <w:numId w:val="27"/>
        </w:numPr>
        <w:tabs>
          <w:tab w:val="clear" w:pos="340"/>
          <w:tab w:val="num" w:pos="567"/>
        </w:tabs>
        <w:spacing w:after="0" w:line="240" w:lineRule="auto"/>
        <w:ind w:left="567" w:hanging="283"/>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des appareils d’éclairage ;</w:t>
      </w:r>
    </w:p>
    <w:p w:rsidR="00A36181" w:rsidRPr="00A36181" w:rsidRDefault="00A36181" w:rsidP="0066400C">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Sont également compris dans le présent lot, les travaux afférents à d’autres corps d’état et nécessaires à la mise en œuvre des installations électriques telles que définies dans le projet d’exécution, à savoir : </w:t>
      </w:r>
    </w:p>
    <w:p w:rsidR="00A36181" w:rsidRPr="00A36181" w:rsidRDefault="00A36181" w:rsidP="0066400C">
      <w:pPr>
        <w:numPr>
          <w:ilvl w:val="0"/>
          <w:numId w:val="28"/>
        </w:numPr>
        <w:tabs>
          <w:tab w:val="clear" w:pos="340"/>
          <w:tab w:val="num" w:pos="567"/>
        </w:tabs>
        <w:spacing w:after="0" w:line="240" w:lineRule="auto"/>
        <w:ind w:left="567" w:hanging="283"/>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tranchées, saignées, trous, percements et réservations effectués en phase de gros œuvre sous la conduite de l’Ingénieur ;</w:t>
      </w:r>
    </w:p>
    <w:p w:rsidR="00A36181" w:rsidRPr="00A36181" w:rsidRDefault="00A36181" w:rsidP="0066400C">
      <w:pPr>
        <w:numPr>
          <w:ilvl w:val="0"/>
          <w:numId w:val="28"/>
        </w:numPr>
        <w:tabs>
          <w:tab w:val="clear" w:pos="340"/>
          <w:tab w:val="num" w:pos="567"/>
        </w:tabs>
        <w:spacing w:after="0" w:line="240" w:lineRule="auto"/>
        <w:ind w:left="567" w:hanging="283"/>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scellements et rebouchage des tranchées, saignées, trous, percements et réservations, ainsi que les raccords divers résultant de la fixation des appareils ;</w:t>
      </w:r>
    </w:p>
    <w:p w:rsidR="00A36181" w:rsidRPr="00A36181" w:rsidRDefault="00A36181" w:rsidP="0066400C">
      <w:pPr>
        <w:numPr>
          <w:ilvl w:val="0"/>
          <w:numId w:val="28"/>
        </w:numPr>
        <w:tabs>
          <w:tab w:val="clear" w:pos="340"/>
          <w:tab w:val="num" w:pos="567"/>
        </w:tabs>
        <w:spacing w:after="0" w:line="240" w:lineRule="auto"/>
        <w:ind w:left="567" w:hanging="283"/>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la peinture des armoires et appareillages relatifs aux installations électriques.</w:t>
      </w:r>
    </w:p>
    <w:p w:rsidR="00A36181" w:rsidRPr="00A36181" w:rsidRDefault="00A36181" w:rsidP="0066400C">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schémas sont donnés à titre indicatif et ne diminuent en rien la responsabilité du Co-contractant dans l’établissement du projet d'exécution. Toute modification ou amélioration proposée par le Co-contractant est soumise à l’approbation préalable de l’Ingénieur. De plus, le Co-contractant est responsable des dégradations sur les ouvrages déjà achevés qui résultent des travaux dont il a la charge.  D'une façon générale, le Co-contractant ne peut invoquer une omission, ni aucune interprétation des documents pour refuser de fournir ou de monter un dispositif permettant de garantir le bon fonctionnement et d’assurer la sécurité de son installation.</w:t>
      </w:r>
    </w:p>
    <w:p w:rsidR="00A36181" w:rsidRPr="00A36181" w:rsidRDefault="00A36181" w:rsidP="0066400C">
      <w:pPr>
        <w:numPr>
          <w:ilvl w:val="2"/>
          <w:numId w:val="46"/>
        </w:numPr>
        <w:tabs>
          <w:tab w:val="left" w:pos="993"/>
        </w:tabs>
        <w:spacing w:after="0" w:line="240" w:lineRule="auto"/>
        <w:ind w:hanging="1224"/>
        <w:jc w:val="both"/>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Documents techniques de référence</w:t>
      </w:r>
    </w:p>
    <w:p w:rsidR="00A36181" w:rsidRPr="00A36181" w:rsidRDefault="00A36181" w:rsidP="0066400C">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installations sont réalisées conformément aux normes suivantes :</w:t>
      </w:r>
    </w:p>
    <w:p w:rsidR="00A36181" w:rsidRPr="00A36181" w:rsidRDefault="00A36181" w:rsidP="0066400C">
      <w:pPr>
        <w:numPr>
          <w:ilvl w:val="0"/>
          <w:numId w:val="29"/>
        </w:numPr>
        <w:tabs>
          <w:tab w:val="num" w:pos="993"/>
        </w:tabs>
        <w:spacing w:after="0" w:line="240" w:lineRule="auto"/>
        <w:ind w:left="993" w:hanging="284"/>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prescriptions de l’Union Technique Electrique (UTE) ;</w:t>
      </w:r>
    </w:p>
    <w:p w:rsidR="00A36181" w:rsidRPr="00A36181" w:rsidRDefault="00A36181" w:rsidP="0066400C">
      <w:pPr>
        <w:numPr>
          <w:ilvl w:val="0"/>
          <w:numId w:val="29"/>
        </w:numPr>
        <w:tabs>
          <w:tab w:val="num" w:pos="993"/>
        </w:tabs>
        <w:spacing w:after="0" w:line="240" w:lineRule="auto"/>
        <w:ind w:left="993" w:hanging="284"/>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Réalisation des travaux d’installation électrique NF C 15-100 et additifs Installations électriques à basse tension.</w:t>
      </w:r>
    </w:p>
    <w:p w:rsidR="00A36181" w:rsidRPr="00A36181" w:rsidRDefault="00A36181" w:rsidP="0066400C">
      <w:pPr>
        <w:numPr>
          <w:ilvl w:val="0"/>
          <w:numId w:val="29"/>
        </w:numPr>
        <w:tabs>
          <w:tab w:val="num" w:pos="993"/>
        </w:tabs>
        <w:spacing w:after="0" w:line="240" w:lineRule="auto"/>
        <w:ind w:left="993" w:hanging="284"/>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NF C 14-100 en ce qui concerne les installations de branchement.</w:t>
      </w:r>
    </w:p>
    <w:p w:rsidR="00A36181" w:rsidRPr="00A36181" w:rsidRDefault="00A36181" w:rsidP="0066400C">
      <w:pPr>
        <w:numPr>
          <w:ilvl w:val="0"/>
          <w:numId w:val="29"/>
        </w:numPr>
        <w:tabs>
          <w:tab w:val="num" w:pos="993"/>
        </w:tabs>
        <w:spacing w:after="0" w:line="240" w:lineRule="auto"/>
        <w:ind w:left="993" w:hanging="284"/>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NF C 18-</w:t>
      </w:r>
      <w:smartTag w:uri="urn:schemas-microsoft-com:office:smarttags" w:element="metricconverter">
        <w:smartTagPr>
          <w:attr w:name="ProductID" w:val="513, C"/>
        </w:smartTagPr>
        <w:r w:rsidRPr="00A36181">
          <w:rPr>
            <w:rFonts w:ascii="Arial" w:eastAsia="Times New Roman" w:hAnsi="Arial" w:cs="Arial"/>
            <w:sz w:val="20"/>
            <w:szCs w:val="20"/>
            <w:lang w:eastAsia="fr-FR"/>
          </w:rPr>
          <w:t>513, C</w:t>
        </w:r>
      </w:smartTag>
      <w:r w:rsidRPr="00A36181">
        <w:rPr>
          <w:rFonts w:ascii="Arial" w:eastAsia="Times New Roman" w:hAnsi="Arial" w:cs="Arial"/>
          <w:sz w:val="20"/>
          <w:szCs w:val="20"/>
          <w:lang w:eastAsia="fr-FR"/>
        </w:rPr>
        <w:t xml:space="preserve"> 18-</w:t>
      </w:r>
      <w:smartTag w:uri="urn:schemas-microsoft-com:office:smarttags" w:element="metricconverter">
        <w:smartTagPr>
          <w:attr w:name="ProductID" w:val="514, C"/>
        </w:smartTagPr>
        <w:r w:rsidRPr="00A36181">
          <w:rPr>
            <w:rFonts w:ascii="Arial" w:eastAsia="Times New Roman" w:hAnsi="Arial" w:cs="Arial"/>
            <w:sz w:val="20"/>
            <w:szCs w:val="20"/>
            <w:lang w:eastAsia="fr-FR"/>
          </w:rPr>
          <w:t>514, C</w:t>
        </w:r>
      </w:smartTag>
      <w:r w:rsidRPr="00A36181">
        <w:rPr>
          <w:rFonts w:ascii="Arial" w:eastAsia="Times New Roman" w:hAnsi="Arial" w:cs="Arial"/>
          <w:sz w:val="20"/>
          <w:szCs w:val="20"/>
          <w:lang w:eastAsia="fr-FR"/>
        </w:rPr>
        <w:t xml:space="preserve"> 18-520 et leurs additifs pour ce qui concerne les mesures de protection et de prévention.</w:t>
      </w:r>
    </w:p>
    <w:p w:rsidR="00A36181" w:rsidRPr="00A36181" w:rsidRDefault="00A36181" w:rsidP="0066400C">
      <w:pPr>
        <w:numPr>
          <w:ilvl w:val="0"/>
          <w:numId w:val="29"/>
        </w:numPr>
        <w:tabs>
          <w:tab w:val="num" w:pos="993"/>
        </w:tabs>
        <w:spacing w:after="0" w:line="240" w:lineRule="auto"/>
        <w:ind w:left="993" w:hanging="284"/>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NF C 12-</w:t>
      </w:r>
      <w:smartTag w:uri="urn:schemas-microsoft-com:office:smarttags" w:element="metricconverter">
        <w:smartTagPr>
          <w:attr w:name="ProductID" w:val="060, C"/>
        </w:smartTagPr>
        <w:r w:rsidRPr="00A36181">
          <w:rPr>
            <w:rFonts w:ascii="Arial" w:eastAsia="Times New Roman" w:hAnsi="Arial" w:cs="Arial"/>
            <w:sz w:val="20"/>
            <w:szCs w:val="20"/>
            <w:lang w:eastAsia="fr-FR"/>
          </w:rPr>
          <w:t>060, C</w:t>
        </w:r>
      </w:smartTag>
      <w:r w:rsidRPr="00A36181">
        <w:rPr>
          <w:rFonts w:ascii="Arial" w:eastAsia="Times New Roman" w:hAnsi="Arial" w:cs="Arial"/>
          <w:sz w:val="20"/>
          <w:szCs w:val="20"/>
          <w:lang w:eastAsia="fr-FR"/>
        </w:rPr>
        <w:t xml:space="preserve"> 12-</w:t>
      </w:r>
      <w:smartTag w:uri="urn:schemas-microsoft-com:office:smarttags" w:element="metricconverter">
        <w:smartTagPr>
          <w:attr w:name="ProductID" w:val="100, C"/>
        </w:smartTagPr>
        <w:r w:rsidRPr="00A36181">
          <w:rPr>
            <w:rFonts w:ascii="Arial" w:eastAsia="Times New Roman" w:hAnsi="Arial" w:cs="Arial"/>
            <w:sz w:val="20"/>
            <w:szCs w:val="20"/>
            <w:lang w:eastAsia="fr-FR"/>
          </w:rPr>
          <w:t>100, C</w:t>
        </w:r>
      </w:smartTag>
      <w:r w:rsidRPr="00A36181">
        <w:rPr>
          <w:rFonts w:ascii="Arial" w:eastAsia="Times New Roman" w:hAnsi="Arial" w:cs="Arial"/>
          <w:sz w:val="20"/>
          <w:szCs w:val="20"/>
          <w:lang w:eastAsia="fr-FR"/>
        </w:rPr>
        <w:t xml:space="preserve"> 12-</w:t>
      </w:r>
      <w:smartTag w:uri="urn:schemas-microsoft-com:office:smarttags" w:element="metricconverter">
        <w:smartTagPr>
          <w:attr w:name="ProductID" w:val="200 C"/>
        </w:smartTagPr>
        <w:r w:rsidRPr="00A36181">
          <w:rPr>
            <w:rFonts w:ascii="Arial" w:eastAsia="Times New Roman" w:hAnsi="Arial" w:cs="Arial"/>
            <w:sz w:val="20"/>
            <w:szCs w:val="20"/>
            <w:lang w:eastAsia="fr-FR"/>
          </w:rPr>
          <w:t>200 C</w:t>
        </w:r>
      </w:smartTag>
      <w:r w:rsidRPr="00A36181">
        <w:rPr>
          <w:rFonts w:ascii="Arial" w:eastAsia="Times New Roman" w:hAnsi="Arial" w:cs="Arial"/>
          <w:sz w:val="20"/>
          <w:szCs w:val="20"/>
          <w:lang w:eastAsia="fr-FR"/>
        </w:rPr>
        <w:t xml:space="preserve"> 12-210 et leurs additifs pour ce qui concerne les installations réglementées.</w:t>
      </w:r>
    </w:p>
    <w:p w:rsidR="00A36181" w:rsidRPr="00A36181" w:rsidRDefault="00A36181" w:rsidP="0066400C">
      <w:pPr>
        <w:numPr>
          <w:ilvl w:val="2"/>
          <w:numId w:val="46"/>
        </w:numPr>
        <w:tabs>
          <w:tab w:val="left" w:pos="993"/>
        </w:tabs>
        <w:spacing w:after="0" w:line="240" w:lineRule="auto"/>
        <w:ind w:hanging="1224"/>
        <w:jc w:val="both"/>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Plans d’électricité</w:t>
      </w:r>
    </w:p>
    <w:p w:rsidR="00A36181" w:rsidRPr="00A36181" w:rsidRDefault="00A36181" w:rsidP="0066400C">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 Co-contractant fournit dans le projet d’exécution :</w:t>
      </w:r>
    </w:p>
    <w:p w:rsidR="00A36181" w:rsidRPr="00A36181" w:rsidRDefault="00A36181" w:rsidP="0066400C">
      <w:pPr>
        <w:numPr>
          <w:ilvl w:val="0"/>
          <w:numId w:val="26"/>
        </w:numPr>
        <w:tabs>
          <w:tab w:val="clear" w:pos="340"/>
          <w:tab w:val="num" w:pos="567"/>
        </w:tabs>
        <w:spacing w:after="0" w:line="240" w:lineRule="auto"/>
        <w:ind w:left="567" w:hanging="283"/>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Un schéma complet du circuit électrique de distribution comportant :</w:t>
      </w:r>
    </w:p>
    <w:p w:rsidR="00A36181" w:rsidRPr="00A36181" w:rsidRDefault="00A36181" w:rsidP="0066400C">
      <w:pPr>
        <w:numPr>
          <w:ilvl w:val="0"/>
          <w:numId w:val="29"/>
        </w:numPr>
        <w:spacing w:after="0" w:line="240" w:lineRule="auto"/>
        <w:ind w:left="993" w:hanging="284"/>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 tracé unifilaire des circuits de distribution, indiquant la puissance et l'intensité supportée par chacun des circuits ;</w:t>
      </w:r>
    </w:p>
    <w:p w:rsidR="00A36181" w:rsidRPr="00A36181" w:rsidRDefault="00A36181" w:rsidP="0066400C">
      <w:pPr>
        <w:numPr>
          <w:ilvl w:val="0"/>
          <w:numId w:val="29"/>
        </w:numPr>
        <w:spacing w:after="0" w:line="240" w:lineRule="auto"/>
        <w:ind w:left="993" w:hanging="284"/>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le tracé multifilaire des circuits de commande ; </w:t>
      </w:r>
    </w:p>
    <w:p w:rsidR="00A36181" w:rsidRPr="00A36181" w:rsidRDefault="00A36181" w:rsidP="0066400C">
      <w:pPr>
        <w:numPr>
          <w:ilvl w:val="0"/>
          <w:numId w:val="29"/>
        </w:numPr>
        <w:spacing w:after="0" w:line="240" w:lineRule="auto"/>
        <w:ind w:left="993" w:hanging="284"/>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appareils de protection installés, leur nature et leur calibre et leur pouvoir de coupure ;</w:t>
      </w:r>
    </w:p>
    <w:p w:rsidR="00A36181" w:rsidRPr="00A36181" w:rsidRDefault="00A36181" w:rsidP="0066400C">
      <w:pPr>
        <w:numPr>
          <w:ilvl w:val="0"/>
          <w:numId w:val="29"/>
        </w:numPr>
        <w:spacing w:after="0" w:line="240" w:lineRule="auto"/>
        <w:ind w:left="993" w:hanging="284"/>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les plans de borniers ; </w:t>
      </w:r>
    </w:p>
    <w:p w:rsidR="00A36181" w:rsidRPr="00A36181" w:rsidRDefault="00A36181" w:rsidP="0066400C">
      <w:pPr>
        <w:numPr>
          <w:ilvl w:val="0"/>
          <w:numId w:val="29"/>
        </w:numPr>
        <w:spacing w:after="0" w:line="240" w:lineRule="auto"/>
        <w:ind w:left="993" w:hanging="284"/>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appareils électriques ou d’éclairage installés et la puissance de court-circuit à chaque niveau de la distribution.</w:t>
      </w:r>
    </w:p>
    <w:p w:rsidR="00A36181" w:rsidRPr="00A36181" w:rsidRDefault="00A36181" w:rsidP="0066400C">
      <w:pPr>
        <w:numPr>
          <w:ilvl w:val="0"/>
          <w:numId w:val="26"/>
        </w:numPr>
        <w:tabs>
          <w:tab w:val="clear" w:pos="340"/>
          <w:tab w:val="num" w:pos="567"/>
        </w:tabs>
        <w:spacing w:after="0" w:line="240" w:lineRule="auto"/>
        <w:ind w:left="567" w:hanging="283"/>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plans indiquant :</w:t>
      </w:r>
    </w:p>
    <w:p w:rsidR="00A36181" w:rsidRPr="00A36181" w:rsidRDefault="00A36181" w:rsidP="0066400C">
      <w:pPr>
        <w:numPr>
          <w:ilvl w:val="0"/>
          <w:numId w:val="29"/>
        </w:numPr>
        <w:spacing w:after="0" w:line="240" w:lineRule="auto"/>
        <w:ind w:left="993" w:hanging="284"/>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l'implantation des canalisations électriques, les emplacements des boites de jonction, des tableaux de distribution électrique, des appareils d’éclairage, des prises de courant, des interrupteurs et des autres appareils électriques ;</w:t>
      </w:r>
    </w:p>
    <w:p w:rsidR="00A36181" w:rsidRPr="00A36181" w:rsidRDefault="00A36181" w:rsidP="0066400C">
      <w:pPr>
        <w:numPr>
          <w:ilvl w:val="0"/>
          <w:numId w:val="29"/>
        </w:numPr>
        <w:spacing w:after="0" w:line="240" w:lineRule="auto"/>
        <w:ind w:left="993" w:hanging="284"/>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 parcours des canalisations avec les caractéristiques, le nombre, la longueur et la section des conducteurs ;</w:t>
      </w:r>
    </w:p>
    <w:p w:rsidR="00A36181" w:rsidRPr="00A36181" w:rsidRDefault="00A36181" w:rsidP="0066400C">
      <w:pPr>
        <w:numPr>
          <w:ilvl w:val="0"/>
          <w:numId w:val="29"/>
        </w:numPr>
        <w:spacing w:after="0" w:line="240" w:lineRule="auto"/>
        <w:ind w:left="993" w:hanging="284"/>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détails de mise en œuvre cotés suivant la réalisation.</w:t>
      </w:r>
    </w:p>
    <w:p w:rsidR="00A36181" w:rsidRPr="00A36181" w:rsidRDefault="00A36181" w:rsidP="0066400C">
      <w:pPr>
        <w:numPr>
          <w:ilvl w:val="0"/>
          <w:numId w:val="26"/>
        </w:numPr>
        <w:tabs>
          <w:tab w:val="clear" w:pos="340"/>
          <w:tab w:val="num" w:pos="567"/>
        </w:tabs>
        <w:spacing w:after="0" w:line="240" w:lineRule="auto"/>
        <w:ind w:left="567" w:hanging="283"/>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documents suivants :</w:t>
      </w:r>
    </w:p>
    <w:p w:rsidR="00A36181" w:rsidRPr="00A36181" w:rsidRDefault="00A36181" w:rsidP="0066400C">
      <w:pPr>
        <w:numPr>
          <w:ilvl w:val="0"/>
          <w:numId w:val="29"/>
        </w:numPr>
        <w:spacing w:after="0" w:line="240" w:lineRule="auto"/>
        <w:ind w:left="993" w:hanging="284"/>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caractéristiques des appareils de protection (calibre, etc.)</w:t>
      </w:r>
    </w:p>
    <w:p w:rsidR="00A36181" w:rsidRPr="00A36181" w:rsidRDefault="00A36181" w:rsidP="0066400C">
      <w:pPr>
        <w:numPr>
          <w:ilvl w:val="0"/>
          <w:numId w:val="29"/>
        </w:numPr>
        <w:spacing w:after="0" w:line="240" w:lineRule="auto"/>
        <w:ind w:left="993" w:hanging="284"/>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notices complètes des appareils électriques installés.</w:t>
      </w:r>
    </w:p>
    <w:p w:rsidR="00A36181" w:rsidRPr="00A36181" w:rsidRDefault="00A36181" w:rsidP="0066400C">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Toute modification des plans initiaux fait l’objet d’un report sur les plans de récolement : </w:t>
      </w:r>
    </w:p>
    <w:p w:rsidR="00A36181" w:rsidRPr="00A36181" w:rsidRDefault="00A36181" w:rsidP="0066400C">
      <w:pPr>
        <w:numPr>
          <w:ilvl w:val="0"/>
          <w:numId w:val="33"/>
        </w:numPr>
        <w:tabs>
          <w:tab w:val="clear" w:pos="340"/>
          <w:tab w:val="num" w:pos="567"/>
        </w:tabs>
        <w:spacing w:after="0" w:line="240" w:lineRule="auto"/>
        <w:ind w:left="567" w:hanging="283"/>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de l’ensemble des circuits électriques du bâtiment, nécessaires pour l’alimentation en énergie des appareils d’éclairage, les prises électriques </w:t>
      </w:r>
    </w:p>
    <w:p w:rsidR="00A36181" w:rsidRPr="00A36181" w:rsidRDefault="00A36181" w:rsidP="0066400C">
      <w:pPr>
        <w:numPr>
          <w:ilvl w:val="0"/>
          <w:numId w:val="33"/>
        </w:numPr>
        <w:tabs>
          <w:tab w:val="clear" w:pos="340"/>
          <w:tab w:val="num" w:pos="567"/>
        </w:tabs>
        <w:spacing w:after="0" w:line="240" w:lineRule="auto"/>
        <w:ind w:left="567" w:hanging="283"/>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d’un tableau électrique de distribution établi au départ de l’installation et après le disjoncteur général de branchement et qui contient :</w:t>
      </w:r>
    </w:p>
    <w:p w:rsidR="00A36181" w:rsidRPr="00A36181" w:rsidRDefault="00A36181" w:rsidP="0066400C">
      <w:pPr>
        <w:numPr>
          <w:ilvl w:val="0"/>
          <w:numId w:val="29"/>
        </w:numPr>
        <w:spacing w:after="0" w:line="240" w:lineRule="auto"/>
        <w:ind w:left="993" w:hanging="284"/>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le raccordement des conducteurs de phase et de neutre arrivant du disjoncteur de branchement et la répartition des conducteurs partant vers les différents circuits ; </w:t>
      </w:r>
    </w:p>
    <w:p w:rsidR="00A36181" w:rsidRPr="00A36181" w:rsidRDefault="00A36181" w:rsidP="0066400C">
      <w:pPr>
        <w:numPr>
          <w:ilvl w:val="0"/>
          <w:numId w:val="29"/>
        </w:numPr>
        <w:spacing w:after="0" w:line="240" w:lineRule="auto"/>
        <w:ind w:left="993" w:hanging="284"/>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dispositifs de protection des circuits et des personnes constitués de coupe-circuits à cartouches ou de disjoncteurs divisionnaires protégeant chaque conducteur de phase ;</w:t>
      </w:r>
    </w:p>
    <w:p w:rsidR="00A36181" w:rsidRPr="00A36181" w:rsidRDefault="00A36181" w:rsidP="0066400C">
      <w:pPr>
        <w:numPr>
          <w:ilvl w:val="0"/>
          <w:numId w:val="29"/>
        </w:numPr>
        <w:spacing w:after="0" w:line="240" w:lineRule="auto"/>
        <w:ind w:left="993" w:hanging="284"/>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un interrupteur ou un disjoncteur permettant de sectionner le conducteur neutre de chaque circuit ;</w:t>
      </w:r>
    </w:p>
    <w:p w:rsidR="00A36181" w:rsidRPr="00A36181" w:rsidRDefault="00A36181" w:rsidP="0066400C">
      <w:pPr>
        <w:numPr>
          <w:ilvl w:val="0"/>
          <w:numId w:val="29"/>
        </w:numPr>
        <w:spacing w:after="0" w:line="240" w:lineRule="auto"/>
        <w:ind w:left="993" w:hanging="284"/>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un interrupteur différentiel à haute sensibilité (30 mA) pour la protection des personnes ;</w:t>
      </w:r>
    </w:p>
    <w:p w:rsidR="00A36181" w:rsidRPr="00A36181" w:rsidRDefault="00A36181" w:rsidP="0066400C">
      <w:pPr>
        <w:numPr>
          <w:ilvl w:val="0"/>
          <w:numId w:val="29"/>
        </w:numPr>
        <w:spacing w:after="0" w:line="240" w:lineRule="auto"/>
        <w:ind w:left="993" w:hanging="284"/>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un répartiteur de terre pour le raccordement des conducteurs de protection ;</w:t>
      </w:r>
    </w:p>
    <w:p w:rsidR="00A36181" w:rsidRPr="00A36181" w:rsidRDefault="00A36181" w:rsidP="0066400C">
      <w:pPr>
        <w:numPr>
          <w:ilvl w:val="0"/>
          <w:numId w:val="33"/>
        </w:numPr>
        <w:tabs>
          <w:tab w:val="clear" w:pos="340"/>
          <w:tab w:val="num" w:pos="567"/>
        </w:tabs>
        <w:spacing w:after="0" w:line="240" w:lineRule="auto"/>
        <w:ind w:left="568" w:hanging="284"/>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de la mise à la terre du bâtiment et des liaisons équipotentielles ;</w:t>
      </w:r>
    </w:p>
    <w:p w:rsidR="00A36181" w:rsidRPr="00A36181" w:rsidRDefault="00A36181" w:rsidP="0066400C">
      <w:pPr>
        <w:numPr>
          <w:ilvl w:val="0"/>
          <w:numId w:val="33"/>
        </w:numPr>
        <w:tabs>
          <w:tab w:val="clear" w:pos="340"/>
          <w:tab w:val="num" w:pos="567"/>
        </w:tabs>
        <w:spacing w:after="0" w:line="240" w:lineRule="auto"/>
        <w:ind w:left="567" w:hanging="283"/>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des interrupteurs et prises de courant ; </w:t>
      </w:r>
    </w:p>
    <w:p w:rsidR="00A36181" w:rsidRPr="00A36181" w:rsidRDefault="00A36181" w:rsidP="0066400C">
      <w:pPr>
        <w:numPr>
          <w:ilvl w:val="0"/>
          <w:numId w:val="33"/>
        </w:numPr>
        <w:tabs>
          <w:tab w:val="clear" w:pos="340"/>
          <w:tab w:val="num" w:pos="567"/>
        </w:tabs>
        <w:spacing w:after="0" w:line="240" w:lineRule="auto"/>
        <w:ind w:left="567" w:hanging="283"/>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des appareils d’éclairage ;</w:t>
      </w:r>
    </w:p>
    <w:p w:rsidR="00A36181" w:rsidRPr="00A36181" w:rsidRDefault="00A36181" w:rsidP="0066400C">
      <w:pPr>
        <w:numPr>
          <w:ilvl w:val="1"/>
          <w:numId w:val="46"/>
        </w:numPr>
        <w:tabs>
          <w:tab w:val="left" w:pos="993"/>
        </w:tabs>
        <w:spacing w:after="0" w:line="240" w:lineRule="auto"/>
        <w:ind w:left="993" w:hanging="993"/>
        <w:jc w:val="both"/>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BASES DE CALCUL</w:t>
      </w:r>
    </w:p>
    <w:p w:rsidR="00A36181" w:rsidRPr="00A36181" w:rsidRDefault="00A36181" w:rsidP="0066400C">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 Co-contractant est tenu d'effectuer les calculs nécessaires à la réalisation du projet compte tenu des prescriptions suivantes et en accord avec l’Ingénieur de la Lettre-Commande.</w:t>
      </w:r>
    </w:p>
    <w:p w:rsidR="00A36181" w:rsidRPr="00A36181" w:rsidRDefault="00A36181" w:rsidP="0066400C">
      <w:pPr>
        <w:numPr>
          <w:ilvl w:val="2"/>
          <w:numId w:val="46"/>
        </w:numPr>
        <w:tabs>
          <w:tab w:val="left" w:pos="993"/>
        </w:tabs>
        <w:spacing w:after="0" w:line="240" w:lineRule="auto"/>
        <w:ind w:left="1225" w:hanging="1225"/>
        <w:jc w:val="both"/>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Caractéristiques du réseau de distribution d’électricité</w:t>
      </w:r>
    </w:p>
    <w:p w:rsidR="00A36181" w:rsidRPr="00A36181" w:rsidRDefault="00A36181" w:rsidP="0066400C">
      <w:pPr>
        <w:numPr>
          <w:ilvl w:val="0"/>
          <w:numId w:val="29"/>
        </w:numPr>
        <w:spacing w:after="0" w:line="240" w:lineRule="auto"/>
        <w:ind w:left="993" w:hanging="284"/>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Alimentation en énergie électrique basse tension 380/220 Volts à 50 Hz</w:t>
      </w:r>
    </w:p>
    <w:p w:rsidR="00A36181" w:rsidRPr="00A36181" w:rsidRDefault="00A36181" w:rsidP="0066400C">
      <w:pPr>
        <w:numPr>
          <w:ilvl w:val="0"/>
          <w:numId w:val="29"/>
        </w:numPr>
        <w:spacing w:after="0" w:line="240" w:lineRule="auto"/>
        <w:ind w:left="993" w:hanging="284"/>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Schéma des liaisons de terre TT</w:t>
      </w:r>
    </w:p>
    <w:p w:rsidR="00A36181" w:rsidRPr="00A36181" w:rsidRDefault="00A36181" w:rsidP="0066400C">
      <w:pPr>
        <w:numPr>
          <w:ilvl w:val="0"/>
          <w:numId w:val="24"/>
        </w:numPr>
        <w:spacing w:after="0" w:line="240" w:lineRule="auto"/>
        <w:jc w:val="both"/>
        <w:rPr>
          <w:rFonts w:ascii="Arial" w:eastAsia="Times New Roman" w:hAnsi="Arial" w:cs="Arial"/>
          <w:b/>
          <w:i/>
          <w:sz w:val="20"/>
          <w:szCs w:val="20"/>
          <w:lang w:eastAsia="fr-FR"/>
        </w:rPr>
      </w:pPr>
      <w:r w:rsidRPr="00A36181">
        <w:rPr>
          <w:rFonts w:ascii="Arial" w:eastAsia="Times New Roman" w:hAnsi="Arial" w:cs="Arial"/>
          <w:b/>
          <w:i/>
          <w:sz w:val="20"/>
          <w:szCs w:val="20"/>
          <w:lang w:eastAsia="fr-FR"/>
        </w:rPr>
        <w:t>Section des câbles de courant</w:t>
      </w:r>
    </w:p>
    <w:p w:rsidR="00A36181" w:rsidRPr="00A36181" w:rsidRDefault="00A36181" w:rsidP="0066400C">
      <w:pPr>
        <w:numPr>
          <w:ilvl w:val="0"/>
          <w:numId w:val="34"/>
        </w:numPr>
        <w:tabs>
          <w:tab w:val="clear" w:pos="340"/>
        </w:tabs>
        <w:spacing w:after="0" w:line="240" w:lineRule="auto"/>
        <w:ind w:left="568" w:hanging="284"/>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La section des câbles conducteurs phase ne peut être inférieure :</w:t>
      </w:r>
    </w:p>
    <w:p w:rsidR="00A36181" w:rsidRPr="00A36181" w:rsidRDefault="00A36181" w:rsidP="0066400C">
      <w:pPr>
        <w:numPr>
          <w:ilvl w:val="0"/>
          <w:numId w:val="29"/>
        </w:numPr>
        <w:spacing w:after="0" w:line="240" w:lineRule="auto"/>
        <w:ind w:left="993" w:hanging="284"/>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à 2,5 mm² pour l’alimentation des prises de courant (courant assigné maximal de </w:t>
      </w:r>
      <w:smartTag w:uri="urn:schemas-microsoft-com:office:smarttags" w:element="metricconverter">
        <w:smartTagPr>
          <w:attr w:name="ProductID" w:val="20 A"/>
        </w:smartTagPr>
        <w:r w:rsidRPr="00A36181">
          <w:rPr>
            <w:rFonts w:ascii="Arial" w:eastAsia="Times New Roman" w:hAnsi="Arial" w:cs="Arial"/>
            <w:sz w:val="20"/>
            <w:szCs w:val="20"/>
            <w:lang w:eastAsia="fr-FR"/>
          </w:rPr>
          <w:t>20 A</w:t>
        </w:r>
      </w:smartTag>
      <w:r w:rsidRPr="00A36181">
        <w:rPr>
          <w:rFonts w:ascii="Arial" w:eastAsia="Times New Roman" w:hAnsi="Arial" w:cs="Arial"/>
          <w:sz w:val="20"/>
          <w:szCs w:val="20"/>
          <w:lang w:eastAsia="fr-FR"/>
        </w:rPr>
        <w:t xml:space="preserve"> avec cartouches à fusibles et 25 Ampères avec disjoncteur divisionnaire) ;</w:t>
      </w:r>
    </w:p>
    <w:p w:rsidR="00A36181" w:rsidRPr="00A36181" w:rsidRDefault="00A36181" w:rsidP="0066400C">
      <w:pPr>
        <w:numPr>
          <w:ilvl w:val="0"/>
          <w:numId w:val="29"/>
        </w:numPr>
        <w:spacing w:after="0" w:line="240" w:lineRule="auto"/>
        <w:ind w:left="993" w:hanging="284"/>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à 1,5 mm² pour l'éclairage (courant assigné maximal de </w:t>
      </w:r>
      <w:smartTag w:uri="urn:schemas-microsoft-com:office:smarttags" w:element="metricconverter">
        <w:smartTagPr>
          <w:attr w:name="ProductID" w:val="10 A"/>
        </w:smartTagPr>
        <w:r w:rsidRPr="00A36181">
          <w:rPr>
            <w:rFonts w:ascii="Arial" w:eastAsia="Times New Roman" w:hAnsi="Arial" w:cs="Arial"/>
            <w:sz w:val="20"/>
            <w:szCs w:val="20"/>
            <w:lang w:eastAsia="fr-FR"/>
          </w:rPr>
          <w:t>10 A</w:t>
        </w:r>
      </w:smartTag>
      <w:r w:rsidRPr="00A36181">
        <w:rPr>
          <w:rFonts w:ascii="Arial" w:eastAsia="Times New Roman" w:hAnsi="Arial" w:cs="Arial"/>
          <w:sz w:val="20"/>
          <w:szCs w:val="20"/>
          <w:lang w:eastAsia="fr-FR"/>
        </w:rPr>
        <w:t xml:space="preserve"> avec cartouches à fusibles et 16 Ampères avec disjoncteur divisionnaire) ;</w:t>
      </w:r>
    </w:p>
    <w:p w:rsidR="00A36181" w:rsidRPr="00A36181" w:rsidRDefault="00A36181" w:rsidP="0066400C">
      <w:pPr>
        <w:numPr>
          <w:ilvl w:val="0"/>
          <w:numId w:val="34"/>
        </w:numPr>
        <w:tabs>
          <w:tab w:val="clear" w:pos="340"/>
        </w:tabs>
        <w:spacing w:after="0" w:line="240" w:lineRule="auto"/>
        <w:ind w:left="568" w:hanging="284"/>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La section des câbles conducteurs neutres peut être réduite dans la mesure où l'on peut calibrer l'appareil de protection omnipolaire à l'intensité maximale admissible par ce conducteur ;</w:t>
      </w:r>
    </w:p>
    <w:p w:rsidR="00A36181" w:rsidRPr="00A36181" w:rsidRDefault="00A36181" w:rsidP="0066400C">
      <w:pPr>
        <w:numPr>
          <w:ilvl w:val="0"/>
          <w:numId w:val="34"/>
        </w:numPr>
        <w:tabs>
          <w:tab w:val="clear" w:pos="340"/>
        </w:tabs>
        <w:spacing w:after="0" w:line="240" w:lineRule="auto"/>
        <w:ind w:left="568" w:hanging="284"/>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La section des conducteurs de terre est déterminée conformément aux chapitres 4 et 5 de la norme UTEC 15.100 ;</w:t>
      </w:r>
    </w:p>
    <w:p w:rsidR="00A36181" w:rsidRPr="00A36181" w:rsidRDefault="00A36181" w:rsidP="0066400C">
      <w:pPr>
        <w:numPr>
          <w:ilvl w:val="0"/>
          <w:numId w:val="34"/>
        </w:numPr>
        <w:tabs>
          <w:tab w:val="clear" w:pos="340"/>
        </w:tabs>
        <w:spacing w:after="0" w:line="240" w:lineRule="auto"/>
        <w:ind w:left="568" w:hanging="284"/>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La section des câbles conducteurs est déterminée en fonction des intensités admissibles :</w:t>
      </w:r>
    </w:p>
    <w:p w:rsidR="00A36181" w:rsidRPr="00A36181" w:rsidRDefault="00A36181" w:rsidP="0066400C">
      <w:pPr>
        <w:numPr>
          <w:ilvl w:val="0"/>
          <w:numId w:val="29"/>
        </w:numPr>
        <w:spacing w:after="0" w:line="240" w:lineRule="auto"/>
        <w:ind w:left="851" w:hanging="284"/>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de chutes de tension ;</w:t>
      </w:r>
    </w:p>
    <w:p w:rsidR="00A36181" w:rsidRPr="00A36181" w:rsidRDefault="00A36181" w:rsidP="0066400C">
      <w:pPr>
        <w:numPr>
          <w:ilvl w:val="0"/>
          <w:numId w:val="29"/>
        </w:numPr>
        <w:spacing w:after="0" w:line="240" w:lineRule="auto"/>
        <w:ind w:left="851" w:hanging="284"/>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des appareils de protection en amont.</w:t>
      </w:r>
    </w:p>
    <w:p w:rsidR="00A36181" w:rsidRPr="00A36181" w:rsidRDefault="00A36181" w:rsidP="0066400C">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Notamment, il faut tenir compte des tableaux </w:t>
      </w:r>
      <w:smartTag w:uri="urn:schemas-microsoft-com:office:smarttags" w:element="metricconverter">
        <w:smartTagPr>
          <w:attr w:name="ProductID" w:val="52 C"/>
        </w:smartTagPr>
        <w:r w:rsidRPr="00A36181">
          <w:rPr>
            <w:rFonts w:ascii="Arial" w:eastAsia="Times New Roman" w:hAnsi="Arial" w:cs="Arial"/>
            <w:sz w:val="20"/>
            <w:szCs w:val="20"/>
            <w:lang w:eastAsia="fr-FR"/>
          </w:rPr>
          <w:t>52 C</w:t>
        </w:r>
      </w:smartTag>
      <w:r w:rsidRPr="00A36181">
        <w:rPr>
          <w:rFonts w:ascii="Arial" w:eastAsia="Times New Roman" w:hAnsi="Arial" w:cs="Arial"/>
          <w:sz w:val="20"/>
          <w:szCs w:val="20"/>
          <w:lang w:eastAsia="fr-FR"/>
        </w:rPr>
        <w:t xml:space="preserve"> à 52 H pour les intensités admissibles compatibles avec l'échauffement et des tableaux </w:t>
      </w:r>
      <w:smartTag w:uri="urn:schemas-microsoft-com:office:smarttags" w:element="metricconverter">
        <w:smartTagPr>
          <w:attr w:name="ProductID" w:val="53 A"/>
        </w:smartTagPr>
        <w:r w:rsidRPr="00A36181">
          <w:rPr>
            <w:rFonts w:ascii="Arial" w:eastAsia="Times New Roman" w:hAnsi="Arial" w:cs="Arial"/>
            <w:sz w:val="20"/>
            <w:szCs w:val="20"/>
            <w:lang w:eastAsia="fr-FR"/>
          </w:rPr>
          <w:t>53 A</w:t>
        </w:r>
      </w:smartTag>
      <w:r w:rsidRPr="00A36181">
        <w:rPr>
          <w:rFonts w:ascii="Arial" w:eastAsia="Times New Roman" w:hAnsi="Arial" w:cs="Arial"/>
          <w:sz w:val="20"/>
          <w:szCs w:val="20"/>
          <w:lang w:eastAsia="fr-FR"/>
        </w:rPr>
        <w:t xml:space="preserve"> et 53 B de la norme NFC 15100. Les courants admissibles dans les canalisations sont déterminés selon les indications des tableaux 52 et 53 de la norme NFC 15 100, les sections des câbles sont choisies parmi celles définies par les normes françaises en vigueur.</w:t>
      </w:r>
    </w:p>
    <w:p w:rsidR="00A36181" w:rsidRPr="00A36181" w:rsidRDefault="00A36181" w:rsidP="0066400C">
      <w:pPr>
        <w:numPr>
          <w:ilvl w:val="2"/>
          <w:numId w:val="46"/>
        </w:numPr>
        <w:tabs>
          <w:tab w:val="left" w:pos="993"/>
        </w:tabs>
        <w:spacing w:after="0" w:line="240" w:lineRule="auto"/>
        <w:ind w:hanging="1224"/>
        <w:jc w:val="both"/>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Puissance d'installation</w:t>
      </w:r>
    </w:p>
    <w:p w:rsidR="00A36181" w:rsidRPr="00A36181" w:rsidRDefault="00A36181" w:rsidP="0066400C">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Afin de déterminer les caractéristiques des alimentations nécessaires, la puissance de l'installation en régime permanent est estimée à partir des puissances nominales des appareils. </w:t>
      </w:r>
    </w:p>
    <w:p w:rsidR="00A36181" w:rsidRPr="00A36181" w:rsidRDefault="00A36181" w:rsidP="0066400C">
      <w:pPr>
        <w:tabs>
          <w:tab w:val="num" w:pos="1068"/>
        </w:tabs>
        <w:spacing w:after="0" w:line="240" w:lineRule="auto"/>
        <w:jc w:val="both"/>
        <w:rPr>
          <w:rFonts w:ascii="Arial" w:eastAsia="Times New Roman" w:hAnsi="Arial" w:cs="Arial"/>
          <w:b/>
          <w:noProof/>
          <w:sz w:val="20"/>
          <w:szCs w:val="20"/>
          <w:lang w:eastAsia="fr-FR"/>
        </w:rPr>
      </w:pPr>
      <w:r w:rsidRPr="00A36181">
        <w:rPr>
          <w:rFonts w:ascii="Arial" w:eastAsia="Times New Roman" w:hAnsi="Arial" w:cs="Arial"/>
          <w:b/>
          <w:noProof/>
          <w:sz w:val="20"/>
          <w:szCs w:val="20"/>
          <w:lang w:eastAsia="fr-FR"/>
        </w:rPr>
        <w:t>APPAREILS ET MATERIELS ELECTRIQUES</w:t>
      </w:r>
    </w:p>
    <w:p w:rsidR="00A36181" w:rsidRPr="00A36181" w:rsidRDefault="00A36181" w:rsidP="0066400C">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Les appareils et matériels électriques sont choisis dans des séries normalisées et soumis à l’approbation de l’Ingénieur de la Lettre-Commande. Le Co-contractant propose des ensembles homogènes. </w:t>
      </w:r>
    </w:p>
    <w:p w:rsidR="00A36181" w:rsidRPr="00A36181" w:rsidRDefault="00A36181" w:rsidP="0066400C">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 Co-contractant propose des ensembles homogènes. Il garantit les conditions de bon fonctionnement du matériel fourni et installé, compte tenu de l’environnement géographique du projet. Le pouvoir de coupure des appareils de protection doit être compatible avec le courant de court-circuit admissible en régime de crête.</w:t>
      </w:r>
    </w:p>
    <w:p w:rsidR="00A36181" w:rsidRPr="00A36181" w:rsidRDefault="00A36181" w:rsidP="0066400C">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 Co-contractant présente pour chaque appareil une documentation complète comprenant la description, les caractéristiques techniques, et les procès-verbaux d'essais en usine, soumis à l’approbation de l’Ingénieur. Le petit appareillage et les luminaires doivent posséder un indice de protection minimal I.P. conforme à celui exigé par la NF C 15 100 suivant la destination des locaux.</w:t>
      </w:r>
    </w:p>
    <w:p w:rsidR="00A36181" w:rsidRPr="00A36181" w:rsidRDefault="00A36181" w:rsidP="0066400C">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Toute modification pendant les travaux est soumise à l’approbation de l’Ingénieur.</w:t>
      </w:r>
    </w:p>
    <w:p w:rsidR="00A36181" w:rsidRPr="00A36181" w:rsidRDefault="00A36181" w:rsidP="0066400C">
      <w:pPr>
        <w:numPr>
          <w:ilvl w:val="2"/>
          <w:numId w:val="46"/>
        </w:numPr>
        <w:tabs>
          <w:tab w:val="left" w:pos="993"/>
        </w:tabs>
        <w:spacing w:after="0" w:line="240" w:lineRule="auto"/>
        <w:ind w:hanging="1224"/>
        <w:jc w:val="both"/>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Mise en œuvre</w:t>
      </w:r>
    </w:p>
    <w:p w:rsidR="00A36181" w:rsidRPr="00A36181" w:rsidRDefault="00A36181" w:rsidP="0066400C">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 matériel et les appareils électriques sont mis en œuvre conformément aux règles de l'art, définies en 7.2 (DOCUMENTS TECHNIQUES DE BASE). Tous les tableaux, circuits et appareils font l’objet d’un repérage et d’un étiquetage soigneux.</w:t>
      </w:r>
    </w:p>
    <w:p w:rsidR="00A36181" w:rsidRPr="00A36181" w:rsidRDefault="00A36181" w:rsidP="0066400C">
      <w:pPr>
        <w:numPr>
          <w:ilvl w:val="2"/>
          <w:numId w:val="46"/>
        </w:numPr>
        <w:tabs>
          <w:tab w:val="left" w:pos="993"/>
        </w:tabs>
        <w:spacing w:after="0" w:line="240" w:lineRule="auto"/>
        <w:ind w:hanging="1224"/>
        <w:jc w:val="both"/>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Protection du materiel</w:t>
      </w:r>
    </w:p>
    <w:p w:rsidR="00A36181" w:rsidRPr="00A36181" w:rsidRDefault="00A36181" w:rsidP="0066400C">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 matériel doit être protégé contre les intempéries et les incidents inhérents au chantier jusqu'à la réception provisoire. Une attention particulière est accordée aux appareils sensibles aux chocs et à l’humidité (appareillage électronique de contrôle, etc.)</w:t>
      </w:r>
    </w:p>
    <w:p w:rsidR="00A36181" w:rsidRPr="00A36181" w:rsidRDefault="00A36181" w:rsidP="0066400C">
      <w:pPr>
        <w:numPr>
          <w:ilvl w:val="2"/>
          <w:numId w:val="46"/>
        </w:numPr>
        <w:tabs>
          <w:tab w:val="left" w:pos="993"/>
        </w:tabs>
        <w:spacing w:after="0" w:line="240" w:lineRule="auto"/>
        <w:ind w:hanging="1224"/>
        <w:jc w:val="both"/>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Essais de réception</w:t>
      </w:r>
    </w:p>
    <w:p w:rsidR="00A36181" w:rsidRPr="00A36181" w:rsidRDefault="00A36181" w:rsidP="0066400C">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A la réception des travaux, il est procédé à une inspection des appareils et canalisations électriques. Tout ouvrage défectueux ou dont la fixation est jugée insuffisante fera l’objet des réserves adéquates. Les essais et contrôles sont réalisés par le Maître d'œuvre après l’achèvement des travaux et des réglages de l’installation par le co-contractant.</w:t>
      </w:r>
    </w:p>
    <w:p w:rsidR="00A36181" w:rsidRPr="00A36181" w:rsidRDefault="00A36181" w:rsidP="0066400C">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essais sont réalisés conformément aux Normes et portent sur :</w:t>
      </w:r>
    </w:p>
    <w:p w:rsidR="00A36181" w:rsidRPr="00A36181" w:rsidRDefault="00A36181" w:rsidP="0066400C">
      <w:pPr>
        <w:numPr>
          <w:ilvl w:val="0"/>
          <w:numId w:val="35"/>
        </w:numPr>
        <w:tabs>
          <w:tab w:val="num" w:pos="851"/>
        </w:tabs>
        <w:spacing w:after="0" w:line="240" w:lineRule="auto"/>
        <w:ind w:left="851" w:hanging="284"/>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 bon fonctionnement général des circuits et des appareils de protection ;</w:t>
      </w:r>
    </w:p>
    <w:p w:rsidR="00A36181" w:rsidRPr="00A36181" w:rsidRDefault="00A36181" w:rsidP="0066400C">
      <w:pPr>
        <w:numPr>
          <w:ilvl w:val="0"/>
          <w:numId w:val="35"/>
        </w:numPr>
        <w:tabs>
          <w:tab w:val="num" w:pos="851"/>
        </w:tabs>
        <w:spacing w:after="0" w:line="240" w:lineRule="auto"/>
        <w:ind w:left="851" w:hanging="284"/>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la conformité de l'isolation électrique et de la mise à la terre ;</w:t>
      </w:r>
    </w:p>
    <w:p w:rsidR="00A36181" w:rsidRPr="00A36181" w:rsidRDefault="00A36181" w:rsidP="0066400C">
      <w:pPr>
        <w:numPr>
          <w:ilvl w:val="0"/>
          <w:numId w:val="35"/>
        </w:numPr>
        <w:tabs>
          <w:tab w:val="num" w:pos="851"/>
        </w:tabs>
        <w:spacing w:after="0" w:line="240" w:lineRule="auto"/>
        <w:ind w:left="851" w:hanging="284"/>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la conformité du schéma électrique contenu dans le projet d’exécution.</w:t>
      </w:r>
    </w:p>
    <w:p w:rsidR="00A36181" w:rsidRPr="00A36181" w:rsidRDefault="00A36181" w:rsidP="0066400C">
      <w:pPr>
        <w:numPr>
          <w:ilvl w:val="2"/>
          <w:numId w:val="46"/>
        </w:numPr>
        <w:tabs>
          <w:tab w:val="left" w:pos="993"/>
        </w:tabs>
        <w:spacing w:after="0" w:line="240" w:lineRule="auto"/>
        <w:ind w:hanging="1224"/>
        <w:jc w:val="both"/>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Garantie sur le materiel et les appareils electriques</w:t>
      </w:r>
    </w:p>
    <w:p w:rsidR="00A36181" w:rsidRPr="00A36181" w:rsidRDefault="00A36181" w:rsidP="0066400C">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 matériel fourni doit apporter toutes les garanties de sécurité nécessaires pour un fonctionnement continu 24 heures sur 24.  Le matériel livré est garanti pendant au moins un an à dater de la mise en service.  Cette garantie porte sur tous les défauts visibles ou cachés, des matériels employés, contre tous vices de conception, de construction ou d’installation.</w:t>
      </w:r>
    </w:p>
    <w:p w:rsidR="00A36181" w:rsidRPr="00A36181" w:rsidRDefault="00A36181" w:rsidP="0066400C">
      <w:pPr>
        <w:numPr>
          <w:ilvl w:val="0"/>
          <w:numId w:val="39"/>
        </w:numPr>
        <w:spacing w:after="0" w:line="240" w:lineRule="auto"/>
        <w:ind w:left="567" w:hanging="567"/>
        <w:jc w:val="both"/>
        <w:rPr>
          <w:rFonts w:ascii="Arial" w:eastAsia="Batang" w:hAnsi="Arial" w:cs="Arial"/>
          <w:b/>
          <w:sz w:val="20"/>
          <w:szCs w:val="20"/>
          <w:lang w:eastAsia="fr-FR"/>
        </w:rPr>
      </w:pPr>
      <w:r w:rsidRPr="00A36181">
        <w:rPr>
          <w:rFonts w:ascii="Arial" w:eastAsia="Batang" w:hAnsi="Arial" w:cs="Arial"/>
          <w:b/>
          <w:sz w:val="20"/>
          <w:szCs w:val="20"/>
          <w:lang w:eastAsia="fr-FR"/>
        </w:rPr>
        <w:t>MENUISERIE METALLIQUE</w:t>
      </w:r>
    </w:p>
    <w:p w:rsidR="00A36181" w:rsidRPr="00A36181" w:rsidRDefault="00A36181" w:rsidP="0066400C">
      <w:pPr>
        <w:numPr>
          <w:ilvl w:val="1"/>
          <w:numId w:val="47"/>
        </w:numPr>
        <w:tabs>
          <w:tab w:val="left" w:pos="709"/>
        </w:tabs>
        <w:spacing w:after="0" w:line="240" w:lineRule="auto"/>
        <w:ind w:left="567" w:hanging="567"/>
        <w:jc w:val="both"/>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GÉNÉRALITÉS  SUR LA  MENUISERIE METALLIQUE</w:t>
      </w:r>
    </w:p>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travaux du présent lot concernent la réalisation des menuiseries métalliques : ferronnerie, aluminium, zinc, acier, inox, fonte et quincaillerie. Il s’agit de :</w:t>
      </w:r>
    </w:p>
    <w:p w:rsidR="00A36181" w:rsidRPr="00A36181" w:rsidRDefault="00A36181" w:rsidP="0066400C">
      <w:pPr>
        <w:numPr>
          <w:ilvl w:val="0"/>
          <w:numId w:val="35"/>
        </w:numPr>
        <w:tabs>
          <w:tab w:val="num" w:pos="851"/>
        </w:tabs>
        <w:spacing w:after="0" w:line="240" w:lineRule="auto"/>
        <w:ind w:left="851" w:hanging="284"/>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la fourniture et l’installation des portes. huisseries métallique, des châssis et battants ;</w:t>
      </w:r>
    </w:p>
    <w:p w:rsidR="00A36181" w:rsidRPr="00A36181" w:rsidRDefault="00A36181" w:rsidP="0066400C">
      <w:pPr>
        <w:numPr>
          <w:ilvl w:val="0"/>
          <w:numId w:val="35"/>
        </w:numPr>
        <w:tabs>
          <w:tab w:val="num" w:pos="851"/>
        </w:tabs>
        <w:spacing w:after="0" w:line="240" w:lineRule="auto"/>
        <w:ind w:left="851" w:hanging="284"/>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la fourniture et l’installation des serrures, targettes et autres pièces de quincaillerie et de serrurerie destinées à équiper les battants des portes. </w:t>
      </w:r>
    </w:p>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Le co-contractant s’assure que les positions de tous les scellements et encrages projetés, relatifs aux pièces de serrurerie et de quincaillerie, figurent dans le projet d’exécution. </w:t>
      </w:r>
    </w:p>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 co-contractant requiert l’accord préalable de l’Ingénieur  avant d’engager la réalisation des ouvrages de menuiserie métallique.</w:t>
      </w:r>
    </w:p>
    <w:p w:rsidR="00A36181" w:rsidRPr="00A36181" w:rsidRDefault="00A36181" w:rsidP="0066400C">
      <w:pPr>
        <w:numPr>
          <w:ilvl w:val="1"/>
          <w:numId w:val="47"/>
        </w:numPr>
        <w:tabs>
          <w:tab w:val="left" w:pos="709"/>
        </w:tabs>
        <w:spacing w:after="0" w:line="240" w:lineRule="auto"/>
        <w:ind w:hanging="792"/>
        <w:jc w:val="both"/>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PRESCRIPTIONS TECHNIQUES</w:t>
      </w:r>
    </w:p>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 co-contractant doit se conformer aux prescriptions techniques relatives à la qualité des matériaux et aux conditions de mise en œuvre, définies au dans les DTU 36-37-39, établis par le Centre Scientifique du Bâtiment (C.S.T.B.), 4 Avenue du Recteur Poincaré, Paris 16ème (FRANCE). En général, toutes les menuiseries métalliques doivent répondre aux normes NP 24201 et 24302.</w:t>
      </w:r>
    </w:p>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différentes pièces métalliques, profilés, serrurerie et quincaillerie sont choisies en fonction des efforts à fournir et des conditions d'encastrement. Ils doivent apporter toutes les garanties de résistance aux efforts normaux conformes à l’usage auxquels ils sont destinés :</w:t>
      </w:r>
    </w:p>
    <w:p w:rsidR="00A36181" w:rsidRPr="00A36181" w:rsidRDefault="00A36181" w:rsidP="0066400C">
      <w:pPr>
        <w:numPr>
          <w:ilvl w:val="0"/>
          <w:numId w:val="35"/>
        </w:numPr>
        <w:tabs>
          <w:tab w:val="num" w:pos="851"/>
        </w:tabs>
        <w:spacing w:after="0" w:line="240" w:lineRule="auto"/>
        <w:ind w:left="851" w:hanging="284"/>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La surface des éléments de quincaillerie doit être lisse et dépourvues de toutes irrégularités. </w:t>
      </w:r>
    </w:p>
    <w:p w:rsidR="00A36181" w:rsidRPr="00A36181" w:rsidRDefault="00A36181" w:rsidP="0066400C">
      <w:pPr>
        <w:numPr>
          <w:ilvl w:val="0"/>
          <w:numId w:val="35"/>
        </w:numPr>
        <w:tabs>
          <w:tab w:val="num" w:pos="851"/>
        </w:tabs>
        <w:spacing w:after="0" w:line="240" w:lineRule="auto"/>
        <w:ind w:left="851" w:hanging="284"/>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Les soudures ne doivent présenter aucune discontinuité. </w:t>
      </w:r>
    </w:p>
    <w:p w:rsidR="00A36181" w:rsidRPr="00A36181" w:rsidRDefault="00A36181" w:rsidP="0066400C">
      <w:pPr>
        <w:numPr>
          <w:ilvl w:val="1"/>
          <w:numId w:val="47"/>
        </w:numPr>
        <w:tabs>
          <w:tab w:val="left" w:pos="709"/>
        </w:tabs>
        <w:spacing w:after="0" w:line="240" w:lineRule="auto"/>
        <w:ind w:hanging="792"/>
        <w:jc w:val="both"/>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MISE EN ŒUVRE DES OUVRAGES DE MENUISERIE METALLIQUE</w:t>
      </w:r>
    </w:p>
    <w:p w:rsidR="00A36181" w:rsidRPr="00A36181" w:rsidRDefault="00A36181" w:rsidP="0066400C">
      <w:pPr>
        <w:numPr>
          <w:ilvl w:val="2"/>
          <w:numId w:val="47"/>
        </w:numPr>
        <w:tabs>
          <w:tab w:val="left" w:pos="851"/>
        </w:tabs>
        <w:spacing w:after="0" w:line="240" w:lineRule="auto"/>
        <w:ind w:left="851" w:hanging="851"/>
        <w:jc w:val="both"/>
        <w:rPr>
          <w:rFonts w:ascii="Arial" w:eastAsia="Times New Roman" w:hAnsi="Arial" w:cs="Arial"/>
          <w:i/>
          <w:noProof/>
          <w:sz w:val="20"/>
          <w:szCs w:val="20"/>
          <w:lang w:eastAsia="fr-FR"/>
        </w:rPr>
      </w:pPr>
      <w:r w:rsidRPr="00A36181">
        <w:rPr>
          <w:rFonts w:ascii="Arial" w:eastAsia="Times New Roman" w:hAnsi="Arial" w:cs="Arial"/>
          <w:i/>
          <w:noProof/>
          <w:sz w:val="20"/>
          <w:szCs w:val="20"/>
          <w:lang w:eastAsia="fr-FR"/>
        </w:rPr>
        <w:t>Détails d'exécution</w:t>
      </w:r>
    </w:p>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assemblages soudés, visés ou rivetés sont exécutés de manière à résister sans déformation permanente ni amorcent de rupture aux efforts normaux auxquels ils sont soumis.</w:t>
      </w:r>
    </w:p>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fers seront dressés et coupés régulièrement sans garrots ni cassures. Les assemblages d'angles doivent être soigneusement réalisés et ajustés. Ils ne doivent comporter aucune trace de soudure en saillie.</w:t>
      </w:r>
      <w:r w:rsidRPr="00A36181">
        <w:rPr>
          <w:rFonts w:ascii="Arial" w:eastAsia="Times New Roman" w:hAnsi="Arial" w:cs="Arial"/>
          <w:sz w:val="20"/>
          <w:szCs w:val="20"/>
          <w:lang w:eastAsia="fr-FR"/>
        </w:rPr>
        <w:tab/>
      </w:r>
    </w:p>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pattes de scellement sont réalisées à queue de carpe avec une longueur de 10 cm au minimum. Elles doivent être suffisamment longues pour assurer une fixation solide et durable de l'ouvrage. Toutes les vis employées sont posées à fleur de la pièce fixée.</w:t>
      </w:r>
      <w:r w:rsidRPr="00A36181">
        <w:rPr>
          <w:rFonts w:ascii="Arial" w:eastAsia="Times New Roman" w:hAnsi="Arial" w:cs="Arial"/>
          <w:sz w:val="20"/>
          <w:szCs w:val="20"/>
          <w:lang w:eastAsia="fr-FR"/>
        </w:rPr>
        <w:tab/>
      </w:r>
    </w:p>
    <w:p w:rsidR="00A36181" w:rsidRPr="00A36181" w:rsidRDefault="00A36181" w:rsidP="0066400C">
      <w:pPr>
        <w:numPr>
          <w:ilvl w:val="2"/>
          <w:numId w:val="47"/>
        </w:numPr>
        <w:tabs>
          <w:tab w:val="left" w:pos="851"/>
        </w:tabs>
        <w:spacing w:after="0" w:line="240" w:lineRule="auto"/>
        <w:ind w:left="851" w:hanging="851"/>
        <w:jc w:val="both"/>
        <w:rPr>
          <w:rFonts w:ascii="Arial" w:eastAsia="Times New Roman" w:hAnsi="Arial" w:cs="Arial"/>
          <w:i/>
          <w:noProof/>
          <w:sz w:val="20"/>
          <w:szCs w:val="20"/>
          <w:lang w:eastAsia="fr-FR"/>
        </w:rPr>
      </w:pPr>
      <w:r w:rsidRPr="00A36181">
        <w:rPr>
          <w:rFonts w:ascii="Arial" w:eastAsia="Times New Roman" w:hAnsi="Arial" w:cs="Arial"/>
          <w:i/>
          <w:noProof/>
          <w:sz w:val="20"/>
          <w:szCs w:val="20"/>
          <w:lang w:eastAsia="fr-FR"/>
        </w:rPr>
        <w:t>Protection des ouvrages</w:t>
      </w:r>
    </w:p>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La protection des ouvrages métalliques oxydables est réalisée dans les conditions suivantes : Les pièces sont dégraissées et passées à la brosse métallique ou sablées en atelier, afin de faire disparaître toutes traces d’oxydation. Elles reçoivent une couche de peinture de protection primaire aux oxydes de zinc, avant de recevoir deux couches de peinture époxy. </w:t>
      </w:r>
    </w:p>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soudures doivent être protégées contre l’oxydation après réalisation. Il est recommandé l’utilisation de pièces de serrurerie ou de menuiserie métallique galvanisées par zingage en atelier (série GPZ).</w:t>
      </w:r>
    </w:p>
    <w:p w:rsidR="00A36181" w:rsidRPr="00A36181" w:rsidRDefault="00A36181" w:rsidP="0066400C">
      <w:pPr>
        <w:numPr>
          <w:ilvl w:val="1"/>
          <w:numId w:val="47"/>
        </w:numPr>
        <w:tabs>
          <w:tab w:val="left" w:pos="709"/>
        </w:tabs>
        <w:spacing w:after="0" w:line="240" w:lineRule="auto"/>
        <w:ind w:hanging="792"/>
        <w:jc w:val="both"/>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QUINCAILLERIE</w:t>
      </w:r>
    </w:p>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Toutes les serrures intérieures et extérieures doivent être garanties pour une période de un (01) an.</w:t>
      </w:r>
    </w:p>
    <w:p w:rsidR="00A36181" w:rsidRPr="00A36181" w:rsidRDefault="00A36181" w:rsidP="0066400C">
      <w:pPr>
        <w:numPr>
          <w:ilvl w:val="2"/>
          <w:numId w:val="47"/>
        </w:numPr>
        <w:tabs>
          <w:tab w:val="left" w:pos="993"/>
        </w:tabs>
        <w:spacing w:after="0" w:line="240" w:lineRule="auto"/>
        <w:ind w:left="851" w:hanging="851"/>
        <w:jc w:val="both"/>
        <w:rPr>
          <w:rFonts w:ascii="Arial" w:eastAsia="Times New Roman" w:hAnsi="Arial" w:cs="Arial"/>
          <w:i/>
          <w:noProof/>
          <w:sz w:val="20"/>
          <w:szCs w:val="20"/>
          <w:lang w:eastAsia="fr-FR"/>
        </w:rPr>
      </w:pPr>
      <w:r w:rsidRPr="00A36181">
        <w:rPr>
          <w:rFonts w:ascii="Arial" w:eastAsia="Times New Roman" w:hAnsi="Arial" w:cs="Arial"/>
          <w:i/>
          <w:noProof/>
          <w:sz w:val="20"/>
          <w:szCs w:val="20"/>
          <w:lang w:eastAsia="fr-FR"/>
        </w:rPr>
        <w:t>Boulons de verrous</w:t>
      </w:r>
    </w:p>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boulons des verrous sont fabriqués de manière à être dégagés dans tous les cas, même si les rondelles sont rivetées.</w:t>
      </w:r>
    </w:p>
    <w:p w:rsidR="00A36181" w:rsidRPr="00A36181" w:rsidRDefault="00A36181" w:rsidP="0066400C">
      <w:pPr>
        <w:numPr>
          <w:ilvl w:val="2"/>
          <w:numId w:val="47"/>
        </w:numPr>
        <w:tabs>
          <w:tab w:val="left" w:pos="993"/>
        </w:tabs>
        <w:spacing w:after="0" w:line="240" w:lineRule="auto"/>
        <w:ind w:left="851" w:hanging="851"/>
        <w:jc w:val="both"/>
        <w:rPr>
          <w:rFonts w:ascii="Arial" w:eastAsia="Times New Roman" w:hAnsi="Arial" w:cs="Arial"/>
          <w:i/>
          <w:noProof/>
          <w:sz w:val="20"/>
          <w:szCs w:val="20"/>
          <w:lang w:eastAsia="fr-FR"/>
        </w:rPr>
      </w:pPr>
      <w:r w:rsidRPr="00A36181">
        <w:rPr>
          <w:rFonts w:ascii="Arial" w:eastAsia="Times New Roman" w:hAnsi="Arial" w:cs="Arial"/>
          <w:i/>
          <w:noProof/>
          <w:sz w:val="20"/>
          <w:szCs w:val="20"/>
          <w:lang w:eastAsia="fr-FR"/>
        </w:rPr>
        <w:t>Vis</w:t>
      </w:r>
    </w:p>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Toutes les pièces métalliques sont fixées par vis et boulons en métal inoxydable.</w:t>
      </w:r>
    </w:p>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têtes des vis de fixation de serrures, profilées, pièces de quincaillerie, châssis et ouvrants des portes, ainsi que des butées et pattes de fixation sont de forme plate ; elles doivent être arrêtées à fleur de la face plate des ouvrages.</w:t>
      </w:r>
    </w:p>
    <w:p w:rsidR="00A36181" w:rsidRPr="00A36181" w:rsidRDefault="00A36181" w:rsidP="0066400C">
      <w:pPr>
        <w:numPr>
          <w:ilvl w:val="2"/>
          <w:numId w:val="47"/>
        </w:numPr>
        <w:tabs>
          <w:tab w:val="left" w:pos="993"/>
        </w:tabs>
        <w:spacing w:after="0" w:line="240" w:lineRule="auto"/>
        <w:ind w:left="851" w:hanging="851"/>
        <w:jc w:val="both"/>
        <w:rPr>
          <w:rFonts w:ascii="Arial" w:eastAsia="Times New Roman" w:hAnsi="Arial" w:cs="Arial"/>
          <w:i/>
          <w:noProof/>
          <w:sz w:val="20"/>
          <w:szCs w:val="20"/>
          <w:lang w:eastAsia="fr-FR"/>
        </w:rPr>
      </w:pPr>
      <w:r w:rsidRPr="00A36181">
        <w:rPr>
          <w:rFonts w:ascii="Arial" w:eastAsia="Times New Roman" w:hAnsi="Arial" w:cs="Arial"/>
          <w:i/>
          <w:noProof/>
          <w:sz w:val="20"/>
          <w:szCs w:val="20"/>
          <w:lang w:eastAsia="fr-FR"/>
        </w:rPr>
        <w:t>Clés</w:t>
      </w:r>
    </w:p>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clés sont fournies en trois exemplaires et étiquetées. Elles sont préservées pendant les travaux et placées dans les canons de serrures correspondants au moment de la réception provisoire des ouvrages. Une notice des clés correspondant à l’organigramme des locaux est fournie au Maître d’Ouvrage en quatre exemplaires.</w:t>
      </w:r>
    </w:p>
    <w:p w:rsidR="00A36181" w:rsidRPr="00A36181" w:rsidRDefault="00A36181" w:rsidP="0066400C">
      <w:pPr>
        <w:numPr>
          <w:ilvl w:val="2"/>
          <w:numId w:val="47"/>
        </w:numPr>
        <w:tabs>
          <w:tab w:val="left" w:pos="993"/>
        </w:tabs>
        <w:spacing w:after="0" w:line="240" w:lineRule="auto"/>
        <w:ind w:left="851" w:hanging="851"/>
        <w:jc w:val="both"/>
        <w:rPr>
          <w:rFonts w:ascii="Arial" w:eastAsia="Times New Roman" w:hAnsi="Arial" w:cs="Arial"/>
          <w:i/>
          <w:noProof/>
          <w:sz w:val="20"/>
          <w:szCs w:val="20"/>
          <w:lang w:eastAsia="fr-FR"/>
        </w:rPr>
      </w:pPr>
      <w:r w:rsidRPr="00A36181">
        <w:rPr>
          <w:rFonts w:ascii="Arial" w:eastAsia="Times New Roman" w:hAnsi="Arial" w:cs="Arial"/>
          <w:i/>
          <w:noProof/>
          <w:sz w:val="20"/>
          <w:szCs w:val="20"/>
          <w:lang w:eastAsia="fr-FR"/>
        </w:rPr>
        <w:t>Echantillons pour approbation</w:t>
      </w:r>
    </w:p>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Un échantillon de chaque model de pièce est soumis à l’approbation de l’Ingénieur  avant mise en œuvre. Les échantillons sont conservés sur site, dans la cabane de chantier, jusqu’à la réception provisoire des ouvrages. Le matériel fourni doit correspondre aux échantillons approuvés, faute de quoi, il est susceptible d’être rejeté.</w:t>
      </w:r>
    </w:p>
    <w:p w:rsidR="00A36181" w:rsidRPr="00A36181" w:rsidRDefault="00A36181" w:rsidP="0066400C">
      <w:pPr>
        <w:numPr>
          <w:ilvl w:val="0"/>
          <w:numId w:val="39"/>
        </w:numPr>
        <w:spacing w:after="0" w:line="240" w:lineRule="auto"/>
        <w:ind w:left="567" w:hanging="567"/>
        <w:jc w:val="both"/>
        <w:rPr>
          <w:rFonts w:ascii="Arial" w:eastAsia="Batang" w:hAnsi="Arial" w:cs="Arial"/>
          <w:b/>
          <w:sz w:val="20"/>
          <w:szCs w:val="20"/>
          <w:lang w:eastAsia="fr-FR"/>
        </w:rPr>
      </w:pPr>
      <w:r w:rsidRPr="00A36181">
        <w:rPr>
          <w:rFonts w:ascii="Arial" w:eastAsia="Batang" w:hAnsi="Arial" w:cs="Arial"/>
          <w:b/>
          <w:sz w:val="20"/>
          <w:szCs w:val="20"/>
          <w:lang w:eastAsia="fr-FR"/>
        </w:rPr>
        <w:t>MENUISERIE BOIS</w:t>
      </w:r>
    </w:p>
    <w:p w:rsidR="00A36181" w:rsidRPr="00A36181" w:rsidRDefault="00A36181" w:rsidP="0066400C">
      <w:pPr>
        <w:numPr>
          <w:ilvl w:val="1"/>
          <w:numId w:val="48"/>
        </w:numPr>
        <w:tabs>
          <w:tab w:val="left" w:pos="709"/>
        </w:tabs>
        <w:spacing w:after="0" w:line="240" w:lineRule="auto"/>
        <w:ind w:left="851" w:hanging="851"/>
        <w:jc w:val="both"/>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CARACTERISTIQUES DES BOIS DE MENUISERIE</w:t>
      </w:r>
    </w:p>
    <w:p w:rsidR="00A36181" w:rsidRPr="00A36181" w:rsidRDefault="00A36181" w:rsidP="0066400C">
      <w:pPr>
        <w:numPr>
          <w:ilvl w:val="2"/>
          <w:numId w:val="48"/>
        </w:numPr>
        <w:tabs>
          <w:tab w:val="left" w:pos="851"/>
        </w:tabs>
        <w:spacing w:after="0" w:line="240" w:lineRule="auto"/>
        <w:ind w:left="851" w:hanging="851"/>
        <w:jc w:val="both"/>
        <w:rPr>
          <w:rFonts w:ascii="Arial" w:eastAsia="Times New Roman" w:hAnsi="Arial" w:cs="Arial"/>
          <w:i/>
          <w:noProof/>
          <w:sz w:val="20"/>
          <w:szCs w:val="20"/>
          <w:lang w:eastAsia="fr-FR"/>
        </w:rPr>
      </w:pPr>
      <w:r w:rsidRPr="00A36181">
        <w:rPr>
          <w:rFonts w:ascii="Arial" w:eastAsia="Times New Roman" w:hAnsi="Arial" w:cs="Arial"/>
          <w:i/>
          <w:noProof/>
          <w:sz w:val="20"/>
          <w:szCs w:val="20"/>
          <w:lang w:eastAsia="fr-FR"/>
        </w:rPr>
        <w:t>Domaines d'application et références</w:t>
      </w:r>
    </w:p>
    <w:p w:rsidR="00A36181" w:rsidRPr="00A36181" w:rsidRDefault="00A36181" w:rsidP="0066400C">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 co-contractant s’engage à respecter, les prescriptions techniques sur la qualité et la mise en œuvre des matériaux définis dans le cahier des charges des menuiseries bois, Document Technique Unifié (DTU) n° 36.1</w:t>
      </w:r>
    </w:p>
    <w:p w:rsidR="00A36181" w:rsidRPr="00A36181" w:rsidRDefault="00A36181" w:rsidP="0066400C">
      <w:pPr>
        <w:numPr>
          <w:ilvl w:val="2"/>
          <w:numId w:val="48"/>
        </w:numPr>
        <w:tabs>
          <w:tab w:val="left" w:pos="851"/>
        </w:tabs>
        <w:spacing w:after="0" w:line="240" w:lineRule="auto"/>
        <w:ind w:left="851" w:hanging="851"/>
        <w:jc w:val="both"/>
        <w:rPr>
          <w:rFonts w:ascii="Arial" w:eastAsia="Times New Roman" w:hAnsi="Arial" w:cs="Arial"/>
          <w:i/>
          <w:noProof/>
          <w:sz w:val="20"/>
          <w:szCs w:val="20"/>
          <w:lang w:eastAsia="fr-FR"/>
        </w:rPr>
      </w:pPr>
      <w:r w:rsidRPr="00A36181">
        <w:rPr>
          <w:rFonts w:ascii="Arial" w:eastAsia="Times New Roman" w:hAnsi="Arial" w:cs="Arial"/>
          <w:i/>
          <w:noProof/>
          <w:sz w:val="20"/>
          <w:szCs w:val="20"/>
          <w:lang w:eastAsia="fr-FR"/>
        </w:rPr>
        <w:t>Objet de la fourniture</w:t>
      </w:r>
    </w:p>
    <w:p w:rsidR="00A36181" w:rsidRPr="00A36181" w:rsidRDefault="00A36181" w:rsidP="0066400C">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travaux concernent la fourniture et la pose soignée des menuiseries bois en extérieur et en intérieur, dans les essences de bois adaptées pour l'ensemble de tous les ouvrages conformément aux prescriptions du cahier des charges.</w:t>
      </w:r>
    </w:p>
    <w:p w:rsidR="00A36181" w:rsidRPr="00A36181" w:rsidRDefault="00A36181" w:rsidP="0066400C">
      <w:pPr>
        <w:numPr>
          <w:ilvl w:val="2"/>
          <w:numId w:val="48"/>
        </w:numPr>
        <w:tabs>
          <w:tab w:val="left" w:pos="851"/>
        </w:tabs>
        <w:spacing w:after="0" w:line="240" w:lineRule="auto"/>
        <w:ind w:left="851" w:hanging="851"/>
        <w:jc w:val="both"/>
        <w:rPr>
          <w:rFonts w:ascii="Arial" w:eastAsia="Times New Roman" w:hAnsi="Arial" w:cs="Arial"/>
          <w:i/>
          <w:noProof/>
          <w:sz w:val="20"/>
          <w:szCs w:val="20"/>
          <w:lang w:eastAsia="fr-FR"/>
        </w:rPr>
      </w:pPr>
      <w:r w:rsidRPr="00A36181">
        <w:rPr>
          <w:rFonts w:ascii="Arial" w:eastAsia="Times New Roman" w:hAnsi="Arial" w:cs="Arial"/>
          <w:i/>
          <w:noProof/>
          <w:sz w:val="20"/>
          <w:szCs w:val="20"/>
          <w:lang w:eastAsia="fr-FR"/>
        </w:rPr>
        <w:t>Coordination avec les autres lots</w:t>
      </w:r>
    </w:p>
    <w:p w:rsidR="00A36181" w:rsidRPr="00A36181" w:rsidRDefault="00A36181" w:rsidP="0066400C">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travaux de menuiserie bois doivent être réalisés en parfaite coordination avec les travaux définis dans les autres lots.</w:t>
      </w:r>
    </w:p>
    <w:p w:rsidR="00A36181" w:rsidRPr="00A36181" w:rsidRDefault="00A36181" w:rsidP="0066400C">
      <w:pPr>
        <w:numPr>
          <w:ilvl w:val="2"/>
          <w:numId w:val="48"/>
        </w:numPr>
        <w:tabs>
          <w:tab w:val="left" w:pos="851"/>
        </w:tabs>
        <w:spacing w:after="0" w:line="240" w:lineRule="auto"/>
        <w:ind w:left="851" w:hanging="851"/>
        <w:jc w:val="both"/>
        <w:rPr>
          <w:rFonts w:ascii="Arial" w:eastAsia="Times New Roman" w:hAnsi="Arial" w:cs="Arial"/>
          <w:i/>
          <w:noProof/>
          <w:sz w:val="20"/>
          <w:szCs w:val="20"/>
          <w:lang w:eastAsia="fr-FR"/>
        </w:rPr>
      </w:pPr>
      <w:r w:rsidRPr="00A36181">
        <w:rPr>
          <w:rFonts w:ascii="Arial" w:eastAsia="Times New Roman" w:hAnsi="Arial" w:cs="Arial"/>
          <w:i/>
          <w:noProof/>
          <w:sz w:val="20"/>
          <w:szCs w:val="20"/>
          <w:lang w:eastAsia="fr-FR"/>
        </w:rPr>
        <w:t>Caractéristiques physiques</w:t>
      </w:r>
    </w:p>
    <w:p w:rsidR="00A36181" w:rsidRPr="00A36181" w:rsidRDefault="00A36181" w:rsidP="0066400C">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Les caractéristiques techniques, physiques et chimiques du bois fournis et mis en œuvre doivent être conformes aux normes NF B51.001 et NF B51.002. Les bois sont utilisés à l’état de bois "sec à l'air" avec un degré d’humidité de 15 à 17%. </w:t>
      </w:r>
    </w:p>
    <w:p w:rsidR="00A36181" w:rsidRPr="00A36181" w:rsidRDefault="00A36181" w:rsidP="0066400C">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Tout le bois utilisé doit être de bonne qualité : droits de fil, sans gerçures ni aubier, parfaitement dressé, sans trace de sciage ni flash. Il est exempt de toutes traces de pourriture, d'échauffement ou de nœuds vicieux. Les nœuds non vicieux sont tolérés en nombre limité, soit un par mètre linéaire au maximum.</w:t>
      </w:r>
    </w:p>
    <w:p w:rsidR="00A36181" w:rsidRPr="00A36181" w:rsidRDefault="00A36181" w:rsidP="0066400C">
      <w:pPr>
        <w:numPr>
          <w:ilvl w:val="2"/>
          <w:numId w:val="48"/>
        </w:numPr>
        <w:tabs>
          <w:tab w:val="left" w:pos="851"/>
        </w:tabs>
        <w:spacing w:after="0" w:line="240" w:lineRule="auto"/>
        <w:ind w:left="851" w:hanging="851"/>
        <w:jc w:val="both"/>
        <w:rPr>
          <w:rFonts w:ascii="Arial" w:eastAsia="Times New Roman" w:hAnsi="Arial" w:cs="Arial"/>
          <w:i/>
          <w:noProof/>
          <w:sz w:val="20"/>
          <w:szCs w:val="20"/>
          <w:lang w:eastAsia="fr-FR"/>
        </w:rPr>
      </w:pPr>
      <w:r w:rsidRPr="00A36181">
        <w:rPr>
          <w:rFonts w:ascii="Arial" w:eastAsia="Times New Roman" w:hAnsi="Arial" w:cs="Arial"/>
          <w:i/>
          <w:noProof/>
          <w:sz w:val="20"/>
          <w:szCs w:val="20"/>
          <w:lang w:eastAsia="fr-FR"/>
        </w:rPr>
        <w:t>Essences de bois d’oeuvre</w:t>
      </w:r>
    </w:p>
    <w:p w:rsidR="00A36181" w:rsidRPr="00A36181" w:rsidRDefault="00A36181" w:rsidP="0066400C">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Les bois utilisés pour les menuiseries sont des bois de pays, originaires du Cameroun et choisis parmi les essences suivantes :  </w:t>
      </w:r>
    </w:p>
    <w:p w:rsidR="00A36181" w:rsidRPr="00A36181" w:rsidRDefault="00A36181" w:rsidP="0066400C">
      <w:pPr>
        <w:numPr>
          <w:ilvl w:val="0"/>
          <w:numId w:val="36"/>
        </w:numPr>
        <w:tabs>
          <w:tab w:val="num" w:pos="567"/>
        </w:tabs>
        <w:spacing w:after="0" w:line="240" w:lineRule="auto"/>
        <w:ind w:left="568" w:hanging="284"/>
        <w:jc w:val="both"/>
        <w:rPr>
          <w:rFonts w:ascii="Arial" w:eastAsia="Times New Roman" w:hAnsi="Arial" w:cs="Arial"/>
          <w:sz w:val="20"/>
          <w:szCs w:val="20"/>
          <w:lang w:eastAsia="fr-FR"/>
        </w:rPr>
      </w:pPr>
      <w:r w:rsidRPr="00A36181">
        <w:rPr>
          <w:rFonts w:ascii="Arial" w:eastAsia="Times New Roman" w:hAnsi="Arial" w:cs="Arial"/>
          <w:sz w:val="20"/>
          <w:szCs w:val="20"/>
          <w:u w:val="single"/>
          <w:lang w:eastAsia="fr-FR"/>
        </w:rPr>
        <w:t>Menuiseries extérieures en Bois rouges</w:t>
      </w:r>
      <w:r w:rsidRPr="00A36181">
        <w:rPr>
          <w:rFonts w:ascii="Arial" w:eastAsia="Times New Roman" w:hAnsi="Arial" w:cs="Arial"/>
          <w:sz w:val="20"/>
          <w:szCs w:val="20"/>
          <w:lang w:eastAsia="fr-FR"/>
        </w:rPr>
        <w:t> : Acajou, Afromosia, Bete, Doussié, Iroko, Moabi, Movingui, Sapelli.</w:t>
      </w:r>
    </w:p>
    <w:p w:rsidR="00A36181" w:rsidRPr="00A36181" w:rsidRDefault="00A36181" w:rsidP="0066400C">
      <w:pPr>
        <w:numPr>
          <w:ilvl w:val="0"/>
          <w:numId w:val="36"/>
        </w:numPr>
        <w:tabs>
          <w:tab w:val="num" w:pos="567"/>
        </w:tabs>
        <w:spacing w:after="0" w:line="240" w:lineRule="auto"/>
        <w:ind w:left="568" w:hanging="284"/>
        <w:jc w:val="both"/>
        <w:rPr>
          <w:rFonts w:ascii="Arial" w:eastAsia="Times New Roman" w:hAnsi="Arial" w:cs="Arial"/>
          <w:sz w:val="20"/>
          <w:szCs w:val="20"/>
          <w:lang w:eastAsia="fr-FR"/>
        </w:rPr>
      </w:pPr>
      <w:r w:rsidRPr="00A36181">
        <w:rPr>
          <w:rFonts w:ascii="Arial" w:eastAsia="Times New Roman" w:hAnsi="Arial" w:cs="Arial"/>
          <w:sz w:val="20"/>
          <w:szCs w:val="20"/>
          <w:u w:val="single"/>
          <w:lang w:eastAsia="fr-FR"/>
        </w:rPr>
        <w:t>Menuiseries intérieures en Bois rouges</w:t>
      </w:r>
      <w:r w:rsidRPr="00A36181">
        <w:rPr>
          <w:rFonts w:ascii="Arial" w:eastAsia="Times New Roman" w:hAnsi="Arial" w:cs="Arial"/>
          <w:sz w:val="20"/>
          <w:szCs w:val="20"/>
          <w:lang w:eastAsia="fr-FR"/>
        </w:rPr>
        <w:t> : Acajou, Afromosia, Bete, Bilinga, Doussié, Iroko, Moabi, Movingui, Okoumé, Padouk, Sapelli, Sipo.</w:t>
      </w:r>
    </w:p>
    <w:p w:rsidR="00A36181" w:rsidRPr="00A36181" w:rsidRDefault="00A36181" w:rsidP="0066400C">
      <w:pPr>
        <w:numPr>
          <w:ilvl w:val="0"/>
          <w:numId w:val="36"/>
        </w:numPr>
        <w:tabs>
          <w:tab w:val="num" w:pos="567"/>
        </w:tabs>
        <w:spacing w:after="0" w:line="240" w:lineRule="auto"/>
        <w:ind w:left="568" w:hanging="284"/>
        <w:jc w:val="both"/>
        <w:rPr>
          <w:rFonts w:ascii="Arial" w:eastAsia="Times New Roman" w:hAnsi="Arial" w:cs="Arial"/>
          <w:sz w:val="20"/>
          <w:szCs w:val="20"/>
          <w:lang w:eastAsia="fr-FR"/>
        </w:rPr>
      </w:pPr>
      <w:r w:rsidRPr="00A36181">
        <w:rPr>
          <w:rFonts w:ascii="Arial" w:eastAsia="Times New Roman" w:hAnsi="Arial" w:cs="Arial"/>
          <w:sz w:val="20"/>
          <w:szCs w:val="20"/>
          <w:u w:val="single"/>
          <w:lang w:eastAsia="fr-FR"/>
        </w:rPr>
        <w:t>Menuiseries intérieures en Bois blancs</w:t>
      </w:r>
      <w:r w:rsidRPr="00A36181">
        <w:rPr>
          <w:rFonts w:ascii="Arial" w:eastAsia="Times New Roman" w:hAnsi="Arial" w:cs="Arial"/>
          <w:sz w:val="20"/>
          <w:szCs w:val="20"/>
          <w:lang w:eastAsia="fr-FR"/>
        </w:rPr>
        <w:t> : Ayous ou Frake</w:t>
      </w:r>
    </w:p>
    <w:p w:rsidR="00A36181" w:rsidRPr="00A36181" w:rsidRDefault="00A36181" w:rsidP="0066400C">
      <w:pPr>
        <w:numPr>
          <w:ilvl w:val="1"/>
          <w:numId w:val="48"/>
        </w:numPr>
        <w:tabs>
          <w:tab w:val="left" w:pos="709"/>
        </w:tabs>
        <w:spacing w:after="0" w:line="240" w:lineRule="auto"/>
        <w:ind w:hanging="792"/>
        <w:jc w:val="both"/>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MISE EN ŒUVRE DES MENUISERIES EN BOIS</w:t>
      </w:r>
    </w:p>
    <w:p w:rsidR="00A36181" w:rsidRPr="00A36181" w:rsidRDefault="00A36181" w:rsidP="0066400C">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Les ouvrages sont réalisés de manière soigneuse avec des pièces de bois d’un seul tenant sciées en respectant le fil du bois. Les parements bruts et leurs rives sont droits et sans épaufrures. Les pièces aboutées et celles qui présentent des défauts dissimulés par masticage ne sont pas admises. </w:t>
      </w:r>
    </w:p>
    <w:p w:rsidR="00A36181" w:rsidRPr="00A36181" w:rsidRDefault="00A36181" w:rsidP="0066400C">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 co-contractant soumet les échantillons de toutes les essences de bois utilisées pour les travaux de menuiserie extérieurs et intérieurs à l’approbation de l’Ingénieur. Les pièces en bois gauchies ou qui présentent des défectuosités ne sont pas admises.</w:t>
      </w:r>
    </w:p>
    <w:p w:rsidR="00A36181" w:rsidRPr="00A36181" w:rsidRDefault="00A36181" w:rsidP="0066400C">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Toutes les dimensions sont prises sur les plans et vérifiées sur le site.</w:t>
      </w:r>
    </w:p>
    <w:p w:rsidR="00A36181" w:rsidRPr="00A36181" w:rsidRDefault="00A36181" w:rsidP="0066400C">
      <w:pPr>
        <w:numPr>
          <w:ilvl w:val="2"/>
          <w:numId w:val="48"/>
        </w:numPr>
        <w:tabs>
          <w:tab w:val="left" w:pos="709"/>
        </w:tabs>
        <w:spacing w:after="0" w:line="240" w:lineRule="auto"/>
        <w:ind w:hanging="1224"/>
        <w:jc w:val="both"/>
        <w:rPr>
          <w:rFonts w:ascii="Arial" w:eastAsia="Times New Roman" w:hAnsi="Arial" w:cs="Arial"/>
          <w:i/>
          <w:noProof/>
          <w:sz w:val="20"/>
          <w:szCs w:val="20"/>
          <w:lang w:eastAsia="fr-FR"/>
        </w:rPr>
      </w:pPr>
      <w:r w:rsidRPr="00A36181">
        <w:rPr>
          <w:rFonts w:ascii="Arial" w:eastAsia="Times New Roman" w:hAnsi="Arial" w:cs="Arial"/>
          <w:i/>
          <w:noProof/>
          <w:sz w:val="20"/>
          <w:szCs w:val="20"/>
          <w:lang w:eastAsia="fr-FR"/>
        </w:rPr>
        <w:t>Préparation du bois</w:t>
      </w:r>
    </w:p>
    <w:p w:rsidR="00A36181" w:rsidRPr="00A36181" w:rsidRDefault="00A36181" w:rsidP="0066400C">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travaux de menuiserie débutent avec la préparation du bois de construction. Les ouvrages en bois sont réalisés au fur et à mesure de l’avancement des travaux et sont préfabriqués en atelier.</w:t>
      </w:r>
    </w:p>
    <w:p w:rsidR="00A36181" w:rsidRPr="00A36181" w:rsidRDefault="00A36181" w:rsidP="0066400C">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 co-contractant établit un prototype pour chaque élément de menuiserie qui est soumis à l’approbation de l’Ingénieur.</w:t>
      </w:r>
    </w:p>
    <w:p w:rsidR="00A36181" w:rsidRPr="00A36181" w:rsidRDefault="00A36181" w:rsidP="0066400C">
      <w:pPr>
        <w:numPr>
          <w:ilvl w:val="2"/>
          <w:numId w:val="48"/>
        </w:numPr>
        <w:tabs>
          <w:tab w:val="left" w:pos="709"/>
        </w:tabs>
        <w:spacing w:after="0" w:line="240" w:lineRule="auto"/>
        <w:ind w:hanging="1224"/>
        <w:jc w:val="both"/>
        <w:rPr>
          <w:rFonts w:ascii="Arial" w:eastAsia="Times New Roman" w:hAnsi="Arial" w:cs="Arial"/>
          <w:i/>
          <w:noProof/>
          <w:sz w:val="20"/>
          <w:szCs w:val="20"/>
          <w:lang w:eastAsia="fr-FR"/>
        </w:rPr>
      </w:pPr>
      <w:r w:rsidRPr="00A36181">
        <w:rPr>
          <w:rFonts w:ascii="Arial" w:eastAsia="Times New Roman" w:hAnsi="Arial" w:cs="Arial"/>
          <w:i/>
          <w:noProof/>
          <w:sz w:val="20"/>
          <w:szCs w:val="20"/>
          <w:lang w:eastAsia="fr-FR"/>
        </w:rPr>
        <w:t>Conservation du bois</w:t>
      </w:r>
    </w:p>
    <w:p w:rsidR="00A36181" w:rsidRPr="00A36181" w:rsidRDefault="00A36181" w:rsidP="0066400C">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Toutes les pièces de bois destinées à la réalisation des menuiseries intérieures et extérieures (cadres de portes et placards) sont protégées par imprégnation de produits liquides anti xylophages, insecticides et fongicides. Tous les bois de structure reçoivent une couche de protection, conformément à la norme B.S. 1282. </w:t>
      </w:r>
    </w:p>
    <w:p w:rsidR="00A36181" w:rsidRPr="00A36181" w:rsidRDefault="00A36181" w:rsidP="0066400C">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Tous les bois sont traités après découpage et avant assemblage. Lorsqu’un élément en bois est découpé après traitement, les faces coupées sont immédiatement enduites d’une couche de protection. </w:t>
      </w:r>
    </w:p>
    <w:p w:rsidR="00A36181" w:rsidRPr="00A36181" w:rsidRDefault="00A36181" w:rsidP="0066400C">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L'application est réalisée par un trempage à froid de 30 secondes à 3 minutes. La consommation de produit est au minimum de 250 g/m</w:t>
      </w:r>
      <w:r w:rsidRPr="00A36181">
        <w:rPr>
          <w:rFonts w:ascii="Arial" w:eastAsia="Times New Roman" w:hAnsi="Arial" w:cs="Arial"/>
          <w:sz w:val="20"/>
          <w:szCs w:val="20"/>
          <w:vertAlign w:val="superscript"/>
          <w:lang w:eastAsia="fr-FR"/>
        </w:rPr>
        <w:t>2</w:t>
      </w:r>
      <w:r w:rsidRPr="00A36181">
        <w:rPr>
          <w:rFonts w:ascii="Arial" w:eastAsia="Times New Roman" w:hAnsi="Arial" w:cs="Arial"/>
          <w:sz w:val="20"/>
          <w:szCs w:val="20"/>
          <w:lang w:eastAsia="fr-FR"/>
        </w:rPr>
        <w:t xml:space="preserve"> de surface traitée ou 15 Kg/m</w:t>
      </w:r>
      <w:r w:rsidRPr="00A36181">
        <w:rPr>
          <w:rFonts w:ascii="Arial" w:eastAsia="Times New Roman" w:hAnsi="Arial" w:cs="Arial"/>
          <w:sz w:val="20"/>
          <w:szCs w:val="20"/>
          <w:vertAlign w:val="superscript"/>
          <w:lang w:eastAsia="fr-FR"/>
        </w:rPr>
        <w:t>3</w:t>
      </w:r>
      <w:r w:rsidRPr="00A36181">
        <w:rPr>
          <w:rFonts w:ascii="Arial" w:eastAsia="Times New Roman" w:hAnsi="Arial" w:cs="Arial"/>
          <w:sz w:val="20"/>
          <w:szCs w:val="20"/>
          <w:lang w:eastAsia="fr-FR"/>
        </w:rPr>
        <w:t xml:space="preserve"> de charpente. </w:t>
      </w:r>
    </w:p>
    <w:p w:rsidR="00A36181" w:rsidRPr="00A36181" w:rsidRDefault="00A36181" w:rsidP="0066400C">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En attendant leur mise en place, les ouvrages de menuiserie sont entreposés à l'abri de l’humidité et dans des conditions telles que leur qualité ne risque pas d'en être affectée. Les pièces de bois sont protégées contre les intempéries et calées jusqu’à la fixation.</w:t>
      </w:r>
    </w:p>
    <w:p w:rsidR="00A36181" w:rsidRPr="00A36181" w:rsidRDefault="00A36181" w:rsidP="0066400C">
      <w:pPr>
        <w:numPr>
          <w:ilvl w:val="2"/>
          <w:numId w:val="48"/>
        </w:numPr>
        <w:tabs>
          <w:tab w:val="left" w:pos="709"/>
        </w:tabs>
        <w:spacing w:after="0" w:line="240" w:lineRule="auto"/>
        <w:ind w:hanging="1224"/>
        <w:jc w:val="both"/>
        <w:rPr>
          <w:rFonts w:ascii="Arial" w:eastAsia="Times New Roman" w:hAnsi="Arial" w:cs="Arial"/>
          <w:i/>
          <w:noProof/>
          <w:sz w:val="20"/>
          <w:szCs w:val="20"/>
          <w:lang w:eastAsia="fr-FR"/>
        </w:rPr>
      </w:pPr>
      <w:r w:rsidRPr="00A36181">
        <w:rPr>
          <w:rFonts w:ascii="Arial" w:eastAsia="Times New Roman" w:hAnsi="Arial" w:cs="Arial"/>
          <w:i/>
          <w:noProof/>
          <w:sz w:val="20"/>
          <w:szCs w:val="20"/>
          <w:lang w:eastAsia="fr-FR"/>
        </w:rPr>
        <w:t>Assemblages</w:t>
      </w:r>
    </w:p>
    <w:p w:rsidR="00A36181" w:rsidRPr="00A36181" w:rsidRDefault="00A36181" w:rsidP="0066400C">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assemblages sont préparés en atelier et assemblées par emboîtement, clouage, vissage, collage, etc.  Les joints des assemblages collés doivent être arrondis s’ils ne sont pas façonnés. Les pièces usinées et toutes les parties visibles, font l’objet d’une finition à la main : rabotage et ponçage soigné. Les pièces d’assemblage (languettes, etc.) sont réalisées en bois dur.</w:t>
      </w:r>
    </w:p>
    <w:p w:rsidR="00A36181" w:rsidRPr="00A36181" w:rsidRDefault="00A36181" w:rsidP="0066400C">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Les coupes d'onglets sont franches et dressées en vue de réaliser des joints avec des raccords parfaits. Les têtes de clous et les chevilles sont chassées à une profondeur de 1,5 mm environ, ainsi que les pièces de quincaillerie destinées à être masquées par un enduit et peint. Les assemblages à tenons et mortaises sont parfaitement ajustés et maintenus à l'aide de chevilles de bois ou de métal d'un modèle agréé. </w:t>
      </w:r>
    </w:p>
    <w:p w:rsidR="00A36181" w:rsidRPr="00A36181" w:rsidRDefault="00A36181" w:rsidP="0066400C">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Toutes les entailles destinées à recevoir des pièces de quincaillerie sont recouvertes d’une peinture de protection anticorrosion, antirouille avant pose. Les parties mobiles de menuiseries doivent fonctionner sans difficulté et se joindre entre elles ou avec les parties fixes avec un jeu calculé pour ne pas excéder, avant peinture, 1,5 mm une fois les bois stabilisés au dégréé d'humidification du milieu d'utilisation.</w:t>
      </w:r>
    </w:p>
    <w:p w:rsidR="00A36181" w:rsidRPr="00A36181" w:rsidRDefault="00A36181" w:rsidP="0066400C">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menuiseries sont posées avec soin sur les parements. Tous les trous, scellements, raccords concernant les travaux de menuiseries sont à la charge du co-contractant. Les menuiseries sont soigneusement protégées au cours de l’ajustage, de l’assemblage et après leur mise en place. Le co-contractant assure l'entretien des ouvrages jusqu’à la réception définitive.</w:t>
      </w:r>
    </w:p>
    <w:p w:rsidR="00A36181" w:rsidRPr="00A36181" w:rsidRDefault="00A36181" w:rsidP="0066400C">
      <w:pPr>
        <w:numPr>
          <w:ilvl w:val="2"/>
          <w:numId w:val="48"/>
        </w:numPr>
        <w:tabs>
          <w:tab w:val="left" w:pos="709"/>
        </w:tabs>
        <w:spacing w:after="0" w:line="240" w:lineRule="auto"/>
        <w:ind w:hanging="1224"/>
        <w:jc w:val="both"/>
        <w:rPr>
          <w:rFonts w:ascii="Arial" w:eastAsia="Times New Roman" w:hAnsi="Arial" w:cs="Arial"/>
          <w:i/>
          <w:noProof/>
          <w:sz w:val="20"/>
          <w:szCs w:val="20"/>
          <w:lang w:eastAsia="fr-FR"/>
        </w:rPr>
      </w:pPr>
      <w:r w:rsidRPr="00A36181">
        <w:rPr>
          <w:rFonts w:ascii="Arial" w:eastAsia="Times New Roman" w:hAnsi="Arial" w:cs="Arial"/>
          <w:i/>
          <w:noProof/>
          <w:sz w:val="20"/>
          <w:szCs w:val="20"/>
          <w:lang w:eastAsia="fr-FR"/>
        </w:rPr>
        <w:t xml:space="preserve">Blocs portes </w:t>
      </w:r>
    </w:p>
    <w:p w:rsidR="00A36181" w:rsidRPr="00A36181" w:rsidRDefault="00A36181" w:rsidP="0066400C">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vantaux des portes sont conformes aux normes françaises NF P23-302, 303, 304, 315. Notamment, elles sont conformes aux largeurs de passage minimales et prennent en compte l’accessibilité des locaux aux personnes handicapées.</w:t>
      </w:r>
    </w:p>
    <w:p w:rsidR="00A36181" w:rsidRPr="00A36181" w:rsidRDefault="00A36181" w:rsidP="0066400C">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portes sont réalisées en bois massif. Le ferrage est réalisé par 3 paumelles doubles de 140 mm pour chaque vantail avec butoir à douille sur les portes à double vantaux et crémone en applique.</w:t>
      </w:r>
    </w:p>
    <w:p w:rsidR="00A36181" w:rsidRPr="00A36181" w:rsidRDefault="00A36181" w:rsidP="0066400C">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portes sont équipées de serrures avec bouton de condamnation.</w:t>
      </w:r>
    </w:p>
    <w:p w:rsidR="00A36181" w:rsidRPr="00A36181" w:rsidRDefault="00A36181" w:rsidP="0066400C">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Les huisseries en bois, sont fournies et posées rabotées sur les quatre faces. Les angles sont adoucis, avec pose à coupe d'onglet. </w:t>
      </w:r>
    </w:p>
    <w:p w:rsidR="00A36181" w:rsidRPr="00A36181" w:rsidRDefault="00A36181" w:rsidP="0066400C">
      <w:pPr>
        <w:numPr>
          <w:ilvl w:val="2"/>
          <w:numId w:val="48"/>
        </w:numPr>
        <w:tabs>
          <w:tab w:val="left" w:pos="709"/>
        </w:tabs>
        <w:spacing w:after="0" w:line="240" w:lineRule="auto"/>
        <w:ind w:left="1225" w:hanging="1225"/>
        <w:jc w:val="both"/>
        <w:rPr>
          <w:rFonts w:ascii="Arial" w:eastAsia="Times New Roman" w:hAnsi="Arial" w:cs="Arial"/>
          <w:i/>
          <w:noProof/>
          <w:sz w:val="20"/>
          <w:szCs w:val="20"/>
          <w:lang w:eastAsia="fr-FR"/>
        </w:rPr>
      </w:pPr>
      <w:r w:rsidRPr="00A36181">
        <w:rPr>
          <w:rFonts w:ascii="Arial" w:eastAsia="Times New Roman" w:hAnsi="Arial" w:cs="Arial"/>
          <w:i/>
          <w:noProof/>
          <w:sz w:val="20"/>
          <w:szCs w:val="20"/>
          <w:lang w:eastAsia="fr-FR"/>
        </w:rPr>
        <w:t>Faux-plafonds</w:t>
      </w:r>
    </w:p>
    <w:p w:rsidR="00A36181" w:rsidRPr="00A36181" w:rsidRDefault="00A36181" w:rsidP="0066400C">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faux-plafonds en contreplaqué à peindre de 5 mm d'épaisseur, sont constitués de plaques de dimension 60x120 cm à joints décalés, avec pose à joints creux sur ossature en bois raboté de section 4x8 cm, selon une trame de 60x60 cm ou suivant indications de l’Ingénieur.</w:t>
      </w:r>
    </w:p>
    <w:p w:rsidR="00A36181" w:rsidRPr="00A36181" w:rsidRDefault="00A36181" w:rsidP="0066400C">
      <w:pPr>
        <w:numPr>
          <w:ilvl w:val="1"/>
          <w:numId w:val="48"/>
        </w:numPr>
        <w:tabs>
          <w:tab w:val="left" w:pos="709"/>
        </w:tabs>
        <w:spacing w:after="0" w:line="240" w:lineRule="auto"/>
        <w:ind w:left="794" w:hanging="794"/>
        <w:jc w:val="both"/>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CARACTERISTIQUES DES FERRURES ET DES SERRURERIES</w:t>
      </w:r>
    </w:p>
    <w:p w:rsidR="00A36181" w:rsidRPr="00A36181" w:rsidRDefault="00A36181" w:rsidP="0066400C">
      <w:pPr>
        <w:numPr>
          <w:ilvl w:val="2"/>
          <w:numId w:val="48"/>
        </w:numPr>
        <w:tabs>
          <w:tab w:val="left" w:pos="851"/>
        </w:tabs>
        <w:spacing w:after="0" w:line="240" w:lineRule="auto"/>
        <w:ind w:left="851" w:hanging="851"/>
        <w:jc w:val="both"/>
        <w:rPr>
          <w:rFonts w:ascii="Arial" w:eastAsia="Times New Roman" w:hAnsi="Arial" w:cs="Arial"/>
          <w:i/>
          <w:noProof/>
          <w:sz w:val="20"/>
          <w:szCs w:val="20"/>
          <w:lang w:eastAsia="fr-FR"/>
        </w:rPr>
      </w:pPr>
      <w:r w:rsidRPr="00A36181">
        <w:rPr>
          <w:rFonts w:ascii="Arial" w:eastAsia="Times New Roman" w:hAnsi="Arial" w:cs="Arial"/>
          <w:i/>
          <w:noProof/>
          <w:sz w:val="20"/>
          <w:szCs w:val="20"/>
          <w:lang w:eastAsia="fr-FR"/>
        </w:rPr>
        <w:t>Généralités</w:t>
      </w:r>
    </w:p>
    <w:p w:rsidR="00A36181" w:rsidRPr="00A36181" w:rsidRDefault="00A36181" w:rsidP="0066400C">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Tous les articles de quincaillerie sont en métal inoxydable ou protégés contre la corrosion.</w:t>
      </w:r>
    </w:p>
    <w:p w:rsidR="00A36181" w:rsidRPr="00A36181" w:rsidRDefault="00A36181" w:rsidP="0066400C">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 co-contractant est tenu de justifier la provenance des articles de quincaillerie utilisés.</w:t>
      </w:r>
    </w:p>
    <w:p w:rsidR="00A36181" w:rsidRPr="00A36181" w:rsidRDefault="00A36181" w:rsidP="0066400C">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dimensions et la force des articles de ferrage et de quincaillerie devront toujours être adaptées aux dimensions et poids des ouvrages considérés, ainsi qu'à leur usage.</w:t>
      </w:r>
    </w:p>
    <w:p w:rsidR="00A36181" w:rsidRPr="00A36181" w:rsidRDefault="00A36181" w:rsidP="0066400C">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Toutes les serrures, batteuses, verrous et autres articles à gâche, comprennent la ou les gâches correspondantes.</w:t>
      </w:r>
    </w:p>
    <w:p w:rsidR="00A36181" w:rsidRPr="00A36181" w:rsidRDefault="00A36181" w:rsidP="0066400C">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articles de quincaillerie qui comportent des mécanismes ou des parties mobiles, sont graissés avant installation.</w:t>
      </w:r>
    </w:p>
    <w:p w:rsidR="00A36181" w:rsidRPr="00A36181" w:rsidRDefault="00A36181" w:rsidP="0066400C">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modèles définitivement adoptés sont déposés au bureau de chantier et soumis à l’approbation du Maître d’œuvre. Ils restent disponibles jusqu'à la Réception Provisoire des travaux.</w:t>
      </w:r>
    </w:p>
    <w:p w:rsidR="00A36181" w:rsidRPr="00A36181" w:rsidRDefault="00A36181" w:rsidP="0066400C">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L’ensemble des canons de serrures est réalisé sur un organigramme de passe général.</w:t>
      </w:r>
    </w:p>
    <w:p w:rsidR="00A36181" w:rsidRPr="00A36181" w:rsidRDefault="00A36181" w:rsidP="0066400C">
      <w:pPr>
        <w:numPr>
          <w:ilvl w:val="2"/>
          <w:numId w:val="48"/>
        </w:numPr>
        <w:tabs>
          <w:tab w:val="left" w:pos="851"/>
        </w:tabs>
        <w:spacing w:after="0" w:line="240" w:lineRule="auto"/>
        <w:ind w:left="851" w:hanging="851"/>
        <w:jc w:val="both"/>
        <w:rPr>
          <w:rFonts w:ascii="Arial" w:eastAsia="Times New Roman" w:hAnsi="Arial" w:cs="Arial"/>
          <w:i/>
          <w:noProof/>
          <w:sz w:val="20"/>
          <w:szCs w:val="20"/>
          <w:lang w:eastAsia="fr-FR"/>
        </w:rPr>
      </w:pPr>
      <w:r w:rsidRPr="00A36181">
        <w:rPr>
          <w:rFonts w:ascii="Arial" w:eastAsia="Times New Roman" w:hAnsi="Arial" w:cs="Arial"/>
          <w:i/>
          <w:noProof/>
          <w:sz w:val="20"/>
          <w:szCs w:val="20"/>
          <w:lang w:eastAsia="fr-FR"/>
        </w:rPr>
        <w:t>Ferrures</w:t>
      </w:r>
    </w:p>
    <w:p w:rsidR="00A36181" w:rsidRPr="00A36181" w:rsidRDefault="00A36181" w:rsidP="0066400C">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Les ferrures sont réalisées en métal inoxydable ou revêtues d’une Peinture de protection anticorrosion, antirouille. Les pièces métalliques présentent des surfaces nettes et planes. Les pièces percées, usinées ou mises en forme par pliage font l’objet d’un travail particulièrement soigné. Les pièces qui présentent des défauts pouvant compromettre la solidité des ouvrages ne sont pas admises. </w:t>
      </w:r>
    </w:p>
    <w:p w:rsidR="00A36181" w:rsidRPr="00A36181" w:rsidRDefault="00A36181" w:rsidP="0066400C">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pattes à scellement, les équerres, paumelles, etc. sont posées sur entailles et fixées par des vis fraisées à têtes plates qui ne doivent pas dépasser le niveau des ferrures. Les ferrures (paumelles, équerres, etc.) reçoivent deux couches d’une Peinture de protection anticorrosion, antirouille avant leur pose.</w:t>
      </w:r>
    </w:p>
    <w:p w:rsidR="00A36181" w:rsidRPr="00A36181" w:rsidRDefault="00A36181" w:rsidP="0066400C">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entailles nécessaires à l'encastrement des ferrures sont exécutées avec précision. Elles ne doivent pas créer de fissuration ou de défauts susceptibles de compromettre la résistance initiale des assemblages. Elles ne doivent pas non plus occasionner des altérations de surface sur le bois.</w:t>
      </w:r>
    </w:p>
    <w:p w:rsidR="00A36181" w:rsidRPr="00A36181" w:rsidRDefault="00A36181" w:rsidP="0066400C">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portes sont équipées de butoir de sol en élastomère sur corps métallique fixé au sol par vis et cheville.</w:t>
      </w:r>
    </w:p>
    <w:p w:rsidR="00A36181" w:rsidRPr="00A36181" w:rsidRDefault="00A36181" w:rsidP="0066400C">
      <w:pPr>
        <w:numPr>
          <w:ilvl w:val="2"/>
          <w:numId w:val="48"/>
        </w:numPr>
        <w:tabs>
          <w:tab w:val="left" w:pos="851"/>
        </w:tabs>
        <w:spacing w:after="0" w:line="240" w:lineRule="auto"/>
        <w:ind w:left="1225" w:hanging="1225"/>
        <w:jc w:val="both"/>
        <w:rPr>
          <w:rFonts w:ascii="Arial" w:eastAsia="Times New Roman" w:hAnsi="Arial" w:cs="Arial"/>
          <w:i/>
          <w:noProof/>
          <w:sz w:val="20"/>
          <w:szCs w:val="20"/>
          <w:lang w:eastAsia="fr-FR"/>
        </w:rPr>
      </w:pPr>
      <w:r w:rsidRPr="00A36181">
        <w:rPr>
          <w:rFonts w:ascii="Arial" w:eastAsia="Times New Roman" w:hAnsi="Arial" w:cs="Arial"/>
          <w:i/>
          <w:noProof/>
          <w:sz w:val="20"/>
          <w:szCs w:val="20"/>
          <w:lang w:eastAsia="fr-FR"/>
        </w:rPr>
        <w:t>Serrurerie</w:t>
      </w:r>
    </w:p>
    <w:p w:rsidR="00A36181" w:rsidRPr="00A36181" w:rsidRDefault="00A36181" w:rsidP="0066400C">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portes sont équipées de serrures verticales à mortaiser ou en applique multipoints, avec coffre en acier galvanisé, pêne dormant 1/2 tour rectangulaire avec gâches nickelées.</w:t>
      </w:r>
    </w:p>
    <w:p w:rsidR="00A36181" w:rsidRPr="00A36181" w:rsidRDefault="00A36181" w:rsidP="0066400C">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Les béquilles intérieure et extérieure, sont montées en ensembles complets solidarisés, sur plaques fondues avec piliers taraudés intégrés et assemblage invisible côté extérieur par 2 vis M4 traversantes, avec fouillot carré de </w:t>
      </w:r>
      <w:smartTag w:uri="urn:schemas-microsoft-com:office:smarttags" w:element="metricconverter">
        <w:smartTagPr>
          <w:attr w:name="ProductID" w:val="7 mm"/>
        </w:smartTagPr>
        <w:r w:rsidRPr="00A36181">
          <w:rPr>
            <w:rFonts w:ascii="Arial" w:eastAsia="Times New Roman" w:hAnsi="Arial" w:cs="Arial"/>
            <w:sz w:val="20"/>
            <w:szCs w:val="20"/>
            <w:lang w:eastAsia="fr-FR"/>
          </w:rPr>
          <w:t>7 mm</w:t>
        </w:r>
      </w:smartTag>
      <w:r w:rsidRPr="00A36181">
        <w:rPr>
          <w:rFonts w:ascii="Arial" w:eastAsia="Times New Roman" w:hAnsi="Arial" w:cs="Arial"/>
          <w:sz w:val="20"/>
          <w:szCs w:val="20"/>
          <w:lang w:eastAsia="fr-FR"/>
        </w:rPr>
        <w:t xml:space="preserve"> et vis, pour portes d’épaisseur 40mm et serrure avec entraxe de 70mm. </w:t>
      </w:r>
    </w:p>
    <w:p w:rsidR="00A36181" w:rsidRPr="00A36181" w:rsidRDefault="00A36181" w:rsidP="0066400C">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La finition est de type chromée miroir ou aluminium ou bronze anodisé. </w:t>
      </w:r>
    </w:p>
    <w:p w:rsidR="00A36181" w:rsidRPr="00A36181" w:rsidRDefault="00A36181" w:rsidP="0066400C">
      <w:pPr>
        <w:tabs>
          <w:tab w:val="num" w:pos="1068"/>
        </w:tabs>
        <w:spacing w:after="0" w:line="240" w:lineRule="auto"/>
        <w:jc w:val="both"/>
        <w:rPr>
          <w:rFonts w:ascii="Arial" w:eastAsia="Times New Roman" w:hAnsi="Arial" w:cs="Arial"/>
          <w:bCs/>
          <w:sz w:val="20"/>
          <w:szCs w:val="20"/>
          <w:lang w:eastAsia="fr-FR"/>
        </w:rPr>
      </w:pPr>
      <w:r w:rsidRPr="00A36181">
        <w:rPr>
          <w:rFonts w:ascii="Arial" w:eastAsia="Times New Roman" w:hAnsi="Arial" w:cs="Arial"/>
          <w:sz w:val="20"/>
          <w:szCs w:val="20"/>
          <w:lang w:eastAsia="fr-FR"/>
        </w:rPr>
        <w:t>Les c</w:t>
      </w:r>
      <w:r w:rsidRPr="00A36181">
        <w:rPr>
          <w:rFonts w:ascii="Arial" w:eastAsia="Times New Roman" w:hAnsi="Arial" w:cs="Arial"/>
          <w:bCs/>
          <w:sz w:val="20"/>
          <w:szCs w:val="20"/>
          <w:lang w:eastAsia="fr-FR"/>
        </w:rPr>
        <w:t xml:space="preserve">ylindres utilisés sont des cylindres de sûreté à profil européen, à double entrée, </w:t>
      </w:r>
      <w:r w:rsidRPr="00A36181">
        <w:rPr>
          <w:rFonts w:ascii="Arial" w:eastAsia="Times New Roman" w:hAnsi="Arial" w:cs="Arial"/>
          <w:sz w:val="20"/>
          <w:szCs w:val="20"/>
          <w:lang w:eastAsia="fr-FR"/>
        </w:rPr>
        <w:t>avec condamnation à deux tours</w:t>
      </w:r>
      <w:r w:rsidRPr="00A36181">
        <w:rPr>
          <w:rFonts w:ascii="Arial" w:eastAsia="Times New Roman" w:hAnsi="Arial" w:cs="Arial"/>
          <w:bCs/>
          <w:sz w:val="20"/>
          <w:szCs w:val="20"/>
          <w:lang w:eastAsia="fr-FR"/>
        </w:rPr>
        <w:t xml:space="preserve"> certifiés A2P et résistant à la corrosion. Chaque cylindre est livré avec 3 clés.</w:t>
      </w:r>
    </w:p>
    <w:p w:rsidR="00A36181" w:rsidRPr="00A36181" w:rsidRDefault="00A36181" w:rsidP="0066400C">
      <w:pPr>
        <w:numPr>
          <w:ilvl w:val="2"/>
          <w:numId w:val="48"/>
        </w:numPr>
        <w:tabs>
          <w:tab w:val="left" w:pos="851"/>
        </w:tabs>
        <w:spacing w:after="0" w:line="240" w:lineRule="auto"/>
        <w:ind w:left="1225" w:hanging="1225"/>
        <w:jc w:val="both"/>
        <w:rPr>
          <w:rFonts w:ascii="Arial" w:eastAsia="Times New Roman" w:hAnsi="Arial" w:cs="Arial"/>
          <w:i/>
          <w:noProof/>
          <w:sz w:val="20"/>
          <w:szCs w:val="20"/>
          <w:lang w:eastAsia="fr-FR"/>
        </w:rPr>
      </w:pPr>
      <w:r w:rsidRPr="00A36181">
        <w:rPr>
          <w:rFonts w:ascii="Arial" w:eastAsia="Times New Roman" w:hAnsi="Arial" w:cs="Arial"/>
          <w:i/>
          <w:noProof/>
          <w:sz w:val="20"/>
          <w:szCs w:val="20"/>
          <w:lang w:eastAsia="fr-FR"/>
        </w:rPr>
        <w:t>Visserie</w:t>
      </w:r>
    </w:p>
    <w:p w:rsidR="00A36181" w:rsidRPr="00A36181" w:rsidRDefault="00A36181" w:rsidP="0066400C">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vis comportent un corps cylindrique dans la partie non taraudée, un filet mince et tranchant, le fond du pas en forme de gorge et un pas bien égal en hauteur. L'emploi de fausses vis, dites "vis à garnir" est interdit. Les vis ordinaires ne doivent pas être enfoncées au marteau.</w:t>
      </w:r>
    </w:p>
    <w:p w:rsidR="00A36181" w:rsidRPr="00A36181" w:rsidRDefault="00A36181" w:rsidP="0066400C">
      <w:pPr>
        <w:numPr>
          <w:ilvl w:val="0"/>
          <w:numId w:val="39"/>
        </w:numPr>
        <w:spacing w:after="0" w:line="240" w:lineRule="auto"/>
        <w:ind w:left="567" w:hanging="567"/>
        <w:jc w:val="both"/>
        <w:rPr>
          <w:rFonts w:ascii="Arial" w:eastAsia="Batang" w:hAnsi="Arial" w:cs="Arial"/>
          <w:b/>
          <w:sz w:val="20"/>
          <w:szCs w:val="20"/>
          <w:lang w:eastAsia="fr-FR"/>
        </w:rPr>
      </w:pPr>
      <w:r w:rsidRPr="00A36181">
        <w:rPr>
          <w:rFonts w:ascii="Arial" w:eastAsia="Batang" w:hAnsi="Arial" w:cs="Arial"/>
          <w:b/>
          <w:sz w:val="20"/>
          <w:szCs w:val="20"/>
          <w:lang w:eastAsia="fr-FR"/>
        </w:rPr>
        <w:t>REVETEMENTS MURS ET SOLS</w:t>
      </w:r>
    </w:p>
    <w:p w:rsidR="00A36181" w:rsidRPr="00A36181" w:rsidRDefault="00A36181" w:rsidP="0066400C">
      <w:pPr>
        <w:numPr>
          <w:ilvl w:val="1"/>
          <w:numId w:val="49"/>
        </w:numPr>
        <w:tabs>
          <w:tab w:val="left" w:pos="709"/>
        </w:tabs>
        <w:spacing w:after="0" w:line="240" w:lineRule="auto"/>
        <w:ind w:left="794" w:hanging="794"/>
        <w:jc w:val="both"/>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 xml:space="preserve">GÉNÉRALITÉS SUR LES REVETEMENTS DES MURS ET DES SOLS </w:t>
      </w:r>
    </w:p>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 co-contractant doit se conformer aux prescriptions techniques des qualités de matériaux et mise en œuvre définies au cahier des charges "revêtement des sols", "scellés" N° 52 établis par le C.S.T.B ; 4 Avenue du Recteur Poincaré, Paris 16</w:t>
      </w:r>
      <w:r w:rsidRPr="00A36181">
        <w:rPr>
          <w:rFonts w:ascii="Arial" w:eastAsia="Times New Roman" w:hAnsi="Arial" w:cs="Arial"/>
          <w:sz w:val="20"/>
          <w:szCs w:val="20"/>
          <w:vertAlign w:val="superscript"/>
          <w:lang w:eastAsia="fr-FR"/>
        </w:rPr>
        <w:t>ème</w:t>
      </w:r>
      <w:r w:rsidRPr="00A36181">
        <w:rPr>
          <w:rFonts w:ascii="Arial" w:eastAsia="Times New Roman" w:hAnsi="Arial" w:cs="Arial"/>
          <w:sz w:val="20"/>
          <w:szCs w:val="20"/>
          <w:lang w:eastAsia="fr-FR"/>
        </w:rPr>
        <w:t>.</w:t>
      </w:r>
    </w:p>
    <w:p w:rsidR="00A36181" w:rsidRPr="00A36181" w:rsidRDefault="00A36181" w:rsidP="0066400C">
      <w:pPr>
        <w:numPr>
          <w:ilvl w:val="1"/>
          <w:numId w:val="49"/>
        </w:numPr>
        <w:tabs>
          <w:tab w:val="left" w:pos="709"/>
        </w:tabs>
        <w:spacing w:after="0" w:line="240" w:lineRule="auto"/>
        <w:ind w:left="794" w:hanging="794"/>
        <w:jc w:val="both"/>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REVETEMENTS VERTICAUX</w:t>
      </w:r>
    </w:p>
    <w:p w:rsidR="00A36181" w:rsidRPr="00A36181" w:rsidRDefault="00A36181" w:rsidP="0066400C">
      <w:pPr>
        <w:numPr>
          <w:ilvl w:val="2"/>
          <w:numId w:val="22"/>
        </w:numPr>
        <w:tabs>
          <w:tab w:val="num" w:pos="284"/>
        </w:tabs>
        <w:spacing w:after="0" w:line="240" w:lineRule="auto"/>
        <w:jc w:val="both"/>
        <w:outlineLvl w:val="2"/>
        <w:rPr>
          <w:rFonts w:ascii="Arial" w:eastAsia="Times New Roman" w:hAnsi="Arial" w:cs="Arial"/>
          <w:sz w:val="20"/>
          <w:szCs w:val="20"/>
          <w:lang w:eastAsia="fr-FR"/>
        </w:rPr>
      </w:pPr>
      <w:r w:rsidRPr="00A36181">
        <w:rPr>
          <w:rFonts w:ascii="Arial" w:eastAsia="Times New Roman" w:hAnsi="Arial" w:cs="Arial"/>
          <w:b/>
          <w:i/>
          <w:sz w:val="20"/>
          <w:szCs w:val="20"/>
          <w:lang w:eastAsia="fr-FR"/>
        </w:rPr>
        <w:t>Support :</w:t>
      </w:r>
      <w:r w:rsidRPr="00A36181">
        <w:rPr>
          <w:rFonts w:ascii="Arial" w:eastAsia="Times New Roman" w:hAnsi="Arial" w:cs="Arial"/>
          <w:sz w:val="20"/>
          <w:szCs w:val="20"/>
          <w:lang w:eastAsia="fr-FR"/>
        </w:rPr>
        <w:t xml:space="preserve"> Le co-contractant est tenu, de requérir l’avis préalable de l’Ingénieur  concernant la nature des supports.  Dans le cas où une étanchéité est prévue avant la pose du revêtement sur le support, le co-contractant s’assure que le produit d’étanchéité ne tache pas le revêtement.</w:t>
      </w:r>
    </w:p>
    <w:p w:rsidR="00A36181" w:rsidRPr="00A36181" w:rsidRDefault="00A36181" w:rsidP="0066400C">
      <w:pPr>
        <w:numPr>
          <w:ilvl w:val="2"/>
          <w:numId w:val="22"/>
        </w:numPr>
        <w:tabs>
          <w:tab w:val="num" w:pos="284"/>
        </w:tabs>
        <w:spacing w:after="0" w:line="240" w:lineRule="auto"/>
        <w:jc w:val="both"/>
        <w:outlineLvl w:val="2"/>
        <w:rPr>
          <w:rFonts w:ascii="Arial" w:eastAsia="Times New Roman" w:hAnsi="Arial" w:cs="Arial"/>
          <w:sz w:val="20"/>
          <w:szCs w:val="20"/>
          <w:lang w:eastAsia="fr-FR"/>
        </w:rPr>
      </w:pPr>
      <w:r w:rsidRPr="00A36181">
        <w:rPr>
          <w:rFonts w:ascii="Arial" w:eastAsia="Times New Roman" w:hAnsi="Arial" w:cs="Arial"/>
          <w:b/>
          <w:sz w:val="20"/>
          <w:szCs w:val="20"/>
          <w:lang w:eastAsia="fr-FR"/>
        </w:rPr>
        <w:t xml:space="preserve">Revêtement des supports : </w:t>
      </w:r>
      <w:r w:rsidRPr="00A36181">
        <w:rPr>
          <w:rFonts w:ascii="Arial" w:eastAsia="Times New Roman" w:hAnsi="Arial" w:cs="Arial"/>
          <w:sz w:val="20"/>
          <w:szCs w:val="20"/>
          <w:lang w:eastAsia="fr-FR"/>
        </w:rPr>
        <w:t>Les supports constitués par des blocs maçonnerie manufacturés sont arrosés abondamment puis reçoivent un crépi dressé et non lissé soit en mortier de chaux dosé à raison de 350 Kg de ciment par m</w:t>
      </w:r>
      <w:r w:rsidRPr="00A36181">
        <w:rPr>
          <w:rFonts w:ascii="Arial" w:eastAsia="Times New Roman" w:hAnsi="Arial" w:cs="Arial"/>
          <w:sz w:val="20"/>
          <w:szCs w:val="20"/>
          <w:vertAlign w:val="superscript"/>
          <w:lang w:eastAsia="fr-FR"/>
        </w:rPr>
        <w:t>3</w:t>
      </w:r>
      <w:r w:rsidRPr="00A36181">
        <w:rPr>
          <w:rFonts w:ascii="Arial" w:eastAsia="Times New Roman" w:hAnsi="Arial" w:cs="Arial"/>
          <w:sz w:val="20"/>
          <w:szCs w:val="20"/>
          <w:lang w:eastAsia="fr-FR"/>
        </w:rPr>
        <w:t xml:space="preserve"> de sable, soit en mortier bâtard dosé à raison de 200 Kg de ciment et 100 Kg de chaux par m</w:t>
      </w:r>
      <w:r w:rsidRPr="00A36181">
        <w:rPr>
          <w:rFonts w:ascii="Arial" w:eastAsia="Times New Roman" w:hAnsi="Arial" w:cs="Arial"/>
          <w:sz w:val="20"/>
          <w:szCs w:val="20"/>
          <w:vertAlign w:val="superscript"/>
          <w:lang w:eastAsia="fr-FR"/>
        </w:rPr>
        <w:t>3</w:t>
      </w:r>
      <w:r w:rsidRPr="00A36181">
        <w:rPr>
          <w:rFonts w:ascii="Arial" w:eastAsia="Times New Roman" w:hAnsi="Arial" w:cs="Arial"/>
          <w:sz w:val="20"/>
          <w:szCs w:val="20"/>
          <w:lang w:eastAsia="fr-FR"/>
        </w:rPr>
        <w:t xml:space="preserve"> de sable.</w:t>
      </w:r>
    </w:p>
    <w:p w:rsidR="00A36181" w:rsidRPr="00A36181" w:rsidRDefault="00A36181" w:rsidP="0066400C">
      <w:pPr>
        <w:tabs>
          <w:tab w:val="num" w:pos="284"/>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supports de béton armé ou béton de ciment lissé sont piqués et, après arrosage il est exécuté un crépi ou un gobetis semblable à ceux décrits à l'article ci-dessus.</w:t>
      </w:r>
    </w:p>
    <w:p w:rsidR="00A36181" w:rsidRPr="00A36181" w:rsidRDefault="00A36181" w:rsidP="0066400C">
      <w:pPr>
        <w:tabs>
          <w:tab w:val="num" w:pos="284"/>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 co-contractant chargé de ce lot devra s'assurer que le plomb mesuré sur la hauteur sous plafond ne dépasse pas 1cm</w:t>
      </w:r>
    </w:p>
    <w:p w:rsidR="00A36181" w:rsidRPr="00A36181" w:rsidRDefault="00A36181" w:rsidP="0066400C">
      <w:pPr>
        <w:tabs>
          <w:tab w:val="num" w:pos="284"/>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La fausse équerre des murs ou cloisons dont la perpendiculaire est exigée en vue des travaux de revêtement de parois, ne doit pas dépasser 5 mm pour 2 m de long de parois d'une longueur supérieur à 2 m, la fausse équerre dans une pièce ne devant pas dépasser 2 mm.</w:t>
      </w:r>
    </w:p>
    <w:p w:rsidR="00A36181" w:rsidRPr="00A36181" w:rsidRDefault="00A36181" w:rsidP="0066400C">
      <w:pPr>
        <w:numPr>
          <w:ilvl w:val="2"/>
          <w:numId w:val="22"/>
        </w:numPr>
        <w:tabs>
          <w:tab w:val="num" w:pos="284"/>
        </w:tabs>
        <w:spacing w:after="0" w:line="240" w:lineRule="auto"/>
        <w:jc w:val="both"/>
        <w:outlineLvl w:val="2"/>
        <w:rPr>
          <w:rFonts w:ascii="Arial" w:eastAsia="Times New Roman" w:hAnsi="Arial" w:cs="Arial"/>
          <w:b/>
          <w:sz w:val="20"/>
          <w:szCs w:val="20"/>
          <w:lang w:eastAsia="fr-FR"/>
        </w:rPr>
      </w:pPr>
      <w:r w:rsidRPr="00A36181">
        <w:rPr>
          <w:rFonts w:ascii="Arial" w:eastAsia="Times New Roman" w:hAnsi="Arial" w:cs="Arial"/>
          <w:b/>
          <w:sz w:val="20"/>
          <w:szCs w:val="20"/>
          <w:lang w:eastAsia="fr-FR"/>
        </w:rPr>
        <w:t xml:space="preserve">Passage des canalisations : </w:t>
      </w:r>
      <w:r w:rsidRPr="00A36181">
        <w:rPr>
          <w:rFonts w:ascii="Arial" w:eastAsia="Times New Roman" w:hAnsi="Arial" w:cs="Arial"/>
          <w:sz w:val="20"/>
          <w:szCs w:val="20"/>
          <w:lang w:eastAsia="fr-FR"/>
        </w:rPr>
        <w:t>Les réservations et les raccords pour les passages des canalisations d’électricité sont mis en place avant la pose des revêtements.</w:t>
      </w:r>
    </w:p>
    <w:p w:rsidR="00A36181" w:rsidRPr="00A36181" w:rsidRDefault="00A36181" w:rsidP="0066400C">
      <w:pPr>
        <w:numPr>
          <w:ilvl w:val="2"/>
          <w:numId w:val="22"/>
        </w:numPr>
        <w:tabs>
          <w:tab w:val="num" w:pos="284"/>
        </w:tabs>
        <w:spacing w:after="0" w:line="240" w:lineRule="auto"/>
        <w:jc w:val="both"/>
        <w:outlineLvl w:val="2"/>
        <w:rPr>
          <w:rFonts w:ascii="Arial" w:eastAsia="Times New Roman" w:hAnsi="Arial" w:cs="Arial"/>
          <w:b/>
          <w:sz w:val="20"/>
          <w:szCs w:val="20"/>
          <w:lang w:eastAsia="fr-FR"/>
        </w:rPr>
      </w:pPr>
      <w:r w:rsidRPr="00A36181">
        <w:rPr>
          <w:rFonts w:ascii="Arial" w:eastAsia="Times New Roman" w:hAnsi="Arial" w:cs="Arial"/>
          <w:b/>
          <w:sz w:val="20"/>
          <w:szCs w:val="20"/>
          <w:lang w:eastAsia="fr-FR"/>
        </w:rPr>
        <w:t xml:space="preserve">Joints de dilatation et de retrait : </w:t>
      </w:r>
      <w:r w:rsidRPr="00A36181">
        <w:rPr>
          <w:rFonts w:ascii="Arial" w:eastAsia="Times New Roman" w:hAnsi="Arial" w:cs="Arial"/>
          <w:sz w:val="20"/>
          <w:szCs w:val="20"/>
          <w:lang w:eastAsia="fr-FR"/>
        </w:rPr>
        <w:t>Les joints prévus par l’Ingénieur doivent être respectés par le Cocontractant.</w:t>
      </w:r>
    </w:p>
    <w:p w:rsidR="00A36181" w:rsidRPr="00A36181" w:rsidRDefault="00A36181" w:rsidP="0066400C">
      <w:pPr>
        <w:numPr>
          <w:ilvl w:val="2"/>
          <w:numId w:val="22"/>
        </w:numPr>
        <w:tabs>
          <w:tab w:val="num" w:pos="284"/>
        </w:tabs>
        <w:spacing w:after="0" w:line="240" w:lineRule="auto"/>
        <w:jc w:val="both"/>
        <w:outlineLvl w:val="2"/>
        <w:rPr>
          <w:rFonts w:ascii="Arial" w:eastAsia="Times New Roman" w:hAnsi="Arial" w:cs="Arial"/>
          <w:sz w:val="20"/>
          <w:szCs w:val="20"/>
          <w:lang w:eastAsia="fr-FR"/>
        </w:rPr>
      </w:pPr>
      <w:r w:rsidRPr="00A36181">
        <w:rPr>
          <w:rFonts w:ascii="Arial" w:eastAsia="Times New Roman" w:hAnsi="Arial" w:cs="Arial"/>
          <w:b/>
          <w:sz w:val="20"/>
          <w:szCs w:val="20"/>
          <w:lang w:eastAsia="fr-FR"/>
        </w:rPr>
        <w:t xml:space="preserve">Composition des mortiers de pose : </w:t>
      </w:r>
      <w:r w:rsidRPr="00A36181">
        <w:rPr>
          <w:rFonts w:ascii="Arial" w:eastAsia="Times New Roman" w:hAnsi="Arial" w:cs="Arial"/>
          <w:sz w:val="20"/>
          <w:szCs w:val="20"/>
          <w:lang w:eastAsia="fr-FR"/>
        </w:rPr>
        <w:t>Le liant utilisé est du ciment Portland CP J35.  Les liants employés ne doivent pas être chauds, ni "éventés".  Le sable employé est du sable de rivière tamisé. L'emploi des sables argileux est formellement interdit.</w:t>
      </w:r>
    </w:p>
    <w:p w:rsidR="00A36181" w:rsidRPr="00A36181" w:rsidRDefault="00A36181" w:rsidP="0066400C">
      <w:pPr>
        <w:numPr>
          <w:ilvl w:val="2"/>
          <w:numId w:val="22"/>
        </w:numPr>
        <w:tabs>
          <w:tab w:val="num" w:pos="284"/>
        </w:tabs>
        <w:spacing w:after="0" w:line="240" w:lineRule="auto"/>
        <w:jc w:val="both"/>
        <w:outlineLvl w:val="2"/>
        <w:rPr>
          <w:rFonts w:ascii="Arial" w:eastAsia="Times New Roman" w:hAnsi="Arial" w:cs="Arial"/>
          <w:sz w:val="20"/>
          <w:szCs w:val="20"/>
          <w:lang w:eastAsia="fr-FR"/>
        </w:rPr>
      </w:pPr>
      <w:r w:rsidRPr="00A36181">
        <w:rPr>
          <w:rFonts w:ascii="Arial" w:eastAsia="Times New Roman" w:hAnsi="Arial" w:cs="Arial"/>
          <w:b/>
          <w:sz w:val="20"/>
          <w:szCs w:val="20"/>
          <w:lang w:eastAsia="fr-FR"/>
        </w:rPr>
        <w:t>Confection des mortiers de pose :</w:t>
      </w:r>
      <w:r w:rsidRPr="00A36181">
        <w:rPr>
          <w:rFonts w:ascii="Arial" w:eastAsia="Times New Roman" w:hAnsi="Arial" w:cs="Arial"/>
          <w:sz w:val="20"/>
          <w:szCs w:val="20"/>
          <w:lang w:eastAsia="fr-FR"/>
        </w:rPr>
        <w:t xml:space="preserve"> Les matières constitutives sont intimement mélangées avant l'addition d'eau et malaxées jusqu'à l'obtention d’une consistance plastique.  Les mortiers doivent être préparés au fur et à mesure de l'avancement des travaux et employés aussitôt après leur confection.  L'emploi de mortier rebattu, desséché ou ayant commencé à faire prise est interdit.</w:t>
      </w:r>
    </w:p>
    <w:p w:rsidR="00A36181" w:rsidRPr="00A36181" w:rsidRDefault="00A36181" w:rsidP="0066400C">
      <w:pPr>
        <w:numPr>
          <w:ilvl w:val="0"/>
          <w:numId w:val="39"/>
        </w:numPr>
        <w:spacing w:after="0" w:line="240" w:lineRule="auto"/>
        <w:ind w:left="851" w:hanging="851"/>
        <w:jc w:val="both"/>
        <w:rPr>
          <w:rFonts w:ascii="Arial" w:eastAsia="Batang" w:hAnsi="Arial" w:cs="Arial"/>
          <w:b/>
          <w:sz w:val="20"/>
          <w:szCs w:val="20"/>
          <w:lang w:eastAsia="fr-FR"/>
        </w:rPr>
      </w:pPr>
      <w:r w:rsidRPr="00A36181">
        <w:rPr>
          <w:rFonts w:ascii="Arial" w:eastAsia="Batang" w:hAnsi="Arial" w:cs="Arial"/>
          <w:b/>
          <w:sz w:val="20"/>
          <w:szCs w:val="20"/>
          <w:lang w:eastAsia="fr-FR"/>
        </w:rPr>
        <w:t xml:space="preserve">PEINTURES ET VERNIS </w:t>
      </w:r>
    </w:p>
    <w:p w:rsidR="00A36181" w:rsidRPr="00A36181" w:rsidRDefault="00A36181" w:rsidP="0066400C">
      <w:pPr>
        <w:numPr>
          <w:ilvl w:val="1"/>
          <w:numId w:val="50"/>
        </w:numPr>
        <w:tabs>
          <w:tab w:val="left" w:pos="709"/>
        </w:tabs>
        <w:spacing w:after="0" w:line="240" w:lineRule="auto"/>
        <w:ind w:left="851" w:hanging="851"/>
        <w:jc w:val="both"/>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GÉNÉRALITÉS DES PEINTURES</w:t>
      </w:r>
    </w:p>
    <w:p w:rsidR="00A36181" w:rsidRPr="00A36181" w:rsidRDefault="00A36181" w:rsidP="0066400C">
      <w:pPr>
        <w:numPr>
          <w:ilvl w:val="2"/>
          <w:numId w:val="50"/>
        </w:numPr>
        <w:tabs>
          <w:tab w:val="left" w:pos="993"/>
        </w:tabs>
        <w:spacing w:after="0" w:line="240" w:lineRule="auto"/>
        <w:ind w:left="851" w:hanging="851"/>
        <w:jc w:val="both"/>
        <w:rPr>
          <w:rFonts w:ascii="Arial" w:eastAsia="Times New Roman" w:hAnsi="Arial" w:cs="Arial"/>
          <w:i/>
          <w:noProof/>
          <w:sz w:val="20"/>
          <w:szCs w:val="20"/>
          <w:lang w:eastAsia="fr-FR"/>
        </w:rPr>
      </w:pPr>
      <w:r w:rsidRPr="00A36181">
        <w:rPr>
          <w:rFonts w:ascii="Arial" w:eastAsia="Times New Roman" w:hAnsi="Arial" w:cs="Arial"/>
          <w:i/>
          <w:noProof/>
          <w:sz w:val="20"/>
          <w:szCs w:val="20"/>
          <w:lang w:eastAsia="fr-FR"/>
        </w:rPr>
        <w:t xml:space="preserve">Objet des travaux de peinture </w:t>
      </w:r>
    </w:p>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La réalisation des travaux de peinture concerne la fourniture et la pose de peinture sur l'ensemble des ouvrages conformément aux dispositions du CCTP.</w:t>
      </w:r>
    </w:p>
    <w:p w:rsidR="00A36181" w:rsidRPr="00A36181" w:rsidRDefault="00A36181" w:rsidP="0066400C">
      <w:pPr>
        <w:numPr>
          <w:ilvl w:val="2"/>
          <w:numId w:val="50"/>
        </w:numPr>
        <w:tabs>
          <w:tab w:val="left" w:pos="993"/>
        </w:tabs>
        <w:spacing w:after="0" w:line="240" w:lineRule="auto"/>
        <w:ind w:left="851" w:hanging="851"/>
        <w:jc w:val="both"/>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Domaine d'application et références</w:t>
      </w:r>
    </w:p>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 co-contractant doit respecter, en tout ce qui n'est pas contraire au présent devis.  Les prescriptions techniques des qualités de matériaux et mise en œuvre définies au Cahier des charges "Peinture", document technique unifié N° 59 - Edition 1952, établi par le Centre Scientifique et Technique du Bâtiment – CSTB ; 4 Avenue du Recteur Poincaré 75016 PARIS (FRANCE).</w:t>
      </w:r>
    </w:p>
    <w:p w:rsidR="00A36181" w:rsidRPr="00A36181" w:rsidRDefault="00A36181" w:rsidP="0066400C">
      <w:pPr>
        <w:numPr>
          <w:ilvl w:val="2"/>
          <w:numId w:val="50"/>
        </w:numPr>
        <w:tabs>
          <w:tab w:val="left" w:pos="993"/>
        </w:tabs>
        <w:spacing w:after="0" w:line="240" w:lineRule="auto"/>
        <w:ind w:left="851" w:hanging="851"/>
        <w:jc w:val="both"/>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Coordination avec les autres lots</w:t>
      </w:r>
    </w:p>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 co-contractant doit réaliser les travaux du présent lot, en parfaite liaison avec l'état d'avancement des travaux définis aux autres lots, notamment pour l’application de couches primaires exécutées par lui.</w:t>
      </w:r>
    </w:p>
    <w:p w:rsidR="00A36181" w:rsidRPr="00A36181" w:rsidRDefault="00A36181" w:rsidP="0066400C">
      <w:pPr>
        <w:numPr>
          <w:ilvl w:val="1"/>
          <w:numId w:val="50"/>
        </w:numPr>
        <w:tabs>
          <w:tab w:val="left" w:pos="851"/>
        </w:tabs>
        <w:spacing w:after="0" w:line="240" w:lineRule="auto"/>
        <w:ind w:left="851" w:hanging="851"/>
        <w:jc w:val="both"/>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PRESCRIPTIONS TECHNIQUES RELATIVES AUX  MATERIAUX ET A LA  MISE  EN ŒUVRE.</w:t>
      </w:r>
    </w:p>
    <w:p w:rsidR="00A36181" w:rsidRPr="00A36181" w:rsidRDefault="00A36181" w:rsidP="0066400C">
      <w:pPr>
        <w:numPr>
          <w:ilvl w:val="2"/>
          <w:numId w:val="50"/>
        </w:numPr>
        <w:tabs>
          <w:tab w:val="left" w:pos="993"/>
        </w:tabs>
        <w:spacing w:after="0" w:line="240" w:lineRule="auto"/>
        <w:ind w:left="993" w:hanging="993"/>
        <w:jc w:val="both"/>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Généralités sur les matériaux employés</w:t>
      </w:r>
    </w:p>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matériaux employés doivent être conformes aux prescriptions des normes françaises, des spécifications de l'Union Nationale des Peintures, des spécifications SNCE, ou à celles données explicitement dans le CCTP.</w:t>
      </w:r>
    </w:p>
    <w:p w:rsidR="00A36181" w:rsidRPr="00A36181" w:rsidRDefault="00A36181" w:rsidP="0066400C">
      <w:pPr>
        <w:numPr>
          <w:ilvl w:val="2"/>
          <w:numId w:val="50"/>
        </w:numPr>
        <w:tabs>
          <w:tab w:val="left" w:pos="993"/>
        </w:tabs>
        <w:spacing w:after="0" w:line="240" w:lineRule="auto"/>
        <w:ind w:left="993" w:hanging="993"/>
        <w:jc w:val="both"/>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 xml:space="preserve">Peintures </w:t>
      </w:r>
      <w:r w:rsidR="00A24868">
        <w:rPr>
          <w:rFonts w:ascii="Arial" w:eastAsia="Times New Roman" w:hAnsi="Arial" w:cs="Arial"/>
          <w:noProof/>
          <w:sz w:val="20"/>
          <w:szCs w:val="20"/>
          <w:lang w:eastAsia="fr-FR"/>
        </w:rPr>
        <w:t xml:space="preserve">dites « teintée usines » </w:t>
      </w:r>
      <w:r w:rsidRPr="00A36181">
        <w:rPr>
          <w:rFonts w:ascii="Arial" w:eastAsia="Times New Roman" w:hAnsi="Arial" w:cs="Arial"/>
          <w:noProof/>
          <w:sz w:val="20"/>
          <w:szCs w:val="20"/>
          <w:lang w:eastAsia="fr-FR"/>
        </w:rPr>
        <w:t>acryliques (famille 1 - classe 7b2)</w:t>
      </w:r>
    </w:p>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peintures</w:t>
      </w:r>
      <w:r w:rsidR="00A24868">
        <w:rPr>
          <w:rFonts w:ascii="Arial" w:eastAsia="Times New Roman" w:hAnsi="Arial" w:cs="Arial"/>
          <w:sz w:val="20"/>
          <w:szCs w:val="20"/>
          <w:lang w:eastAsia="fr-FR"/>
        </w:rPr>
        <w:t xml:space="preserve"> dites « teintées usines »</w:t>
      </w:r>
      <w:r w:rsidRPr="00A36181">
        <w:rPr>
          <w:rFonts w:ascii="Arial" w:eastAsia="Times New Roman" w:hAnsi="Arial" w:cs="Arial"/>
          <w:sz w:val="20"/>
          <w:szCs w:val="20"/>
          <w:lang w:eastAsia="fr-FR"/>
        </w:rPr>
        <w:t xml:space="preserve"> acryliques en phase aqueuse à base de copolymères acryliques, sont destinées au recouvrement des parois intérieures et extérieures, ainsi que des plafonds, en trois couches minimum sur support sec, dont une couche primaire d’imprégnation, conformément :</w:t>
      </w:r>
    </w:p>
    <w:p w:rsidR="00A36181" w:rsidRPr="00A36181" w:rsidRDefault="00A36181" w:rsidP="0066400C">
      <w:pPr>
        <w:numPr>
          <w:ilvl w:val="0"/>
          <w:numId w:val="37"/>
        </w:numPr>
        <w:spacing w:after="0" w:line="240" w:lineRule="auto"/>
        <w:ind w:hanging="255"/>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au DTU 59.1 pour les parois extérieures ;</w:t>
      </w:r>
    </w:p>
    <w:p w:rsidR="00A36181" w:rsidRPr="00A36181" w:rsidRDefault="00A36181" w:rsidP="0066400C">
      <w:pPr>
        <w:numPr>
          <w:ilvl w:val="0"/>
          <w:numId w:val="37"/>
        </w:numPr>
        <w:spacing w:after="0" w:line="240" w:lineRule="auto"/>
        <w:ind w:hanging="255"/>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au DTU 23.1 pour les parois extérieures.</w:t>
      </w:r>
    </w:p>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La couche primaire est diluée à l’eau dans une proportion de 15% maximum du volume de peinture, hormis les prescriptions du fabricant de peinture.</w:t>
      </w:r>
    </w:p>
    <w:p w:rsidR="00A36181" w:rsidRPr="00A36181" w:rsidRDefault="00A36181" w:rsidP="0066400C">
      <w:pPr>
        <w:numPr>
          <w:ilvl w:val="2"/>
          <w:numId w:val="50"/>
        </w:numPr>
        <w:tabs>
          <w:tab w:val="left" w:pos="993"/>
        </w:tabs>
        <w:spacing w:after="0" w:line="240" w:lineRule="auto"/>
        <w:ind w:left="851" w:hanging="851"/>
        <w:jc w:val="both"/>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Peintures glycérophtaliques (classe 4a)</w:t>
      </w:r>
    </w:p>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Les peintures glycérophtaliques à base de résines alkydes en solution solvant sont destinées en priorité au recouvrement des pièces et ouvrages métalliques intérieurs et extérieurs, après la pose d’une peinture anticorrosion. </w:t>
      </w:r>
    </w:p>
    <w:p w:rsidR="00A36181" w:rsidRPr="00A36181" w:rsidRDefault="00A36181" w:rsidP="0066400C">
      <w:pPr>
        <w:numPr>
          <w:ilvl w:val="2"/>
          <w:numId w:val="50"/>
        </w:numPr>
        <w:tabs>
          <w:tab w:val="left" w:pos="993"/>
        </w:tabs>
        <w:spacing w:after="0" w:line="240" w:lineRule="auto"/>
        <w:ind w:left="851" w:hanging="851"/>
        <w:jc w:val="both"/>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Colorants</w:t>
      </w:r>
    </w:p>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colorants de type universel sont dosés et mélangés sur place dans une proportion de 3% maximum du volume de peinture, hormis les prescriptions du fabricant de peinture. Ils sont utilisés conformément aux teintes du nuancier retenues par l’Ingénieur de la Lettre-Commande.</w:t>
      </w:r>
    </w:p>
    <w:p w:rsidR="00A36181" w:rsidRPr="00A36181" w:rsidRDefault="00A36181" w:rsidP="0066400C">
      <w:pPr>
        <w:numPr>
          <w:ilvl w:val="2"/>
          <w:numId w:val="50"/>
        </w:numPr>
        <w:tabs>
          <w:tab w:val="left" w:pos="993"/>
        </w:tabs>
        <w:spacing w:after="0" w:line="240" w:lineRule="auto"/>
        <w:ind w:left="851" w:hanging="851"/>
        <w:jc w:val="both"/>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Livraison sur chantier – marquage des produits</w:t>
      </w:r>
    </w:p>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produits parviennent au chantier dans des récipients clos, comportant les marques et les références d'origine. Les produits fournis doivent correspondre et respecter scrupuleusement les spécifications prescrites dans le CCTP.</w:t>
      </w:r>
    </w:p>
    <w:p w:rsidR="00A36181" w:rsidRPr="00A36181" w:rsidRDefault="00A36181" w:rsidP="0066400C">
      <w:pPr>
        <w:numPr>
          <w:ilvl w:val="1"/>
          <w:numId w:val="50"/>
        </w:numPr>
        <w:tabs>
          <w:tab w:val="left" w:pos="851"/>
        </w:tabs>
        <w:spacing w:after="0" w:line="240" w:lineRule="auto"/>
        <w:ind w:left="851" w:hanging="851"/>
        <w:jc w:val="both"/>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OUVRAGES  PREPARATOIRES ET ACCESSOIRES</w:t>
      </w:r>
    </w:p>
    <w:p w:rsidR="00A36181" w:rsidRPr="00A36181" w:rsidRDefault="00A36181" w:rsidP="0066400C">
      <w:pPr>
        <w:numPr>
          <w:ilvl w:val="2"/>
          <w:numId w:val="50"/>
        </w:numPr>
        <w:tabs>
          <w:tab w:val="left" w:pos="993"/>
        </w:tabs>
        <w:spacing w:after="0" w:line="240" w:lineRule="auto"/>
        <w:ind w:left="851" w:hanging="851"/>
        <w:jc w:val="both"/>
        <w:rPr>
          <w:rFonts w:ascii="Arial" w:eastAsia="Times New Roman" w:hAnsi="Arial" w:cs="Arial"/>
          <w:i/>
          <w:noProof/>
          <w:sz w:val="20"/>
          <w:szCs w:val="20"/>
          <w:lang w:eastAsia="fr-FR"/>
        </w:rPr>
      </w:pPr>
      <w:r w:rsidRPr="00A36181">
        <w:rPr>
          <w:rFonts w:ascii="Arial" w:eastAsia="Times New Roman" w:hAnsi="Arial" w:cs="Arial"/>
          <w:i/>
          <w:noProof/>
          <w:sz w:val="20"/>
          <w:szCs w:val="20"/>
          <w:lang w:eastAsia="fr-FR"/>
        </w:rPr>
        <w:t>Règles générales d'exécution</w:t>
      </w:r>
    </w:p>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travaux de peinture doivent être exécutés sur des subjectiles parfaitement secs et lisses.  Avant application de toute couche, de peinture ou de vernis, le subjectile doit être révisé et faire l’objet d’un rebouchage s’il y’a lieux et doit être débarrassé de toutes les poussières, tâches et autres salissures. Notamment, les plafonds et les murs doivent être débarrassés des tracés de repérage laissés par l’électricien.</w:t>
      </w:r>
    </w:p>
    <w:p w:rsidR="00A36181" w:rsidRPr="00A36181" w:rsidRDefault="00A36181" w:rsidP="0066400C">
      <w:pPr>
        <w:numPr>
          <w:ilvl w:val="2"/>
          <w:numId w:val="50"/>
        </w:numPr>
        <w:tabs>
          <w:tab w:val="left" w:pos="993"/>
        </w:tabs>
        <w:spacing w:after="0" w:line="240" w:lineRule="auto"/>
        <w:jc w:val="both"/>
        <w:rPr>
          <w:rFonts w:ascii="Arial" w:eastAsia="Times New Roman" w:hAnsi="Arial" w:cs="Arial"/>
          <w:i/>
          <w:noProof/>
          <w:sz w:val="20"/>
          <w:szCs w:val="20"/>
          <w:lang w:eastAsia="fr-FR"/>
        </w:rPr>
      </w:pPr>
      <w:r w:rsidRPr="00A36181">
        <w:rPr>
          <w:rFonts w:ascii="Arial" w:eastAsia="Times New Roman" w:hAnsi="Arial" w:cs="Arial"/>
          <w:i/>
          <w:noProof/>
          <w:sz w:val="20"/>
          <w:szCs w:val="20"/>
          <w:lang w:eastAsia="fr-FR"/>
        </w:rPr>
        <w:t>Epoussetage, brossage et dérouillage</w:t>
      </w:r>
    </w:p>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surfaces et les matériaux tâchés ou poussiéreux, font l’objet d’un nettoyage préalable par époussetage puis par brossage à la brosse dure, avant la pose des enduits et l'application des différentes couches de peinture ou de vernis.</w:t>
      </w:r>
    </w:p>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pièces métalliques sont soigneusement débarrassées des traces de rouille, par un nettoyage à la brosse métallique, par grattage à sec, par martelage ou par tout autre procédé, préalablement à la pose d’une peinture antirouille.</w:t>
      </w:r>
    </w:p>
    <w:p w:rsidR="00A36181" w:rsidRPr="00A36181" w:rsidRDefault="00A36181" w:rsidP="0066400C">
      <w:pPr>
        <w:numPr>
          <w:ilvl w:val="2"/>
          <w:numId w:val="50"/>
        </w:numPr>
        <w:tabs>
          <w:tab w:val="left" w:pos="993"/>
        </w:tabs>
        <w:spacing w:after="0" w:line="240" w:lineRule="auto"/>
        <w:jc w:val="both"/>
        <w:rPr>
          <w:rFonts w:ascii="Arial" w:eastAsia="Times New Roman" w:hAnsi="Arial" w:cs="Arial"/>
          <w:i/>
          <w:noProof/>
          <w:sz w:val="20"/>
          <w:szCs w:val="20"/>
          <w:lang w:eastAsia="fr-FR"/>
        </w:rPr>
      </w:pPr>
      <w:r w:rsidRPr="00A36181">
        <w:rPr>
          <w:rFonts w:ascii="Arial" w:eastAsia="Times New Roman" w:hAnsi="Arial" w:cs="Arial"/>
          <w:i/>
          <w:noProof/>
          <w:sz w:val="20"/>
          <w:szCs w:val="20"/>
          <w:lang w:eastAsia="fr-FR"/>
        </w:rPr>
        <w:t>Dégraissage des fers, fontes et aciers neufs</w:t>
      </w:r>
    </w:p>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Sauf spécifications particulières prévues aux lots de Menuiserie Métallique concernant la fourniture par ces lots des ouvrages métalliques, le co-contractant devra prévoir les opérations suivantes pour les ouvrages métalliques ne recevant aucune application avant d’être livrés au peintre ou pour les ouvrages d'éléments de raccord qui n'ont reçu aucune couche protectrice préalable ; les fers, fontes, acier, venant d'usine doivent être soigneusement dégraissés :</w:t>
      </w:r>
    </w:p>
    <w:p w:rsidR="00A36181" w:rsidRPr="00A36181" w:rsidRDefault="00A36181" w:rsidP="0066400C">
      <w:pPr>
        <w:numPr>
          <w:ilvl w:val="0"/>
          <w:numId w:val="37"/>
        </w:numPr>
        <w:spacing w:after="0" w:line="240" w:lineRule="auto"/>
        <w:ind w:hanging="255"/>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soit en atelier en cuve, au moyen de solvants organiques (essence, pétrole), benzols et dérivés, solvants divers fabriqués par l'industrie dans le cadre de la législation actuelle ;</w:t>
      </w:r>
    </w:p>
    <w:p w:rsidR="00A36181" w:rsidRPr="00A36181" w:rsidRDefault="00A36181" w:rsidP="0066400C">
      <w:pPr>
        <w:numPr>
          <w:ilvl w:val="0"/>
          <w:numId w:val="37"/>
        </w:numPr>
        <w:spacing w:after="0" w:line="240" w:lineRule="auto"/>
        <w:ind w:hanging="255"/>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soit au chantier, au moyen de produits spéciaux (solvants) soit au fer (lampes à souder).</w:t>
      </w:r>
    </w:p>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Cette opération comprend tous les travaux de rinçage et de séchage nécessaires. Elle ne sera exécutée que sur prescriptions spéciales, sauf pour les canalisations en fer sur lesquelles elle sera normalement effectuée.</w:t>
      </w:r>
    </w:p>
    <w:p w:rsidR="00A36181" w:rsidRPr="00A36181" w:rsidRDefault="00A36181" w:rsidP="0066400C">
      <w:pPr>
        <w:numPr>
          <w:ilvl w:val="1"/>
          <w:numId w:val="50"/>
        </w:numPr>
        <w:tabs>
          <w:tab w:val="left" w:pos="851"/>
        </w:tabs>
        <w:spacing w:after="0" w:line="240" w:lineRule="auto"/>
        <w:ind w:left="851" w:hanging="851"/>
        <w:jc w:val="both"/>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MISE EN ŒUVRE DES PEINTURES ET VERNIS</w:t>
      </w:r>
    </w:p>
    <w:p w:rsidR="00A36181" w:rsidRPr="00A36181" w:rsidRDefault="00A36181" w:rsidP="0066400C">
      <w:pPr>
        <w:numPr>
          <w:ilvl w:val="2"/>
          <w:numId w:val="50"/>
        </w:numPr>
        <w:tabs>
          <w:tab w:val="left" w:pos="993"/>
        </w:tabs>
        <w:spacing w:after="0" w:line="240" w:lineRule="auto"/>
        <w:jc w:val="both"/>
        <w:rPr>
          <w:rFonts w:ascii="Arial" w:eastAsia="Times New Roman" w:hAnsi="Arial" w:cs="Arial"/>
          <w:i/>
          <w:noProof/>
          <w:sz w:val="20"/>
          <w:szCs w:val="20"/>
          <w:lang w:eastAsia="fr-FR"/>
        </w:rPr>
      </w:pPr>
      <w:r w:rsidRPr="00A36181">
        <w:rPr>
          <w:rFonts w:ascii="Arial" w:eastAsia="Times New Roman" w:hAnsi="Arial" w:cs="Arial"/>
          <w:i/>
          <w:noProof/>
          <w:sz w:val="20"/>
          <w:szCs w:val="20"/>
          <w:lang w:eastAsia="fr-FR"/>
        </w:rPr>
        <w:t>Reconnaissance préalable des subjectiles</w:t>
      </w:r>
    </w:p>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 co-contractant procède à un examen minutieux des subjectiles avant tout début d'exécution des prestations du présent lot, tant pour en tirer les renseignements utiles à la bonne exécution des prestations, que pour vérifier des défauts de surface ou de mise en œuvre relatives à d’autres lots de travaux.</w:t>
      </w:r>
    </w:p>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L'attention du co-contractant est attirée sur le fait que des opérations préalables de peinture peuvent être réalisées sur différentes parties d’ouvrage hors du lot (menuiseries, etc.).  A cet effet, le Co-contractant doit s’assurer préalablement que les prescriptions prévues sont respectées, afin de formuler éventuellement ses observations ou ses réserves à l’Ingénieur. </w:t>
      </w:r>
    </w:p>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réserves doivent être consignées dans un procès-verbal établi contradictoirement avec l’Ingénieur.  Après la réalisation des prestations, le Co-contractant ne sera plus admis à émettre des réserves sauf dans le cas de "vices caché".</w:t>
      </w:r>
    </w:p>
    <w:p w:rsidR="00A36181" w:rsidRPr="00A36181" w:rsidRDefault="00A36181" w:rsidP="0066400C">
      <w:pPr>
        <w:numPr>
          <w:ilvl w:val="2"/>
          <w:numId w:val="50"/>
        </w:numPr>
        <w:tabs>
          <w:tab w:val="left" w:pos="993"/>
        </w:tabs>
        <w:spacing w:after="0" w:line="240" w:lineRule="auto"/>
        <w:jc w:val="both"/>
        <w:rPr>
          <w:rFonts w:ascii="Arial" w:eastAsia="Times New Roman" w:hAnsi="Arial" w:cs="Arial"/>
          <w:i/>
          <w:noProof/>
          <w:sz w:val="20"/>
          <w:szCs w:val="20"/>
          <w:lang w:eastAsia="fr-FR"/>
        </w:rPr>
      </w:pPr>
      <w:r w:rsidRPr="00A36181">
        <w:rPr>
          <w:rFonts w:ascii="Arial" w:eastAsia="Times New Roman" w:hAnsi="Arial" w:cs="Arial"/>
          <w:i/>
          <w:noProof/>
          <w:sz w:val="20"/>
          <w:szCs w:val="20"/>
          <w:lang w:eastAsia="fr-FR"/>
        </w:rPr>
        <w:t>Précautions à prendre pour la protection des ouvrages et des peintures</w:t>
      </w:r>
    </w:p>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D'une façon générale, le Co-contractant doit prendre toutes les précautions qui s'imposent pour assurer la protection des surfaces qui pourraient être tâchées ou attaquées par les produits employés. Les peintures en cours d’utilisation mais non encore mises en œuvre doivent être protégées des poussières, déchets et éclaboussures qui viendraient salir le matériau, modifier la teinte ou compromettre la qualité de la pose sur le subjectile.  </w:t>
      </w:r>
    </w:p>
    <w:p w:rsidR="00A36181" w:rsidRPr="00A36181" w:rsidRDefault="00A36181" w:rsidP="0066400C">
      <w:pPr>
        <w:numPr>
          <w:ilvl w:val="2"/>
          <w:numId w:val="50"/>
        </w:numPr>
        <w:tabs>
          <w:tab w:val="left" w:pos="993"/>
        </w:tabs>
        <w:spacing w:after="0" w:line="240" w:lineRule="auto"/>
        <w:jc w:val="both"/>
        <w:rPr>
          <w:rFonts w:ascii="Arial" w:eastAsia="Times New Roman" w:hAnsi="Arial" w:cs="Arial"/>
          <w:i/>
          <w:noProof/>
          <w:sz w:val="20"/>
          <w:szCs w:val="20"/>
          <w:lang w:eastAsia="fr-FR"/>
        </w:rPr>
      </w:pPr>
      <w:r w:rsidRPr="00A36181">
        <w:rPr>
          <w:rFonts w:ascii="Arial" w:eastAsia="Times New Roman" w:hAnsi="Arial" w:cs="Arial"/>
          <w:i/>
          <w:noProof/>
          <w:sz w:val="20"/>
          <w:szCs w:val="20"/>
          <w:lang w:eastAsia="fr-FR"/>
        </w:rPr>
        <w:t>Règles générales d'emploi des peintures et des produits pour rebouchage en enduit</w:t>
      </w:r>
    </w:p>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peintures ainsi que les produits pour rebouchage et enduits doivent être choisis en fonction de l'exposition des surfaces (intérieures, extérieures, exposition en atmosphère agressives etc.) Les peintures pour extérieur, doivent notamment, pouvoir résister durablement aux intempéries.</w:t>
      </w:r>
    </w:p>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Sauf prescriptions contraires du devis technique particulier, l'emploi du "white spirit" est interdit dans les peintures utilisées pour les travaux extérieurs.  </w:t>
      </w:r>
    </w:p>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peintures, les produits de rebouchage et les enduits doivent être compatibles entre eux et avec le subjectile à recouvrir.</w:t>
      </w:r>
    </w:p>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quantités de peinture nécessaires en couche d'impression doivent être adaptées à la capacité d’absorption du subjectile.</w:t>
      </w:r>
    </w:p>
    <w:p w:rsidR="00A36181" w:rsidRPr="00A36181" w:rsidRDefault="00A36181" w:rsidP="0066400C">
      <w:pPr>
        <w:numPr>
          <w:ilvl w:val="2"/>
          <w:numId w:val="50"/>
        </w:numPr>
        <w:tabs>
          <w:tab w:val="left" w:pos="993"/>
        </w:tabs>
        <w:spacing w:after="0" w:line="240" w:lineRule="auto"/>
        <w:jc w:val="both"/>
        <w:rPr>
          <w:rFonts w:ascii="Arial" w:eastAsia="Times New Roman" w:hAnsi="Arial" w:cs="Arial"/>
          <w:i/>
          <w:noProof/>
          <w:sz w:val="20"/>
          <w:szCs w:val="20"/>
          <w:lang w:eastAsia="fr-FR"/>
        </w:rPr>
      </w:pPr>
      <w:r w:rsidRPr="00A36181">
        <w:rPr>
          <w:rFonts w:ascii="Arial" w:eastAsia="Times New Roman" w:hAnsi="Arial" w:cs="Arial"/>
          <w:i/>
          <w:noProof/>
          <w:sz w:val="20"/>
          <w:szCs w:val="20"/>
          <w:lang w:eastAsia="fr-FR"/>
        </w:rPr>
        <w:t>Règle d'application des couches de peinture</w:t>
      </w:r>
    </w:p>
    <w:p w:rsidR="00A36181" w:rsidRPr="00A36181" w:rsidRDefault="00A36181" w:rsidP="0066400C">
      <w:pPr>
        <w:numPr>
          <w:ilvl w:val="0"/>
          <w:numId w:val="23"/>
        </w:num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Les couches successives doivent être de tons légèrement différents et déterminé suivant les indications de l’Ingénieur. Sauf impossibilité, ces tons vont du moins clair au plus clair, pris à partir du subjectile. </w:t>
      </w:r>
    </w:p>
    <w:p w:rsidR="00A36181" w:rsidRPr="00A36181" w:rsidRDefault="00A36181" w:rsidP="0066400C">
      <w:pPr>
        <w:numPr>
          <w:ilvl w:val="0"/>
          <w:numId w:val="23"/>
        </w:num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gouttes, les coulures et toutes les irrégularités qui apparaissent sur le subjectile sont nettoyées ou grattées avant l’application d'une nouvelle couche.</w:t>
      </w:r>
    </w:p>
    <w:p w:rsidR="00A36181" w:rsidRPr="00A36181" w:rsidRDefault="00A36181" w:rsidP="0066400C">
      <w:pPr>
        <w:numPr>
          <w:ilvl w:val="0"/>
          <w:numId w:val="23"/>
        </w:num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Une couche ne devra être appliquée qu'après séchage complète de la couche précédente.</w:t>
      </w:r>
    </w:p>
    <w:p w:rsidR="00A36181" w:rsidRPr="00A36181" w:rsidRDefault="00A36181" w:rsidP="0066400C">
      <w:pPr>
        <w:numPr>
          <w:ilvl w:val="0"/>
          <w:numId w:val="23"/>
        </w:num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Lorsque les fabricants ont fixé des règles d'emploi pour les produits de leur fabrication, ces règles doivent être observées.  Après achèvement et séchage de la couche définie :</w:t>
      </w:r>
    </w:p>
    <w:p w:rsidR="00A36181" w:rsidRPr="00A36181" w:rsidRDefault="00A36181" w:rsidP="0066400C">
      <w:pPr>
        <w:numPr>
          <w:ilvl w:val="0"/>
          <w:numId w:val="37"/>
        </w:numPr>
        <w:spacing w:after="0" w:line="240" w:lineRule="auto"/>
        <w:ind w:hanging="255"/>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 subjectile doit être totalement masqué</w:t>
      </w:r>
    </w:p>
    <w:p w:rsidR="00A36181" w:rsidRPr="00A36181" w:rsidRDefault="00A36181" w:rsidP="0066400C">
      <w:pPr>
        <w:numPr>
          <w:ilvl w:val="0"/>
          <w:numId w:val="37"/>
        </w:numPr>
        <w:spacing w:after="0" w:line="240" w:lineRule="auto"/>
        <w:ind w:hanging="255"/>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arêtes et parties moulurées doivent être bien dégagées.</w:t>
      </w:r>
    </w:p>
    <w:p w:rsidR="00A36181" w:rsidRPr="00A36181" w:rsidRDefault="00A36181" w:rsidP="0066400C">
      <w:pPr>
        <w:numPr>
          <w:ilvl w:val="0"/>
          <w:numId w:val="23"/>
        </w:num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 ton définitif doit être régulier et conforme à celui de la surface témoin, à défaut de la surface témoin, il doit être conforme au ton de l'échantillon accepté par l’Ingénieur correspondant à cette partie d'ouvrage.</w:t>
      </w:r>
    </w:p>
    <w:p w:rsidR="00A36181" w:rsidRPr="00A36181" w:rsidRDefault="00A36181" w:rsidP="0066400C">
      <w:pPr>
        <w:numPr>
          <w:ilvl w:val="0"/>
          <w:numId w:val="23"/>
        </w:num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reprises ne doivent pas être visibles.</w:t>
      </w:r>
    </w:p>
    <w:p w:rsidR="00A36181" w:rsidRPr="00A36181" w:rsidRDefault="00A36181" w:rsidP="0066400C">
      <w:pPr>
        <w:numPr>
          <w:ilvl w:val="0"/>
          <w:numId w:val="23"/>
        </w:num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L'application des peintures ne doit donner lieu à aucune surépaisseur anormale dans les feuillures.</w:t>
      </w:r>
    </w:p>
    <w:p w:rsidR="00A36181" w:rsidRPr="00A36181" w:rsidRDefault="00A36181" w:rsidP="0066400C">
      <w:pPr>
        <w:numPr>
          <w:ilvl w:val="1"/>
          <w:numId w:val="50"/>
        </w:numPr>
        <w:tabs>
          <w:tab w:val="left" w:pos="851"/>
        </w:tabs>
        <w:spacing w:after="0" w:line="240" w:lineRule="auto"/>
        <w:ind w:left="851" w:hanging="851"/>
        <w:jc w:val="both"/>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CONTROLE DES OUVRAGES DE PEINTURE</w:t>
      </w:r>
    </w:p>
    <w:p w:rsidR="00A36181" w:rsidRPr="00A36181" w:rsidRDefault="00A36181" w:rsidP="0066400C">
      <w:pPr>
        <w:numPr>
          <w:ilvl w:val="2"/>
          <w:numId w:val="50"/>
        </w:numPr>
        <w:tabs>
          <w:tab w:val="left" w:pos="993"/>
        </w:tabs>
        <w:spacing w:after="0" w:line="240" w:lineRule="auto"/>
        <w:jc w:val="both"/>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Contrôle des produits courants</w:t>
      </w:r>
    </w:p>
    <w:p w:rsidR="00A36181" w:rsidRPr="00A36181" w:rsidRDefault="00A36181" w:rsidP="0066400C">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 Co-contractant doit préciser les marques et les spécifications des produits employés. Il doit soumettre les différents échantillons à l’approbation préalable de l’Ingénieur et stocker les échantillons type au bureau de chantier. Les produits courant peuvent faire l’objet d’essais en laboratoire permettant de vérifier leur conformité avec les spécifications imposées.</w:t>
      </w:r>
    </w:p>
    <w:p w:rsidR="00A36181" w:rsidRPr="00A36181" w:rsidRDefault="00A36181" w:rsidP="0066400C">
      <w:pPr>
        <w:numPr>
          <w:ilvl w:val="2"/>
          <w:numId w:val="50"/>
        </w:numPr>
        <w:tabs>
          <w:tab w:val="left" w:pos="993"/>
        </w:tabs>
        <w:spacing w:after="0" w:line="240" w:lineRule="auto"/>
        <w:ind w:left="851" w:hanging="851"/>
        <w:jc w:val="both"/>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Réception provisoire</w:t>
      </w:r>
    </w:p>
    <w:p w:rsidR="00A36181" w:rsidRPr="00A36181" w:rsidRDefault="00A36181" w:rsidP="0066400C">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contrôles doivent permettre de vérifier que les films de peinture sont sains et de constater l’absence de craquelure, de cloques, d'écaillage ou de farinage.</w:t>
      </w:r>
    </w:p>
    <w:p w:rsidR="00A36181" w:rsidRPr="00A36181" w:rsidRDefault="00A36181" w:rsidP="0066400C">
      <w:pPr>
        <w:numPr>
          <w:ilvl w:val="2"/>
          <w:numId w:val="50"/>
        </w:numPr>
        <w:tabs>
          <w:tab w:val="left" w:pos="993"/>
        </w:tabs>
        <w:spacing w:after="0" w:line="240" w:lineRule="auto"/>
        <w:ind w:left="851" w:hanging="851"/>
        <w:jc w:val="both"/>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Nettoyage et mise en service</w:t>
      </w:r>
    </w:p>
    <w:p w:rsidR="00A36181" w:rsidRPr="00A36181" w:rsidRDefault="00A36181" w:rsidP="0066400C">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 Co-contractant doit assurer le nettoyage du chantier pendant toute la durée des travaux. A la fin des travaux, les points suivants nécessitent une attention particulière :</w:t>
      </w:r>
    </w:p>
    <w:p w:rsidR="00A36181" w:rsidRPr="00A36181" w:rsidRDefault="00A36181" w:rsidP="0066400C">
      <w:pPr>
        <w:numPr>
          <w:ilvl w:val="0"/>
          <w:numId w:val="37"/>
        </w:numPr>
        <w:spacing w:after="0" w:line="240" w:lineRule="auto"/>
        <w:ind w:hanging="255"/>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sols ;</w:t>
      </w:r>
    </w:p>
    <w:p w:rsidR="00A36181" w:rsidRPr="00A36181" w:rsidRDefault="00A36181" w:rsidP="0066400C">
      <w:pPr>
        <w:numPr>
          <w:ilvl w:val="0"/>
          <w:numId w:val="37"/>
        </w:numPr>
        <w:spacing w:after="0" w:line="240" w:lineRule="auto"/>
        <w:ind w:hanging="255"/>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revêtements muraux ;</w:t>
      </w:r>
    </w:p>
    <w:p w:rsidR="00A36181" w:rsidRPr="00A36181" w:rsidRDefault="00A36181" w:rsidP="0066400C">
      <w:pPr>
        <w:numPr>
          <w:ilvl w:val="0"/>
          <w:numId w:val="37"/>
        </w:numPr>
        <w:spacing w:after="0" w:line="240" w:lineRule="auto"/>
        <w:ind w:hanging="255"/>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quincaillerie (poignées de portes, béquilles, etc.)</w:t>
      </w:r>
    </w:p>
    <w:p w:rsidR="00A36181" w:rsidRPr="00A36181" w:rsidRDefault="00A36181" w:rsidP="0066400C">
      <w:pPr>
        <w:numPr>
          <w:ilvl w:val="0"/>
          <w:numId w:val="37"/>
        </w:numPr>
        <w:spacing w:after="0" w:line="240" w:lineRule="auto"/>
        <w:ind w:hanging="255"/>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appareils électrique et d’éclairage (interrupteurs, etc.) </w:t>
      </w:r>
    </w:p>
    <w:p w:rsidR="00A36181" w:rsidRPr="00A36181" w:rsidRDefault="00A36181" w:rsidP="0066400C">
      <w:pPr>
        <w:numPr>
          <w:ilvl w:val="0"/>
          <w:numId w:val="39"/>
        </w:numPr>
        <w:spacing w:after="0" w:line="240" w:lineRule="auto"/>
        <w:ind w:left="709" w:hanging="709"/>
        <w:jc w:val="both"/>
        <w:rPr>
          <w:rFonts w:ascii="Arial" w:eastAsia="Batang" w:hAnsi="Arial" w:cs="Arial"/>
          <w:b/>
          <w:sz w:val="20"/>
          <w:szCs w:val="20"/>
          <w:lang w:eastAsia="fr-FR"/>
        </w:rPr>
      </w:pPr>
      <w:r w:rsidRPr="00A36181">
        <w:rPr>
          <w:rFonts w:ascii="Arial" w:eastAsia="Batang" w:hAnsi="Arial" w:cs="Arial"/>
          <w:b/>
          <w:sz w:val="20"/>
          <w:szCs w:val="20"/>
          <w:lang w:eastAsia="fr-FR"/>
        </w:rPr>
        <w:t xml:space="preserve">V.R.D </w:t>
      </w:r>
    </w:p>
    <w:p w:rsidR="00A36181" w:rsidRPr="00A36181" w:rsidRDefault="00A36181" w:rsidP="0066400C">
      <w:pPr>
        <w:keepNext/>
        <w:spacing w:after="0" w:line="240" w:lineRule="auto"/>
        <w:jc w:val="both"/>
        <w:outlineLvl w:val="2"/>
        <w:rPr>
          <w:rFonts w:ascii="Arial" w:eastAsia="Times New Roman" w:hAnsi="Arial" w:cs="Arial"/>
          <w:sz w:val="20"/>
          <w:szCs w:val="20"/>
          <w:lang w:eastAsia="fr-FR"/>
        </w:rPr>
      </w:pPr>
      <w:r w:rsidRPr="00A36181">
        <w:rPr>
          <w:rFonts w:ascii="Arial" w:eastAsia="Times New Roman" w:hAnsi="Arial" w:cs="Arial"/>
          <w:sz w:val="20"/>
          <w:szCs w:val="20"/>
          <w:lang w:eastAsia="fr-FR"/>
        </w:rPr>
        <w:t>Au titre du présent lot, le Co-contractant doit réaliser les prestations suivantes :</w:t>
      </w:r>
    </w:p>
    <w:p w:rsidR="00A36181" w:rsidRPr="00A36181" w:rsidRDefault="00A36181" w:rsidP="0066400C">
      <w:pPr>
        <w:numPr>
          <w:ilvl w:val="0"/>
          <w:numId w:val="37"/>
        </w:numPr>
        <w:spacing w:after="0" w:line="240" w:lineRule="auto"/>
        <w:ind w:hanging="255"/>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Caniveau de 40 x 30  cm en parpaings bourrés de 15x20x40 cm avec ceinture en béton armé de 10 cm </w:t>
      </w:r>
    </w:p>
    <w:p w:rsidR="00A36181" w:rsidRPr="00A36181" w:rsidRDefault="00A36181" w:rsidP="0066400C">
      <w:pPr>
        <w:numPr>
          <w:ilvl w:val="0"/>
          <w:numId w:val="37"/>
        </w:numPr>
        <w:spacing w:after="0" w:line="240" w:lineRule="auto"/>
        <w:ind w:hanging="255"/>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Rampes d’accès en béton armé </w:t>
      </w:r>
    </w:p>
    <w:p w:rsidR="00A36181" w:rsidRPr="00A36181" w:rsidRDefault="00A36181" w:rsidP="0066400C">
      <w:pPr>
        <w:numPr>
          <w:ilvl w:val="0"/>
          <w:numId w:val="37"/>
        </w:numPr>
        <w:spacing w:after="0" w:line="240" w:lineRule="auto"/>
        <w:ind w:hanging="255"/>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Dallage des alentours du bâtiment en béton ordinaire ;</w:t>
      </w:r>
    </w:p>
    <w:p w:rsidR="00A36181" w:rsidRPr="00A36181" w:rsidRDefault="00A36181" w:rsidP="0066400C">
      <w:pPr>
        <w:numPr>
          <w:ilvl w:val="1"/>
          <w:numId w:val="51"/>
        </w:numPr>
        <w:tabs>
          <w:tab w:val="left" w:pos="851"/>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CANIVEAUX DE 40x30 cm EN PARPAINGS BOURRES DE 15X20X40 avec ceinture en béton armé de 10 cm </w:t>
      </w:r>
    </w:p>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caniveaux en parpaings bourrés de 15X20X40 cm seront exécutés  ainsi qu’il suit :</w:t>
      </w:r>
    </w:p>
    <w:p w:rsidR="00A36181" w:rsidRPr="00A36181" w:rsidRDefault="00A36181" w:rsidP="0066400C">
      <w:pPr>
        <w:numPr>
          <w:ilvl w:val="0"/>
          <w:numId w:val="37"/>
        </w:num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L’exécution </w:t>
      </w:r>
    </w:p>
    <w:p w:rsidR="00A36181" w:rsidRPr="00A36181" w:rsidRDefault="00A36181" w:rsidP="0066400C">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la fourniture des parpaings bourrés de 15x20x40, du sable, du gravier et du ciment  suivant le CCTP ;</w:t>
      </w:r>
    </w:p>
    <w:p w:rsidR="00A36181" w:rsidRPr="00A36181" w:rsidRDefault="00A36181" w:rsidP="0066400C">
      <w:pPr>
        <w:numPr>
          <w:ilvl w:val="0"/>
          <w:numId w:val="37"/>
        </w:numPr>
        <w:spacing w:after="0" w:line="240" w:lineRule="auto"/>
        <w:ind w:hanging="254"/>
        <w:contextualSpacing/>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l’exécution des fouilles rectangulaires de dimensions 70cmx50cm ;</w:t>
      </w:r>
    </w:p>
    <w:p w:rsidR="00A36181" w:rsidRPr="00A36181" w:rsidRDefault="00A36181" w:rsidP="0066400C">
      <w:pPr>
        <w:numPr>
          <w:ilvl w:val="0"/>
          <w:numId w:val="37"/>
        </w:numPr>
        <w:spacing w:after="0" w:line="240" w:lineRule="auto"/>
        <w:ind w:hanging="254"/>
        <w:contextualSpacing/>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réglages topographiques ;</w:t>
      </w:r>
    </w:p>
    <w:p w:rsidR="00A36181" w:rsidRPr="00A36181" w:rsidRDefault="00A36181" w:rsidP="0066400C">
      <w:pPr>
        <w:numPr>
          <w:ilvl w:val="0"/>
          <w:numId w:val="37"/>
        </w:numPr>
        <w:spacing w:after="0" w:line="240" w:lineRule="auto"/>
        <w:ind w:hanging="254"/>
        <w:contextualSpacing/>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 coulage du fond des caniveaux avec un béton dosé à 300 kg/m3 ;</w:t>
      </w:r>
    </w:p>
    <w:p w:rsidR="00A36181" w:rsidRPr="00A36181" w:rsidRDefault="00A36181" w:rsidP="0066400C">
      <w:pPr>
        <w:numPr>
          <w:ilvl w:val="0"/>
          <w:numId w:val="37"/>
        </w:numPr>
        <w:spacing w:after="0" w:line="240" w:lineRule="auto"/>
        <w:ind w:hanging="254"/>
        <w:contextualSpacing/>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l’élévation des parois des caniveaux en parpaings de 15x20x40 cm bourrés avec du béton dosé à 300 kg/m3 ;</w:t>
      </w:r>
    </w:p>
    <w:p w:rsidR="00A36181" w:rsidRPr="00A36181" w:rsidRDefault="00A36181" w:rsidP="0066400C">
      <w:pPr>
        <w:numPr>
          <w:ilvl w:val="0"/>
          <w:numId w:val="37"/>
        </w:numPr>
        <w:spacing w:after="0" w:line="240" w:lineRule="auto"/>
        <w:ind w:hanging="254"/>
        <w:contextualSpacing/>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l’exécution d’une ceinture de 10 cm d’épaisseur sur les parois  en béton dosé à 350 kg/m3 et armé de filants HA8 et d’épingles en Ø6 ; </w:t>
      </w:r>
    </w:p>
    <w:p w:rsidR="00A36181" w:rsidRPr="00A36181" w:rsidRDefault="00A36181" w:rsidP="0066400C">
      <w:pPr>
        <w:numPr>
          <w:ilvl w:val="0"/>
          <w:numId w:val="37"/>
        </w:numPr>
        <w:spacing w:after="0" w:line="240" w:lineRule="auto"/>
        <w:ind w:hanging="254"/>
        <w:contextualSpacing/>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 crépissage des parois des caniveaux ;</w:t>
      </w:r>
    </w:p>
    <w:p w:rsidR="00A36181" w:rsidRPr="00A36181" w:rsidRDefault="00A36181" w:rsidP="0066400C">
      <w:pPr>
        <w:numPr>
          <w:ilvl w:val="1"/>
          <w:numId w:val="51"/>
        </w:numPr>
        <w:tabs>
          <w:tab w:val="left" w:pos="851"/>
        </w:tabs>
        <w:spacing w:after="0" w:line="240" w:lineRule="auto"/>
        <w:jc w:val="both"/>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RAMPES D’ACCES</w:t>
      </w:r>
    </w:p>
    <w:p w:rsidR="00A36181" w:rsidRPr="00A36181" w:rsidRDefault="00A36181" w:rsidP="0066400C">
      <w:pPr>
        <w:tabs>
          <w:tab w:val="left" w:pos="0"/>
        </w:tabs>
        <w:spacing w:after="0" w:line="240" w:lineRule="auto"/>
        <w:jc w:val="both"/>
        <w:rPr>
          <w:rFonts w:ascii="Arial" w:eastAsia="Times New Roman" w:hAnsi="Arial" w:cs="Arial"/>
          <w:bCs/>
          <w:sz w:val="20"/>
          <w:szCs w:val="20"/>
          <w:lang w:eastAsia="fr-FR"/>
        </w:rPr>
      </w:pPr>
      <w:r w:rsidRPr="00A36181">
        <w:rPr>
          <w:rFonts w:ascii="Arial" w:eastAsia="Times New Roman" w:hAnsi="Arial" w:cs="Arial"/>
          <w:bCs/>
          <w:sz w:val="20"/>
          <w:szCs w:val="20"/>
          <w:lang w:eastAsia="fr-FR"/>
        </w:rPr>
        <w:t>Des rampes d’accès en béton armé dosé à 350 Kg/m</w:t>
      </w:r>
      <w:r w:rsidRPr="00A36181">
        <w:rPr>
          <w:rFonts w:ascii="Arial" w:eastAsia="Times New Roman" w:hAnsi="Arial" w:cs="Arial"/>
          <w:bCs/>
          <w:sz w:val="20"/>
          <w:szCs w:val="20"/>
          <w:vertAlign w:val="superscript"/>
          <w:lang w:eastAsia="fr-FR"/>
        </w:rPr>
        <w:t xml:space="preserve">3 </w:t>
      </w:r>
      <w:r w:rsidRPr="00A36181">
        <w:rPr>
          <w:rFonts w:ascii="Arial" w:eastAsia="Times New Roman" w:hAnsi="Arial" w:cs="Arial"/>
          <w:bCs/>
          <w:sz w:val="20"/>
          <w:szCs w:val="20"/>
          <w:lang w:eastAsia="fr-FR"/>
        </w:rPr>
        <w:t>seront réalisées devant chaque porte de salles de classe. La largeur de chaque rampe sera de 1ml.</w:t>
      </w:r>
    </w:p>
    <w:p w:rsidR="00A36181" w:rsidRPr="00A36181" w:rsidRDefault="00A36181" w:rsidP="0066400C">
      <w:pPr>
        <w:numPr>
          <w:ilvl w:val="1"/>
          <w:numId w:val="51"/>
        </w:numPr>
        <w:tabs>
          <w:tab w:val="left" w:pos="851"/>
        </w:tabs>
        <w:spacing w:after="0" w:line="240" w:lineRule="auto"/>
        <w:ind w:left="788" w:hanging="431"/>
        <w:jc w:val="both"/>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DALLAGE EXTERIEUR</w:t>
      </w:r>
    </w:p>
    <w:p w:rsidR="00A36181" w:rsidRPr="00A36181" w:rsidRDefault="00A36181" w:rsidP="0066400C">
      <w:pPr>
        <w:tabs>
          <w:tab w:val="left" w:pos="0"/>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Les murs de soubassement seront protégés par un dallage de </w:t>
      </w:r>
      <w:smartTag w:uri="urn:schemas-microsoft-com:office:smarttags" w:element="metricconverter">
        <w:smartTagPr>
          <w:attr w:name="ProductID" w:val="80 cm"/>
        </w:smartTagPr>
        <w:r w:rsidRPr="00A36181">
          <w:rPr>
            <w:rFonts w:ascii="Arial" w:eastAsia="Times New Roman" w:hAnsi="Arial" w:cs="Arial"/>
            <w:sz w:val="20"/>
            <w:szCs w:val="20"/>
            <w:lang w:eastAsia="fr-FR"/>
          </w:rPr>
          <w:t>80 cm</w:t>
        </w:r>
      </w:smartTag>
      <w:r w:rsidRPr="00A36181">
        <w:rPr>
          <w:rFonts w:ascii="Arial" w:eastAsia="Times New Roman" w:hAnsi="Arial" w:cs="Arial"/>
          <w:sz w:val="20"/>
          <w:szCs w:val="20"/>
          <w:lang w:eastAsia="fr-FR"/>
        </w:rPr>
        <w:t xml:space="preserve"> de largeur et </w:t>
      </w:r>
      <w:smartTag w:uri="urn:schemas-microsoft-com:office:smarttags" w:element="metricconverter">
        <w:smartTagPr>
          <w:attr w:name="ProductID" w:val="8 cm"/>
        </w:smartTagPr>
        <w:r w:rsidRPr="00A36181">
          <w:rPr>
            <w:rFonts w:ascii="Arial" w:eastAsia="Times New Roman" w:hAnsi="Arial" w:cs="Arial"/>
            <w:sz w:val="20"/>
            <w:szCs w:val="20"/>
            <w:lang w:eastAsia="fr-FR"/>
          </w:rPr>
          <w:t>8 cm</w:t>
        </w:r>
      </w:smartTag>
      <w:r w:rsidRPr="00A36181">
        <w:rPr>
          <w:rFonts w:ascii="Arial" w:eastAsia="Times New Roman" w:hAnsi="Arial" w:cs="Arial"/>
          <w:sz w:val="20"/>
          <w:szCs w:val="20"/>
          <w:lang w:eastAsia="fr-FR"/>
        </w:rPr>
        <w:t xml:space="preserve"> d’épaisseur tout autour du bâtiment. Ce dallage sera en béton ordinaire dosé à 350 Kg/m</w:t>
      </w:r>
      <w:r w:rsidRPr="00A36181">
        <w:rPr>
          <w:rFonts w:ascii="Arial" w:eastAsia="Times New Roman" w:hAnsi="Arial" w:cs="Arial"/>
          <w:sz w:val="20"/>
          <w:szCs w:val="20"/>
          <w:vertAlign w:val="superscript"/>
          <w:lang w:eastAsia="fr-FR"/>
        </w:rPr>
        <w:t>3</w:t>
      </w:r>
      <w:r w:rsidRPr="00A36181">
        <w:rPr>
          <w:rFonts w:ascii="Arial" w:eastAsia="Times New Roman" w:hAnsi="Arial" w:cs="Arial"/>
          <w:sz w:val="20"/>
          <w:szCs w:val="20"/>
          <w:lang w:eastAsia="fr-FR"/>
        </w:rPr>
        <w:t>.</w:t>
      </w:r>
    </w:p>
    <w:p w:rsidR="00A36181" w:rsidRPr="00A36181" w:rsidRDefault="00A36181" w:rsidP="00A36181">
      <w:pPr>
        <w:tabs>
          <w:tab w:val="left" w:pos="851"/>
        </w:tabs>
        <w:spacing w:before="120" w:after="60" w:line="240" w:lineRule="auto"/>
        <w:jc w:val="both"/>
        <w:rPr>
          <w:rFonts w:ascii="Arial" w:eastAsia="Times New Roman" w:hAnsi="Arial" w:cs="Arial"/>
          <w:sz w:val="20"/>
          <w:szCs w:val="20"/>
          <w:lang w:eastAsia="fr-FR"/>
        </w:rPr>
      </w:pPr>
    </w:p>
    <w:p w:rsidR="00BD1043" w:rsidRDefault="00BD1043" w:rsidP="00BD1043">
      <w:pPr>
        <w:tabs>
          <w:tab w:val="left" w:pos="1199"/>
          <w:tab w:val="left" w:pos="2705"/>
        </w:tabs>
        <w:spacing w:before="60" w:after="60" w:line="240" w:lineRule="auto"/>
        <w:rPr>
          <w:rFonts w:ascii="Arial" w:hAnsi="Arial" w:cs="Arial"/>
          <w:sz w:val="20"/>
          <w:szCs w:val="20"/>
        </w:rPr>
      </w:pPr>
    </w:p>
    <w:p w:rsidR="00BD1043" w:rsidRDefault="00BD1043" w:rsidP="00BD1043">
      <w:pPr>
        <w:tabs>
          <w:tab w:val="left" w:pos="1199"/>
          <w:tab w:val="left" w:pos="2705"/>
        </w:tabs>
        <w:spacing w:before="60" w:after="60" w:line="240" w:lineRule="auto"/>
        <w:rPr>
          <w:rFonts w:ascii="Arial" w:hAnsi="Arial" w:cs="Arial"/>
          <w:sz w:val="20"/>
          <w:szCs w:val="20"/>
        </w:rPr>
      </w:pPr>
    </w:p>
    <w:p w:rsidR="00BD1043" w:rsidRDefault="00BD1043" w:rsidP="00BD1043">
      <w:pPr>
        <w:tabs>
          <w:tab w:val="left" w:pos="1199"/>
          <w:tab w:val="left" w:pos="2705"/>
        </w:tabs>
        <w:spacing w:before="60" w:after="60" w:line="240" w:lineRule="auto"/>
        <w:rPr>
          <w:rFonts w:ascii="Arial" w:hAnsi="Arial" w:cs="Arial"/>
          <w:sz w:val="20"/>
          <w:szCs w:val="20"/>
        </w:rPr>
      </w:pPr>
    </w:p>
    <w:p w:rsidR="00BD1043" w:rsidRDefault="00BD1043" w:rsidP="00BD1043">
      <w:pPr>
        <w:tabs>
          <w:tab w:val="left" w:pos="1199"/>
          <w:tab w:val="left" w:pos="2705"/>
        </w:tabs>
        <w:spacing w:before="60" w:after="60" w:line="240" w:lineRule="auto"/>
        <w:rPr>
          <w:rFonts w:ascii="Arial" w:hAnsi="Arial" w:cs="Arial"/>
          <w:sz w:val="20"/>
          <w:szCs w:val="20"/>
        </w:rPr>
      </w:pPr>
    </w:p>
    <w:p w:rsidR="00BD1043" w:rsidRDefault="00BD1043" w:rsidP="00BD1043">
      <w:pPr>
        <w:tabs>
          <w:tab w:val="left" w:pos="1199"/>
          <w:tab w:val="left" w:pos="2705"/>
        </w:tabs>
        <w:spacing w:before="60" w:after="60" w:line="240" w:lineRule="auto"/>
        <w:rPr>
          <w:rFonts w:ascii="Arial" w:hAnsi="Arial" w:cs="Arial"/>
          <w:sz w:val="20"/>
          <w:szCs w:val="20"/>
        </w:rPr>
      </w:pPr>
    </w:p>
    <w:p w:rsidR="00BD1043" w:rsidRDefault="00BD1043" w:rsidP="00BD1043">
      <w:pPr>
        <w:tabs>
          <w:tab w:val="left" w:pos="1199"/>
          <w:tab w:val="left" w:pos="2705"/>
        </w:tabs>
        <w:spacing w:before="60" w:after="60" w:line="240" w:lineRule="auto"/>
        <w:rPr>
          <w:rFonts w:ascii="Arial" w:hAnsi="Arial" w:cs="Arial"/>
          <w:sz w:val="20"/>
          <w:szCs w:val="20"/>
        </w:rPr>
      </w:pPr>
    </w:p>
    <w:p w:rsidR="00BD1043" w:rsidRDefault="00BD1043" w:rsidP="00BD1043">
      <w:pPr>
        <w:spacing w:after="413"/>
        <w:ind w:left="614" w:right="295" w:hanging="10"/>
        <w:jc w:val="center"/>
        <w:rPr>
          <w:rFonts w:ascii="Arial" w:hAnsi="Arial" w:cs="Arial"/>
          <w:sz w:val="20"/>
          <w:szCs w:val="20"/>
        </w:rPr>
      </w:pPr>
    </w:p>
    <w:p w:rsidR="00BD1043" w:rsidRDefault="00BD1043" w:rsidP="00BD1043">
      <w:pPr>
        <w:spacing w:after="413"/>
        <w:ind w:left="614" w:right="295" w:hanging="10"/>
        <w:jc w:val="center"/>
        <w:rPr>
          <w:rFonts w:ascii="Arial" w:hAnsi="Arial" w:cs="Arial"/>
          <w:sz w:val="20"/>
          <w:szCs w:val="20"/>
        </w:rPr>
      </w:pPr>
    </w:p>
    <w:p w:rsidR="00BD1043" w:rsidRDefault="00BD1043" w:rsidP="00BD1043">
      <w:pPr>
        <w:spacing w:after="413"/>
        <w:ind w:left="614" w:right="295" w:hanging="10"/>
        <w:jc w:val="center"/>
        <w:rPr>
          <w:rFonts w:ascii="Arial" w:hAnsi="Arial" w:cs="Arial"/>
          <w:sz w:val="20"/>
          <w:szCs w:val="20"/>
        </w:rPr>
      </w:pPr>
    </w:p>
    <w:p w:rsidR="00BD1043" w:rsidRDefault="00BD1043" w:rsidP="00BD1043">
      <w:pPr>
        <w:spacing w:after="413"/>
        <w:ind w:left="614" w:right="295" w:hanging="10"/>
        <w:jc w:val="center"/>
        <w:rPr>
          <w:rFonts w:ascii="Arial" w:hAnsi="Arial" w:cs="Arial"/>
          <w:sz w:val="20"/>
          <w:szCs w:val="20"/>
        </w:rPr>
      </w:pPr>
    </w:p>
    <w:p w:rsidR="00BD1043" w:rsidRDefault="00BD1043" w:rsidP="00BD1043">
      <w:pPr>
        <w:spacing w:after="413"/>
        <w:ind w:left="614" w:right="295" w:hanging="10"/>
        <w:jc w:val="center"/>
        <w:rPr>
          <w:rFonts w:ascii="Arial" w:hAnsi="Arial" w:cs="Arial"/>
          <w:sz w:val="20"/>
          <w:szCs w:val="20"/>
        </w:rPr>
      </w:pPr>
    </w:p>
    <w:p w:rsidR="00BD1043" w:rsidRDefault="00BD1043" w:rsidP="00BD1043">
      <w:pPr>
        <w:spacing w:after="413"/>
        <w:ind w:left="614" w:right="295" w:hanging="10"/>
        <w:jc w:val="center"/>
        <w:rPr>
          <w:rFonts w:ascii="Arial" w:hAnsi="Arial" w:cs="Arial"/>
          <w:sz w:val="20"/>
          <w:szCs w:val="20"/>
        </w:rPr>
      </w:pPr>
    </w:p>
    <w:p w:rsidR="00DA4607" w:rsidRDefault="00DA4607" w:rsidP="00BD1043">
      <w:pPr>
        <w:spacing w:after="413"/>
        <w:ind w:right="295"/>
        <w:jc w:val="center"/>
        <w:rPr>
          <w:rFonts w:ascii="Arial" w:eastAsia="Arial" w:hAnsi="Arial" w:cs="Arial"/>
          <w:b/>
          <w:sz w:val="32"/>
        </w:rPr>
      </w:pPr>
    </w:p>
    <w:p w:rsidR="00DA4607" w:rsidRDefault="00DA4607" w:rsidP="00BD1043">
      <w:pPr>
        <w:spacing w:after="413"/>
        <w:ind w:right="295"/>
        <w:jc w:val="center"/>
        <w:rPr>
          <w:rFonts w:ascii="Arial" w:eastAsia="Arial" w:hAnsi="Arial" w:cs="Arial"/>
          <w:b/>
          <w:sz w:val="32"/>
        </w:rPr>
      </w:pPr>
    </w:p>
    <w:p w:rsidR="00DA4607" w:rsidRDefault="00DA4607" w:rsidP="00BD1043">
      <w:pPr>
        <w:spacing w:after="413"/>
        <w:ind w:right="295"/>
        <w:jc w:val="center"/>
        <w:rPr>
          <w:rFonts w:ascii="Arial" w:eastAsia="Arial" w:hAnsi="Arial" w:cs="Arial"/>
          <w:b/>
          <w:sz w:val="32"/>
        </w:rPr>
      </w:pPr>
    </w:p>
    <w:p w:rsidR="00DA4607" w:rsidRDefault="00DA4607" w:rsidP="00BD1043">
      <w:pPr>
        <w:spacing w:after="413"/>
        <w:ind w:right="295"/>
        <w:jc w:val="center"/>
        <w:rPr>
          <w:rFonts w:ascii="Arial" w:eastAsia="Arial" w:hAnsi="Arial" w:cs="Arial"/>
          <w:b/>
          <w:sz w:val="32"/>
        </w:rPr>
      </w:pPr>
    </w:p>
    <w:p w:rsidR="00ED6F32" w:rsidRDefault="00ED6F32" w:rsidP="00BD1043">
      <w:pPr>
        <w:spacing w:after="413"/>
        <w:ind w:right="295"/>
        <w:jc w:val="center"/>
        <w:rPr>
          <w:rFonts w:ascii="Arial" w:eastAsia="Arial" w:hAnsi="Arial" w:cs="Arial"/>
          <w:b/>
          <w:sz w:val="32"/>
        </w:rPr>
      </w:pPr>
    </w:p>
    <w:p w:rsidR="00BD1043" w:rsidRPr="00F32AD8" w:rsidRDefault="00BD1043" w:rsidP="00BD1043">
      <w:pPr>
        <w:spacing w:after="413"/>
        <w:ind w:right="295"/>
        <w:jc w:val="center"/>
        <w:rPr>
          <w:sz w:val="20"/>
        </w:rPr>
      </w:pPr>
      <w:r w:rsidRPr="00F32AD8">
        <w:rPr>
          <w:rFonts w:ascii="Arial" w:eastAsia="Arial" w:hAnsi="Arial" w:cs="Arial"/>
          <w:b/>
          <w:sz w:val="32"/>
        </w:rPr>
        <w:t>PIECE N°6</w:t>
      </w:r>
    </w:p>
    <w:p w:rsidR="00BD1043" w:rsidRPr="00F32AD8" w:rsidRDefault="00BD1043" w:rsidP="00BD1043">
      <w:pPr>
        <w:spacing w:after="635"/>
        <w:ind w:left="10" w:right="-74" w:hanging="10"/>
        <w:jc w:val="center"/>
        <w:rPr>
          <w:sz w:val="20"/>
        </w:rPr>
      </w:pPr>
      <w:r w:rsidRPr="00F32AD8">
        <w:rPr>
          <w:rFonts w:ascii="Arial" w:eastAsia="Arial" w:hAnsi="Arial" w:cs="Arial"/>
          <w:b/>
          <w:sz w:val="32"/>
        </w:rPr>
        <w:t>CADRE DU BORDEREAU DES PRIX UNITAIRES</w:t>
      </w:r>
    </w:p>
    <w:p w:rsidR="00BD1043" w:rsidRDefault="00BD1043" w:rsidP="00BD1043">
      <w:pPr>
        <w:tabs>
          <w:tab w:val="left" w:pos="1199"/>
          <w:tab w:val="left" w:pos="2705"/>
        </w:tabs>
        <w:spacing w:before="60" w:after="60" w:line="240" w:lineRule="auto"/>
        <w:rPr>
          <w:rFonts w:ascii="Arial" w:hAnsi="Arial" w:cs="Arial"/>
          <w:sz w:val="20"/>
          <w:szCs w:val="20"/>
        </w:rPr>
      </w:pPr>
    </w:p>
    <w:p w:rsidR="00BD1043" w:rsidRDefault="00BD1043" w:rsidP="00BD1043">
      <w:pPr>
        <w:tabs>
          <w:tab w:val="left" w:pos="1199"/>
          <w:tab w:val="left" w:pos="2705"/>
        </w:tabs>
        <w:spacing w:before="60" w:after="60" w:line="240" w:lineRule="auto"/>
        <w:rPr>
          <w:rFonts w:ascii="Arial" w:hAnsi="Arial" w:cs="Arial"/>
          <w:sz w:val="20"/>
          <w:szCs w:val="20"/>
        </w:rPr>
      </w:pPr>
    </w:p>
    <w:p w:rsidR="00BD1043" w:rsidRDefault="00BD1043" w:rsidP="00BD1043">
      <w:pPr>
        <w:tabs>
          <w:tab w:val="left" w:pos="1199"/>
          <w:tab w:val="left" w:pos="2705"/>
        </w:tabs>
        <w:spacing w:before="60" w:after="60" w:line="240" w:lineRule="auto"/>
        <w:rPr>
          <w:rFonts w:ascii="Arial" w:hAnsi="Arial" w:cs="Arial"/>
          <w:sz w:val="20"/>
          <w:szCs w:val="20"/>
        </w:rPr>
      </w:pPr>
    </w:p>
    <w:p w:rsidR="00BD1043" w:rsidRDefault="00BD1043" w:rsidP="00BD1043">
      <w:pPr>
        <w:tabs>
          <w:tab w:val="left" w:pos="1199"/>
          <w:tab w:val="left" w:pos="2705"/>
        </w:tabs>
        <w:spacing w:before="60" w:after="60" w:line="240" w:lineRule="auto"/>
        <w:rPr>
          <w:rFonts w:ascii="Arial" w:hAnsi="Arial" w:cs="Arial"/>
          <w:sz w:val="20"/>
          <w:szCs w:val="20"/>
        </w:rPr>
      </w:pPr>
    </w:p>
    <w:p w:rsidR="00BD1043" w:rsidRDefault="00BD1043" w:rsidP="00BD1043">
      <w:pPr>
        <w:tabs>
          <w:tab w:val="left" w:pos="1199"/>
          <w:tab w:val="left" w:pos="2705"/>
        </w:tabs>
        <w:spacing w:before="60" w:after="60" w:line="240" w:lineRule="auto"/>
        <w:rPr>
          <w:rFonts w:ascii="Arial" w:hAnsi="Arial" w:cs="Arial"/>
          <w:sz w:val="20"/>
          <w:szCs w:val="20"/>
        </w:rPr>
      </w:pPr>
    </w:p>
    <w:p w:rsidR="00BD1043" w:rsidRDefault="00BD1043" w:rsidP="00BD1043">
      <w:pPr>
        <w:tabs>
          <w:tab w:val="left" w:pos="1199"/>
          <w:tab w:val="left" w:pos="2705"/>
        </w:tabs>
        <w:spacing w:before="60" w:after="60" w:line="240" w:lineRule="auto"/>
        <w:rPr>
          <w:rFonts w:ascii="Arial" w:hAnsi="Arial" w:cs="Arial"/>
          <w:sz w:val="20"/>
          <w:szCs w:val="20"/>
        </w:rPr>
      </w:pPr>
    </w:p>
    <w:p w:rsidR="00BD1043" w:rsidRDefault="00BD1043" w:rsidP="00BD1043">
      <w:pPr>
        <w:tabs>
          <w:tab w:val="left" w:pos="1199"/>
          <w:tab w:val="left" w:pos="2705"/>
        </w:tabs>
        <w:spacing w:before="60" w:after="60" w:line="240" w:lineRule="auto"/>
        <w:rPr>
          <w:rFonts w:ascii="Arial" w:hAnsi="Arial" w:cs="Arial"/>
          <w:sz w:val="20"/>
          <w:szCs w:val="20"/>
        </w:rPr>
      </w:pPr>
    </w:p>
    <w:p w:rsidR="00BD1043" w:rsidRDefault="00BD1043" w:rsidP="00BD1043">
      <w:pPr>
        <w:tabs>
          <w:tab w:val="left" w:pos="1199"/>
          <w:tab w:val="left" w:pos="2705"/>
        </w:tabs>
        <w:spacing w:before="60" w:after="60" w:line="240" w:lineRule="auto"/>
        <w:rPr>
          <w:rFonts w:ascii="Arial" w:hAnsi="Arial" w:cs="Arial"/>
          <w:sz w:val="20"/>
          <w:szCs w:val="20"/>
        </w:rPr>
      </w:pPr>
    </w:p>
    <w:p w:rsidR="00BD1043" w:rsidRDefault="00BD1043" w:rsidP="00BD1043">
      <w:pPr>
        <w:tabs>
          <w:tab w:val="left" w:pos="1199"/>
          <w:tab w:val="left" w:pos="2705"/>
        </w:tabs>
        <w:spacing w:before="60" w:after="60" w:line="240" w:lineRule="auto"/>
        <w:rPr>
          <w:rFonts w:ascii="Arial" w:hAnsi="Arial" w:cs="Arial"/>
          <w:sz w:val="20"/>
          <w:szCs w:val="20"/>
        </w:rPr>
      </w:pPr>
    </w:p>
    <w:p w:rsidR="00BD1043" w:rsidRDefault="00BD1043" w:rsidP="00BD1043">
      <w:pPr>
        <w:tabs>
          <w:tab w:val="left" w:pos="1199"/>
          <w:tab w:val="left" w:pos="2705"/>
        </w:tabs>
        <w:spacing w:before="60" w:after="60" w:line="240" w:lineRule="auto"/>
        <w:rPr>
          <w:rFonts w:ascii="Arial" w:hAnsi="Arial" w:cs="Arial"/>
          <w:sz w:val="20"/>
          <w:szCs w:val="20"/>
        </w:rPr>
      </w:pPr>
    </w:p>
    <w:p w:rsidR="00BD1043" w:rsidRDefault="00BD1043" w:rsidP="00BD1043">
      <w:pPr>
        <w:tabs>
          <w:tab w:val="left" w:pos="1199"/>
          <w:tab w:val="left" w:pos="2705"/>
        </w:tabs>
        <w:spacing w:before="60" w:after="60" w:line="240" w:lineRule="auto"/>
        <w:rPr>
          <w:rFonts w:ascii="Arial" w:hAnsi="Arial" w:cs="Arial"/>
          <w:sz w:val="20"/>
          <w:szCs w:val="20"/>
        </w:rPr>
      </w:pPr>
    </w:p>
    <w:p w:rsidR="00BD1043" w:rsidRDefault="00BD1043" w:rsidP="00BD1043">
      <w:pPr>
        <w:tabs>
          <w:tab w:val="left" w:pos="1199"/>
          <w:tab w:val="left" w:pos="2705"/>
        </w:tabs>
        <w:spacing w:before="60" w:after="60" w:line="240" w:lineRule="auto"/>
        <w:rPr>
          <w:rFonts w:ascii="Arial" w:hAnsi="Arial" w:cs="Arial"/>
          <w:sz w:val="20"/>
          <w:szCs w:val="20"/>
        </w:rPr>
      </w:pPr>
    </w:p>
    <w:p w:rsidR="00BD1043" w:rsidRDefault="00BD1043" w:rsidP="00BD1043">
      <w:pPr>
        <w:tabs>
          <w:tab w:val="left" w:pos="1199"/>
          <w:tab w:val="left" w:pos="2705"/>
        </w:tabs>
        <w:spacing w:before="60" w:after="60" w:line="240" w:lineRule="auto"/>
        <w:rPr>
          <w:rFonts w:ascii="Arial" w:hAnsi="Arial" w:cs="Arial"/>
          <w:sz w:val="20"/>
          <w:szCs w:val="20"/>
        </w:rPr>
      </w:pPr>
    </w:p>
    <w:p w:rsidR="00BD1043" w:rsidRDefault="00BD1043" w:rsidP="00BD1043">
      <w:pPr>
        <w:tabs>
          <w:tab w:val="left" w:pos="1199"/>
          <w:tab w:val="left" w:pos="2705"/>
        </w:tabs>
        <w:spacing w:before="60" w:after="60" w:line="240" w:lineRule="auto"/>
        <w:rPr>
          <w:rFonts w:ascii="Arial" w:hAnsi="Arial" w:cs="Arial"/>
          <w:sz w:val="20"/>
          <w:szCs w:val="20"/>
        </w:rPr>
      </w:pPr>
    </w:p>
    <w:p w:rsidR="00A24868" w:rsidRDefault="00A24868" w:rsidP="00BD1043">
      <w:pPr>
        <w:tabs>
          <w:tab w:val="left" w:pos="1199"/>
          <w:tab w:val="left" w:pos="2705"/>
        </w:tabs>
        <w:spacing w:before="60" w:after="60" w:line="240" w:lineRule="auto"/>
        <w:rPr>
          <w:rFonts w:ascii="Arial" w:hAnsi="Arial" w:cs="Arial"/>
          <w:sz w:val="20"/>
          <w:szCs w:val="20"/>
        </w:rPr>
      </w:pPr>
    </w:p>
    <w:p w:rsidR="00A24868" w:rsidRDefault="00A24868" w:rsidP="00BD1043">
      <w:pPr>
        <w:tabs>
          <w:tab w:val="left" w:pos="1199"/>
          <w:tab w:val="left" w:pos="2705"/>
        </w:tabs>
        <w:spacing w:before="60" w:after="60" w:line="240" w:lineRule="auto"/>
        <w:rPr>
          <w:rFonts w:ascii="Arial" w:hAnsi="Arial" w:cs="Arial"/>
          <w:sz w:val="20"/>
          <w:szCs w:val="20"/>
        </w:rPr>
      </w:pPr>
    </w:p>
    <w:p w:rsidR="00A24868" w:rsidRDefault="00A24868" w:rsidP="00BD1043">
      <w:pPr>
        <w:tabs>
          <w:tab w:val="left" w:pos="1199"/>
          <w:tab w:val="left" w:pos="2705"/>
        </w:tabs>
        <w:spacing w:before="60" w:after="60" w:line="240" w:lineRule="auto"/>
        <w:rPr>
          <w:rFonts w:ascii="Arial" w:hAnsi="Arial" w:cs="Arial"/>
          <w:sz w:val="20"/>
          <w:szCs w:val="20"/>
        </w:rPr>
      </w:pPr>
    </w:p>
    <w:p w:rsidR="00A24868" w:rsidRDefault="00A24868" w:rsidP="00BD1043">
      <w:pPr>
        <w:tabs>
          <w:tab w:val="left" w:pos="1199"/>
          <w:tab w:val="left" w:pos="2705"/>
        </w:tabs>
        <w:spacing w:before="60" w:after="60" w:line="240" w:lineRule="auto"/>
        <w:rPr>
          <w:rFonts w:ascii="Arial" w:hAnsi="Arial" w:cs="Arial"/>
          <w:sz w:val="20"/>
          <w:szCs w:val="20"/>
        </w:rPr>
      </w:pPr>
    </w:p>
    <w:p w:rsidR="00A24868" w:rsidRDefault="00A24868" w:rsidP="00BD1043">
      <w:pPr>
        <w:tabs>
          <w:tab w:val="left" w:pos="1199"/>
          <w:tab w:val="left" w:pos="2705"/>
        </w:tabs>
        <w:spacing w:before="60" w:after="60" w:line="240" w:lineRule="auto"/>
        <w:rPr>
          <w:rFonts w:ascii="Arial" w:hAnsi="Arial" w:cs="Arial"/>
          <w:sz w:val="20"/>
          <w:szCs w:val="20"/>
        </w:rPr>
      </w:pPr>
    </w:p>
    <w:p w:rsidR="00A24868" w:rsidRDefault="00A24868" w:rsidP="00BD1043">
      <w:pPr>
        <w:tabs>
          <w:tab w:val="left" w:pos="1199"/>
          <w:tab w:val="left" w:pos="2705"/>
        </w:tabs>
        <w:spacing w:before="60" w:after="60" w:line="240" w:lineRule="auto"/>
        <w:rPr>
          <w:rFonts w:ascii="Arial" w:hAnsi="Arial" w:cs="Arial"/>
          <w:sz w:val="20"/>
          <w:szCs w:val="20"/>
        </w:rPr>
      </w:pPr>
    </w:p>
    <w:p w:rsidR="00ED6F32" w:rsidRDefault="00ED6F32" w:rsidP="00BD1043">
      <w:pPr>
        <w:tabs>
          <w:tab w:val="left" w:pos="1199"/>
          <w:tab w:val="left" w:pos="2705"/>
        </w:tabs>
        <w:spacing w:before="60" w:after="60" w:line="240" w:lineRule="auto"/>
        <w:rPr>
          <w:rFonts w:ascii="Arial" w:hAnsi="Arial" w:cs="Arial"/>
          <w:sz w:val="20"/>
          <w:szCs w:val="20"/>
        </w:rPr>
      </w:pPr>
    </w:p>
    <w:p w:rsidR="00ED6F32" w:rsidRDefault="00ED6F32" w:rsidP="00BD1043">
      <w:pPr>
        <w:tabs>
          <w:tab w:val="left" w:pos="1199"/>
          <w:tab w:val="left" w:pos="2705"/>
        </w:tabs>
        <w:spacing w:before="60" w:after="60" w:line="240" w:lineRule="auto"/>
        <w:rPr>
          <w:rFonts w:ascii="Arial" w:hAnsi="Arial" w:cs="Arial"/>
          <w:sz w:val="20"/>
          <w:szCs w:val="20"/>
        </w:rPr>
      </w:pPr>
    </w:p>
    <w:p w:rsidR="00ED6F32" w:rsidRDefault="00ED6F32" w:rsidP="00BD1043">
      <w:pPr>
        <w:tabs>
          <w:tab w:val="left" w:pos="1199"/>
          <w:tab w:val="left" w:pos="2705"/>
        </w:tabs>
        <w:spacing w:before="60" w:after="60" w:line="240" w:lineRule="auto"/>
        <w:rPr>
          <w:rFonts w:ascii="Arial" w:hAnsi="Arial" w:cs="Arial"/>
          <w:sz w:val="20"/>
          <w:szCs w:val="20"/>
        </w:rPr>
      </w:pPr>
    </w:p>
    <w:p w:rsidR="00BD1043" w:rsidRDefault="00BD1043" w:rsidP="00BD1043">
      <w:pPr>
        <w:tabs>
          <w:tab w:val="left" w:pos="1199"/>
          <w:tab w:val="left" w:pos="2705"/>
        </w:tabs>
        <w:spacing w:before="60" w:after="60" w:line="240" w:lineRule="auto"/>
        <w:rPr>
          <w:rFonts w:ascii="Arial" w:hAnsi="Arial" w:cs="Arial"/>
          <w:sz w:val="20"/>
          <w:szCs w:val="20"/>
        </w:rPr>
      </w:pPr>
    </w:p>
    <w:p w:rsidR="00BD1043" w:rsidRDefault="00BD1043" w:rsidP="00BD1043">
      <w:pPr>
        <w:tabs>
          <w:tab w:val="left" w:pos="1199"/>
          <w:tab w:val="left" w:pos="2705"/>
        </w:tabs>
        <w:spacing w:before="60" w:after="60" w:line="240" w:lineRule="auto"/>
        <w:rPr>
          <w:rFonts w:ascii="Arial" w:hAnsi="Arial" w:cs="Arial"/>
          <w:sz w:val="20"/>
          <w:szCs w:val="20"/>
        </w:rPr>
      </w:pPr>
    </w:p>
    <w:p w:rsidR="00BD1043" w:rsidRPr="00F32AD8" w:rsidRDefault="00BD1043" w:rsidP="003B3CBD">
      <w:pPr>
        <w:tabs>
          <w:tab w:val="left" w:pos="1199"/>
          <w:tab w:val="left" w:pos="2705"/>
        </w:tabs>
        <w:spacing w:after="0" w:line="240" w:lineRule="auto"/>
        <w:rPr>
          <w:rFonts w:ascii="Arial" w:hAnsi="Arial" w:cs="Arial"/>
          <w:sz w:val="16"/>
          <w:szCs w:val="20"/>
        </w:rPr>
      </w:pPr>
      <w:r w:rsidRPr="00F32AD8">
        <w:rPr>
          <w:rFonts w:ascii="Arial" w:eastAsia="Arial" w:hAnsi="Arial" w:cs="Arial"/>
          <w:b/>
          <w:sz w:val="24"/>
        </w:rPr>
        <w:t>CADRE DU BORDEREAU DES PRIX UNITAIRES</w:t>
      </w:r>
    </w:p>
    <w:p w:rsidR="00BD1043" w:rsidRDefault="00BD1043" w:rsidP="003B3CBD">
      <w:pPr>
        <w:tabs>
          <w:tab w:val="left" w:pos="1199"/>
          <w:tab w:val="left" w:pos="2705"/>
        </w:tabs>
        <w:spacing w:after="0" w:line="240" w:lineRule="auto"/>
        <w:rPr>
          <w:rFonts w:ascii="Arial" w:hAnsi="Arial" w:cs="Arial"/>
          <w:sz w:val="20"/>
          <w:szCs w:val="20"/>
        </w:rPr>
      </w:pPr>
    </w:p>
    <w:tbl>
      <w:tblPr>
        <w:tblW w:w="9951"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
      <w:tblGrid>
        <w:gridCol w:w="921"/>
        <w:gridCol w:w="5953"/>
        <w:gridCol w:w="850"/>
        <w:gridCol w:w="951"/>
        <w:gridCol w:w="142"/>
        <w:gridCol w:w="1134"/>
      </w:tblGrid>
      <w:tr w:rsidR="00C23374" w:rsidRPr="003C0824" w:rsidTr="003B3CBD">
        <w:trPr>
          <w:trHeight w:val="493"/>
        </w:trPr>
        <w:tc>
          <w:tcPr>
            <w:tcW w:w="921" w:type="dxa"/>
            <w:shd w:val="clear" w:color="auto" w:fill="auto"/>
            <w:vAlign w:val="center"/>
          </w:tcPr>
          <w:p w:rsidR="00C23374" w:rsidRPr="00B519AF" w:rsidRDefault="00C23374" w:rsidP="00C23374">
            <w:pPr>
              <w:spacing w:after="0" w:line="240" w:lineRule="auto"/>
              <w:jc w:val="center"/>
              <w:rPr>
                <w:rFonts w:ascii="Arial Narrow" w:eastAsia="Times New Roman" w:hAnsi="Arial Narrow" w:cs="Tahoma"/>
                <w:b/>
                <w:bCs/>
                <w:sz w:val="16"/>
                <w:szCs w:val="16"/>
                <w:lang w:eastAsia="fr-FR"/>
              </w:rPr>
            </w:pPr>
            <w:r w:rsidRPr="00B519AF">
              <w:rPr>
                <w:rFonts w:ascii="Arial Narrow" w:eastAsia="Times New Roman" w:hAnsi="Arial Narrow" w:cs="Tahoma"/>
                <w:b/>
                <w:bCs/>
                <w:sz w:val="16"/>
                <w:szCs w:val="16"/>
                <w:lang w:eastAsia="fr-FR"/>
              </w:rPr>
              <w:t>N°  prix</w:t>
            </w:r>
          </w:p>
        </w:tc>
        <w:tc>
          <w:tcPr>
            <w:tcW w:w="5953" w:type="dxa"/>
            <w:shd w:val="clear" w:color="auto" w:fill="auto"/>
            <w:vAlign w:val="center"/>
          </w:tcPr>
          <w:p w:rsidR="00C23374" w:rsidRPr="00B519AF" w:rsidRDefault="00C23374" w:rsidP="00C23374">
            <w:pPr>
              <w:spacing w:after="0" w:line="240" w:lineRule="auto"/>
              <w:jc w:val="center"/>
              <w:rPr>
                <w:rFonts w:ascii="Arial Narrow" w:eastAsia="Times New Roman" w:hAnsi="Arial Narrow" w:cs="Tahoma"/>
                <w:b/>
                <w:bCs/>
                <w:sz w:val="16"/>
                <w:szCs w:val="16"/>
                <w:lang w:eastAsia="fr-FR"/>
              </w:rPr>
            </w:pPr>
            <w:r w:rsidRPr="00B519AF">
              <w:rPr>
                <w:rFonts w:ascii="Arial Narrow" w:eastAsia="Times New Roman" w:hAnsi="Arial Narrow" w:cs="Tahoma"/>
                <w:b/>
                <w:bCs/>
                <w:sz w:val="16"/>
                <w:szCs w:val="16"/>
                <w:lang w:eastAsia="fr-FR"/>
              </w:rPr>
              <w:t xml:space="preserve">DESIGNATION DE LA NATURE D’OUVRAGE </w:t>
            </w:r>
          </w:p>
        </w:tc>
        <w:tc>
          <w:tcPr>
            <w:tcW w:w="850" w:type="dxa"/>
            <w:shd w:val="clear" w:color="auto" w:fill="auto"/>
            <w:vAlign w:val="center"/>
          </w:tcPr>
          <w:p w:rsidR="00C23374" w:rsidRPr="00B519AF" w:rsidRDefault="00C23374" w:rsidP="00C23374">
            <w:pPr>
              <w:spacing w:after="0" w:line="240" w:lineRule="auto"/>
              <w:jc w:val="center"/>
              <w:rPr>
                <w:rFonts w:ascii="Arial Narrow" w:eastAsia="Times New Roman" w:hAnsi="Arial Narrow" w:cs="Tahoma"/>
                <w:b/>
                <w:bCs/>
                <w:sz w:val="16"/>
                <w:szCs w:val="16"/>
                <w:lang w:eastAsia="fr-FR"/>
              </w:rPr>
            </w:pPr>
            <w:r w:rsidRPr="00B519AF">
              <w:rPr>
                <w:rFonts w:ascii="Arial Narrow" w:eastAsia="Times New Roman" w:hAnsi="Arial Narrow" w:cs="Tahoma"/>
                <w:b/>
                <w:bCs/>
                <w:sz w:val="16"/>
                <w:szCs w:val="16"/>
                <w:lang w:eastAsia="fr-FR"/>
              </w:rPr>
              <w:t>Unité</w:t>
            </w:r>
          </w:p>
        </w:tc>
        <w:tc>
          <w:tcPr>
            <w:tcW w:w="1093" w:type="dxa"/>
            <w:gridSpan w:val="2"/>
            <w:shd w:val="clear" w:color="auto" w:fill="auto"/>
            <w:vAlign w:val="center"/>
          </w:tcPr>
          <w:p w:rsidR="00C23374" w:rsidRPr="00B519AF" w:rsidRDefault="00C23374" w:rsidP="00C23374">
            <w:pPr>
              <w:spacing w:after="0" w:line="240" w:lineRule="auto"/>
              <w:jc w:val="center"/>
              <w:rPr>
                <w:rFonts w:ascii="Arial Narrow" w:eastAsia="Times New Roman" w:hAnsi="Arial Narrow" w:cs="Tahoma"/>
                <w:b/>
                <w:bCs/>
                <w:sz w:val="16"/>
                <w:szCs w:val="16"/>
                <w:lang w:eastAsia="fr-FR"/>
              </w:rPr>
            </w:pPr>
            <w:r>
              <w:rPr>
                <w:rFonts w:ascii="Arial Narrow" w:eastAsia="Times New Roman" w:hAnsi="Arial Narrow" w:cs="Tahoma"/>
                <w:b/>
                <w:bCs/>
                <w:sz w:val="16"/>
                <w:szCs w:val="16"/>
                <w:lang w:eastAsia="fr-FR"/>
              </w:rPr>
              <w:t>Prix unitaire</w:t>
            </w:r>
            <w:r w:rsidRPr="00B519AF">
              <w:rPr>
                <w:rFonts w:ascii="Arial Narrow" w:eastAsia="Times New Roman" w:hAnsi="Arial Narrow" w:cs="Tahoma"/>
                <w:b/>
                <w:bCs/>
                <w:sz w:val="16"/>
                <w:szCs w:val="16"/>
                <w:lang w:eastAsia="fr-FR"/>
              </w:rPr>
              <w:t xml:space="preserve"> En chiffre</w:t>
            </w:r>
          </w:p>
        </w:tc>
        <w:tc>
          <w:tcPr>
            <w:tcW w:w="1134" w:type="dxa"/>
            <w:shd w:val="clear" w:color="auto" w:fill="auto"/>
            <w:vAlign w:val="center"/>
          </w:tcPr>
          <w:p w:rsidR="00C23374" w:rsidRPr="00B519AF" w:rsidRDefault="00C23374" w:rsidP="00C23374">
            <w:pPr>
              <w:spacing w:after="0" w:line="240" w:lineRule="auto"/>
              <w:jc w:val="center"/>
              <w:rPr>
                <w:rFonts w:ascii="Arial Narrow" w:eastAsia="Times New Roman" w:hAnsi="Arial Narrow" w:cs="Tahoma"/>
                <w:b/>
                <w:bCs/>
                <w:sz w:val="16"/>
                <w:szCs w:val="16"/>
                <w:lang w:eastAsia="fr-FR"/>
              </w:rPr>
            </w:pPr>
            <w:r>
              <w:rPr>
                <w:rFonts w:ascii="Arial Narrow" w:eastAsia="Times New Roman" w:hAnsi="Arial Narrow" w:cs="Tahoma"/>
                <w:b/>
                <w:bCs/>
                <w:sz w:val="16"/>
                <w:szCs w:val="16"/>
                <w:lang w:eastAsia="fr-FR"/>
              </w:rPr>
              <w:t>Prix unitaire</w:t>
            </w:r>
            <w:r w:rsidRPr="00B519AF">
              <w:rPr>
                <w:rFonts w:ascii="Arial Narrow" w:eastAsia="Times New Roman" w:hAnsi="Arial Narrow" w:cs="Tahoma"/>
                <w:b/>
                <w:bCs/>
                <w:sz w:val="16"/>
                <w:szCs w:val="16"/>
                <w:lang w:eastAsia="fr-FR"/>
              </w:rPr>
              <w:t xml:space="preserve"> En lettre</w:t>
            </w:r>
          </w:p>
        </w:tc>
      </w:tr>
      <w:tr w:rsidR="00C23374" w:rsidRPr="003C0824" w:rsidTr="00C23374">
        <w:trPr>
          <w:trHeight w:val="90"/>
        </w:trPr>
        <w:tc>
          <w:tcPr>
            <w:tcW w:w="9951" w:type="dxa"/>
            <w:gridSpan w:val="6"/>
            <w:shd w:val="clear" w:color="auto" w:fill="C6D9F1"/>
            <w:vAlign w:val="center"/>
          </w:tcPr>
          <w:p w:rsidR="00C23374" w:rsidRPr="00F417DC" w:rsidRDefault="00C23374" w:rsidP="00C23374">
            <w:pPr>
              <w:spacing w:before="60" w:after="60" w:line="240" w:lineRule="auto"/>
              <w:jc w:val="center"/>
              <w:rPr>
                <w:rFonts w:ascii="Arial Narrow" w:eastAsia="Times New Roman" w:hAnsi="Arial Narrow" w:cs="Tahoma"/>
                <w:b/>
                <w:bCs/>
                <w:sz w:val="20"/>
                <w:szCs w:val="20"/>
                <w:lang w:eastAsia="fr-FR"/>
              </w:rPr>
            </w:pPr>
            <w:r w:rsidRPr="00F417DC">
              <w:rPr>
                <w:rFonts w:ascii="Arial Narrow" w:eastAsia="Times New Roman" w:hAnsi="Arial Narrow" w:cs="Tahoma"/>
                <w:b/>
                <w:bCs/>
                <w:sz w:val="20"/>
                <w:szCs w:val="20"/>
                <w:lang w:eastAsia="fr-FR"/>
              </w:rPr>
              <w:t>A.  BLOC DE 02 SALLES DE CLASSE</w:t>
            </w:r>
          </w:p>
        </w:tc>
      </w:tr>
      <w:tr w:rsidR="00C23374" w:rsidRPr="003C0824" w:rsidTr="00C23374">
        <w:trPr>
          <w:trHeight w:val="498"/>
        </w:trPr>
        <w:tc>
          <w:tcPr>
            <w:tcW w:w="9951" w:type="dxa"/>
            <w:gridSpan w:val="6"/>
            <w:shd w:val="clear" w:color="auto" w:fill="auto"/>
            <w:vAlign w:val="center"/>
          </w:tcPr>
          <w:p w:rsidR="00C23374" w:rsidRPr="00B519AF" w:rsidRDefault="00C23374" w:rsidP="00C23374">
            <w:pPr>
              <w:spacing w:after="0" w:line="240" w:lineRule="auto"/>
              <w:jc w:val="both"/>
              <w:rPr>
                <w:rFonts w:ascii="Arial Narrow" w:eastAsia="Times New Roman" w:hAnsi="Arial Narrow" w:cs="Tahoma"/>
                <w:b/>
                <w:bCs/>
                <w:sz w:val="16"/>
                <w:szCs w:val="16"/>
                <w:lang w:eastAsia="fr-FR"/>
              </w:rPr>
            </w:pPr>
            <w:r w:rsidRPr="00B519AF">
              <w:rPr>
                <w:rFonts w:ascii="Arial Narrow" w:eastAsia="Times New Roman" w:hAnsi="Arial Narrow" w:cs="Tahoma"/>
                <w:b/>
                <w:bCs/>
                <w:sz w:val="16"/>
                <w:szCs w:val="16"/>
                <w:lang w:eastAsia="fr-FR"/>
              </w:rPr>
              <w:t xml:space="preserve">LOT 100 : </w:t>
            </w:r>
            <w:r w:rsidRPr="00B519AF">
              <w:rPr>
                <w:rFonts w:ascii="Arial Narrow" w:eastAsia="Times New Roman" w:hAnsi="Arial Narrow" w:cs="Tahoma"/>
                <w:b/>
                <w:bCs/>
                <w:i/>
                <w:sz w:val="16"/>
                <w:szCs w:val="16"/>
                <w:lang w:eastAsia="fr-FR"/>
              </w:rPr>
              <w:t>TRAVAUX PREPARATOIRES – ETUDES</w:t>
            </w:r>
          </w:p>
          <w:p w:rsidR="00C23374" w:rsidRPr="00B519AF" w:rsidRDefault="00C23374" w:rsidP="00C23374">
            <w:pPr>
              <w:spacing w:after="0" w:line="240" w:lineRule="auto"/>
              <w:ind w:left="709"/>
              <w:jc w:val="both"/>
              <w:rPr>
                <w:rFonts w:ascii="Arial Narrow" w:eastAsia="Times New Roman" w:hAnsi="Arial Narrow" w:cs="Tahoma"/>
                <w:bCs/>
                <w:sz w:val="16"/>
                <w:szCs w:val="16"/>
                <w:lang w:eastAsia="fr-FR"/>
              </w:rPr>
            </w:pPr>
            <w:r w:rsidRPr="00B519AF">
              <w:rPr>
                <w:rFonts w:ascii="Arial Narrow" w:eastAsia="Times New Roman" w:hAnsi="Arial Narrow" w:cs="Tahoma"/>
                <w:bCs/>
                <w:sz w:val="16"/>
                <w:szCs w:val="16"/>
                <w:lang w:eastAsia="fr-FR"/>
              </w:rPr>
              <w:t>101 : Projet d’exécution des travaux et plan de recollement ;</w:t>
            </w:r>
          </w:p>
          <w:p w:rsidR="00C23374" w:rsidRPr="00B519AF" w:rsidRDefault="00C23374" w:rsidP="00C23374">
            <w:pPr>
              <w:spacing w:after="0" w:line="240" w:lineRule="auto"/>
              <w:ind w:left="709"/>
              <w:jc w:val="both"/>
              <w:rPr>
                <w:rFonts w:ascii="Arial Narrow" w:eastAsia="Times New Roman" w:hAnsi="Arial Narrow" w:cs="Tahoma"/>
                <w:color w:val="000000"/>
                <w:sz w:val="16"/>
                <w:szCs w:val="16"/>
                <w:lang w:eastAsia="fr-FR"/>
              </w:rPr>
            </w:pPr>
            <w:r w:rsidRPr="00B519AF">
              <w:rPr>
                <w:rFonts w:ascii="Arial Narrow" w:eastAsia="Times New Roman" w:hAnsi="Arial Narrow" w:cs="Tahoma"/>
                <w:bCs/>
                <w:sz w:val="16"/>
                <w:szCs w:val="16"/>
                <w:lang w:eastAsia="fr-FR"/>
              </w:rPr>
              <w:t xml:space="preserve">102 : </w:t>
            </w:r>
            <w:r w:rsidRPr="00B519AF">
              <w:rPr>
                <w:rFonts w:ascii="Arial Narrow" w:eastAsia="Times New Roman" w:hAnsi="Arial Narrow" w:cs="Tahoma"/>
                <w:color w:val="000000"/>
                <w:sz w:val="16"/>
                <w:szCs w:val="16"/>
                <w:lang w:eastAsia="fr-FR"/>
              </w:rPr>
              <w:t>Nettoyage et évacuation des débris</w:t>
            </w:r>
          </w:p>
          <w:p w:rsidR="00C23374" w:rsidRPr="00B519AF" w:rsidRDefault="00C23374" w:rsidP="00C23374">
            <w:pPr>
              <w:spacing w:after="0" w:line="240" w:lineRule="auto"/>
              <w:ind w:left="709"/>
              <w:jc w:val="both"/>
              <w:rPr>
                <w:rFonts w:ascii="Arial Narrow" w:eastAsia="Times New Roman" w:hAnsi="Arial Narrow" w:cs="Tahoma"/>
                <w:bCs/>
                <w:sz w:val="16"/>
                <w:szCs w:val="16"/>
                <w:lang w:eastAsia="fr-FR"/>
              </w:rPr>
            </w:pPr>
            <w:r w:rsidRPr="00B519AF">
              <w:rPr>
                <w:rFonts w:ascii="Arial Narrow" w:eastAsia="Times New Roman" w:hAnsi="Arial Narrow" w:cs="Tahoma"/>
                <w:bCs/>
                <w:sz w:val="16"/>
                <w:szCs w:val="16"/>
                <w:lang w:eastAsia="fr-FR"/>
              </w:rPr>
              <w:t xml:space="preserve">103 : </w:t>
            </w:r>
            <w:r w:rsidRPr="00B519AF">
              <w:rPr>
                <w:rFonts w:ascii="Arial Narrow" w:eastAsia="Times New Roman" w:hAnsi="Arial Narrow" w:cs="Tahoma"/>
                <w:color w:val="000000"/>
                <w:sz w:val="16"/>
                <w:szCs w:val="16"/>
                <w:lang w:eastAsia="fr-FR"/>
              </w:rPr>
              <w:t>Installation de chantier</w:t>
            </w:r>
          </w:p>
        </w:tc>
      </w:tr>
      <w:tr w:rsidR="00C23374" w:rsidRPr="003C0824" w:rsidTr="00C23374">
        <w:trPr>
          <w:trHeight w:val="327"/>
        </w:trPr>
        <w:tc>
          <w:tcPr>
            <w:tcW w:w="921" w:type="dxa"/>
            <w:vAlign w:val="center"/>
          </w:tcPr>
          <w:p w:rsidR="00C23374" w:rsidRPr="00B519AF" w:rsidRDefault="00C23374" w:rsidP="00C23374">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101</w:t>
            </w:r>
          </w:p>
        </w:tc>
        <w:tc>
          <w:tcPr>
            <w:tcW w:w="5953" w:type="dxa"/>
            <w:vAlign w:val="center"/>
          </w:tcPr>
          <w:p w:rsidR="00C23374" w:rsidRPr="009A3D83" w:rsidRDefault="00C23374" w:rsidP="00C23374">
            <w:pPr>
              <w:spacing w:after="0" w:line="240" w:lineRule="auto"/>
              <w:rPr>
                <w:rFonts w:ascii="Arial Narrow" w:eastAsia="Times New Roman" w:hAnsi="Arial Narrow" w:cs="Tahoma"/>
                <w:b/>
                <w:sz w:val="16"/>
                <w:szCs w:val="16"/>
                <w:u w:val="single"/>
                <w:lang w:eastAsia="fr-FR"/>
              </w:rPr>
            </w:pPr>
            <w:r w:rsidRPr="009A3D83">
              <w:rPr>
                <w:rFonts w:ascii="Arial Narrow" w:eastAsia="Times New Roman" w:hAnsi="Arial Narrow" w:cs="Tahoma"/>
                <w:b/>
                <w:sz w:val="16"/>
                <w:szCs w:val="16"/>
                <w:u w:val="single"/>
                <w:lang w:eastAsia="fr-FR"/>
              </w:rPr>
              <w:t>Projet d’exécution des travaux et plan de recollement</w:t>
            </w:r>
          </w:p>
          <w:p w:rsidR="00C23374" w:rsidRPr="00B519AF" w:rsidRDefault="00C23374" w:rsidP="00C23374">
            <w:pPr>
              <w:spacing w:after="0" w:line="240" w:lineRule="auto"/>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Ce prix rémunère au forfait, les frais d’établissement d’un Projet d’exécution des  travaux, l’établissement en fin de chantier d’un dossier de recollement de tous les ouvrages exécutés et toutes opérations préparatoires.</w:t>
            </w:r>
          </w:p>
          <w:p w:rsidR="00C23374" w:rsidRPr="00B519AF" w:rsidRDefault="00C23374" w:rsidP="00C23374">
            <w:pPr>
              <w:spacing w:after="0" w:line="240" w:lineRule="auto"/>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Les études d’exécution comprennent :</w:t>
            </w:r>
          </w:p>
          <w:p w:rsidR="00C23374" w:rsidRPr="00B519AF" w:rsidRDefault="00C23374" w:rsidP="00C23374">
            <w:pPr>
              <w:numPr>
                <w:ilvl w:val="0"/>
                <w:numId w:val="37"/>
              </w:numPr>
              <w:spacing w:after="0" w:line="240" w:lineRule="auto"/>
              <w:ind w:left="494" w:hanging="425"/>
              <w:contextualSpacing/>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Les plans et les notes de calcul ;</w:t>
            </w:r>
          </w:p>
          <w:p w:rsidR="00C23374" w:rsidRPr="00B519AF" w:rsidRDefault="00C23374" w:rsidP="00C23374">
            <w:pPr>
              <w:numPr>
                <w:ilvl w:val="0"/>
                <w:numId w:val="37"/>
              </w:numPr>
              <w:spacing w:after="0" w:line="240" w:lineRule="auto"/>
              <w:ind w:left="494" w:hanging="425"/>
              <w:contextualSpacing/>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La méthodologie d’exécution des travaux ;</w:t>
            </w:r>
          </w:p>
          <w:p w:rsidR="00C23374" w:rsidRPr="00B519AF" w:rsidRDefault="00C23374" w:rsidP="00C23374">
            <w:pPr>
              <w:numPr>
                <w:ilvl w:val="0"/>
                <w:numId w:val="37"/>
              </w:numPr>
              <w:spacing w:after="0" w:line="240" w:lineRule="auto"/>
              <w:ind w:left="494" w:hanging="425"/>
              <w:contextualSpacing/>
              <w:rPr>
                <w:rFonts w:ascii="Arial Narrow" w:eastAsia="Times New Roman" w:hAnsi="Arial Narrow" w:cs="Tahoma"/>
                <w:color w:val="000000"/>
                <w:sz w:val="16"/>
                <w:szCs w:val="16"/>
                <w:lang w:eastAsia="fr-FR"/>
              </w:rPr>
            </w:pPr>
            <w:r w:rsidRPr="00B519AF">
              <w:rPr>
                <w:rFonts w:ascii="Arial Narrow" w:eastAsia="Times New Roman" w:hAnsi="Arial Narrow" w:cs="Tahoma"/>
                <w:sz w:val="16"/>
                <w:szCs w:val="16"/>
                <w:lang w:eastAsia="fr-FR"/>
              </w:rPr>
              <w:t>Les travaux préparatoires tels que les levés topographiques et essais géotechniques  etc;</w:t>
            </w:r>
          </w:p>
        </w:tc>
        <w:tc>
          <w:tcPr>
            <w:tcW w:w="850" w:type="dxa"/>
            <w:vAlign w:val="center"/>
          </w:tcPr>
          <w:p w:rsidR="00C23374" w:rsidRPr="00B519AF" w:rsidRDefault="00C23374" w:rsidP="00C23374">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FF</w:t>
            </w:r>
          </w:p>
        </w:tc>
        <w:tc>
          <w:tcPr>
            <w:tcW w:w="951" w:type="dxa"/>
            <w:vAlign w:val="center"/>
          </w:tcPr>
          <w:p w:rsidR="00C23374" w:rsidRPr="00B519AF" w:rsidRDefault="00C23374" w:rsidP="00C23374">
            <w:pPr>
              <w:spacing w:after="0" w:line="240" w:lineRule="auto"/>
              <w:jc w:val="center"/>
              <w:rPr>
                <w:rFonts w:ascii="Arial Narrow" w:eastAsia="Times New Roman" w:hAnsi="Arial Narrow" w:cs="Tahoma"/>
                <w:sz w:val="16"/>
                <w:szCs w:val="16"/>
                <w:lang w:eastAsia="fr-FR"/>
              </w:rPr>
            </w:pPr>
          </w:p>
        </w:tc>
        <w:tc>
          <w:tcPr>
            <w:tcW w:w="1276" w:type="dxa"/>
            <w:gridSpan w:val="2"/>
            <w:vAlign w:val="center"/>
          </w:tcPr>
          <w:p w:rsidR="00C23374" w:rsidRPr="00B519AF" w:rsidRDefault="00C23374" w:rsidP="00C23374">
            <w:pPr>
              <w:spacing w:after="0" w:line="240" w:lineRule="auto"/>
              <w:jc w:val="center"/>
              <w:rPr>
                <w:rFonts w:ascii="Arial Narrow" w:eastAsia="Times New Roman" w:hAnsi="Arial Narrow" w:cs="Tahoma"/>
                <w:sz w:val="16"/>
                <w:szCs w:val="16"/>
                <w:lang w:eastAsia="fr-FR"/>
              </w:rPr>
            </w:pPr>
          </w:p>
        </w:tc>
      </w:tr>
      <w:tr w:rsidR="00C23374" w:rsidRPr="003C0824" w:rsidTr="00C23374">
        <w:trPr>
          <w:trHeight w:val="416"/>
        </w:trPr>
        <w:tc>
          <w:tcPr>
            <w:tcW w:w="921" w:type="dxa"/>
            <w:vAlign w:val="center"/>
          </w:tcPr>
          <w:p w:rsidR="00C23374" w:rsidRPr="00B519AF" w:rsidRDefault="00C23374" w:rsidP="00C23374">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102</w:t>
            </w:r>
          </w:p>
        </w:tc>
        <w:tc>
          <w:tcPr>
            <w:tcW w:w="5953" w:type="dxa"/>
            <w:vAlign w:val="center"/>
          </w:tcPr>
          <w:p w:rsidR="00C23374" w:rsidRPr="009A3D83" w:rsidRDefault="00C23374" w:rsidP="00C23374">
            <w:pPr>
              <w:spacing w:after="0" w:line="240" w:lineRule="auto"/>
              <w:jc w:val="both"/>
              <w:rPr>
                <w:rFonts w:ascii="Arial Narrow" w:eastAsia="Times New Roman" w:hAnsi="Arial Narrow" w:cs="Tahoma"/>
                <w:b/>
                <w:sz w:val="16"/>
                <w:szCs w:val="16"/>
                <w:u w:val="single"/>
                <w:lang w:eastAsia="fr-FR"/>
              </w:rPr>
            </w:pPr>
            <w:r w:rsidRPr="009A3D83">
              <w:rPr>
                <w:rFonts w:ascii="Arial Narrow" w:eastAsia="Times New Roman" w:hAnsi="Arial Narrow" w:cs="Tahoma"/>
                <w:b/>
                <w:sz w:val="16"/>
                <w:szCs w:val="16"/>
                <w:u w:val="single"/>
                <w:lang w:eastAsia="fr-FR"/>
              </w:rPr>
              <w:t>Débroussaillage du site</w:t>
            </w:r>
          </w:p>
          <w:p w:rsidR="00C23374" w:rsidRPr="00B519AF" w:rsidRDefault="00C23374" w:rsidP="00C23374">
            <w:pPr>
              <w:spacing w:after="0" w:line="240" w:lineRule="auto"/>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Ce prix rémunère au mètre carré</w:t>
            </w:r>
            <w:r>
              <w:rPr>
                <w:rFonts w:ascii="Arial Narrow" w:eastAsia="Times New Roman" w:hAnsi="Arial Narrow" w:cs="Tahoma"/>
                <w:sz w:val="16"/>
                <w:szCs w:val="16"/>
                <w:lang w:eastAsia="fr-FR"/>
              </w:rPr>
              <w:t xml:space="preserve"> (m</w:t>
            </w:r>
            <w:r w:rsidRPr="00803F7B">
              <w:rPr>
                <w:rFonts w:ascii="Arial Narrow" w:eastAsia="Times New Roman" w:hAnsi="Arial Narrow" w:cs="Tahoma"/>
                <w:sz w:val="16"/>
                <w:szCs w:val="16"/>
                <w:vertAlign w:val="superscript"/>
                <w:lang w:eastAsia="fr-FR"/>
              </w:rPr>
              <w:t>2</w:t>
            </w:r>
            <w:r>
              <w:rPr>
                <w:rFonts w:ascii="Arial Narrow" w:eastAsia="Times New Roman" w:hAnsi="Arial Narrow" w:cs="Tahoma"/>
                <w:sz w:val="16"/>
                <w:szCs w:val="16"/>
                <w:lang w:eastAsia="fr-FR"/>
              </w:rPr>
              <w:t>)</w:t>
            </w:r>
            <w:r w:rsidRPr="00B519AF">
              <w:rPr>
                <w:rFonts w:ascii="Arial Narrow" w:eastAsia="Times New Roman" w:hAnsi="Arial Narrow" w:cs="Tahoma"/>
                <w:sz w:val="16"/>
                <w:szCs w:val="16"/>
                <w:lang w:eastAsia="fr-FR"/>
              </w:rPr>
              <w:t>, le nettoyage général du site. Il rémunère  tous les travaux tels qu’ils sont décrits dans le Cahier des Clauses Techniques Particulières (CCTP) et comprennent notamment :</w:t>
            </w:r>
          </w:p>
          <w:p w:rsidR="00C23374" w:rsidRPr="00B519AF" w:rsidRDefault="00C23374" w:rsidP="00C23374">
            <w:pPr>
              <w:numPr>
                <w:ilvl w:val="0"/>
                <w:numId w:val="37"/>
              </w:numPr>
              <w:spacing w:after="0" w:line="240" w:lineRule="auto"/>
              <w:ind w:left="494" w:hanging="425"/>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La coupe de toutes les touffes de plantes ligneuses, des arbres dont le diamètre est inférieur ou égal à vingt (20) centimètres et éventuellement des plantes épineuses ;</w:t>
            </w:r>
          </w:p>
          <w:p w:rsidR="00C23374" w:rsidRPr="00B519AF" w:rsidRDefault="00C23374" w:rsidP="00C23374">
            <w:pPr>
              <w:numPr>
                <w:ilvl w:val="0"/>
                <w:numId w:val="37"/>
              </w:numPr>
              <w:spacing w:after="0" w:line="240" w:lineRule="auto"/>
              <w:ind w:left="494" w:hanging="425"/>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Toutes indemnisations pour coupes d’arbres ;</w:t>
            </w:r>
          </w:p>
          <w:p w:rsidR="00C23374" w:rsidRPr="00B519AF" w:rsidRDefault="00C23374" w:rsidP="00C23374">
            <w:pPr>
              <w:numPr>
                <w:ilvl w:val="0"/>
                <w:numId w:val="37"/>
              </w:numPr>
              <w:spacing w:after="0" w:line="240" w:lineRule="auto"/>
              <w:ind w:left="494" w:hanging="425"/>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Coupe de tout arbuste et arbre dont le diamètre est supérieur à vingt (20) centimètres ;</w:t>
            </w:r>
          </w:p>
          <w:p w:rsidR="00C23374" w:rsidRPr="00B519AF" w:rsidRDefault="00C23374" w:rsidP="00C23374">
            <w:pPr>
              <w:numPr>
                <w:ilvl w:val="0"/>
                <w:numId w:val="37"/>
              </w:numPr>
              <w:spacing w:after="0" w:line="240" w:lineRule="auto"/>
              <w:ind w:left="494" w:hanging="425"/>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Le dessouchage, le découpage des troncs, l’évacuation de tous les produits en des endroits agrées par l’Ingénieur du Marché ;</w:t>
            </w:r>
          </w:p>
          <w:p w:rsidR="00C23374" w:rsidRPr="00B519AF" w:rsidRDefault="00C23374" w:rsidP="00C23374">
            <w:pPr>
              <w:spacing w:after="0" w:line="240" w:lineRule="auto"/>
              <w:rPr>
                <w:rFonts w:ascii="Arial Narrow" w:eastAsia="Times New Roman" w:hAnsi="Arial Narrow" w:cs="Tahoma"/>
                <w:color w:val="000000"/>
                <w:sz w:val="16"/>
                <w:szCs w:val="16"/>
                <w:lang w:eastAsia="fr-FR"/>
              </w:rPr>
            </w:pPr>
            <w:r w:rsidRPr="00B519AF">
              <w:rPr>
                <w:rFonts w:ascii="Arial Narrow" w:eastAsia="Times New Roman" w:hAnsi="Arial Narrow" w:cs="Tahoma"/>
                <w:sz w:val="16"/>
                <w:szCs w:val="16"/>
                <w:lang w:eastAsia="fr-FR"/>
              </w:rPr>
              <w:t>Et toutes sujétions liées à la protection de l’environnement</w:t>
            </w:r>
          </w:p>
        </w:tc>
        <w:tc>
          <w:tcPr>
            <w:tcW w:w="850" w:type="dxa"/>
            <w:vAlign w:val="center"/>
          </w:tcPr>
          <w:p w:rsidR="00C23374" w:rsidRPr="00B519AF" w:rsidRDefault="00C23374" w:rsidP="00C23374">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M</w:t>
            </w:r>
            <w:r w:rsidRPr="00B519AF">
              <w:rPr>
                <w:rFonts w:ascii="Arial Narrow" w:eastAsia="Times New Roman" w:hAnsi="Arial Narrow" w:cs="Tahoma"/>
                <w:color w:val="000000"/>
                <w:sz w:val="16"/>
                <w:szCs w:val="16"/>
                <w:vertAlign w:val="superscript"/>
                <w:lang w:eastAsia="fr-FR"/>
              </w:rPr>
              <w:t>2</w:t>
            </w:r>
          </w:p>
        </w:tc>
        <w:tc>
          <w:tcPr>
            <w:tcW w:w="951" w:type="dxa"/>
            <w:vAlign w:val="center"/>
          </w:tcPr>
          <w:p w:rsidR="00C23374" w:rsidRPr="00B519AF" w:rsidRDefault="00C23374" w:rsidP="00C23374">
            <w:pPr>
              <w:spacing w:after="0" w:line="240" w:lineRule="auto"/>
              <w:jc w:val="center"/>
              <w:rPr>
                <w:rFonts w:ascii="Arial Narrow" w:eastAsia="Times New Roman" w:hAnsi="Arial Narrow" w:cs="Tahoma"/>
                <w:sz w:val="16"/>
                <w:szCs w:val="16"/>
                <w:lang w:eastAsia="fr-FR"/>
              </w:rPr>
            </w:pPr>
          </w:p>
        </w:tc>
        <w:tc>
          <w:tcPr>
            <w:tcW w:w="1276" w:type="dxa"/>
            <w:gridSpan w:val="2"/>
            <w:vAlign w:val="center"/>
          </w:tcPr>
          <w:p w:rsidR="00C23374" w:rsidRPr="00B519AF" w:rsidRDefault="00C23374" w:rsidP="00C23374">
            <w:pPr>
              <w:spacing w:after="0" w:line="240" w:lineRule="auto"/>
              <w:jc w:val="center"/>
              <w:rPr>
                <w:rFonts w:ascii="Arial Narrow" w:eastAsia="Times New Roman" w:hAnsi="Arial Narrow" w:cs="Tahoma"/>
                <w:sz w:val="16"/>
                <w:szCs w:val="16"/>
                <w:lang w:eastAsia="fr-FR"/>
              </w:rPr>
            </w:pPr>
          </w:p>
        </w:tc>
      </w:tr>
      <w:tr w:rsidR="00C23374" w:rsidRPr="003C0824" w:rsidTr="00C23374">
        <w:trPr>
          <w:trHeight w:val="416"/>
        </w:trPr>
        <w:tc>
          <w:tcPr>
            <w:tcW w:w="921" w:type="dxa"/>
            <w:vAlign w:val="center"/>
          </w:tcPr>
          <w:p w:rsidR="00C23374" w:rsidRPr="00B519AF" w:rsidRDefault="00C23374" w:rsidP="00C23374">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103</w:t>
            </w:r>
          </w:p>
        </w:tc>
        <w:tc>
          <w:tcPr>
            <w:tcW w:w="5953" w:type="dxa"/>
            <w:vAlign w:val="center"/>
          </w:tcPr>
          <w:p w:rsidR="00C23374" w:rsidRPr="009A3D83" w:rsidRDefault="00C23374" w:rsidP="00C23374">
            <w:pPr>
              <w:spacing w:after="0" w:line="240" w:lineRule="auto"/>
              <w:jc w:val="both"/>
              <w:rPr>
                <w:rFonts w:ascii="Arial Narrow" w:eastAsia="Times New Roman" w:hAnsi="Arial Narrow" w:cs="Tahoma"/>
                <w:b/>
                <w:sz w:val="16"/>
                <w:szCs w:val="16"/>
                <w:u w:val="single"/>
                <w:lang w:eastAsia="fr-FR"/>
              </w:rPr>
            </w:pPr>
            <w:r w:rsidRPr="009A3D83">
              <w:rPr>
                <w:rFonts w:ascii="Arial Narrow" w:eastAsia="Times New Roman" w:hAnsi="Arial Narrow" w:cs="Tahoma"/>
                <w:b/>
                <w:sz w:val="16"/>
                <w:szCs w:val="16"/>
                <w:u w:val="single"/>
                <w:lang w:eastAsia="fr-FR"/>
              </w:rPr>
              <w:t>Installation de chantier</w:t>
            </w:r>
          </w:p>
          <w:p w:rsidR="00C23374" w:rsidRPr="00B519AF" w:rsidRDefault="00C23374" w:rsidP="00C23374">
            <w:pPr>
              <w:spacing w:after="0" w:line="240" w:lineRule="auto"/>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Ce prix forfaitaire est valable pour toute la durée du chantier, y compris en cas de retard, s’il y a lieu.</w:t>
            </w:r>
          </w:p>
          <w:p w:rsidR="00C23374" w:rsidRPr="00B519AF" w:rsidRDefault="00C23374" w:rsidP="00C23374">
            <w:pPr>
              <w:spacing w:after="0" w:line="240" w:lineRule="auto"/>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Il rémunère :</w:t>
            </w:r>
          </w:p>
          <w:p w:rsidR="00C23374" w:rsidRPr="00B519AF" w:rsidRDefault="00C23374" w:rsidP="00C23374">
            <w:pPr>
              <w:numPr>
                <w:ilvl w:val="0"/>
                <w:numId w:val="55"/>
              </w:numPr>
              <w:tabs>
                <w:tab w:val="num" w:pos="307"/>
              </w:tabs>
              <w:spacing w:after="0" w:line="240" w:lineRule="auto"/>
              <w:ind w:left="307" w:hanging="284"/>
              <w:jc w:val="both"/>
              <w:rPr>
                <w:rFonts w:ascii="Arial Narrow" w:eastAsia="Times New Roman" w:hAnsi="Arial Narrow" w:cs="Tahoma"/>
                <w:b/>
                <w:sz w:val="16"/>
                <w:szCs w:val="16"/>
                <w:lang w:eastAsia="fr-FR"/>
              </w:rPr>
            </w:pPr>
            <w:r w:rsidRPr="00B519AF">
              <w:rPr>
                <w:rFonts w:ascii="Arial Narrow" w:eastAsia="Times New Roman" w:hAnsi="Arial Narrow" w:cs="Tahoma"/>
                <w:sz w:val="16"/>
                <w:szCs w:val="16"/>
                <w:lang w:eastAsia="fr-FR"/>
              </w:rPr>
              <w:t>Les frais de mise en place des installations, l’aménagement d’une base vie pour le personnel de l’Entreprise et la location ou acquisition des terrains, s’ils ne sont pas mis à la disposition de l’Entreprise par l’Administration.</w:t>
            </w:r>
          </w:p>
          <w:p w:rsidR="00C23374" w:rsidRPr="00B519AF" w:rsidRDefault="00C23374" w:rsidP="00C23374">
            <w:pPr>
              <w:numPr>
                <w:ilvl w:val="0"/>
                <w:numId w:val="55"/>
              </w:numPr>
              <w:tabs>
                <w:tab w:val="num" w:pos="307"/>
              </w:tabs>
              <w:spacing w:after="0" w:line="240" w:lineRule="auto"/>
              <w:ind w:left="307" w:hanging="284"/>
              <w:jc w:val="both"/>
              <w:rPr>
                <w:rFonts w:ascii="Arial Narrow" w:eastAsia="Times New Roman" w:hAnsi="Arial Narrow" w:cs="Tahoma"/>
                <w:b/>
                <w:sz w:val="16"/>
                <w:szCs w:val="16"/>
                <w:lang w:eastAsia="fr-FR"/>
              </w:rPr>
            </w:pPr>
            <w:r w:rsidRPr="00B519AF">
              <w:rPr>
                <w:rFonts w:ascii="Arial Narrow" w:eastAsia="Times New Roman" w:hAnsi="Arial Narrow" w:cs="Tahoma"/>
                <w:sz w:val="16"/>
                <w:szCs w:val="16"/>
                <w:lang w:eastAsia="fr-FR"/>
              </w:rPr>
              <w:t>Les frais d’installation de tous les matériels nécessaires à l’exécution des travaux, en particulier </w:t>
            </w:r>
            <w:r w:rsidRPr="00B519AF">
              <w:rPr>
                <w:rFonts w:ascii="Arial Narrow" w:eastAsia="Times New Roman" w:hAnsi="Arial Narrow" w:cs="Tahoma"/>
                <w:b/>
                <w:sz w:val="16"/>
                <w:szCs w:val="16"/>
                <w:lang w:eastAsia="fr-FR"/>
              </w:rPr>
              <w:t xml:space="preserve">: </w:t>
            </w:r>
          </w:p>
          <w:p w:rsidR="00C23374" w:rsidRPr="00B519AF" w:rsidRDefault="00C23374" w:rsidP="00C23374">
            <w:pPr>
              <w:numPr>
                <w:ilvl w:val="1"/>
                <w:numId w:val="55"/>
              </w:numPr>
              <w:spacing w:after="0" w:line="240" w:lineRule="auto"/>
              <w:jc w:val="both"/>
              <w:rPr>
                <w:rFonts w:ascii="Arial Narrow" w:eastAsia="Times New Roman" w:hAnsi="Arial Narrow" w:cs="Tahoma"/>
                <w:b/>
                <w:sz w:val="16"/>
                <w:szCs w:val="16"/>
                <w:lang w:eastAsia="fr-FR"/>
              </w:rPr>
            </w:pPr>
            <w:r w:rsidRPr="00B519AF">
              <w:rPr>
                <w:rFonts w:ascii="Arial Narrow" w:eastAsia="Times New Roman" w:hAnsi="Arial Narrow" w:cs="Tahoma"/>
                <w:sz w:val="16"/>
                <w:szCs w:val="16"/>
                <w:lang w:eastAsia="fr-FR"/>
              </w:rPr>
              <w:t>L’installation des équipements pour les bétons (atelier de coffrage, ateliers de ferraillage, bétonnière, vibreur, véhicule de liaison, groupe électrogène)</w:t>
            </w:r>
            <w:r w:rsidRPr="00B519AF">
              <w:rPr>
                <w:rFonts w:ascii="Arial Narrow" w:eastAsia="Times New Roman" w:hAnsi="Arial Narrow" w:cs="Tahoma"/>
                <w:b/>
                <w:sz w:val="16"/>
                <w:szCs w:val="16"/>
                <w:lang w:eastAsia="fr-FR"/>
              </w:rPr>
              <w:t> ;</w:t>
            </w:r>
          </w:p>
          <w:p w:rsidR="00C23374" w:rsidRPr="00B519AF" w:rsidRDefault="00C23374" w:rsidP="00C23374">
            <w:pPr>
              <w:numPr>
                <w:ilvl w:val="1"/>
                <w:numId w:val="55"/>
              </w:numPr>
              <w:spacing w:after="0" w:line="240" w:lineRule="auto"/>
              <w:jc w:val="both"/>
              <w:rPr>
                <w:rFonts w:ascii="Arial Narrow" w:eastAsia="Times New Roman" w:hAnsi="Arial Narrow" w:cs="Tahoma"/>
                <w:b/>
                <w:sz w:val="16"/>
                <w:szCs w:val="16"/>
                <w:lang w:eastAsia="fr-FR"/>
              </w:rPr>
            </w:pPr>
            <w:r w:rsidRPr="00B519AF">
              <w:rPr>
                <w:rFonts w:ascii="Arial Narrow" w:eastAsia="Times New Roman" w:hAnsi="Arial Narrow" w:cs="Tahoma"/>
                <w:sz w:val="16"/>
                <w:szCs w:val="16"/>
                <w:lang w:eastAsia="fr-FR"/>
              </w:rPr>
              <w:t>La construction d’une baraque de chantier de 6mx3, 5m de hauteur 3m </w:t>
            </w:r>
            <w:r w:rsidRPr="00B519AF">
              <w:rPr>
                <w:rFonts w:ascii="Arial Narrow" w:eastAsia="Times New Roman" w:hAnsi="Arial Narrow" w:cs="Tahoma"/>
                <w:b/>
                <w:sz w:val="16"/>
                <w:szCs w:val="16"/>
                <w:lang w:eastAsia="fr-FR"/>
              </w:rPr>
              <w:t>;</w:t>
            </w:r>
          </w:p>
          <w:p w:rsidR="00C23374" w:rsidRPr="00B519AF" w:rsidRDefault="00C23374" w:rsidP="00C23374">
            <w:pPr>
              <w:numPr>
                <w:ilvl w:val="1"/>
                <w:numId w:val="55"/>
              </w:numPr>
              <w:spacing w:after="0" w:line="240" w:lineRule="auto"/>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Le déplacement total ou partiel de ces installations au cours du chantier y compris les transferts.</w:t>
            </w:r>
          </w:p>
          <w:p w:rsidR="00C23374" w:rsidRPr="00B519AF" w:rsidRDefault="00C23374" w:rsidP="00C23374">
            <w:pPr>
              <w:spacing w:after="0" w:line="240" w:lineRule="auto"/>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Après constat par l’Ingénieur du Marché, 70 % du forfait sera payé au cocontractant pour couvrir ces frais, à la phase d’Installation.</w:t>
            </w:r>
          </w:p>
          <w:p w:rsidR="00C23374" w:rsidRPr="00B519AF" w:rsidRDefault="00C23374" w:rsidP="00C23374">
            <w:pPr>
              <w:numPr>
                <w:ilvl w:val="0"/>
                <w:numId w:val="55"/>
              </w:numPr>
              <w:tabs>
                <w:tab w:val="num" w:pos="307"/>
              </w:tabs>
              <w:spacing w:after="0" w:line="240" w:lineRule="auto"/>
              <w:ind w:left="307" w:hanging="284"/>
              <w:jc w:val="both"/>
              <w:rPr>
                <w:rFonts w:ascii="Arial Narrow" w:eastAsia="Times New Roman" w:hAnsi="Arial Narrow" w:cs="Tahoma"/>
                <w:b/>
                <w:sz w:val="16"/>
                <w:szCs w:val="16"/>
                <w:lang w:eastAsia="fr-FR"/>
              </w:rPr>
            </w:pPr>
            <w:r w:rsidRPr="00B519AF">
              <w:rPr>
                <w:rFonts w:ascii="Arial Narrow" w:eastAsia="Times New Roman" w:hAnsi="Arial Narrow" w:cs="Tahoma"/>
                <w:sz w:val="16"/>
                <w:szCs w:val="16"/>
                <w:lang w:eastAsia="fr-FR"/>
              </w:rPr>
              <w:t>Les frais de repliement du chantier, en particulier :</w:t>
            </w:r>
          </w:p>
          <w:p w:rsidR="00C23374" w:rsidRPr="00B519AF" w:rsidRDefault="00C23374" w:rsidP="00C23374">
            <w:pPr>
              <w:numPr>
                <w:ilvl w:val="1"/>
                <w:numId w:val="55"/>
              </w:numPr>
              <w:spacing w:after="0" w:line="240" w:lineRule="auto"/>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Le démontage et l’enlèvement ou la suppression de toutes les installations fixes appartenant à l’Entreprise;</w:t>
            </w:r>
          </w:p>
          <w:p w:rsidR="00C23374" w:rsidRPr="00B519AF" w:rsidRDefault="00C23374" w:rsidP="00C23374">
            <w:pPr>
              <w:numPr>
                <w:ilvl w:val="1"/>
                <w:numId w:val="55"/>
              </w:numPr>
              <w:spacing w:after="0" w:line="240" w:lineRule="auto"/>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Le démontage et le repliement des ateliers de fabrication ;</w:t>
            </w:r>
          </w:p>
          <w:p w:rsidR="00C23374" w:rsidRPr="00B519AF" w:rsidRDefault="00C23374" w:rsidP="00C23374">
            <w:pPr>
              <w:numPr>
                <w:ilvl w:val="1"/>
                <w:numId w:val="55"/>
              </w:numPr>
              <w:spacing w:after="0" w:line="240" w:lineRule="auto"/>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Le repliement de tout le personnel et le matériel amenés de la base vie  ou du chantier.</w:t>
            </w:r>
          </w:p>
          <w:p w:rsidR="00C23374" w:rsidRPr="00B519AF" w:rsidRDefault="00C23374" w:rsidP="00C23374">
            <w:pPr>
              <w:spacing w:after="0" w:line="240" w:lineRule="auto"/>
              <w:rPr>
                <w:rFonts w:ascii="Arial Narrow" w:eastAsia="Times New Roman" w:hAnsi="Arial Narrow" w:cs="Tahoma"/>
                <w:color w:val="000000"/>
                <w:sz w:val="16"/>
                <w:szCs w:val="16"/>
                <w:lang w:eastAsia="fr-FR"/>
              </w:rPr>
            </w:pPr>
            <w:r w:rsidRPr="00B519AF">
              <w:rPr>
                <w:rFonts w:ascii="Arial Narrow" w:eastAsia="Times New Roman" w:hAnsi="Arial Narrow" w:cs="Tahoma"/>
                <w:sz w:val="16"/>
                <w:szCs w:val="16"/>
                <w:lang w:eastAsia="fr-FR"/>
              </w:rPr>
              <w:t>Après le constat de l’Ingénieur du Marché du repliement du chantier, 30 % du forfait de l’installation du chantier sera payé</w:t>
            </w:r>
            <w:r w:rsidR="00E536AB">
              <w:rPr>
                <w:rFonts w:ascii="Arial Narrow" w:eastAsia="Times New Roman" w:hAnsi="Arial Narrow" w:cs="Tahoma"/>
                <w:sz w:val="16"/>
                <w:szCs w:val="16"/>
                <w:lang w:eastAsia="fr-FR"/>
              </w:rPr>
              <w:t xml:space="preserve"> </w:t>
            </w:r>
            <w:r w:rsidRPr="00B519AF">
              <w:rPr>
                <w:rFonts w:ascii="Arial Narrow" w:eastAsia="Times New Roman" w:hAnsi="Arial Narrow" w:cs="Tahoma"/>
                <w:sz w:val="16"/>
                <w:szCs w:val="16"/>
                <w:lang w:eastAsia="fr-FR"/>
              </w:rPr>
              <w:t>au cocontractant pour couvrir ces frais.</w:t>
            </w:r>
          </w:p>
        </w:tc>
        <w:tc>
          <w:tcPr>
            <w:tcW w:w="850" w:type="dxa"/>
            <w:vAlign w:val="center"/>
          </w:tcPr>
          <w:p w:rsidR="00C23374" w:rsidRPr="00B519AF" w:rsidRDefault="00C23374" w:rsidP="00C23374">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FF</w:t>
            </w:r>
          </w:p>
        </w:tc>
        <w:tc>
          <w:tcPr>
            <w:tcW w:w="951" w:type="dxa"/>
            <w:vAlign w:val="center"/>
          </w:tcPr>
          <w:p w:rsidR="00C23374" w:rsidRPr="00B519AF" w:rsidRDefault="00C23374" w:rsidP="00C23374">
            <w:pPr>
              <w:spacing w:after="0" w:line="240" w:lineRule="auto"/>
              <w:jc w:val="center"/>
              <w:rPr>
                <w:rFonts w:ascii="Arial Narrow" w:eastAsia="Times New Roman" w:hAnsi="Arial Narrow" w:cs="Tahoma"/>
                <w:sz w:val="16"/>
                <w:szCs w:val="16"/>
                <w:lang w:eastAsia="fr-FR"/>
              </w:rPr>
            </w:pPr>
          </w:p>
        </w:tc>
        <w:tc>
          <w:tcPr>
            <w:tcW w:w="1276" w:type="dxa"/>
            <w:gridSpan w:val="2"/>
            <w:vAlign w:val="center"/>
          </w:tcPr>
          <w:p w:rsidR="00C23374" w:rsidRPr="00B519AF" w:rsidRDefault="00C23374" w:rsidP="00C23374">
            <w:pPr>
              <w:spacing w:after="0" w:line="240" w:lineRule="auto"/>
              <w:jc w:val="center"/>
              <w:rPr>
                <w:rFonts w:ascii="Arial Narrow" w:eastAsia="Times New Roman" w:hAnsi="Arial Narrow" w:cs="Tahoma"/>
                <w:sz w:val="16"/>
                <w:szCs w:val="16"/>
                <w:lang w:eastAsia="fr-FR"/>
              </w:rPr>
            </w:pPr>
          </w:p>
        </w:tc>
      </w:tr>
      <w:tr w:rsidR="00C23374" w:rsidRPr="003C0824" w:rsidTr="00C23374">
        <w:trPr>
          <w:trHeight w:val="1260"/>
        </w:trPr>
        <w:tc>
          <w:tcPr>
            <w:tcW w:w="9951" w:type="dxa"/>
            <w:gridSpan w:val="6"/>
            <w:vAlign w:val="center"/>
          </w:tcPr>
          <w:p w:rsidR="00C23374" w:rsidRPr="00B519AF" w:rsidRDefault="00C23374" w:rsidP="00C23374">
            <w:pPr>
              <w:spacing w:after="0" w:line="240" w:lineRule="auto"/>
              <w:rPr>
                <w:rFonts w:ascii="Arial Narrow" w:eastAsia="Times New Roman" w:hAnsi="Arial Narrow" w:cs="Tahoma"/>
                <w:b/>
                <w:bCs/>
                <w:i/>
                <w:iCs/>
                <w:color w:val="000000"/>
                <w:sz w:val="16"/>
                <w:szCs w:val="16"/>
                <w:lang w:eastAsia="fr-FR"/>
              </w:rPr>
            </w:pPr>
            <w:r w:rsidRPr="00B519AF">
              <w:rPr>
                <w:rFonts w:ascii="Arial Narrow" w:eastAsia="Times New Roman" w:hAnsi="Arial Narrow" w:cs="Tahoma"/>
                <w:b/>
                <w:bCs/>
                <w:sz w:val="16"/>
                <w:szCs w:val="16"/>
                <w:lang w:eastAsia="fr-FR"/>
              </w:rPr>
              <w:t xml:space="preserve">LOT 200 : </w:t>
            </w:r>
            <w:r w:rsidRPr="00B519AF">
              <w:rPr>
                <w:rFonts w:ascii="Arial Narrow" w:eastAsia="Times New Roman" w:hAnsi="Arial Narrow" w:cs="Tahoma"/>
                <w:b/>
                <w:bCs/>
                <w:i/>
                <w:iCs/>
                <w:color w:val="000000"/>
                <w:sz w:val="16"/>
                <w:szCs w:val="16"/>
                <w:lang w:eastAsia="fr-FR"/>
              </w:rPr>
              <w:t>TERRASSEMENT ET IMPLANTATION</w:t>
            </w:r>
          </w:p>
          <w:p w:rsidR="00C23374" w:rsidRPr="00B519AF" w:rsidRDefault="00C23374" w:rsidP="00C23374">
            <w:pPr>
              <w:spacing w:after="0" w:line="240" w:lineRule="auto"/>
              <w:rPr>
                <w:rFonts w:ascii="Arial Narrow" w:eastAsia="Times New Roman" w:hAnsi="Arial Narrow" w:cs="Tahoma"/>
                <w:bCs/>
                <w:sz w:val="16"/>
                <w:szCs w:val="16"/>
                <w:lang w:eastAsia="fr-FR"/>
              </w:rPr>
            </w:pPr>
            <w:r w:rsidRPr="00B519AF">
              <w:rPr>
                <w:rFonts w:ascii="Arial Narrow" w:eastAsia="Times New Roman" w:hAnsi="Arial Narrow" w:cs="Tahoma"/>
                <w:bCs/>
                <w:iCs/>
                <w:color w:val="000000"/>
                <w:sz w:val="16"/>
                <w:szCs w:val="16"/>
                <w:lang w:eastAsia="fr-FR"/>
              </w:rPr>
              <w:t xml:space="preserve">Le lot 200 rémunère </w:t>
            </w:r>
          </w:p>
          <w:p w:rsidR="00C23374" w:rsidRPr="00B519AF" w:rsidRDefault="00C23374" w:rsidP="00C23374">
            <w:pPr>
              <w:spacing w:after="0" w:line="240" w:lineRule="auto"/>
              <w:ind w:left="1440"/>
              <w:rPr>
                <w:rFonts w:ascii="Arial Narrow" w:eastAsia="Times New Roman" w:hAnsi="Arial Narrow" w:cs="Tahoma"/>
                <w:bCs/>
                <w:sz w:val="16"/>
                <w:szCs w:val="16"/>
                <w:lang w:eastAsia="fr-FR"/>
              </w:rPr>
            </w:pPr>
            <w:r w:rsidRPr="00B519AF">
              <w:rPr>
                <w:rFonts w:ascii="Arial Narrow" w:eastAsia="Times New Roman" w:hAnsi="Arial Narrow" w:cs="Tahoma"/>
                <w:bCs/>
                <w:sz w:val="16"/>
                <w:szCs w:val="16"/>
                <w:lang w:eastAsia="fr-FR"/>
              </w:rPr>
              <w:t>201 : Le nivellement de la plateforme</w:t>
            </w:r>
          </w:p>
          <w:p w:rsidR="00C23374" w:rsidRPr="00B519AF" w:rsidRDefault="00C23374" w:rsidP="00C23374">
            <w:pPr>
              <w:spacing w:after="0" w:line="240" w:lineRule="auto"/>
              <w:ind w:left="1440"/>
              <w:rPr>
                <w:rFonts w:ascii="Arial Narrow" w:eastAsia="Times New Roman" w:hAnsi="Arial Narrow" w:cs="Tahoma"/>
                <w:bCs/>
                <w:sz w:val="16"/>
                <w:szCs w:val="16"/>
                <w:lang w:eastAsia="fr-FR"/>
              </w:rPr>
            </w:pPr>
            <w:r w:rsidRPr="00B519AF">
              <w:rPr>
                <w:rFonts w:ascii="Arial Narrow" w:eastAsia="Times New Roman" w:hAnsi="Arial Narrow" w:cs="Tahoma"/>
                <w:bCs/>
                <w:sz w:val="16"/>
                <w:szCs w:val="16"/>
                <w:lang w:eastAsia="fr-FR"/>
              </w:rPr>
              <w:t>202 : Implantation de bâtiment</w:t>
            </w:r>
          </w:p>
          <w:p w:rsidR="00C23374" w:rsidRPr="00B519AF" w:rsidRDefault="00C23374" w:rsidP="00C23374">
            <w:pPr>
              <w:spacing w:after="0" w:line="240" w:lineRule="auto"/>
              <w:ind w:left="1440"/>
              <w:rPr>
                <w:rFonts w:ascii="Arial Narrow" w:eastAsia="Times New Roman" w:hAnsi="Arial Narrow" w:cs="Tahoma"/>
                <w:bCs/>
                <w:sz w:val="16"/>
                <w:szCs w:val="16"/>
                <w:lang w:eastAsia="fr-FR"/>
              </w:rPr>
            </w:pPr>
            <w:r w:rsidRPr="00B519AF">
              <w:rPr>
                <w:rFonts w:ascii="Arial Narrow" w:eastAsia="Times New Roman" w:hAnsi="Arial Narrow" w:cs="Tahoma"/>
                <w:bCs/>
                <w:sz w:val="16"/>
                <w:szCs w:val="16"/>
                <w:lang w:eastAsia="fr-FR"/>
              </w:rPr>
              <w:t>203 : Fouilles en rigoles et en puits</w:t>
            </w:r>
          </w:p>
          <w:p w:rsidR="00C23374" w:rsidRPr="00B519AF" w:rsidRDefault="00C23374" w:rsidP="00C23374">
            <w:pPr>
              <w:spacing w:after="0" w:line="240" w:lineRule="auto"/>
              <w:ind w:left="1440"/>
              <w:rPr>
                <w:rFonts w:ascii="Arial Narrow" w:eastAsia="Times New Roman" w:hAnsi="Arial Narrow" w:cs="Tahoma"/>
                <w:bCs/>
                <w:sz w:val="16"/>
                <w:szCs w:val="16"/>
                <w:lang w:eastAsia="fr-FR"/>
              </w:rPr>
            </w:pPr>
            <w:r w:rsidRPr="00B519AF">
              <w:rPr>
                <w:rFonts w:ascii="Arial Narrow" w:eastAsia="Times New Roman" w:hAnsi="Arial Narrow" w:cs="Tahoma"/>
                <w:bCs/>
                <w:sz w:val="16"/>
                <w:szCs w:val="16"/>
                <w:lang w:eastAsia="fr-FR"/>
              </w:rPr>
              <w:t>204 : Remblai compacté sous dallage et fouilles.</w:t>
            </w:r>
          </w:p>
        </w:tc>
      </w:tr>
      <w:tr w:rsidR="00C23374" w:rsidRPr="003C0824" w:rsidTr="00C23374">
        <w:trPr>
          <w:trHeight w:val="204"/>
        </w:trPr>
        <w:tc>
          <w:tcPr>
            <w:tcW w:w="921" w:type="dxa"/>
            <w:vAlign w:val="center"/>
          </w:tcPr>
          <w:p w:rsidR="00C23374" w:rsidRPr="00B519AF" w:rsidRDefault="00C23374" w:rsidP="00C23374">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201</w:t>
            </w:r>
          </w:p>
        </w:tc>
        <w:tc>
          <w:tcPr>
            <w:tcW w:w="5953" w:type="dxa"/>
            <w:vAlign w:val="center"/>
          </w:tcPr>
          <w:p w:rsidR="00C23374" w:rsidRPr="00E536AB" w:rsidRDefault="00C23374" w:rsidP="00C23374">
            <w:pPr>
              <w:spacing w:after="0" w:line="240" w:lineRule="auto"/>
              <w:jc w:val="both"/>
              <w:rPr>
                <w:rFonts w:ascii="Arial Narrow" w:eastAsia="Times New Roman" w:hAnsi="Arial Narrow" w:cs="Tahoma"/>
                <w:b/>
                <w:sz w:val="16"/>
                <w:szCs w:val="16"/>
                <w:u w:val="single"/>
                <w:lang w:eastAsia="fr-FR"/>
              </w:rPr>
            </w:pPr>
            <w:r w:rsidRPr="00E536AB">
              <w:rPr>
                <w:rFonts w:ascii="Arial Narrow" w:eastAsia="Times New Roman" w:hAnsi="Arial Narrow" w:cs="Tahoma"/>
                <w:b/>
                <w:sz w:val="16"/>
                <w:szCs w:val="16"/>
                <w:u w:val="single"/>
                <w:lang w:eastAsia="fr-FR"/>
              </w:rPr>
              <w:t>Nivellement de la plateforme</w:t>
            </w:r>
          </w:p>
          <w:p w:rsidR="00C23374" w:rsidRPr="00E536AB" w:rsidRDefault="00C23374" w:rsidP="00C23374">
            <w:pPr>
              <w:spacing w:after="0" w:line="240" w:lineRule="auto"/>
              <w:rPr>
                <w:rFonts w:ascii="Arial Narrow" w:eastAsia="Times New Roman" w:hAnsi="Arial Narrow" w:cs="Tahoma"/>
                <w:color w:val="000000"/>
                <w:sz w:val="16"/>
                <w:szCs w:val="16"/>
                <w:lang w:eastAsia="fr-FR"/>
              </w:rPr>
            </w:pPr>
            <w:r w:rsidRPr="00E536AB">
              <w:rPr>
                <w:rFonts w:ascii="Arial Narrow" w:eastAsia="Times New Roman" w:hAnsi="Arial Narrow" w:cs="Tahoma"/>
                <w:sz w:val="16"/>
                <w:szCs w:val="16"/>
                <w:lang w:eastAsia="fr-FR"/>
              </w:rPr>
              <w:t>Ce prix rémunère au mètre carré (m</w:t>
            </w:r>
            <w:r w:rsidRPr="00E536AB">
              <w:rPr>
                <w:rFonts w:ascii="Arial Narrow" w:eastAsia="Times New Roman" w:hAnsi="Arial Narrow" w:cs="Tahoma"/>
                <w:sz w:val="16"/>
                <w:szCs w:val="16"/>
                <w:vertAlign w:val="superscript"/>
                <w:lang w:eastAsia="fr-FR"/>
              </w:rPr>
              <w:t>2</w:t>
            </w:r>
            <w:r w:rsidRPr="00E536AB">
              <w:rPr>
                <w:rFonts w:ascii="Arial Narrow" w:eastAsia="Times New Roman" w:hAnsi="Arial Narrow" w:cs="Tahoma"/>
                <w:sz w:val="16"/>
                <w:szCs w:val="16"/>
                <w:lang w:eastAsia="fr-FR"/>
              </w:rPr>
              <w:t>), les travaux de nivellement de la plateforme, mesurés par mètre carré contradictoire</w:t>
            </w:r>
          </w:p>
        </w:tc>
        <w:tc>
          <w:tcPr>
            <w:tcW w:w="850" w:type="dxa"/>
            <w:vAlign w:val="center"/>
          </w:tcPr>
          <w:p w:rsidR="00C23374" w:rsidRPr="00B519AF" w:rsidRDefault="00C23374" w:rsidP="00C23374">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M</w:t>
            </w:r>
            <w:r w:rsidRPr="00B519AF">
              <w:rPr>
                <w:rFonts w:ascii="Arial Narrow" w:eastAsia="Times New Roman" w:hAnsi="Arial Narrow" w:cs="Tahoma"/>
                <w:color w:val="000000"/>
                <w:sz w:val="16"/>
                <w:szCs w:val="16"/>
                <w:vertAlign w:val="superscript"/>
                <w:lang w:eastAsia="fr-FR"/>
              </w:rPr>
              <w:t>2</w:t>
            </w:r>
          </w:p>
        </w:tc>
        <w:tc>
          <w:tcPr>
            <w:tcW w:w="951" w:type="dxa"/>
            <w:vAlign w:val="center"/>
          </w:tcPr>
          <w:p w:rsidR="00C23374" w:rsidRPr="00B519AF" w:rsidRDefault="00C23374" w:rsidP="00C23374">
            <w:pPr>
              <w:spacing w:after="0" w:line="240" w:lineRule="auto"/>
              <w:jc w:val="right"/>
              <w:rPr>
                <w:rFonts w:ascii="Arial Narrow" w:eastAsia="Times New Roman" w:hAnsi="Arial Narrow" w:cs="Tahoma"/>
                <w:sz w:val="16"/>
                <w:szCs w:val="16"/>
                <w:lang w:eastAsia="fr-FR"/>
              </w:rPr>
            </w:pPr>
          </w:p>
        </w:tc>
        <w:tc>
          <w:tcPr>
            <w:tcW w:w="1276" w:type="dxa"/>
            <w:gridSpan w:val="2"/>
          </w:tcPr>
          <w:p w:rsidR="00C23374" w:rsidRPr="00B519AF" w:rsidRDefault="00C23374" w:rsidP="00C23374">
            <w:pPr>
              <w:spacing w:after="0" w:line="240" w:lineRule="auto"/>
              <w:jc w:val="right"/>
              <w:rPr>
                <w:rFonts w:ascii="Arial Narrow" w:eastAsia="Times New Roman" w:hAnsi="Arial Narrow" w:cs="Tahoma"/>
                <w:sz w:val="16"/>
                <w:szCs w:val="16"/>
                <w:lang w:eastAsia="fr-FR"/>
              </w:rPr>
            </w:pPr>
          </w:p>
        </w:tc>
      </w:tr>
      <w:tr w:rsidR="00C23374" w:rsidRPr="003C0824" w:rsidTr="00C23374">
        <w:trPr>
          <w:trHeight w:val="456"/>
        </w:trPr>
        <w:tc>
          <w:tcPr>
            <w:tcW w:w="921" w:type="dxa"/>
            <w:vAlign w:val="center"/>
          </w:tcPr>
          <w:p w:rsidR="00C23374" w:rsidRPr="00B519AF" w:rsidRDefault="00C23374" w:rsidP="00C23374">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202</w:t>
            </w:r>
          </w:p>
        </w:tc>
        <w:tc>
          <w:tcPr>
            <w:tcW w:w="5953" w:type="dxa"/>
            <w:vAlign w:val="center"/>
          </w:tcPr>
          <w:p w:rsidR="00C23374" w:rsidRPr="00E536AB" w:rsidRDefault="00C23374" w:rsidP="00C23374">
            <w:pPr>
              <w:spacing w:after="0" w:line="240" w:lineRule="auto"/>
              <w:jc w:val="both"/>
              <w:rPr>
                <w:rFonts w:ascii="Arial Narrow" w:eastAsia="Times New Roman" w:hAnsi="Arial Narrow" w:cs="Tahoma"/>
                <w:b/>
                <w:sz w:val="16"/>
                <w:szCs w:val="16"/>
                <w:u w:val="single"/>
                <w:lang w:eastAsia="fr-FR"/>
              </w:rPr>
            </w:pPr>
            <w:r w:rsidRPr="00E536AB">
              <w:rPr>
                <w:rFonts w:ascii="Arial Narrow" w:eastAsia="Times New Roman" w:hAnsi="Arial Narrow" w:cs="Tahoma"/>
                <w:b/>
                <w:sz w:val="16"/>
                <w:szCs w:val="16"/>
                <w:u w:val="single"/>
                <w:lang w:eastAsia="fr-FR"/>
              </w:rPr>
              <w:t>Implantation du bâtiment</w:t>
            </w:r>
          </w:p>
          <w:p w:rsidR="00C23374" w:rsidRPr="00E536AB" w:rsidRDefault="00C23374" w:rsidP="00C23374">
            <w:pPr>
              <w:spacing w:after="0" w:line="240" w:lineRule="auto"/>
              <w:jc w:val="both"/>
              <w:rPr>
                <w:rFonts w:ascii="Arial Narrow" w:eastAsia="Times New Roman" w:hAnsi="Arial Narrow" w:cs="Tahoma"/>
                <w:sz w:val="16"/>
                <w:szCs w:val="16"/>
                <w:lang w:eastAsia="fr-FR"/>
              </w:rPr>
            </w:pPr>
            <w:r w:rsidRPr="00E536AB">
              <w:rPr>
                <w:rFonts w:ascii="Arial Narrow" w:eastAsia="Times New Roman" w:hAnsi="Arial Narrow" w:cs="Tahoma"/>
                <w:sz w:val="16"/>
                <w:szCs w:val="16"/>
                <w:lang w:eastAsia="fr-FR"/>
              </w:rPr>
              <w:t>Ce prix rémunère au mètre au forfait (FF), les travaux d’implantation du bâtiment, conformément aux plans et au  CCTP.</w:t>
            </w:r>
          </w:p>
          <w:p w:rsidR="00C23374" w:rsidRPr="00E536AB" w:rsidRDefault="00C23374" w:rsidP="00C23374">
            <w:pPr>
              <w:spacing w:after="0" w:line="240" w:lineRule="auto"/>
              <w:jc w:val="both"/>
              <w:rPr>
                <w:rFonts w:ascii="Arial Narrow" w:eastAsia="Times New Roman" w:hAnsi="Arial Narrow" w:cs="Tahoma"/>
                <w:sz w:val="16"/>
                <w:szCs w:val="16"/>
                <w:lang w:eastAsia="fr-FR"/>
              </w:rPr>
            </w:pPr>
            <w:r w:rsidRPr="00E536AB">
              <w:rPr>
                <w:rFonts w:ascii="Arial Narrow" w:eastAsia="Times New Roman" w:hAnsi="Arial Narrow" w:cs="Tahoma"/>
                <w:sz w:val="16"/>
                <w:szCs w:val="16"/>
                <w:lang w:eastAsia="fr-FR"/>
              </w:rPr>
              <w:t>Il comprend notamment :</w:t>
            </w:r>
          </w:p>
          <w:p w:rsidR="00C23374" w:rsidRPr="00E536AB" w:rsidRDefault="00C23374" w:rsidP="00C23374">
            <w:pPr>
              <w:numPr>
                <w:ilvl w:val="0"/>
                <w:numId w:val="56"/>
              </w:numPr>
              <w:tabs>
                <w:tab w:val="num" w:pos="777"/>
                <w:tab w:val="num" w:pos="958"/>
              </w:tabs>
              <w:spacing w:after="0" w:line="240" w:lineRule="auto"/>
              <w:ind w:left="777" w:hanging="283"/>
              <w:contextualSpacing/>
              <w:jc w:val="both"/>
              <w:rPr>
                <w:rFonts w:ascii="Arial Narrow" w:eastAsia="Times New Roman" w:hAnsi="Arial Narrow" w:cs="Tahoma"/>
                <w:sz w:val="16"/>
                <w:szCs w:val="16"/>
                <w:lang w:eastAsia="fr-FR"/>
              </w:rPr>
            </w:pPr>
            <w:r w:rsidRPr="00E536AB">
              <w:rPr>
                <w:rFonts w:ascii="Arial Narrow" w:eastAsia="Times New Roman" w:hAnsi="Arial Narrow" w:cs="Tahoma"/>
                <w:sz w:val="16"/>
                <w:szCs w:val="16"/>
                <w:lang w:eastAsia="fr-FR"/>
              </w:rPr>
              <w:t>la fourniture des lattes en bois blanc pour chaises ;</w:t>
            </w:r>
          </w:p>
          <w:p w:rsidR="00C23374" w:rsidRPr="00E536AB" w:rsidRDefault="00C23374" w:rsidP="00C23374">
            <w:pPr>
              <w:numPr>
                <w:ilvl w:val="0"/>
                <w:numId w:val="56"/>
              </w:numPr>
              <w:tabs>
                <w:tab w:val="num" w:pos="777"/>
                <w:tab w:val="num" w:pos="958"/>
              </w:tabs>
              <w:spacing w:after="0" w:line="240" w:lineRule="auto"/>
              <w:ind w:left="777" w:hanging="283"/>
              <w:contextualSpacing/>
              <w:jc w:val="both"/>
              <w:rPr>
                <w:rFonts w:ascii="Arial Narrow" w:eastAsia="Times New Roman" w:hAnsi="Arial Narrow" w:cs="Tahoma"/>
                <w:sz w:val="16"/>
                <w:szCs w:val="16"/>
                <w:lang w:eastAsia="fr-FR"/>
              </w:rPr>
            </w:pPr>
            <w:r w:rsidRPr="00E536AB">
              <w:rPr>
                <w:rFonts w:ascii="Arial Narrow" w:eastAsia="Times New Roman" w:hAnsi="Arial Narrow" w:cs="Tahoma"/>
                <w:sz w:val="16"/>
                <w:szCs w:val="16"/>
                <w:lang w:eastAsia="fr-FR"/>
              </w:rPr>
              <w:t>la fourniture du matériel  pour implantation ;</w:t>
            </w:r>
          </w:p>
          <w:p w:rsidR="00C23374" w:rsidRPr="00E536AB" w:rsidRDefault="00C23374" w:rsidP="00C23374">
            <w:pPr>
              <w:numPr>
                <w:ilvl w:val="0"/>
                <w:numId w:val="56"/>
              </w:numPr>
              <w:tabs>
                <w:tab w:val="num" w:pos="777"/>
                <w:tab w:val="num" w:pos="958"/>
              </w:tabs>
              <w:spacing w:after="0" w:line="240" w:lineRule="auto"/>
              <w:ind w:left="777" w:hanging="283"/>
              <w:contextualSpacing/>
              <w:jc w:val="both"/>
              <w:rPr>
                <w:rFonts w:ascii="Arial Narrow" w:eastAsia="Times New Roman" w:hAnsi="Arial Narrow" w:cs="Tahoma"/>
                <w:sz w:val="16"/>
                <w:szCs w:val="16"/>
                <w:lang w:eastAsia="fr-FR"/>
              </w:rPr>
            </w:pPr>
            <w:r w:rsidRPr="00E536AB">
              <w:rPr>
                <w:rFonts w:ascii="Arial Narrow" w:eastAsia="Times New Roman" w:hAnsi="Arial Narrow" w:cs="Tahoma"/>
                <w:sz w:val="16"/>
                <w:szCs w:val="16"/>
                <w:lang w:eastAsia="fr-FR"/>
              </w:rPr>
              <w:t>la mise en place des chaises ;</w:t>
            </w:r>
          </w:p>
          <w:p w:rsidR="00C23374" w:rsidRPr="00E536AB" w:rsidRDefault="00C23374" w:rsidP="00C23374">
            <w:pPr>
              <w:numPr>
                <w:ilvl w:val="0"/>
                <w:numId w:val="56"/>
              </w:numPr>
              <w:tabs>
                <w:tab w:val="num" w:pos="777"/>
                <w:tab w:val="num" w:pos="958"/>
              </w:tabs>
              <w:spacing w:after="0" w:line="240" w:lineRule="auto"/>
              <w:ind w:left="777" w:hanging="283"/>
              <w:contextualSpacing/>
              <w:jc w:val="both"/>
              <w:rPr>
                <w:rFonts w:ascii="Arial Narrow" w:eastAsia="Times New Roman" w:hAnsi="Arial Narrow" w:cs="Tahoma"/>
                <w:sz w:val="16"/>
                <w:szCs w:val="16"/>
                <w:lang w:eastAsia="fr-FR"/>
              </w:rPr>
            </w:pPr>
            <w:r w:rsidRPr="00E536AB">
              <w:rPr>
                <w:rFonts w:ascii="Arial Narrow" w:eastAsia="Times New Roman" w:hAnsi="Arial Narrow" w:cs="Tahoma"/>
                <w:sz w:val="16"/>
                <w:szCs w:val="16"/>
                <w:lang w:eastAsia="fr-FR"/>
              </w:rPr>
              <w:t>la matérialisation des différents murs sur les chaises ;</w:t>
            </w:r>
          </w:p>
          <w:p w:rsidR="00C23374" w:rsidRPr="00E536AB" w:rsidRDefault="00C23374" w:rsidP="00C23374">
            <w:pPr>
              <w:numPr>
                <w:ilvl w:val="0"/>
                <w:numId w:val="56"/>
              </w:numPr>
              <w:tabs>
                <w:tab w:val="num" w:pos="777"/>
                <w:tab w:val="num" w:pos="958"/>
              </w:tabs>
              <w:spacing w:after="0" w:line="240" w:lineRule="auto"/>
              <w:ind w:left="777" w:hanging="283"/>
              <w:contextualSpacing/>
              <w:jc w:val="both"/>
              <w:rPr>
                <w:rFonts w:ascii="Arial Narrow" w:eastAsia="Times New Roman" w:hAnsi="Arial Narrow" w:cs="Tahoma"/>
                <w:sz w:val="16"/>
                <w:szCs w:val="16"/>
                <w:lang w:eastAsia="fr-FR"/>
              </w:rPr>
            </w:pPr>
            <w:r w:rsidRPr="00E536AB">
              <w:rPr>
                <w:rFonts w:ascii="Arial Narrow" w:eastAsia="Times New Roman" w:hAnsi="Arial Narrow" w:cs="Tahoma"/>
                <w:sz w:val="16"/>
                <w:szCs w:val="16"/>
                <w:lang w:eastAsia="fr-FR"/>
              </w:rPr>
              <w:t>la vérification des différentes côtes ;</w:t>
            </w:r>
          </w:p>
          <w:p w:rsidR="00C23374" w:rsidRPr="00E536AB" w:rsidRDefault="00C23374" w:rsidP="00C23374">
            <w:pPr>
              <w:numPr>
                <w:ilvl w:val="0"/>
                <w:numId w:val="56"/>
              </w:numPr>
              <w:tabs>
                <w:tab w:val="num" w:pos="777"/>
                <w:tab w:val="num" w:pos="958"/>
              </w:tabs>
              <w:spacing w:after="0" w:line="240" w:lineRule="auto"/>
              <w:ind w:left="777" w:hanging="283"/>
              <w:contextualSpacing/>
              <w:jc w:val="both"/>
              <w:rPr>
                <w:rFonts w:ascii="Arial Narrow" w:eastAsia="Times New Roman" w:hAnsi="Arial Narrow" w:cs="Tahoma"/>
                <w:sz w:val="16"/>
                <w:szCs w:val="16"/>
                <w:lang w:eastAsia="fr-FR"/>
              </w:rPr>
            </w:pPr>
            <w:r w:rsidRPr="00E536AB">
              <w:rPr>
                <w:rFonts w:ascii="Arial Narrow" w:eastAsia="Times New Roman" w:hAnsi="Arial Narrow" w:cs="Tahoma"/>
                <w:sz w:val="16"/>
                <w:szCs w:val="16"/>
                <w:lang w:eastAsia="fr-FR"/>
              </w:rPr>
              <w:t>la vérification de l’équerrage du bâtiment ;</w:t>
            </w:r>
          </w:p>
          <w:p w:rsidR="00C23374" w:rsidRPr="00E536AB" w:rsidRDefault="00C23374" w:rsidP="00C23374">
            <w:pPr>
              <w:numPr>
                <w:ilvl w:val="0"/>
                <w:numId w:val="56"/>
              </w:numPr>
              <w:tabs>
                <w:tab w:val="num" w:pos="777"/>
                <w:tab w:val="num" w:pos="958"/>
              </w:tabs>
              <w:spacing w:after="0" w:line="240" w:lineRule="auto"/>
              <w:ind w:left="777" w:hanging="283"/>
              <w:contextualSpacing/>
              <w:jc w:val="both"/>
              <w:rPr>
                <w:rFonts w:ascii="Arial Narrow" w:eastAsia="Times New Roman" w:hAnsi="Arial Narrow" w:cs="Tahoma"/>
                <w:sz w:val="16"/>
                <w:szCs w:val="16"/>
                <w:lang w:eastAsia="fr-FR"/>
              </w:rPr>
            </w:pPr>
            <w:r w:rsidRPr="00E536AB">
              <w:rPr>
                <w:rFonts w:ascii="Arial Narrow" w:eastAsia="Times New Roman" w:hAnsi="Arial Narrow" w:cs="Tahoma"/>
                <w:sz w:val="16"/>
                <w:szCs w:val="16"/>
                <w:lang w:eastAsia="fr-FR"/>
              </w:rPr>
              <w:t>toutes sujétions.</w:t>
            </w:r>
          </w:p>
          <w:p w:rsidR="00C23374" w:rsidRPr="00E536AB" w:rsidRDefault="00C23374" w:rsidP="00C23374">
            <w:pPr>
              <w:spacing w:after="0" w:line="240" w:lineRule="auto"/>
              <w:rPr>
                <w:rFonts w:ascii="Arial Narrow" w:eastAsia="Times New Roman" w:hAnsi="Arial Narrow" w:cs="Tahoma"/>
                <w:color w:val="000000"/>
                <w:sz w:val="16"/>
                <w:szCs w:val="16"/>
                <w:lang w:eastAsia="fr-FR"/>
              </w:rPr>
            </w:pPr>
            <w:r w:rsidRPr="00E536AB">
              <w:rPr>
                <w:rFonts w:ascii="Arial Narrow" w:eastAsia="Times New Roman" w:hAnsi="Arial Narrow" w:cs="Tahoma"/>
                <w:sz w:val="16"/>
                <w:szCs w:val="16"/>
                <w:lang w:eastAsia="fr-FR"/>
              </w:rPr>
              <w:t>Ce prix s’applique au forfait, mesuré par métré contradictoire</w:t>
            </w:r>
          </w:p>
        </w:tc>
        <w:tc>
          <w:tcPr>
            <w:tcW w:w="850" w:type="dxa"/>
            <w:vAlign w:val="center"/>
          </w:tcPr>
          <w:p w:rsidR="00C23374" w:rsidRPr="00B519AF" w:rsidRDefault="00C23374" w:rsidP="00C23374">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FF</w:t>
            </w:r>
          </w:p>
        </w:tc>
        <w:tc>
          <w:tcPr>
            <w:tcW w:w="951" w:type="dxa"/>
            <w:vAlign w:val="center"/>
          </w:tcPr>
          <w:p w:rsidR="00C23374" w:rsidRPr="00B519AF" w:rsidRDefault="00C23374" w:rsidP="00C23374">
            <w:pPr>
              <w:spacing w:after="0" w:line="240" w:lineRule="auto"/>
              <w:jc w:val="right"/>
              <w:rPr>
                <w:rFonts w:ascii="Arial Narrow" w:eastAsia="Times New Roman" w:hAnsi="Arial Narrow" w:cs="Tahoma"/>
                <w:sz w:val="16"/>
                <w:szCs w:val="16"/>
                <w:lang w:eastAsia="fr-FR"/>
              </w:rPr>
            </w:pPr>
          </w:p>
        </w:tc>
        <w:tc>
          <w:tcPr>
            <w:tcW w:w="1276" w:type="dxa"/>
            <w:gridSpan w:val="2"/>
          </w:tcPr>
          <w:p w:rsidR="00C23374" w:rsidRPr="00B519AF" w:rsidRDefault="00C23374" w:rsidP="00C23374">
            <w:pPr>
              <w:spacing w:after="0" w:line="240" w:lineRule="auto"/>
              <w:jc w:val="right"/>
              <w:rPr>
                <w:rFonts w:ascii="Arial Narrow" w:eastAsia="Times New Roman" w:hAnsi="Arial Narrow" w:cs="Tahoma"/>
                <w:sz w:val="16"/>
                <w:szCs w:val="16"/>
                <w:lang w:eastAsia="fr-FR"/>
              </w:rPr>
            </w:pPr>
          </w:p>
        </w:tc>
      </w:tr>
      <w:tr w:rsidR="00C23374" w:rsidRPr="003C0824" w:rsidTr="00C23374">
        <w:trPr>
          <w:trHeight w:val="541"/>
        </w:trPr>
        <w:tc>
          <w:tcPr>
            <w:tcW w:w="921" w:type="dxa"/>
            <w:vAlign w:val="center"/>
          </w:tcPr>
          <w:p w:rsidR="00C23374" w:rsidRPr="00B519AF" w:rsidRDefault="00C23374" w:rsidP="00C23374">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203</w:t>
            </w:r>
          </w:p>
        </w:tc>
        <w:tc>
          <w:tcPr>
            <w:tcW w:w="5953" w:type="dxa"/>
            <w:vAlign w:val="center"/>
          </w:tcPr>
          <w:p w:rsidR="00C23374" w:rsidRPr="009A3D83" w:rsidRDefault="00C23374" w:rsidP="00C23374">
            <w:pPr>
              <w:spacing w:after="0" w:line="240" w:lineRule="auto"/>
              <w:jc w:val="both"/>
              <w:rPr>
                <w:rFonts w:ascii="Arial Narrow" w:eastAsia="Times New Roman" w:hAnsi="Arial Narrow" w:cs="Tahoma"/>
                <w:b/>
                <w:sz w:val="16"/>
                <w:szCs w:val="16"/>
                <w:u w:val="single"/>
                <w:lang w:eastAsia="fr-FR"/>
              </w:rPr>
            </w:pPr>
            <w:r w:rsidRPr="009A3D83">
              <w:rPr>
                <w:rFonts w:ascii="Arial Narrow" w:eastAsia="Times New Roman" w:hAnsi="Arial Narrow" w:cs="Tahoma"/>
                <w:b/>
                <w:sz w:val="16"/>
                <w:szCs w:val="16"/>
                <w:u w:val="single"/>
                <w:lang w:eastAsia="fr-FR"/>
              </w:rPr>
              <w:t>Fouilles en rigoles et en puits</w:t>
            </w:r>
          </w:p>
          <w:p w:rsidR="00C23374" w:rsidRPr="00B519AF" w:rsidRDefault="00C23374" w:rsidP="00C23374">
            <w:pPr>
              <w:spacing w:after="0" w:line="240" w:lineRule="auto"/>
              <w:rPr>
                <w:rFonts w:ascii="Arial Narrow" w:eastAsia="Times New Roman" w:hAnsi="Arial Narrow" w:cs="Tahoma"/>
                <w:color w:val="000000"/>
                <w:sz w:val="16"/>
                <w:szCs w:val="16"/>
                <w:lang w:eastAsia="fr-FR"/>
              </w:rPr>
            </w:pPr>
            <w:r w:rsidRPr="00B519AF">
              <w:rPr>
                <w:rFonts w:ascii="Arial Narrow" w:eastAsia="Times New Roman" w:hAnsi="Arial Narrow" w:cs="Tahoma"/>
                <w:sz w:val="16"/>
                <w:szCs w:val="16"/>
                <w:lang w:eastAsia="fr-FR"/>
              </w:rPr>
              <w:t>Ce prix rémunère au mètre cube (m</w:t>
            </w:r>
            <w:r w:rsidRPr="00803F7B">
              <w:rPr>
                <w:rFonts w:ascii="Arial Narrow" w:eastAsia="Times New Roman" w:hAnsi="Arial Narrow" w:cs="Tahoma"/>
                <w:sz w:val="16"/>
                <w:szCs w:val="16"/>
                <w:vertAlign w:val="superscript"/>
                <w:lang w:eastAsia="fr-FR"/>
              </w:rPr>
              <w:t>3</w:t>
            </w:r>
            <w:r w:rsidRPr="00B519AF">
              <w:rPr>
                <w:rFonts w:ascii="Arial Narrow" w:eastAsia="Times New Roman" w:hAnsi="Arial Narrow" w:cs="Tahoma"/>
                <w:sz w:val="16"/>
                <w:szCs w:val="16"/>
                <w:lang w:eastAsia="fr-FR"/>
              </w:rPr>
              <w:t>), les travaux de fouilles manuelles ou à la tractopelle avec finitions manuelles des longrines et des murs de soutènement, mesuré par métré contradictoires.</w:t>
            </w:r>
          </w:p>
        </w:tc>
        <w:tc>
          <w:tcPr>
            <w:tcW w:w="850" w:type="dxa"/>
            <w:vAlign w:val="center"/>
          </w:tcPr>
          <w:p w:rsidR="00C23374" w:rsidRPr="00B519AF" w:rsidRDefault="00C23374" w:rsidP="00C23374">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M</w:t>
            </w:r>
            <w:r w:rsidRPr="00B519AF">
              <w:rPr>
                <w:rFonts w:ascii="Arial Narrow" w:eastAsia="Times New Roman" w:hAnsi="Arial Narrow" w:cs="Tahoma"/>
                <w:color w:val="000000"/>
                <w:sz w:val="16"/>
                <w:szCs w:val="16"/>
                <w:vertAlign w:val="superscript"/>
                <w:lang w:eastAsia="fr-FR"/>
              </w:rPr>
              <w:t>3</w:t>
            </w:r>
          </w:p>
        </w:tc>
        <w:tc>
          <w:tcPr>
            <w:tcW w:w="951" w:type="dxa"/>
            <w:vAlign w:val="center"/>
          </w:tcPr>
          <w:p w:rsidR="00C23374" w:rsidRPr="00B519AF" w:rsidRDefault="00C23374" w:rsidP="00C23374">
            <w:pPr>
              <w:spacing w:after="0" w:line="240" w:lineRule="auto"/>
              <w:jc w:val="right"/>
              <w:rPr>
                <w:rFonts w:ascii="Arial Narrow" w:eastAsia="Times New Roman" w:hAnsi="Arial Narrow" w:cs="Tahoma"/>
                <w:sz w:val="16"/>
                <w:szCs w:val="16"/>
                <w:lang w:eastAsia="fr-FR"/>
              </w:rPr>
            </w:pPr>
          </w:p>
        </w:tc>
        <w:tc>
          <w:tcPr>
            <w:tcW w:w="1276" w:type="dxa"/>
            <w:gridSpan w:val="2"/>
          </w:tcPr>
          <w:p w:rsidR="00C23374" w:rsidRPr="00B519AF" w:rsidRDefault="00C23374" w:rsidP="00C23374">
            <w:pPr>
              <w:spacing w:after="0" w:line="240" w:lineRule="auto"/>
              <w:jc w:val="right"/>
              <w:rPr>
                <w:rFonts w:ascii="Arial Narrow" w:eastAsia="Times New Roman" w:hAnsi="Arial Narrow" w:cs="Tahoma"/>
                <w:sz w:val="16"/>
                <w:szCs w:val="16"/>
                <w:lang w:eastAsia="fr-FR"/>
              </w:rPr>
            </w:pPr>
          </w:p>
        </w:tc>
      </w:tr>
      <w:tr w:rsidR="00C23374" w:rsidRPr="003C0824" w:rsidTr="00C23374">
        <w:trPr>
          <w:trHeight w:val="330"/>
        </w:trPr>
        <w:tc>
          <w:tcPr>
            <w:tcW w:w="921" w:type="dxa"/>
            <w:vAlign w:val="center"/>
          </w:tcPr>
          <w:p w:rsidR="00C23374" w:rsidRPr="00B519AF" w:rsidRDefault="00C23374" w:rsidP="00C23374">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204</w:t>
            </w:r>
          </w:p>
        </w:tc>
        <w:tc>
          <w:tcPr>
            <w:tcW w:w="5953" w:type="dxa"/>
            <w:vAlign w:val="center"/>
          </w:tcPr>
          <w:p w:rsidR="00C23374" w:rsidRPr="009A3D83" w:rsidRDefault="00C23374" w:rsidP="00C23374">
            <w:pPr>
              <w:spacing w:after="0" w:line="240" w:lineRule="auto"/>
              <w:rPr>
                <w:rFonts w:ascii="Arial Narrow" w:eastAsia="Times New Roman" w:hAnsi="Arial Narrow" w:cs="Tahoma"/>
                <w:b/>
                <w:sz w:val="16"/>
                <w:szCs w:val="16"/>
                <w:u w:val="single"/>
                <w:lang w:eastAsia="fr-FR"/>
              </w:rPr>
            </w:pPr>
            <w:r w:rsidRPr="009A3D83">
              <w:rPr>
                <w:rFonts w:ascii="Arial Narrow" w:eastAsia="Times New Roman" w:hAnsi="Arial Narrow" w:cs="Tahoma"/>
                <w:b/>
                <w:sz w:val="16"/>
                <w:szCs w:val="16"/>
                <w:u w:val="single"/>
                <w:lang w:eastAsia="fr-FR"/>
              </w:rPr>
              <w:t>Remblai  compacté  sous  dallage</w:t>
            </w:r>
          </w:p>
          <w:p w:rsidR="00C23374" w:rsidRPr="00B519AF" w:rsidRDefault="00C23374" w:rsidP="00C23374">
            <w:pPr>
              <w:spacing w:after="0" w:line="240" w:lineRule="auto"/>
              <w:rPr>
                <w:rFonts w:ascii="Arial Narrow" w:eastAsia="Times New Roman" w:hAnsi="Arial Narrow" w:cs="Tahoma"/>
                <w:color w:val="000000"/>
                <w:sz w:val="16"/>
                <w:szCs w:val="16"/>
                <w:lang w:eastAsia="fr-FR"/>
              </w:rPr>
            </w:pPr>
            <w:r w:rsidRPr="00B519AF">
              <w:rPr>
                <w:rFonts w:ascii="Arial Narrow" w:eastAsia="Times New Roman" w:hAnsi="Arial Narrow" w:cs="Tahoma"/>
                <w:sz w:val="16"/>
                <w:szCs w:val="16"/>
                <w:lang w:eastAsia="fr-FR"/>
              </w:rPr>
              <w:t>Ce prix rémunère au mètre cube (m</w:t>
            </w:r>
            <w:r w:rsidRPr="00803F7B">
              <w:rPr>
                <w:rFonts w:ascii="Arial Narrow" w:eastAsia="Times New Roman" w:hAnsi="Arial Narrow" w:cs="Tahoma"/>
                <w:sz w:val="16"/>
                <w:szCs w:val="16"/>
                <w:vertAlign w:val="superscript"/>
                <w:lang w:eastAsia="fr-FR"/>
              </w:rPr>
              <w:t>3</w:t>
            </w:r>
            <w:r w:rsidRPr="00B519AF">
              <w:rPr>
                <w:rFonts w:ascii="Arial Narrow" w:eastAsia="Times New Roman" w:hAnsi="Arial Narrow" w:cs="Tahoma"/>
                <w:sz w:val="16"/>
                <w:szCs w:val="16"/>
                <w:lang w:eastAsia="fr-FR"/>
              </w:rPr>
              <w:t>), mesuré par métré contradictoire, les travaux de remblai au compacteur ou à la dame sauteuse sous dallage. Il comprend le transport des matériaux d’apport, sa sélection afin de respecter les caractéristiques du CCTP.</w:t>
            </w:r>
          </w:p>
        </w:tc>
        <w:tc>
          <w:tcPr>
            <w:tcW w:w="850" w:type="dxa"/>
            <w:vAlign w:val="center"/>
          </w:tcPr>
          <w:p w:rsidR="00C23374" w:rsidRPr="00B519AF" w:rsidRDefault="00C23374" w:rsidP="00C23374">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M</w:t>
            </w:r>
            <w:r w:rsidRPr="00B519AF">
              <w:rPr>
                <w:rFonts w:ascii="Arial Narrow" w:eastAsia="Times New Roman" w:hAnsi="Arial Narrow" w:cs="Tahoma"/>
                <w:color w:val="000000"/>
                <w:sz w:val="16"/>
                <w:szCs w:val="16"/>
                <w:vertAlign w:val="superscript"/>
                <w:lang w:eastAsia="fr-FR"/>
              </w:rPr>
              <w:t>3</w:t>
            </w:r>
          </w:p>
        </w:tc>
        <w:tc>
          <w:tcPr>
            <w:tcW w:w="951" w:type="dxa"/>
            <w:vAlign w:val="center"/>
          </w:tcPr>
          <w:p w:rsidR="00C23374" w:rsidRPr="00B519AF" w:rsidRDefault="00C23374" w:rsidP="00C23374">
            <w:pPr>
              <w:spacing w:after="0" w:line="240" w:lineRule="auto"/>
              <w:jc w:val="right"/>
              <w:rPr>
                <w:rFonts w:ascii="Arial Narrow" w:eastAsia="Times New Roman" w:hAnsi="Arial Narrow" w:cs="Tahoma"/>
                <w:sz w:val="16"/>
                <w:szCs w:val="16"/>
                <w:lang w:eastAsia="fr-FR"/>
              </w:rPr>
            </w:pPr>
          </w:p>
        </w:tc>
        <w:tc>
          <w:tcPr>
            <w:tcW w:w="1276" w:type="dxa"/>
            <w:gridSpan w:val="2"/>
          </w:tcPr>
          <w:p w:rsidR="00C23374" w:rsidRPr="00B519AF" w:rsidRDefault="00C23374" w:rsidP="00C23374">
            <w:pPr>
              <w:spacing w:after="0" w:line="240" w:lineRule="auto"/>
              <w:jc w:val="right"/>
              <w:rPr>
                <w:rFonts w:ascii="Arial Narrow" w:eastAsia="Times New Roman" w:hAnsi="Arial Narrow" w:cs="Tahoma"/>
                <w:sz w:val="16"/>
                <w:szCs w:val="16"/>
                <w:lang w:eastAsia="fr-FR"/>
              </w:rPr>
            </w:pPr>
          </w:p>
        </w:tc>
      </w:tr>
      <w:tr w:rsidR="00C23374" w:rsidRPr="003C0824" w:rsidTr="00C23374">
        <w:trPr>
          <w:trHeight w:val="556"/>
        </w:trPr>
        <w:tc>
          <w:tcPr>
            <w:tcW w:w="8675" w:type="dxa"/>
            <w:gridSpan w:val="4"/>
            <w:vAlign w:val="center"/>
          </w:tcPr>
          <w:p w:rsidR="00C23374" w:rsidRPr="00B519AF" w:rsidRDefault="00C23374" w:rsidP="00C23374">
            <w:pPr>
              <w:spacing w:after="0" w:line="240" w:lineRule="auto"/>
              <w:jc w:val="both"/>
              <w:rPr>
                <w:rFonts w:ascii="Arial Narrow" w:eastAsia="Times New Roman" w:hAnsi="Arial Narrow" w:cs="Tahoma"/>
                <w:b/>
                <w:color w:val="000000"/>
                <w:sz w:val="16"/>
                <w:szCs w:val="16"/>
                <w:lang w:eastAsia="fr-FR"/>
              </w:rPr>
            </w:pPr>
            <w:r w:rsidRPr="00B519AF">
              <w:rPr>
                <w:rFonts w:ascii="Arial Narrow" w:eastAsia="Times New Roman" w:hAnsi="Arial Narrow" w:cs="Tahoma"/>
                <w:b/>
                <w:color w:val="000000"/>
                <w:sz w:val="16"/>
                <w:szCs w:val="16"/>
                <w:lang w:eastAsia="fr-FR"/>
              </w:rPr>
              <w:t xml:space="preserve">LOT 300 : </w:t>
            </w:r>
            <w:r w:rsidRPr="00B519AF">
              <w:rPr>
                <w:rFonts w:ascii="Arial Narrow" w:eastAsia="Times New Roman" w:hAnsi="Arial Narrow" w:cs="Tahoma"/>
                <w:b/>
                <w:i/>
                <w:color w:val="000000"/>
                <w:sz w:val="16"/>
                <w:szCs w:val="16"/>
                <w:lang w:eastAsia="fr-FR"/>
              </w:rPr>
              <w:t>F</w:t>
            </w:r>
            <w:r w:rsidRPr="00B519AF">
              <w:rPr>
                <w:rFonts w:ascii="Arial Narrow" w:eastAsia="Times New Roman" w:hAnsi="Arial Narrow" w:cs="Tahoma"/>
                <w:b/>
                <w:bCs/>
                <w:i/>
                <w:iCs/>
                <w:color w:val="000000"/>
                <w:sz w:val="16"/>
                <w:szCs w:val="16"/>
                <w:lang w:eastAsia="fr-FR"/>
              </w:rPr>
              <w:t>ONDATIONS</w:t>
            </w:r>
          </w:p>
          <w:p w:rsidR="00C23374" w:rsidRPr="00B519AF" w:rsidRDefault="00C23374" w:rsidP="00C23374">
            <w:pPr>
              <w:spacing w:after="0" w:line="240" w:lineRule="auto"/>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Le lot 300 rémunère :</w:t>
            </w:r>
          </w:p>
          <w:p w:rsidR="00C23374" w:rsidRPr="00B519AF" w:rsidRDefault="00C23374" w:rsidP="00C23374">
            <w:pPr>
              <w:spacing w:after="0" w:line="240" w:lineRule="auto"/>
              <w:ind w:left="497"/>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301 : béton de propreté dosé à 150 kg/m</w:t>
            </w:r>
            <w:r w:rsidRPr="00B519AF">
              <w:rPr>
                <w:rFonts w:ascii="Arial Narrow" w:eastAsia="Times New Roman" w:hAnsi="Arial Narrow" w:cs="Tahoma"/>
                <w:sz w:val="16"/>
                <w:szCs w:val="16"/>
                <w:vertAlign w:val="superscript"/>
                <w:lang w:eastAsia="fr-FR"/>
              </w:rPr>
              <w:t>3</w:t>
            </w:r>
            <w:r w:rsidRPr="00B519AF">
              <w:rPr>
                <w:rFonts w:ascii="Arial Narrow" w:eastAsia="Times New Roman" w:hAnsi="Arial Narrow" w:cs="Tahoma"/>
                <w:sz w:val="16"/>
                <w:szCs w:val="16"/>
                <w:lang w:eastAsia="fr-FR"/>
              </w:rPr>
              <w:t xml:space="preserve"> et 5 cm d’épaisseur</w:t>
            </w:r>
          </w:p>
          <w:p w:rsidR="00C23374" w:rsidRPr="00B519AF" w:rsidRDefault="00C23374" w:rsidP="00C23374">
            <w:pPr>
              <w:spacing w:after="0" w:line="240" w:lineRule="auto"/>
              <w:ind w:left="497"/>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 xml:space="preserve">302 : béton armé dosée à 350kg/m3 pour semelles, amorce de poteaux et longrines </w:t>
            </w:r>
          </w:p>
          <w:p w:rsidR="00C23374" w:rsidRPr="00B519AF" w:rsidRDefault="00C23374" w:rsidP="00C23374">
            <w:pPr>
              <w:spacing w:after="0" w:line="240" w:lineRule="auto"/>
              <w:ind w:left="497"/>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303 : agglos bourrées de 20x20x40 pour sous bassement</w:t>
            </w:r>
          </w:p>
          <w:p w:rsidR="00C23374" w:rsidRPr="00B519AF" w:rsidRDefault="00C23374" w:rsidP="00C23374">
            <w:pPr>
              <w:spacing w:after="0" w:line="240" w:lineRule="auto"/>
              <w:ind w:left="497"/>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304 : Béton armé dosé à 300 kg/m3pour dallage du sol épaisseur 8 cm y compris chape incorporée de 2 cm</w:t>
            </w:r>
          </w:p>
        </w:tc>
        <w:tc>
          <w:tcPr>
            <w:tcW w:w="1276" w:type="dxa"/>
            <w:gridSpan w:val="2"/>
          </w:tcPr>
          <w:p w:rsidR="00C23374" w:rsidRPr="00B519AF" w:rsidRDefault="00C23374" w:rsidP="00C23374">
            <w:pPr>
              <w:spacing w:after="0" w:line="240" w:lineRule="auto"/>
              <w:jc w:val="both"/>
              <w:rPr>
                <w:rFonts w:ascii="Arial Narrow" w:eastAsia="Times New Roman" w:hAnsi="Arial Narrow" w:cs="Tahoma"/>
                <w:sz w:val="16"/>
                <w:szCs w:val="16"/>
                <w:lang w:eastAsia="fr-FR"/>
              </w:rPr>
            </w:pPr>
          </w:p>
        </w:tc>
      </w:tr>
      <w:tr w:rsidR="00C23374" w:rsidRPr="003C0824" w:rsidTr="00C23374">
        <w:trPr>
          <w:trHeight w:val="284"/>
        </w:trPr>
        <w:tc>
          <w:tcPr>
            <w:tcW w:w="921" w:type="dxa"/>
            <w:vAlign w:val="center"/>
          </w:tcPr>
          <w:p w:rsidR="00C23374" w:rsidRPr="00B519AF" w:rsidRDefault="00C23374" w:rsidP="00C23374">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301</w:t>
            </w:r>
          </w:p>
        </w:tc>
        <w:tc>
          <w:tcPr>
            <w:tcW w:w="5953" w:type="dxa"/>
            <w:vAlign w:val="center"/>
          </w:tcPr>
          <w:p w:rsidR="00C23374" w:rsidRPr="009A3D83" w:rsidRDefault="00C23374" w:rsidP="00C23374">
            <w:pPr>
              <w:spacing w:after="0" w:line="240" w:lineRule="auto"/>
              <w:jc w:val="both"/>
              <w:rPr>
                <w:rFonts w:ascii="Arial Narrow" w:eastAsia="Times New Roman" w:hAnsi="Arial Narrow" w:cs="Tahoma"/>
                <w:b/>
                <w:sz w:val="16"/>
                <w:szCs w:val="16"/>
                <w:u w:val="single"/>
                <w:lang w:eastAsia="fr-FR"/>
              </w:rPr>
            </w:pPr>
            <w:r w:rsidRPr="009A3D83">
              <w:rPr>
                <w:rFonts w:ascii="Arial Narrow" w:eastAsia="Times New Roman" w:hAnsi="Arial Narrow" w:cs="Tahoma"/>
                <w:b/>
                <w:sz w:val="16"/>
                <w:szCs w:val="16"/>
                <w:u w:val="single"/>
                <w:lang w:eastAsia="fr-FR"/>
              </w:rPr>
              <w:t>Béton de propreté dosé à 150 kg /m</w:t>
            </w:r>
            <w:r w:rsidRPr="009A3D83">
              <w:rPr>
                <w:rFonts w:ascii="Arial Narrow" w:eastAsia="Times New Roman" w:hAnsi="Arial Narrow" w:cs="Tahoma"/>
                <w:b/>
                <w:sz w:val="16"/>
                <w:szCs w:val="16"/>
                <w:u w:val="single"/>
                <w:vertAlign w:val="superscript"/>
                <w:lang w:eastAsia="fr-FR"/>
              </w:rPr>
              <w:t>3</w:t>
            </w:r>
          </w:p>
          <w:p w:rsidR="00C23374" w:rsidRPr="00B519AF" w:rsidRDefault="00C23374" w:rsidP="00C23374">
            <w:pPr>
              <w:spacing w:after="0" w:line="240" w:lineRule="auto"/>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Ce  prix rémunère au mètre cube (m</w:t>
            </w:r>
            <w:r w:rsidRPr="00803F7B">
              <w:rPr>
                <w:rFonts w:ascii="Arial Narrow" w:eastAsia="Times New Roman" w:hAnsi="Arial Narrow" w:cs="Tahoma"/>
                <w:sz w:val="16"/>
                <w:szCs w:val="16"/>
                <w:vertAlign w:val="superscript"/>
                <w:lang w:eastAsia="fr-FR"/>
              </w:rPr>
              <w:t>3</w:t>
            </w:r>
            <w:r w:rsidRPr="00B519AF">
              <w:rPr>
                <w:rFonts w:ascii="Arial Narrow" w:eastAsia="Times New Roman" w:hAnsi="Arial Narrow" w:cs="Tahoma"/>
                <w:sz w:val="16"/>
                <w:szCs w:val="16"/>
                <w:lang w:eastAsia="fr-FR"/>
              </w:rPr>
              <w:t>) le béton de propreté dosé à 150 kg/m3 conformément au CCTP.</w:t>
            </w:r>
          </w:p>
          <w:p w:rsidR="00C23374" w:rsidRPr="00B519AF" w:rsidRDefault="00C23374" w:rsidP="00C23374">
            <w:pPr>
              <w:spacing w:after="0" w:line="240" w:lineRule="auto"/>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Il comprend notamment :</w:t>
            </w:r>
          </w:p>
          <w:p w:rsidR="00C23374" w:rsidRPr="00B519AF"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la fourniture de gravier selon le CCTP ;</w:t>
            </w:r>
          </w:p>
          <w:p w:rsidR="00C23374" w:rsidRPr="00B519AF"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la fourniture de sable et de ciment selon le CCTP ;</w:t>
            </w:r>
          </w:p>
          <w:p w:rsidR="00C23374" w:rsidRPr="00B519AF"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la fourniture d’eau de gâchage ;</w:t>
            </w:r>
          </w:p>
          <w:p w:rsidR="00C23374" w:rsidRPr="00B519AF"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la mise en œuvre d’une couche de 5 cm d’épaisseur ;</w:t>
            </w:r>
          </w:p>
          <w:p w:rsidR="00C23374" w:rsidRPr="00B519AF"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toutes sujétions.</w:t>
            </w:r>
          </w:p>
          <w:p w:rsidR="00C23374" w:rsidRPr="00B519AF" w:rsidRDefault="00C23374" w:rsidP="00C23374">
            <w:pPr>
              <w:spacing w:after="0" w:line="240" w:lineRule="auto"/>
              <w:jc w:val="both"/>
              <w:rPr>
                <w:rFonts w:ascii="Arial Narrow" w:eastAsia="Times New Roman" w:hAnsi="Arial Narrow" w:cs="Tahoma"/>
                <w:color w:val="000000"/>
                <w:sz w:val="16"/>
                <w:szCs w:val="16"/>
                <w:lang w:eastAsia="fr-FR"/>
              </w:rPr>
            </w:pPr>
            <w:r w:rsidRPr="00B519AF">
              <w:rPr>
                <w:rFonts w:ascii="Arial Narrow" w:eastAsia="Times New Roman" w:hAnsi="Arial Narrow" w:cs="Tahoma"/>
                <w:sz w:val="16"/>
                <w:szCs w:val="16"/>
                <w:lang w:eastAsia="fr-FR"/>
              </w:rPr>
              <w:t>Ce prix s’applique au mètre cube, mesuré par métré contradictoire.</w:t>
            </w:r>
          </w:p>
        </w:tc>
        <w:tc>
          <w:tcPr>
            <w:tcW w:w="850" w:type="dxa"/>
            <w:vAlign w:val="center"/>
          </w:tcPr>
          <w:p w:rsidR="00C23374" w:rsidRPr="00B519AF" w:rsidRDefault="00C23374" w:rsidP="00C23374">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M</w:t>
            </w:r>
            <w:r w:rsidRPr="00B519AF">
              <w:rPr>
                <w:rFonts w:ascii="Arial Narrow" w:eastAsia="Times New Roman" w:hAnsi="Arial Narrow" w:cs="Tahoma"/>
                <w:color w:val="000000"/>
                <w:sz w:val="16"/>
                <w:szCs w:val="16"/>
                <w:vertAlign w:val="superscript"/>
                <w:lang w:eastAsia="fr-FR"/>
              </w:rPr>
              <w:t>3</w:t>
            </w:r>
          </w:p>
        </w:tc>
        <w:tc>
          <w:tcPr>
            <w:tcW w:w="951" w:type="dxa"/>
            <w:vAlign w:val="center"/>
          </w:tcPr>
          <w:p w:rsidR="00C23374" w:rsidRPr="00B519AF" w:rsidRDefault="00C23374" w:rsidP="00C23374">
            <w:pPr>
              <w:spacing w:before="60" w:after="60" w:line="240" w:lineRule="auto"/>
              <w:jc w:val="right"/>
              <w:rPr>
                <w:rFonts w:ascii="Arial Narrow" w:eastAsia="Times New Roman" w:hAnsi="Arial Narrow" w:cs="Tahoma"/>
                <w:sz w:val="16"/>
                <w:szCs w:val="16"/>
                <w:lang w:eastAsia="fr-FR"/>
              </w:rPr>
            </w:pPr>
          </w:p>
        </w:tc>
        <w:tc>
          <w:tcPr>
            <w:tcW w:w="1276" w:type="dxa"/>
            <w:gridSpan w:val="2"/>
            <w:vAlign w:val="center"/>
          </w:tcPr>
          <w:p w:rsidR="00C23374" w:rsidRPr="00B519AF" w:rsidRDefault="00C23374" w:rsidP="00C23374">
            <w:pPr>
              <w:spacing w:before="60" w:after="60" w:line="240" w:lineRule="auto"/>
              <w:jc w:val="right"/>
              <w:rPr>
                <w:rFonts w:ascii="Arial Narrow" w:eastAsia="Times New Roman" w:hAnsi="Arial Narrow" w:cs="Tahoma"/>
                <w:sz w:val="16"/>
                <w:szCs w:val="16"/>
                <w:lang w:eastAsia="fr-FR"/>
              </w:rPr>
            </w:pPr>
          </w:p>
        </w:tc>
      </w:tr>
      <w:tr w:rsidR="00C23374" w:rsidRPr="003C0824" w:rsidTr="00C23374">
        <w:trPr>
          <w:trHeight w:val="284"/>
        </w:trPr>
        <w:tc>
          <w:tcPr>
            <w:tcW w:w="921" w:type="dxa"/>
            <w:vAlign w:val="center"/>
          </w:tcPr>
          <w:p w:rsidR="00C23374" w:rsidRPr="00B519AF" w:rsidRDefault="00C23374" w:rsidP="00C23374">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302</w:t>
            </w:r>
          </w:p>
        </w:tc>
        <w:tc>
          <w:tcPr>
            <w:tcW w:w="5953" w:type="dxa"/>
            <w:vAlign w:val="center"/>
          </w:tcPr>
          <w:p w:rsidR="00C23374" w:rsidRPr="009A3D83" w:rsidRDefault="00C23374" w:rsidP="00C23374">
            <w:pPr>
              <w:spacing w:after="0" w:line="240" w:lineRule="auto"/>
              <w:jc w:val="both"/>
              <w:rPr>
                <w:rFonts w:ascii="Arial Narrow" w:eastAsia="Times New Roman" w:hAnsi="Arial Narrow" w:cs="Tahoma"/>
                <w:b/>
                <w:sz w:val="16"/>
                <w:szCs w:val="16"/>
                <w:u w:val="single"/>
                <w:lang w:eastAsia="fr-FR"/>
              </w:rPr>
            </w:pPr>
            <w:r w:rsidRPr="009A3D83">
              <w:rPr>
                <w:rFonts w:ascii="Arial Narrow" w:eastAsia="Times New Roman" w:hAnsi="Arial Narrow" w:cs="Tahoma"/>
                <w:b/>
                <w:sz w:val="16"/>
                <w:szCs w:val="16"/>
                <w:u w:val="single"/>
                <w:lang w:eastAsia="fr-FR"/>
              </w:rPr>
              <w:t>Agglos pleins de 20x20x40 cm</w:t>
            </w:r>
          </w:p>
          <w:p w:rsidR="00C23374" w:rsidRPr="00B519AF" w:rsidRDefault="00C23374" w:rsidP="00C23374">
            <w:pPr>
              <w:spacing w:after="0" w:line="240" w:lineRule="auto"/>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Ce prix rémunère au mètre carré (m</w:t>
            </w:r>
            <w:r w:rsidRPr="00803F7B">
              <w:rPr>
                <w:rFonts w:ascii="Arial Narrow" w:eastAsia="Times New Roman" w:hAnsi="Arial Narrow" w:cs="Tahoma"/>
                <w:sz w:val="16"/>
                <w:szCs w:val="16"/>
                <w:vertAlign w:val="superscript"/>
                <w:lang w:eastAsia="fr-FR"/>
              </w:rPr>
              <w:t>2</w:t>
            </w:r>
            <w:r w:rsidRPr="00B519AF">
              <w:rPr>
                <w:rFonts w:ascii="Arial Narrow" w:eastAsia="Times New Roman" w:hAnsi="Arial Narrow" w:cs="Tahoma"/>
                <w:sz w:val="16"/>
                <w:szCs w:val="16"/>
                <w:lang w:eastAsia="fr-FR"/>
              </w:rPr>
              <w:t>) la fourniture et la pose d’agglos bourrées en fondations conformément au CCTP.</w:t>
            </w:r>
          </w:p>
          <w:p w:rsidR="00C23374" w:rsidRPr="00B519AF" w:rsidRDefault="00C23374" w:rsidP="00C23374">
            <w:pPr>
              <w:spacing w:after="0" w:line="240" w:lineRule="auto"/>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Il comprend notamment :</w:t>
            </w:r>
          </w:p>
          <w:p w:rsidR="00C23374" w:rsidRPr="00B519AF"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la fourniture des agglos de 20x20x40 selon le CCTP ;</w:t>
            </w:r>
          </w:p>
          <w:p w:rsidR="00C23374" w:rsidRPr="00B519AF"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la fourniture du béton de bourrage dosé à 150 kg/m3 ;</w:t>
            </w:r>
          </w:p>
          <w:p w:rsidR="00C23374" w:rsidRPr="00B519AF"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la fourniture du mortier de pose dosé à 300 kg/m3 ;</w:t>
            </w:r>
          </w:p>
          <w:p w:rsidR="00C23374" w:rsidRPr="00B519AF"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la fourniture d’eau de gâchage ;</w:t>
            </w:r>
          </w:p>
          <w:p w:rsidR="00C23374" w:rsidRPr="00B519AF"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la mise en œuvre</w:t>
            </w:r>
          </w:p>
          <w:p w:rsidR="00C23374" w:rsidRPr="00B519AF"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toutes sujétions.</w:t>
            </w:r>
          </w:p>
          <w:p w:rsidR="00C23374" w:rsidRPr="00B519AF" w:rsidRDefault="00C23374" w:rsidP="00C23374">
            <w:pPr>
              <w:spacing w:after="0" w:line="240" w:lineRule="auto"/>
              <w:jc w:val="both"/>
              <w:rPr>
                <w:rFonts w:ascii="Arial Narrow" w:eastAsia="Times New Roman" w:hAnsi="Arial Narrow" w:cs="Tahoma"/>
                <w:color w:val="000000"/>
                <w:sz w:val="16"/>
                <w:szCs w:val="16"/>
                <w:lang w:eastAsia="fr-FR"/>
              </w:rPr>
            </w:pPr>
            <w:r w:rsidRPr="00B519AF">
              <w:rPr>
                <w:rFonts w:ascii="Arial Narrow" w:eastAsia="Times New Roman" w:hAnsi="Arial Narrow" w:cs="Tahoma"/>
                <w:sz w:val="16"/>
                <w:szCs w:val="16"/>
                <w:lang w:eastAsia="fr-FR"/>
              </w:rPr>
              <w:t>Ce prix s’applique au mètre carré, mesuré par métré contradictoire.</w:t>
            </w:r>
          </w:p>
        </w:tc>
        <w:tc>
          <w:tcPr>
            <w:tcW w:w="850" w:type="dxa"/>
            <w:vAlign w:val="center"/>
          </w:tcPr>
          <w:p w:rsidR="00C23374" w:rsidRPr="00B519AF" w:rsidRDefault="00C23374" w:rsidP="00C23374">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M</w:t>
            </w:r>
            <w:r>
              <w:rPr>
                <w:rFonts w:ascii="Arial Narrow" w:eastAsia="Times New Roman" w:hAnsi="Arial Narrow" w:cs="Tahoma"/>
                <w:color w:val="000000"/>
                <w:sz w:val="16"/>
                <w:szCs w:val="16"/>
                <w:vertAlign w:val="superscript"/>
                <w:lang w:eastAsia="fr-FR"/>
              </w:rPr>
              <w:t>2</w:t>
            </w:r>
          </w:p>
        </w:tc>
        <w:tc>
          <w:tcPr>
            <w:tcW w:w="951" w:type="dxa"/>
            <w:vAlign w:val="center"/>
          </w:tcPr>
          <w:p w:rsidR="00C23374" w:rsidRPr="00B519AF" w:rsidRDefault="00C23374" w:rsidP="00C23374">
            <w:pPr>
              <w:spacing w:before="60" w:after="60" w:line="240" w:lineRule="auto"/>
              <w:jc w:val="right"/>
              <w:rPr>
                <w:rFonts w:ascii="Arial Narrow" w:eastAsia="Times New Roman" w:hAnsi="Arial Narrow" w:cs="Tahoma"/>
                <w:sz w:val="16"/>
                <w:szCs w:val="16"/>
                <w:lang w:eastAsia="fr-FR"/>
              </w:rPr>
            </w:pPr>
          </w:p>
        </w:tc>
        <w:tc>
          <w:tcPr>
            <w:tcW w:w="1276" w:type="dxa"/>
            <w:gridSpan w:val="2"/>
            <w:vAlign w:val="center"/>
          </w:tcPr>
          <w:p w:rsidR="00C23374" w:rsidRPr="00B519AF" w:rsidRDefault="00C23374" w:rsidP="00C23374">
            <w:pPr>
              <w:spacing w:before="60" w:after="60" w:line="240" w:lineRule="auto"/>
              <w:jc w:val="right"/>
              <w:rPr>
                <w:rFonts w:ascii="Arial Narrow" w:eastAsia="Times New Roman" w:hAnsi="Arial Narrow" w:cs="Tahoma"/>
                <w:sz w:val="16"/>
                <w:szCs w:val="16"/>
                <w:lang w:eastAsia="fr-FR"/>
              </w:rPr>
            </w:pPr>
          </w:p>
        </w:tc>
      </w:tr>
      <w:tr w:rsidR="00C23374" w:rsidRPr="003C0824" w:rsidTr="00C23374">
        <w:trPr>
          <w:trHeight w:val="284"/>
        </w:trPr>
        <w:tc>
          <w:tcPr>
            <w:tcW w:w="921" w:type="dxa"/>
            <w:vAlign w:val="center"/>
          </w:tcPr>
          <w:p w:rsidR="00C23374" w:rsidRPr="00B519AF" w:rsidRDefault="00C23374" w:rsidP="00C23374">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303</w:t>
            </w:r>
          </w:p>
        </w:tc>
        <w:tc>
          <w:tcPr>
            <w:tcW w:w="5953" w:type="dxa"/>
            <w:vAlign w:val="center"/>
          </w:tcPr>
          <w:p w:rsidR="00C23374" w:rsidRPr="009A3D83" w:rsidRDefault="00C23374" w:rsidP="00C23374">
            <w:pPr>
              <w:spacing w:after="0" w:line="240" w:lineRule="auto"/>
              <w:jc w:val="both"/>
              <w:rPr>
                <w:rFonts w:ascii="Arial Narrow" w:eastAsia="Times New Roman" w:hAnsi="Arial Narrow" w:cs="Tahoma"/>
                <w:b/>
                <w:sz w:val="16"/>
                <w:szCs w:val="16"/>
                <w:u w:val="single"/>
                <w:lang w:eastAsia="fr-FR"/>
              </w:rPr>
            </w:pPr>
            <w:r w:rsidRPr="009A3D83">
              <w:rPr>
                <w:rFonts w:ascii="Arial Narrow" w:eastAsia="Times New Roman" w:hAnsi="Arial Narrow" w:cs="Tahoma"/>
                <w:b/>
                <w:sz w:val="16"/>
                <w:szCs w:val="16"/>
                <w:u w:val="single"/>
                <w:lang w:eastAsia="fr-FR"/>
              </w:rPr>
              <w:t>Béton arme dosé a 350 kg/m3 pour semelles, amorces poteaux et longrines</w:t>
            </w:r>
          </w:p>
          <w:p w:rsidR="00C23374" w:rsidRPr="00B519AF" w:rsidRDefault="00C23374" w:rsidP="00C23374">
            <w:pPr>
              <w:spacing w:after="0" w:line="240" w:lineRule="auto"/>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ce prix rémunère au mètre cube (m</w:t>
            </w:r>
            <w:r w:rsidRPr="00070CFD">
              <w:rPr>
                <w:rFonts w:ascii="Arial Narrow" w:eastAsia="Times New Roman" w:hAnsi="Arial Narrow" w:cs="Tahoma"/>
                <w:sz w:val="16"/>
                <w:szCs w:val="16"/>
                <w:vertAlign w:val="superscript"/>
                <w:lang w:eastAsia="fr-FR"/>
              </w:rPr>
              <w:t>3</w:t>
            </w:r>
            <w:r w:rsidRPr="00B519AF">
              <w:rPr>
                <w:rFonts w:ascii="Arial Narrow" w:eastAsia="Times New Roman" w:hAnsi="Arial Narrow" w:cs="Tahoma"/>
                <w:sz w:val="16"/>
                <w:szCs w:val="16"/>
                <w:lang w:eastAsia="fr-FR"/>
              </w:rPr>
              <w:t>) le béton dosé à 350 kg/m3 conformément au CCTP.</w:t>
            </w:r>
          </w:p>
          <w:p w:rsidR="00C23374" w:rsidRPr="00B519AF" w:rsidRDefault="00C23374" w:rsidP="00C23374">
            <w:pPr>
              <w:spacing w:after="0" w:line="240" w:lineRule="auto"/>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Il comprend notamment :</w:t>
            </w:r>
          </w:p>
          <w:p w:rsidR="00C23374" w:rsidRPr="00B519AF"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la fourniture de gravier selon le CCTP ;</w:t>
            </w:r>
          </w:p>
          <w:p w:rsidR="00C23374" w:rsidRPr="00B519AF"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la fourniture de sable et de ciment selon le CCTP ;</w:t>
            </w:r>
          </w:p>
          <w:p w:rsidR="00C23374" w:rsidRPr="00B519AF"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la fourniture d’eau de gâchage ;</w:t>
            </w:r>
          </w:p>
          <w:p w:rsidR="00C23374" w:rsidRPr="00B519AF"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la fourniture et le façonnage des fers à béton ;</w:t>
            </w:r>
          </w:p>
          <w:p w:rsidR="00C23374" w:rsidRPr="00B519AF"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la mise en œuvre</w:t>
            </w:r>
          </w:p>
          <w:p w:rsidR="00C23374" w:rsidRPr="00B519AF"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toutes sujétions.</w:t>
            </w:r>
          </w:p>
          <w:p w:rsidR="00C23374" w:rsidRPr="00B519AF" w:rsidRDefault="00C23374" w:rsidP="00C23374">
            <w:pPr>
              <w:spacing w:after="0" w:line="240" w:lineRule="auto"/>
              <w:jc w:val="both"/>
              <w:rPr>
                <w:rFonts w:ascii="Arial Narrow" w:eastAsia="Times New Roman" w:hAnsi="Arial Narrow" w:cs="Tahoma"/>
                <w:color w:val="000000"/>
                <w:sz w:val="16"/>
                <w:szCs w:val="16"/>
                <w:lang w:eastAsia="fr-FR"/>
              </w:rPr>
            </w:pPr>
            <w:r w:rsidRPr="00B519AF">
              <w:rPr>
                <w:rFonts w:ascii="Arial Narrow" w:eastAsia="Times New Roman" w:hAnsi="Arial Narrow" w:cs="Tahoma"/>
                <w:sz w:val="16"/>
                <w:szCs w:val="16"/>
                <w:lang w:eastAsia="fr-FR"/>
              </w:rPr>
              <w:t>Ce prix s’applique au mètre cube, mesuré par métré contradictoire</w:t>
            </w:r>
          </w:p>
        </w:tc>
        <w:tc>
          <w:tcPr>
            <w:tcW w:w="850" w:type="dxa"/>
            <w:vAlign w:val="center"/>
          </w:tcPr>
          <w:p w:rsidR="00C23374" w:rsidRPr="00B519AF" w:rsidRDefault="00C23374" w:rsidP="00C23374">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M</w:t>
            </w:r>
            <w:r>
              <w:rPr>
                <w:rFonts w:ascii="Arial Narrow" w:eastAsia="Times New Roman" w:hAnsi="Arial Narrow" w:cs="Tahoma"/>
                <w:color w:val="000000"/>
                <w:sz w:val="16"/>
                <w:szCs w:val="16"/>
                <w:vertAlign w:val="superscript"/>
                <w:lang w:eastAsia="fr-FR"/>
              </w:rPr>
              <w:t>3</w:t>
            </w:r>
          </w:p>
        </w:tc>
        <w:tc>
          <w:tcPr>
            <w:tcW w:w="951" w:type="dxa"/>
            <w:vAlign w:val="center"/>
          </w:tcPr>
          <w:p w:rsidR="00C23374" w:rsidRPr="00B519AF" w:rsidRDefault="00C23374" w:rsidP="00C23374">
            <w:pPr>
              <w:spacing w:before="60" w:after="60" w:line="240" w:lineRule="auto"/>
              <w:jc w:val="right"/>
              <w:rPr>
                <w:rFonts w:ascii="Arial Narrow" w:eastAsia="Times New Roman" w:hAnsi="Arial Narrow" w:cs="Tahoma"/>
                <w:sz w:val="16"/>
                <w:szCs w:val="16"/>
                <w:lang w:eastAsia="fr-FR"/>
              </w:rPr>
            </w:pPr>
          </w:p>
        </w:tc>
        <w:tc>
          <w:tcPr>
            <w:tcW w:w="1276" w:type="dxa"/>
            <w:gridSpan w:val="2"/>
            <w:vAlign w:val="center"/>
          </w:tcPr>
          <w:p w:rsidR="00C23374" w:rsidRPr="00B519AF" w:rsidRDefault="00C23374" w:rsidP="00C23374">
            <w:pPr>
              <w:spacing w:before="60" w:after="60" w:line="240" w:lineRule="auto"/>
              <w:jc w:val="right"/>
              <w:rPr>
                <w:rFonts w:ascii="Arial Narrow" w:eastAsia="Times New Roman" w:hAnsi="Arial Narrow" w:cs="Tahoma"/>
                <w:sz w:val="16"/>
                <w:szCs w:val="16"/>
                <w:lang w:eastAsia="fr-FR"/>
              </w:rPr>
            </w:pPr>
          </w:p>
        </w:tc>
      </w:tr>
      <w:tr w:rsidR="00C23374" w:rsidRPr="003C0824" w:rsidTr="00C23374">
        <w:trPr>
          <w:trHeight w:val="284"/>
        </w:trPr>
        <w:tc>
          <w:tcPr>
            <w:tcW w:w="921" w:type="dxa"/>
            <w:vAlign w:val="center"/>
          </w:tcPr>
          <w:p w:rsidR="00C23374" w:rsidRPr="00B519AF" w:rsidRDefault="00C23374" w:rsidP="00C23374">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304</w:t>
            </w:r>
          </w:p>
        </w:tc>
        <w:tc>
          <w:tcPr>
            <w:tcW w:w="5953" w:type="dxa"/>
            <w:vAlign w:val="center"/>
          </w:tcPr>
          <w:p w:rsidR="00C23374" w:rsidRPr="009A3D83" w:rsidRDefault="00C23374" w:rsidP="00C23374">
            <w:pPr>
              <w:spacing w:after="0" w:line="240" w:lineRule="auto"/>
              <w:rPr>
                <w:rFonts w:ascii="Arial Narrow" w:eastAsia="Times New Roman" w:hAnsi="Arial Narrow" w:cs="Tahoma"/>
                <w:b/>
                <w:sz w:val="16"/>
                <w:szCs w:val="16"/>
                <w:u w:val="single"/>
                <w:lang w:eastAsia="fr-FR"/>
              </w:rPr>
            </w:pPr>
            <w:r w:rsidRPr="009A3D83">
              <w:rPr>
                <w:rFonts w:ascii="Arial Narrow" w:eastAsia="Times New Roman" w:hAnsi="Arial Narrow" w:cs="Tahoma"/>
                <w:b/>
                <w:sz w:val="16"/>
                <w:szCs w:val="16"/>
                <w:u w:val="single"/>
                <w:lang w:eastAsia="fr-FR"/>
              </w:rPr>
              <w:t>Béton dosé à 300 kg/m3 pour dallage du sol ép. 8 cm y compris chape incorporée de 4 cm</w:t>
            </w:r>
          </w:p>
          <w:p w:rsidR="00C23374" w:rsidRPr="00B519AF" w:rsidRDefault="00C23374" w:rsidP="00C23374">
            <w:pPr>
              <w:spacing w:after="0" w:line="240" w:lineRule="auto"/>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Ce prix rémunère au mètre carré (m</w:t>
            </w:r>
            <w:r w:rsidRPr="00070CFD">
              <w:rPr>
                <w:rFonts w:ascii="Arial Narrow" w:eastAsia="Times New Roman" w:hAnsi="Arial Narrow" w:cs="Tahoma"/>
                <w:sz w:val="16"/>
                <w:szCs w:val="16"/>
                <w:vertAlign w:val="superscript"/>
                <w:lang w:eastAsia="fr-FR"/>
              </w:rPr>
              <w:t>2</w:t>
            </w:r>
            <w:r w:rsidRPr="00B519AF">
              <w:rPr>
                <w:rFonts w:ascii="Arial Narrow" w:eastAsia="Times New Roman" w:hAnsi="Arial Narrow" w:cs="Tahoma"/>
                <w:sz w:val="16"/>
                <w:szCs w:val="16"/>
                <w:lang w:eastAsia="fr-FR"/>
              </w:rPr>
              <w:t>) l’exécution du dallage avec chape incorporée, conformément au CCTP.</w:t>
            </w:r>
          </w:p>
          <w:p w:rsidR="00C23374" w:rsidRPr="00B519AF" w:rsidRDefault="00C23374" w:rsidP="00C23374">
            <w:pPr>
              <w:spacing w:after="0" w:line="240" w:lineRule="auto"/>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Il comprend notamment :</w:t>
            </w:r>
          </w:p>
          <w:p w:rsidR="00C23374" w:rsidRPr="00B519AF" w:rsidRDefault="00C23374" w:rsidP="00C23374">
            <w:pPr>
              <w:numPr>
                <w:ilvl w:val="0"/>
                <w:numId w:val="55"/>
              </w:numPr>
              <w:tabs>
                <w:tab w:val="num" w:pos="777"/>
              </w:tabs>
              <w:spacing w:after="0" w:line="240" w:lineRule="auto"/>
              <w:ind w:left="777" w:hanging="283"/>
              <w:contextualSpacing/>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la fourniture de gravier selon le CCTP ;</w:t>
            </w:r>
          </w:p>
          <w:p w:rsidR="00C23374" w:rsidRPr="00B519AF" w:rsidRDefault="00C23374" w:rsidP="00C23374">
            <w:pPr>
              <w:numPr>
                <w:ilvl w:val="0"/>
                <w:numId w:val="55"/>
              </w:numPr>
              <w:tabs>
                <w:tab w:val="num" w:pos="777"/>
              </w:tabs>
              <w:spacing w:after="0" w:line="240" w:lineRule="auto"/>
              <w:ind w:left="777" w:hanging="283"/>
              <w:contextualSpacing/>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la fourniture de sable et de ciment selon le CCTP ;</w:t>
            </w:r>
          </w:p>
          <w:p w:rsidR="00C23374" w:rsidRPr="00B519AF" w:rsidRDefault="00C23374" w:rsidP="00C23374">
            <w:pPr>
              <w:numPr>
                <w:ilvl w:val="0"/>
                <w:numId w:val="55"/>
              </w:numPr>
              <w:tabs>
                <w:tab w:val="num" w:pos="777"/>
              </w:tabs>
              <w:spacing w:after="0" w:line="240" w:lineRule="auto"/>
              <w:ind w:left="777" w:hanging="283"/>
              <w:contextualSpacing/>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la fourniture d’eau de gâchage ;</w:t>
            </w:r>
          </w:p>
          <w:p w:rsidR="00C23374" w:rsidRPr="00B519AF" w:rsidRDefault="00C23374" w:rsidP="00C23374">
            <w:pPr>
              <w:numPr>
                <w:ilvl w:val="0"/>
                <w:numId w:val="55"/>
              </w:numPr>
              <w:tabs>
                <w:tab w:val="num" w:pos="777"/>
              </w:tabs>
              <w:spacing w:after="0" w:line="240" w:lineRule="auto"/>
              <w:ind w:left="777" w:hanging="283"/>
              <w:contextualSpacing/>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la mise en œuvre</w:t>
            </w:r>
          </w:p>
          <w:p w:rsidR="00C23374" w:rsidRPr="00B519AF" w:rsidRDefault="00C23374" w:rsidP="00C23374">
            <w:pPr>
              <w:numPr>
                <w:ilvl w:val="0"/>
                <w:numId w:val="55"/>
              </w:numPr>
              <w:tabs>
                <w:tab w:val="num" w:pos="777"/>
              </w:tabs>
              <w:spacing w:after="0" w:line="240" w:lineRule="auto"/>
              <w:ind w:left="777" w:hanging="283"/>
              <w:contextualSpacing/>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toutes sujétions.</w:t>
            </w:r>
          </w:p>
          <w:p w:rsidR="00C23374" w:rsidRPr="00B519AF" w:rsidRDefault="00C23374" w:rsidP="00C23374">
            <w:pPr>
              <w:spacing w:after="0" w:line="240" w:lineRule="auto"/>
              <w:jc w:val="both"/>
              <w:rPr>
                <w:rFonts w:ascii="Arial Narrow" w:eastAsia="Times New Roman" w:hAnsi="Arial Narrow" w:cs="Tahoma"/>
                <w:color w:val="000000"/>
                <w:sz w:val="16"/>
                <w:szCs w:val="16"/>
                <w:lang w:eastAsia="fr-FR"/>
              </w:rPr>
            </w:pPr>
            <w:r w:rsidRPr="00B519AF">
              <w:rPr>
                <w:rFonts w:ascii="Arial Narrow" w:eastAsia="Times New Roman" w:hAnsi="Arial Narrow" w:cs="Tahoma"/>
                <w:sz w:val="16"/>
                <w:szCs w:val="16"/>
                <w:lang w:eastAsia="fr-FR"/>
              </w:rPr>
              <w:t>Ce prix s’applique au mètre carré, mesuré par métré contradictoire.</w:t>
            </w:r>
          </w:p>
        </w:tc>
        <w:tc>
          <w:tcPr>
            <w:tcW w:w="850" w:type="dxa"/>
            <w:vAlign w:val="center"/>
          </w:tcPr>
          <w:p w:rsidR="00C23374" w:rsidRPr="00B519AF" w:rsidRDefault="00C23374" w:rsidP="00C23374">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M</w:t>
            </w:r>
            <w:r w:rsidRPr="00B519AF">
              <w:rPr>
                <w:rFonts w:ascii="Arial Narrow" w:eastAsia="Times New Roman" w:hAnsi="Arial Narrow" w:cs="Tahoma"/>
                <w:color w:val="000000"/>
                <w:sz w:val="16"/>
                <w:szCs w:val="16"/>
                <w:vertAlign w:val="superscript"/>
                <w:lang w:eastAsia="fr-FR"/>
              </w:rPr>
              <w:t>2</w:t>
            </w:r>
          </w:p>
        </w:tc>
        <w:tc>
          <w:tcPr>
            <w:tcW w:w="951" w:type="dxa"/>
            <w:vAlign w:val="center"/>
          </w:tcPr>
          <w:p w:rsidR="00C23374" w:rsidRPr="00B519AF" w:rsidRDefault="00C23374" w:rsidP="00C23374">
            <w:pPr>
              <w:spacing w:before="60" w:after="60" w:line="240" w:lineRule="auto"/>
              <w:jc w:val="right"/>
              <w:rPr>
                <w:rFonts w:ascii="Arial Narrow" w:eastAsia="Times New Roman" w:hAnsi="Arial Narrow" w:cs="Tahoma"/>
                <w:sz w:val="16"/>
                <w:szCs w:val="16"/>
                <w:lang w:eastAsia="fr-FR"/>
              </w:rPr>
            </w:pPr>
          </w:p>
        </w:tc>
        <w:tc>
          <w:tcPr>
            <w:tcW w:w="1276" w:type="dxa"/>
            <w:gridSpan w:val="2"/>
            <w:vAlign w:val="center"/>
          </w:tcPr>
          <w:p w:rsidR="00C23374" w:rsidRPr="00B519AF" w:rsidRDefault="00C23374" w:rsidP="00C23374">
            <w:pPr>
              <w:spacing w:before="60" w:after="60" w:line="240" w:lineRule="auto"/>
              <w:jc w:val="right"/>
              <w:rPr>
                <w:rFonts w:ascii="Arial Narrow" w:eastAsia="Times New Roman" w:hAnsi="Arial Narrow" w:cs="Tahoma"/>
                <w:sz w:val="16"/>
                <w:szCs w:val="16"/>
                <w:lang w:eastAsia="fr-FR"/>
              </w:rPr>
            </w:pPr>
          </w:p>
        </w:tc>
      </w:tr>
      <w:tr w:rsidR="00C23374" w:rsidRPr="003C0824" w:rsidTr="00C23374">
        <w:trPr>
          <w:trHeight w:val="1622"/>
        </w:trPr>
        <w:tc>
          <w:tcPr>
            <w:tcW w:w="9951" w:type="dxa"/>
            <w:gridSpan w:val="6"/>
            <w:vAlign w:val="center"/>
          </w:tcPr>
          <w:p w:rsidR="00C23374" w:rsidRPr="00B519AF" w:rsidRDefault="00C23374" w:rsidP="00C23374">
            <w:pPr>
              <w:spacing w:after="0" w:line="240" w:lineRule="auto"/>
              <w:jc w:val="both"/>
              <w:rPr>
                <w:rFonts w:ascii="Arial Narrow" w:eastAsia="Times New Roman" w:hAnsi="Arial Narrow" w:cs="Tahoma"/>
                <w:b/>
                <w:color w:val="000000"/>
                <w:sz w:val="16"/>
                <w:szCs w:val="16"/>
                <w:lang w:eastAsia="fr-FR"/>
              </w:rPr>
            </w:pPr>
            <w:r w:rsidRPr="00B519AF">
              <w:rPr>
                <w:rFonts w:ascii="Arial Narrow" w:eastAsia="Times New Roman" w:hAnsi="Arial Narrow" w:cs="Tahoma"/>
                <w:b/>
                <w:color w:val="000000"/>
                <w:sz w:val="16"/>
                <w:szCs w:val="16"/>
                <w:lang w:eastAsia="fr-FR"/>
              </w:rPr>
              <w:t xml:space="preserve">LOT 400 : </w:t>
            </w:r>
            <w:r w:rsidRPr="00B519AF">
              <w:rPr>
                <w:rFonts w:ascii="Arial Narrow" w:eastAsia="Times New Roman" w:hAnsi="Arial Narrow" w:cs="Tahoma"/>
                <w:b/>
                <w:bCs/>
                <w:i/>
                <w:iCs/>
                <w:color w:val="000000"/>
                <w:sz w:val="16"/>
                <w:szCs w:val="16"/>
                <w:lang w:eastAsia="fr-FR"/>
              </w:rPr>
              <w:t>MACONNERIE- ELEVATIONS- ENDUITS</w:t>
            </w:r>
          </w:p>
          <w:p w:rsidR="00C23374" w:rsidRPr="00B519AF" w:rsidRDefault="00C23374" w:rsidP="00C23374">
            <w:pPr>
              <w:spacing w:after="0" w:line="240" w:lineRule="auto"/>
              <w:ind w:left="497"/>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Le lot 400 rémunère :</w:t>
            </w:r>
          </w:p>
          <w:p w:rsidR="00C23374" w:rsidRPr="00B519AF" w:rsidRDefault="00C23374" w:rsidP="00C23374">
            <w:pPr>
              <w:spacing w:after="0" w:line="240" w:lineRule="auto"/>
              <w:ind w:left="1276"/>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401 : P</w:t>
            </w:r>
            <w:r w:rsidRPr="00B519AF">
              <w:rPr>
                <w:rFonts w:ascii="Arial Narrow" w:eastAsia="Times New Roman" w:hAnsi="Arial Narrow" w:cs="Tahoma"/>
                <w:color w:val="000000"/>
                <w:sz w:val="16"/>
                <w:szCs w:val="16"/>
                <w:lang w:eastAsia="fr-FR"/>
              </w:rPr>
              <w:t>arpaings en agglos creux de 15x20x40 pour les murs ;</w:t>
            </w:r>
          </w:p>
          <w:p w:rsidR="00C23374" w:rsidRPr="00B519AF" w:rsidRDefault="00C23374" w:rsidP="00C23374">
            <w:pPr>
              <w:spacing w:after="0" w:line="240" w:lineRule="auto"/>
              <w:ind w:left="1276"/>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 xml:space="preserve">402 : </w:t>
            </w:r>
            <w:r w:rsidRPr="00B519AF">
              <w:rPr>
                <w:rFonts w:ascii="Arial Narrow" w:eastAsia="Times New Roman" w:hAnsi="Arial Narrow" w:cs="Tahoma"/>
                <w:color w:val="000000"/>
                <w:sz w:val="16"/>
                <w:szCs w:val="16"/>
                <w:lang w:eastAsia="fr-FR"/>
              </w:rPr>
              <w:t>Parpaings en agglos creux de 10x20x40 pour les murs ;</w:t>
            </w:r>
          </w:p>
          <w:p w:rsidR="00C23374" w:rsidRPr="00B519AF" w:rsidRDefault="00C23374" w:rsidP="00C23374">
            <w:pPr>
              <w:spacing w:after="0" w:line="240" w:lineRule="auto"/>
              <w:ind w:left="1418" w:hanging="142"/>
              <w:jc w:val="both"/>
              <w:rPr>
                <w:rFonts w:ascii="Arial Narrow" w:eastAsia="Times New Roman" w:hAnsi="Arial Narrow" w:cs="Tahoma"/>
                <w:color w:val="000000"/>
                <w:sz w:val="16"/>
                <w:szCs w:val="16"/>
                <w:lang w:eastAsia="fr-FR"/>
              </w:rPr>
            </w:pPr>
            <w:r w:rsidRPr="00B519AF">
              <w:rPr>
                <w:rFonts w:ascii="Arial Narrow" w:eastAsia="Times New Roman" w:hAnsi="Arial Narrow" w:cs="Tahoma"/>
                <w:sz w:val="16"/>
                <w:szCs w:val="16"/>
                <w:lang w:eastAsia="fr-FR"/>
              </w:rPr>
              <w:t xml:space="preserve">403 : </w:t>
            </w:r>
            <w:r w:rsidRPr="00B519AF">
              <w:rPr>
                <w:rFonts w:ascii="Arial Narrow" w:eastAsia="Times New Roman" w:hAnsi="Arial Narrow" w:cs="Tahoma"/>
                <w:color w:val="000000"/>
                <w:sz w:val="16"/>
                <w:szCs w:val="16"/>
                <w:lang w:eastAsia="fr-FR"/>
              </w:rPr>
              <w:t>Béton armé dosé à 350 kg/m3 pour poteaux, appuis de fenêtres, linteaux et chaînage ;</w:t>
            </w:r>
          </w:p>
          <w:p w:rsidR="00C23374" w:rsidRPr="00B519AF" w:rsidRDefault="00C23374" w:rsidP="00C23374">
            <w:pPr>
              <w:spacing w:after="0" w:line="240" w:lineRule="auto"/>
              <w:ind w:left="1276" w:hanging="142"/>
              <w:jc w:val="both"/>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 xml:space="preserve">   404 : Enduits sur murs intérieurs et extérieurs dosé 400 kg/m3</w:t>
            </w:r>
          </w:p>
          <w:p w:rsidR="00C23374" w:rsidRPr="00B519AF" w:rsidRDefault="00C23374" w:rsidP="00C23374">
            <w:pPr>
              <w:spacing w:after="0" w:line="240" w:lineRule="auto"/>
              <w:ind w:left="1134"/>
              <w:jc w:val="both"/>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 xml:space="preserve">   405 : Claustras</w:t>
            </w:r>
          </w:p>
          <w:p w:rsidR="00C23374" w:rsidRPr="00B519AF" w:rsidRDefault="00C23374" w:rsidP="00C23374">
            <w:pPr>
              <w:spacing w:after="0" w:line="240" w:lineRule="auto"/>
              <w:ind w:left="1276" w:hanging="142"/>
              <w:jc w:val="both"/>
              <w:rPr>
                <w:rFonts w:ascii="Arial Narrow" w:eastAsia="Times New Roman" w:hAnsi="Arial Narrow" w:cs="Tahoma"/>
                <w:sz w:val="16"/>
                <w:szCs w:val="16"/>
                <w:lang w:eastAsia="fr-FR"/>
              </w:rPr>
            </w:pPr>
            <w:r w:rsidRPr="00B519AF">
              <w:rPr>
                <w:rFonts w:ascii="Arial Narrow" w:eastAsia="Times New Roman" w:hAnsi="Arial Narrow" w:cs="Tahoma"/>
                <w:color w:val="000000"/>
                <w:sz w:val="16"/>
                <w:szCs w:val="16"/>
                <w:lang w:eastAsia="fr-FR"/>
              </w:rPr>
              <w:t xml:space="preserve">   406 : Tableau mural</w:t>
            </w:r>
          </w:p>
        </w:tc>
      </w:tr>
      <w:tr w:rsidR="00C23374" w:rsidRPr="003C0824" w:rsidTr="00C23374">
        <w:trPr>
          <w:trHeight w:val="284"/>
        </w:trPr>
        <w:tc>
          <w:tcPr>
            <w:tcW w:w="921" w:type="dxa"/>
            <w:vAlign w:val="center"/>
          </w:tcPr>
          <w:p w:rsidR="00C23374" w:rsidRPr="00B519AF" w:rsidRDefault="00C23374" w:rsidP="00C23374">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401</w:t>
            </w:r>
          </w:p>
        </w:tc>
        <w:tc>
          <w:tcPr>
            <w:tcW w:w="5953" w:type="dxa"/>
            <w:vAlign w:val="center"/>
          </w:tcPr>
          <w:p w:rsidR="00C23374" w:rsidRPr="009A3D83" w:rsidRDefault="00C23374" w:rsidP="00C23374">
            <w:pPr>
              <w:spacing w:after="0" w:line="240" w:lineRule="auto"/>
              <w:rPr>
                <w:rFonts w:ascii="Arial Narrow" w:eastAsia="Times New Roman" w:hAnsi="Arial Narrow" w:cs="Tahoma"/>
                <w:b/>
                <w:sz w:val="16"/>
                <w:szCs w:val="16"/>
                <w:u w:val="single"/>
                <w:lang w:eastAsia="fr-FR"/>
              </w:rPr>
            </w:pPr>
            <w:r w:rsidRPr="009A3D83">
              <w:rPr>
                <w:rFonts w:ascii="Arial Narrow" w:eastAsia="Times New Roman" w:hAnsi="Arial Narrow" w:cs="Tahoma"/>
                <w:b/>
                <w:sz w:val="16"/>
                <w:szCs w:val="16"/>
                <w:u w:val="single"/>
                <w:lang w:eastAsia="fr-FR"/>
              </w:rPr>
              <w:t xml:space="preserve">Parpaings en agglos creux de 15x20x40 pour les murs  </w:t>
            </w:r>
          </w:p>
          <w:p w:rsidR="00C23374" w:rsidRPr="00B519AF" w:rsidRDefault="00C23374" w:rsidP="00C23374">
            <w:pPr>
              <w:spacing w:after="0" w:line="240" w:lineRule="auto"/>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Ce prix rémunère au mètre carré (m</w:t>
            </w:r>
            <w:r w:rsidRPr="00866AEC">
              <w:rPr>
                <w:rFonts w:ascii="Arial Narrow" w:eastAsia="Times New Roman" w:hAnsi="Arial Narrow" w:cs="Tahoma"/>
                <w:sz w:val="16"/>
                <w:szCs w:val="16"/>
                <w:vertAlign w:val="superscript"/>
                <w:lang w:eastAsia="fr-FR"/>
              </w:rPr>
              <w:t>2</w:t>
            </w:r>
            <w:r w:rsidRPr="00B519AF">
              <w:rPr>
                <w:rFonts w:ascii="Arial Narrow" w:eastAsia="Times New Roman" w:hAnsi="Arial Narrow" w:cs="Tahoma"/>
                <w:sz w:val="16"/>
                <w:szCs w:val="16"/>
                <w:lang w:eastAsia="fr-FR"/>
              </w:rPr>
              <w:t>) la fourniture et la pose des parpaings creux conformément au CCTP.</w:t>
            </w:r>
          </w:p>
          <w:p w:rsidR="00C23374" w:rsidRPr="00B519AF" w:rsidRDefault="00C23374" w:rsidP="00C23374">
            <w:pPr>
              <w:spacing w:after="0" w:line="240" w:lineRule="auto"/>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Il comprend notamment :</w:t>
            </w:r>
          </w:p>
          <w:p w:rsidR="00C23374" w:rsidRPr="00B519AF"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la fourniture des parpaings creux selon le CCTP ;</w:t>
            </w:r>
          </w:p>
          <w:p w:rsidR="00C23374" w:rsidRPr="00B519AF"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la fourniture du mortier de pose dosé à 400 kg/m3 ;</w:t>
            </w:r>
          </w:p>
          <w:p w:rsidR="00C23374" w:rsidRPr="00B519AF"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la mise en œuvre ;</w:t>
            </w:r>
          </w:p>
          <w:p w:rsidR="00C23374" w:rsidRPr="00B519AF"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toutes sujétions.</w:t>
            </w:r>
          </w:p>
          <w:p w:rsidR="00C23374" w:rsidRPr="00B519AF" w:rsidRDefault="00C23374" w:rsidP="00C23374">
            <w:pPr>
              <w:spacing w:after="0" w:line="240" w:lineRule="auto"/>
              <w:rPr>
                <w:rFonts w:ascii="Arial Narrow" w:eastAsia="Times New Roman" w:hAnsi="Arial Narrow" w:cs="Tahoma"/>
                <w:color w:val="000000"/>
                <w:sz w:val="16"/>
                <w:szCs w:val="16"/>
                <w:lang w:eastAsia="fr-FR"/>
              </w:rPr>
            </w:pPr>
            <w:r w:rsidRPr="00B519AF">
              <w:rPr>
                <w:rFonts w:ascii="Arial Narrow" w:eastAsia="Times New Roman" w:hAnsi="Arial Narrow" w:cs="Tahoma"/>
                <w:sz w:val="16"/>
                <w:szCs w:val="16"/>
                <w:lang w:eastAsia="fr-FR"/>
              </w:rPr>
              <w:t>Ce prix s’applique au mètre carré, mesuré par métré contradictoire.</w:t>
            </w:r>
          </w:p>
        </w:tc>
        <w:tc>
          <w:tcPr>
            <w:tcW w:w="850" w:type="dxa"/>
            <w:vAlign w:val="center"/>
          </w:tcPr>
          <w:p w:rsidR="00C23374" w:rsidRPr="00B519AF" w:rsidRDefault="00C23374" w:rsidP="00C23374">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M</w:t>
            </w:r>
            <w:r w:rsidRPr="00B519AF">
              <w:rPr>
                <w:rFonts w:ascii="Arial Narrow" w:eastAsia="Times New Roman" w:hAnsi="Arial Narrow" w:cs="Tahoma"/>
                <w:color w:val="000000"/>
                <w:sz w:val="16"/>
                <w:szCs w:val="16"/>
                <w:vertAlign w:val="superscript"/>
                <w:lang w:eastAsia="fr-FR"/>
              </w:rPr>
              <w:t>2</w:t>
            </w:r>
          </w:p>
        </w:tc>
        <w:tc>
          <w:tcPr>
            <w:tcW w:w="951" w:type="dxa"/>
            <w:vAlign w:val="center"/>
          </w:tcPr>
          <w:p w:rsidR="00C23374" w:rsidRPr="00B519AF" w:rsidRDefault="00C23374" w:rsidP="00C23374">
            <w:pPr>
              <w:spacing w:before="60" w:after="60" w:line="240" w:lineRule="auto"/>
              <w:jc w:val="right"/>
              <w:rPr>
                <w:rFonts w:ascii="Arial Narrow" w:eastAsia="Times New Roman" w:hAnsi="Arial Narrow" w:cs="Tahoma"/>
                <w:sz w:val="16"/>
                <w:szCs w:val="16"/>
                <w:lang w:eastAsia="fr-FR"/>
              </w:rPr>
            </w:pPr>
          </w:p>
        </w:tc>
        <w:tc>
          <w:tcPr>
            <w:tcW w:w="1276" w:type="dxa"/>
            <w:gridSpan w:val="2"/>
            <w:vAlign w:val="center"/>
          </w:tcPr>
          <w:p w:rsidR="00C23374" w:rsidRPr="00B519AF" w:rsidRDefault="00C23374" w:rsidP="00C23374">
            <w:pPr>
              <w:spacing w:before="60" w:after="60" w:line="240" w:lineRule="auto"/>
              <w:jc w:val="right"/>
              <w:rPr>
                <w:rFonts w:ascii="Arial Narrow" w:eastAsia="Times New Roman" w:hAnsi="Arial Narrow" w:cs="Tahoma"/>
                <w:sz w:val="16"/>
                <w:szCs w:val="16"/>
                <w:lang w:eastAsia="fr-FR"/>
              </w:rPr>
            </w:pPr>
          </w:p>
        </w:tc>
      </w:tr>
      <w:tr w:rsidR="00C23374" w:rsidRPr="003C0824" w:rsidTr="00C23374">
        <w:trPr>
          <w:trHeight w:val="284"/>
        </w:trPr>
        <w:tc>
          <w:tcPr>
            <w:tcW w:w="921" w:type="dxa"/>
            <w:vAlign w:val="center"/>
          </w:tcPr>
          <w:p w:rsidR="00C23374" w:rsidRPr="00B519AF" w:rsidRDefault="00C23374" w:rsidP="00C23374">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402</w:t>
            </w:r>
          </w:p>
        </w:tc>
        <w:tc>
          <w:tcPr>
            <w:tcW w:w="5953" w:type="dxa"/>
            <w:vAlign w:val="center"/>
          </w:tcPr>
          <w:p w:rsidR="00C23374" w:rsidRPr="009A3D83" w:rsidRDefault="00C23374" w:rsidP="00C23374">
            <w:pPr>
              <w:spacing w:after="0" w:line="240" w:lineRule="auto"/>
              <w:rPr>
                <w:rFonts w:ascii="Arial Narrow" w:eastAsia="Times New Roman" w:hAnsi="Arial Narrow" w:cs="Tahoma"/>
                <w:b/>
                <w:sz w:val="16"/>
                <w:szCs w:val="16"/>
                <w:u w:val="single"/>
                <w:lang w:eastAsia="fr-FR"/>
              </w:rPr>
            </w:pPr>
            <w:r w:rsidRPr="009A3D83">
              <w:rPr>
                <w:rFonts w:ascii="Arial Narrow" w:eastAsia="Times New Roman" w:hAnsi="Arial Narrow" w:cs="Tahoma"/>
                <w:b/>
                <w:sz w:val="16"/>
                <w:szCs w:val="16"/>
                <w:u w:val="single"/>
                <w:lang w:eastAsia="fr-FR"/>
              </w:rPr>
              <w:t xml:space="preserve">Parpaings en agglos creux de 10x20x40 pour les murs  </w:t>
            </w:r>
          </w:p>
          <w:p w:rsidR="00C23374" w:rsidRPr="00B519AF" w:rsidRDefault="00C23374" w:rsidP="00C23374">
            <w:pPr>
              <w:spacing w:after="0" w:line="240" w:lineRule="auto"/>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Ce prix rémunère au mètre carré (m</w:t>
            </w:r>
            <w:r w:rsidRPr="00866AEC">
              <w:rPr>
                <w:rFonts w:ascii="Arial Narrow" w:eastAsia="Times New Roman" w:hAnsi="Arial Narrow" w:cs="Tahoma"/>
                <w:sz w:val="16"/>
                <w:szCs w:val="16"/>
                <w:vertAlign w:val="superscript"/>
                <w:lang w:eastAsia="fr-FR"/>
              </w:rPr>
              <w:t>2</w:t>
            </w:r>
            <w:r w:rsidRPr="00B519AF">
              <w:rPr>
                <w:rFonts w:ascii="Arial Narrow" w:eastAsia="Times New Roman" w:hAnsi="Arial Narrow" w:cs="Tahoma"/>
                <w:sz w:val="16"/>
                <w:szCs w:val="16"/>
                <w:lang w:eastAsia="fr-FR"/>
              </w:rPr>
              <w:t>) la fourniture et la pose des parpaings creux conformément au CCTP.</w:t>
            </w:r>
          </w:p>
          <w:p w:rsidR="00C23374" w:rsidRPr="00B519AF" w:rsidRDefault="00C23374" w:rsidP="00C23374">
            <w:pPr>
              <w:spacing w:after="0" w:line="240" w:lineRule="auto"/>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Il comprend notamment :</w:t>
            </w:r>
          </w:p>
          <w:p w:rsidR="00C23374" w:rsidRPr="00B519AF"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la fourniture des parpaings creux selon le CCTP ;</w:t>
            </w:r>
          </w:p>
          <w:p w:rsidR="00C23374" w:rsidRPr="00B519AF"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la fourniture du mortier de pose dosé à 400 kg/m3 ;</w:t>
            </w:r>
          </w:p>
          <w:p w:rsidR="00C23374" w:rsidRPr="00B519AF"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la mise en œuvre ;</w:t>
            </w:r>
          </w:p>
          <w:p w:rsidR="00C23374" w:rsidRPr="00B519AF"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toutes sujétions.</w:t>
            </w:r>
          </w:p>
          <w:p w:rsidR="00C23374" w:rsidRPr="00B519AF" w:rsidRDefault="00C23374" w:rsidP="00C23374">
            <w:pPr>
              <w:spacing w:after="0" w:line="240" w:lineRule="auto"/>
              <w:rPr>
                <w:rFonts w:ascii="Arial Narrow" w:eastAsia="Times New Roman" w:hAnsi="Arial Narrow" w:cs="Tahoma"/>
                <w:color w:val="000000"/>
                <w:sz w:val="16"/>
                <w:szCs w:val="16"/>
                <w:lang w:eastAsia="fr-FR"/>
              </w:rPr>
            </w:pPr>
            <w:r w:rsidRPr="00B519AF">
              <w:rPr>
                <w:rFonts w:ascii="Arial Narrow" w:eastAsia="Times New Roman" w:hAnsi="Arial Narrow" w:cs="Tahoma"/>
                <w:sz w:val="16"/>
                <w:szCs w:val="16"/>
                <w:lang w:eastAsia="fr-FR"/>
              </w:rPr>
              <w:t>Ce prix s’applique au mètre carré, mesuré par métré contradictoire.</w:t>
            </w:r>
          </w:p>
        </w:tc>
        <w:tc>
          <w:tcPr>
            <w:tcW w:w="850" w:type="dxa"/>
            <w:vAlign w:val="center"/>
          </w:tcPr>
          <w:p w:rsidR="00C23374" w:rsidRPr="00B519AF" w:rsidRDefault="00C23374" w:rsidP="00C23374">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M</w:t>
            </w:r>
            <w:r w:rsidRPr="00B519AF">
              <w:rPr>
                <w:rFonts w:ascii="Arial Narrow" w:eastAsia="Times New Roman" w:hAnsi="Arial Narrow" w:cs="Tahoma"/>
                <w:color w:val="000000"/>
                <w:sz w:val="16"/>
                <w:szCs w:val="16"/>
                <w:vertAlign w:val="superscript"/>
                <w:lang w:eastAsia="fr-FR"/>
              </w:rPr>
              <w:t>2</w:t>
            </w:r>
          </w:p>
        </w:tc>
        <w:tc>
          <w:tcPr>
            <w:tcW w:w="951" w:type="dxa"/>
            <w:vAlign w:val="center"/>
          </w:tcPr>
          <w:p w:rsidR="00C23374" w:rsidRPr="00B519AF" w:rsidRDefault="00C23374" w:rsidP="00C23374">
            <w:pPr>
              <w:spacing w:before="60" w:after="60" w:line="240" w:lineRule="auto"/>
              <w:jc w:val="right"/>
              <w:rPr>
                <w:rFonts w:ascii="Arial Narrow" w:eastAsia="Times New Roman" w:hAnsi="Arial Narrow" w:cs="Tahoma"/>
                <w:sz w:val="16"/>
                <w:szCs w:val="16"/>
                <w:lang w:eastAsia="fr-FR"/>
              </w:rPr>
            </w:pPr>
          </w:p>
        </w:tc>
        <w:tc>
          <w:tcPr>
            <w:tcW w:w="1276" w:type="dxa"/>
            <w:gridSpan w:val="2"/>
            <w:vAlign w:val="center"/>
          </w:tcPr>
          <w:p w:rsidR="00C23374" w:rsidRPr="00B519AF" w:rsidRDefault="00C23374" w:rsidP="00C23374">
            <w:pPr>
              <w:spacing w:before="60" w:after="60" w:line="240" w:lineRule="auto"/>
              <w:jc w:val="right"/>
              <w:rPr>
                <w:rFonts w:ascii="Arial Narrow" w:eastAsia="Times New Roman" w:hAnsi="Arial Narrow" w:cs="Tahoma"/>
                <w:sz w:val="16"/>
                <w:szCs w:val="16"/>
                <w:lang w:eastAsia="fr-FR"/>
              </w:rPr>
            </w:pPr>
          </w:p>
        </w:tc>
      </w:tr>
      <w:tr w:rsidR="00C23374" w:rsidRPr="003C0824" w:rsidTr="00C23374">
        <w:trPr>
          <w:trHeight w:val="284"/>
        </w:trPr>
        <w:tc>
          <w:tcPr>
            <w:tcW w:w="921" w:type="dxa"/>
            <w:vAlign w:val="center"/>
          </w:tcPr>
          <w:p w:rsidR="00C23374" w:rsidRPr="00B519AF" w:rsidRDefault="00C23374" w:rsidP="00C23374">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403</w:t>
            </w:r>
          </w:p>
        </w:tc>
        <w:tc>
          <w:tcPr>
            <w:tcW w:w="5953" w:type="dxa"/>
            <w:vAlign w:val="center"/>
          </w:tcPr>
          <w:p w:rsidR="00C23374" w:rsidRPr="009A3D83" w:rsidRDefault="00C23374" w:rsidP="00C23374">
            <w:pPr>
              <w:spacing w:after="0" w:line="240" w:lineRule="auto"/>
              <w:rPr>
                <w:rFonts w:ascii="Arial Narrow" w:eastAsia="Times New Roman" w:hAnsi="Arial Narrow" w:cs="Tahoma"/>
                <w:b/>
                <w:sz w:val="16"/>
                <w:szCs w:val="16"/>
                <w:u w:val="single"/>
                <w:lang w:eastAsia="fr-FR"/>
              </w:rPr>
            </w:pPr>
            <w:r w:rsidRPr="009A3D83">
              <w:rPr>
                <w:rFonts w:ascii="Arial Narrow" w:eastAsia="Times New Roman" w:hAnsi="Arial Narrow" w:cs="Tahoma"/>
                <w:b/>
                <w:sz w:val="16"/>
                <w:szCs w:val="16"/>
                <w:u w:val="single"/>
                <w:lang w:eastAsia="fr-FR"/>
              </w:rPr>
              <w:t>Béton armé dosé à 350 kg/m3 pour poteaux, linteaux, poutres  et chaînage </w:t>
            </w:r>
          </w:p>
          <w:p w:rsidR="00C23374" w:rsidRPr="00B519AF" w:rsidRDefault="00C23374" w:rsidP="00C23374">
            <w:pPr>
              <w:spacing w:after="0" w:line="240" w:lineRule="auto"/>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Ce prix rémunère au mètre cube (m</w:t>
            </w:r>
            <w:r w:rsidRPr="00866AEC">
              <w:rPr>
                <w:rFonts w:ascii="Arial Narrow" w:eastAsia="Times New Roman" w:hAnsi="Arial Narrow" w:cs="Tahoma"/>
                <w:sz w:val="16"/>
                <w:szCs w:val="16"/>
                <w:vertAlign w:val="superscript"/>
                <w:lang w:eastAsia="fr-FR"/>
              </w:rPr>
              <w:t>3</w:t>
            </w:r>
            <w:r w:rsidRPr="00B519AF">
              <w:rPr>
                <w:rFonts w:ascii="Arial Narrow" w:eastAsia="Times New Roman" w:hAnsi="Arial Narrow" w:cs="Tahoma"/>
                <w:sz w:val="16"/>
                <w:szCs w:val="16"/>
                <w:lang w:eastAsia="fr-FR"/>
              </w:rPr>
              <w:t>) le béton dosé à 350 kg/m3 conformément au CCTP.</w:t>
            </w:r>
          </w:p>
          <w:p w:rsidR="00C23374" w:rsidRPr="00B519AF" w:rsidRDefault="00C23374" w:rsidP="00C23374">
            <w:pPr>
              <w:spacing w:after="0" w:line="240" w:lineRule="auto"/>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Il comprend notamment :</w:t>
            </w:r>
          </w:p>
          <w:p w:rsidR="00C23374" w:rsidRPr="00B519AF"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la fourniture de gravier selon le CCTP ;</w:t>
            </w:r>
          </w:p>
          <w:p w:rsidR="00C23374" w:rsidRPr="00B519AF"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la fourniture de sable et de ciment selon le CCTP ;</w:t>
            </w:r>
          </w:p>
          <w:p w:rsidR="00C23374" w:rsidRPr="00B519AF"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la fourniture d’eau de gâchage ;</w:t>
            </w:r>
          </w:p>
          <w:p w:rsidR="00C23374" w:rsidRPr="00B519AF"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la fourniture et le façonnage des fers à béton ;</w:t>
            </w:r>
          </w:p>
          <w:p w:rsidR="00C23374" w:rsidRPr="00B519AF"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la mise en œuvre</w:t>
            </w:r>
          </w:p>
          <w:p w:rsidR="00C23374" w:rsidRPr="00B519AF"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toutes sujétions.</w:t>
            </w:r>
          </w:p>
          <w:p w:rsidR="00C23374" w:rsidRPr="00B519AF" w:rsidRDefault="00C23374" w:rsidP="00C23374">
            <w:pPr>
              <w:spacing w:after="0" w:line="240" w:lineRule="auto"/>
              <w:rPr>
                <w:rFonts w:ascii="Arial Narrow" w:eastAsia="Times New Roman" w:hAnsi="Arial Narrow" w:cs="Tahoma"/>
                <w:color w:val="000000"/>
                <w:sz w:val="16"/>
                <w:szCs w:val="16"/>
                <w:lang w:eastAsia="fr-FR"/>
              </w:rPr>
            </w:pPr>
            <w:r w:rsidRPr="00B519AF">
              <w:rPr>
                <w:rFonts w:ascii="Arial Narrow" w:eastAsia="Times New Roman" w:hAnsi="Arial Narrow" w:cs="Tahoma"/>
                <w:sz w:val="16"/>
                <w:szCs w:val="16"/>
                <w:lang w:eastAsia="fr-FR"/>
              </w:rPr>
              <w:t>Ce prix s’applique au mètre cube, mesuré par métré contradictoire.</w:t>
            </w:r>
          </w:p>
        </w:tc>
        <w:tc>
          <w:tcPr>
            <w:tcW w:w="850" w:type="dxa"/>
            <w:vAlign w:val="center"/>
          </w:tcPr>
          <w:p w:rsidR="00C23374" w:rsidRPr="00B519AF" w:rsidRDefault="00C23374" w:rsidP="00C23374">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M</w:t>
            </w:r>
            <w:r w:rsidRPr="00B519AF">
              <w:rPr>
                <w:rFonts w:ascii="Arial Narrow" w:eastAsia="Times New Roman" w:hAnsi="Arial Narrow" w:cs="Tahoma"/>
                <w:color w:val="000000"/>
                <w:sz w:val="16"/>
                <w:szCs w:val="16"/>
                <w:vertAlign w:val="superscript"/>
                <w:lang w:eastAsia="fr-FR"/>
              </w:rPr>
              <w:t>3</w:t>
            </w:r>
          </w:p>
        </w:tc>
        <w:tc>
          <w:tcPr>
            <w:tcW w:w="951" w:type="dxa"/>
            <w:vAlign w:val="center"/>
          </w:tcPr>
          <w:p w:rsidR="00C23374" w:rsidRPr="00B519AF" w:rsidRDefault="00C23374" w:rsidP="00C23374">
            <w:pPr>
              <w:spacing w:before="60" w:after="60" w:line="240" w:lineRule="auto"/>
              <w:jc w:val="right"/>
              <w:rPr>
                <w:rFonts w:ascii="Arial Narrow" w:eastAsia="Times New Roman" w:hAnsi="Arial Narrow" w:cs="Tahoma"/>
                <w:sz w:val="16"/>
                <w:szCs w:val="16"/>
                <w:lang w:eastAsia="fr-FR"/>
              </w:rPr>
            </w:pPr>
          </w:p>
        </w:tc>
        <w:tc>
          <w:tcPr>
            <w:tcW w:w="1276" w:type="dxa"/>
            <w:gridSpan w:val="2"/>
            <w:vAlign w:val="center"/>
          </w:tcPr>
          <w:p w:rsidR="00C23374" w:rsidRPr="00B519AF" w:rsidRDefault="00C23374" w:rsidP="00C23374">
            <w:pPr>
              <w:spacing w:before="60" w:after="60" w:line="240" w:lineRule="auto"/>
              <w:jc w:val="right"/>
              <w:rPr>
                <w:rFonts w:ascii="Arial Narrow" w:eastAsia="Times New Roman" w:hAnsi="Arial Narrow" w:cs="Tahoma"/>
                <w:sz w:val="16"/>
                <w:szCs w:val="16"/>
                <w:lang w:eastAsia="fr-FR"/>
              </w:rPr>
            </w:pPr>
          </w:p>
        </w:tc>
      </w:tr>
      <w:tr w:rsidR="00C23374" w:rsidRPr="003C0824" w:rsidTr="00C23374">
        <w:trPr>
          <w:trHeight w:val="284"/>
        </w:trPr>
        <w:tc>
          <w:tcPr>
            <w:tcW w:w="921" w:type="dxa"/>
            <w:vAlign w:val="center"/>
          </w:tcPr>
          <w:p w:rsidR="00C23374" w:rsidRPr="00B519AF" w:rsidRDefault="00C23374" w:rsidP="00C23374">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404</w:t>
            </w:r>
          </w:p>
        </w:tc>
        <w:tc>
          <w:tcPr>
            <w:tcW w:w="5953" w:type="dxa"/>
            <w:vAlign w:val="center"/>
          </w:tcPr>
          <w:p w:rsidR="00C23374" w:rsidRPr="009A3D83" w:rsidRDefault="00C23374" w:rsidP="00C23374">
            <w:pPr>
              <w:spacing w:after="0" w:line="240" w:lineRule="auto"/>
              <w:rPr>
                <w:rFonts w:ascii="Arial Narrow" w:eastAsia="Times New Roman" w:hAnsi="Arial Narrow" w:cs="Tahoma"/>
                <w:b/>
                <w:sz w:val="16"/>
                <w:szCs w:val="16"/>
                <w:u w:val="single"/>
                <w:lang w:eastAsia="fr-FR"/>
              </w:rPr>
            </w:pPr>
            <w:r w:rsidRPr="009A3D83">
              <w:rPr>
                <w:rFonts w:ascii="Arial Narrow" w:eastAsia="Times New Roman" w:hAnsi="Arial Narrow" w:cs="Tahoma"/>
                <w:b/>
                <w:sz w:val="16"/>
                <w:szCs w:val="16"/>
                <w:u w:val="single"/>
                <w:lang w:eastAsia="fr-FR"/>
              </w:rPr>
              <w:t>Enduits sur murs intérieurs et extérieurs dosé à 400kg/m</w:t>
            </w:r>
            <w:r w:rsidRPr="009A3D83">
              <w:rPr>
                <w:rFonts w:ascii="Arial Narrow" w:eastAsia="Times New Roman" w:hAnsi="Arial Narrow" w:cs="Tahoma"/>
                <w:b/>
                <w:sz w:val="16"/>
                <w:szCs w:val="16"/>
                <w:u w:val="single"/>
                <w:vertAlign w:val="superscript"/>
                <w:lang w:eastAsia="fr-FR"/>
              </w:rPr>
              <w:t>3</w:t>
            </w:r>
          </w:p>
          <w:p w:rsidR="00C23374" w:rsidRPr="00B519AF" w:rsidRDefault="00C23374" w:rsidP="00C23374">
            <w:pPr>
              <w:spacing w:after="0" w:line="240" w:lineRule="auto"/>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Ce prix rémunère au mètre carré (m</w:t>
            </w:r>
            <w:r w:rsidRPr="00866AEC">
              <w:rPr>
                <w:rFonts w:ascii="Arial Narrow" w:eastAsia="Times New Roman" w:hAnsi="Arial Narrow" w:cs="Tahoma"/>
                <w:sz w:val="16"/>
                <w:szCs w:val="16"/>
                <w:vertAlign w:val="superscript"/>
                <w:lang w:eastAsia="fr-FR"/>
              </w:rPr>
              <w:t>2</w:t>
            </w:r>
            <w:r w:rsidRPr="00B519AF">
              <w:rPr>
                <w:rFonts w:ascii="Arial Narrow" w:eastAsia="Times New Roman" w:hAnsi="Arial Narrow" w:cs="Tahoma"/>
                <w:sz w:val="16"/>
                <w:szCs w:val="16"/>
                <w:lang w:eastAsia="fr-FR"/>
              </w:rPr>
              <w:t>) les enduits conformément au CCTP.</w:t>
            </w:r>
          </w:p>
          <w:p w:rsidR="00C23374" w:rsidRPr="00B519AF" w:rsidRDefault="00C23374" w:rsidP="00C23374">
            <w:pPr>
              <w:spacing w:after="0" w:line="240" w:lineRule="auto"/>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Il comprend notamment :</w:t>
            </w:r>
          </w:p>
          <w:p w:rsidR="00C23374" w:rsidRPr="00B519AF"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la fourniture du sable et du ciment selon le CCTP ;</w:t>
            </w:r>
          </w:p>
          <w:p w:rsidR="00C23374" w:rsidRPr="00B519AF"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la fourniture d’eau de gâchage selon le CCTP ;</w:t>
            </w:r>
          </w:p>
          <w:p w:rsidR="00C23374" w:rsidRPr="00B519AF"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la mise en œuvre d’une couche de 1,5 cm d’épaisseur ;</w:t>
            </w:r>
          </w:p>
          <w:p w:rsidR="00C23374" w:rsidRPr="00B519AF"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toutes sujétions.</w:t>
            </w:r>
          </w:p>
          <w:p w:rsidR="00C23374" w:rsidRPr="00B519AF" w:rsidRDefault="00C23374" w:rsidP="00C23374">
            <w:pPr>
              <w:spacing w:after="0" w:line="240" w:lineRule="auto"/>
              <w:rPr>
                <w:rFonts w:ascii="Arial Narrow" w:eastAsia="Times New Roman" w:hAnsi="Arial Narrow" w:cs="Tahoma"/>
                <w:color w:val="000000"/>
                <w:sz w:val="16"/>
                <w:szCs w:val="16"/>
                <w:lang w:eastAsia="fr-FR"/>
              </w:rPr>
            </w:pPr>
            <w:r w:rsidRPr="00B519AF">
              <w:rPr>
                <w:rFonts w:ascii="Arial Narrow" w:eastAsia="Times New Roman" w:hAnsi="Arial Narrow" w:cs="Tahoma"/>
                <w:sz w:val="16"/>
                <w:szCs w:val="16"/>
                <w:lang w:eastAsia="fr-FR"/>
              </w:rPr>
              <w:t>Ce prix s’applique au mètre carré, mesuré par métré contradictoire</w:t>
            </w:r>
          </w:p>
        </w:tc>
        <w:tc>
          <w:tcPr>
            <w:tcW w:w="850" w:type="dxa"/>
            <w:vAlign w:val="center"/>
          </w:tcPr>
          <w:p w:rsidR="00C23374" w:rsidRPr="00B519AF" w:rsidRDefault="00C23374" w:rsidP="00C23374">
            <w:pPr>
              <w:spacing w:after="0" w:line="240" w:lineRule="auto"/>
              <w:jc w:val="center"/>
              <w:rPr>
                <w:rFonts w:ascii="Arial Narrow" w:eastAsia="Times New Roman" w:hAnsi="Arial Narrow" w:cs="Tahoma"/>
                <w:color w:val="000000"/>
                <w:sz w:val="16"/>
                <w:szCs w:val="16"/>
                <w:lang w:eastAsia="fr-FR"/>
              </w:rPr>
            </w:pPr>
            <w:r>
              <w:rPr>
                <w:rFonts w:ascii="Arial Narrow" w:eastAsia="Times New Roman" w:hAnsi="Arial Narrow" w:cs="Tahoma"/>
                <w:color w:val="000000"/>
                <w:sz w:val="16"/>
                <w:szCs w:val="16"/>
                <w:lang w:eastAsia="fr-FR"/>
              </w:rPr>
              <w:t>M</w:t>
            </w:r>
            <w:r w:rsidRPr="00866AEC">
              <w:rPr>
                <w:rFonts w:ascii="Arial Narrow" w:eastAsia="Times New Roman" w:hAnsi="Arial Narrow" w:cs="Tahoma"/>
                <w:color w:val="000000"/>
                <w:sz w:val="16"/>
                <w:szCs w:val="16"/>
                <w:vertAlign w:val="superscript"/>
                <w:lang w:eastAsia="fr-FR"/>
              </w:rPr>
              <w:t>2</w:t>
            </w:r>
          </w:p>
        </w:tc>
        <w:tc>
          <w:tcPr>
            <w:tcW w:w="951" w:type="dxa"/>
            <w:vAlign w:val="center"/>
          </w:tcPr>
          <w:p w:rsidR="00C23374" w:rsidRPr="00B519AF" w:rsidRDefault="00C23374" w:rsidP="00C23374">
            <w:pPr>
              <w:spacing w:before="60" w:after="60" w:line="240" w:lineRule="auto"/>
              <w:jc w:val="right"/>
              <w:rPr>
                <w:rFonts w:ascii="Arial Narrow" w:eastAsia="Times New Roman" w:hAnsi="Arial Narrow" w:cs="Tahoma"/>
                <w:sz w:val="16"/>
                <w:szCs w:val="16"/>
                <w:lang w:eastAsia="fr-FR"/>
              </w:rPr>
            </w:pPr>
          </w:p>
        </w:tc>
        <w:tc>
          <w:tcPr>
            <w:tcW w:w="1276" w:type="dxa"/>
            <w:gridSpan w:val="2"/>
            <w:vAlign w:val="center"/>
          </w:tcPr>
          <w:p w:rsidR="00C23374" w:rsidRPr="00B519AF" w:rsidRDefault="00C23374" w:rsidP="00C23374">
            <w:pPr>
              <w:spacing w:before="60" w:after="60" w:line="240" w:lineRule="auto"/>
              <w:jc w:val="right"/>
              <w:rPr>
                <w:rFonts w:ascii="Arial Narrow" w:eastAsia="Times New Roman" w:hAnsi="Arial Narrow" w:cs="Tahoma"/>
                <w:sz w:val="16"/>
                <w:szCs w:val="16"/>
                <w:lang w:eastAsia="fr-FR"/>
              </w:rPr>
            </w:pPr>
          </w:p>
        </w:tc>
      </w:tr>
      <w:tr w:rsidR="00C23374" w:rsidRPr="003C0824" w:rsidTr="00C23374">
        <w:trPr>
          <w:trHeight w:val="284"/>
        </w:trPr>
        <w:tc>
          <w:tcPr>
            <w:tcW w:w="921" w:type="dxa"/>
            <w:vAlign w:val="center"/>
          </w:tcPr>
          <w:p w:rsidR="00C23374" w:rsidRPr="00B519AF" w:rsidRDefault="00C23374" w:rsidP="00C23374">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405</w:t>
            </w:r>
          </w:p>
        </w:tc>
        <w:tc>
          <w:tcPr>
            <w:tcW w:w="5953" w:type="dxa"/>
            <w:vAlign w:val="center"/>
          </w:tcPr>
          <w:p w:rsidR="00C23374" w:rsidRPr="009A3D83" w:rsidRDefault="00C23374" w:rsidP="00C23374">
            <w:pPr>
              <w:spacing w:after="0" w:line="240" w:lineRule="auto"/>
              <w:jc w:val="both"/>
              <w:rPr>
                <w:rFonts w:ascii="Arial Narrow" w:eastAsia="Times New Roman" w:hAnsi="Arial Narrow" w:cs="Tahoma"/>
                <w:b/>
                <w:sz w:val="16"/>
                <w:szCs w:val="16"/>
                <w:u w:val="single"/>
                <w:lang w:eastAsia="fr-FR"/>
              </w:rPr>
            </w:pPr>
            <w:r w:rsidRPr="009A3D83">
              <w:rPr>
                <w:rFonts w:ascii="Arial Narrow" w:eastAsia="Times New Roman" w:hAnsi="Arial Narrow" w:cs="Tahoma"/>
                <w:b/>
                <w:sz w:val="16"/>
                <w:szCs w:val="16"/>
                <w:u w:val="single"/>
                <w:lang w:eastAsia="fr-FR"/>
              </w:rPr>
              <w:t>Claustras</w:t>
            </w:r>
          </w:p>
          <w:p w:rsidR="00C23374" w:rsidRPr="00B519AF" w:rsidRDefault="00C23374" w:rsidP="00C23374">
            <w:pPr>
              <w:spacing w:after="0" w:line="240" w:lineRule="auto"/>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Ce prix rémunère au mètre carré (m</w:t>
            </w:r>
            <w:r w:rsidRPr="00866AEC">
              <w:rPr>
                <w:rFonts w:ascii="Arial Narrow" w:eastAsia="Times New Roman" w:hAnsi="Arial Narrow" w:cs="Tahoma"/>
                <w:sz w:val="16"/>
                <w:szCs w:val="16"/>
                <w:vertAlign w:val="superscript"/>
                <w:lang w:eastAsia="fr-FR"/>
              </w:rPr>
              <w:t>2</w:t>
            </w:r>
            <w:r w:rsidRPr="00B519AF">
              <w:rPr>
                <w:rFonts w:ascii="Arial Narrow" w:eastAsia="Times New Roman" w:hAnsi="Arial Narrow" w:cs="Tahoma"/>
                <w:sz w:val="16"/>
                <w:szCs w:val="16"/>
                <w:lang w:eastAsia="fr-FR"/>
              </w:rPr>
              <w:t>) les la fourniture et la pose de claustras  conformément au CCTP.</w:t>
            </w:r>
          </w:p>
          <w:p w:rsidR="00C23374" w:rsidRPr="00B519AF" w:rsidRDefault="00C23374" w:rsidP="00C23374">
            <w:pPr>
              <w:spacing w:after="0" w:line="240" w:lineRule="auto"/>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Il comprend notamment :</w:t>
            </w:r>
          </w:p>
          <w:p w:rsidR="00C23374" w:rsidRPr="00B519AF"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la fourniture de claustras selon le CCTP ;</w:t>
            </w:r>
          </w:p>
          <w:p w:rsidR="00C23374" w:rsidRPr="00B519AF"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la fourniture du sable et du ciment selon le CCTP ;</w:t>
            </w:r>
          </w:p>
          <w:p w:rsidR="00C23374" w:rsidRPr="00B519AF"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la mise en œuvre des claustras ;</w:t>
            </w:r>
          </w:p>
          <w:p w:rsidR="00C23374" w:rsidRPr="00B519AF"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toutes sujétions.</w:t>
            </w:r>
          </w:p>
          <w:p w:rsidR="00C23374" w:rsidRPr="00B519AF" w:rsidRDefault="00C23374" w:rsidP="00C23374">
            <w:pPr>
              <w:spacing w:after="0" w:line="240" w:lineRule="auto"/>
              <w:rPr>
                <w:rFonts w:ascii="Arial Narrow" w:eastAsia="Times New Roman" w:hAnsi="Arial Narrow" w:cs="Tahoma"/>
                <w:color w:val="000000"/>
                <w:sz w:val="16"/>
                <w:szCs w:val="16"/>
                <w:lang w:eastAsia="fr-FR"/>
              </w:rPr>
            </w:pPr>
            <w:r w:rsidRPr="00B519AF">
              <w:rPr>
                <w:rFonts w:ascii="Arial Narrow" w:eastAsia="Times New Roman" w:hAnsi="Arial Narrow" w:cs="Tahoma"/>
                <w:sz w:val="16"/>
                <w:szCs w:val="16"/>
                <w:lang w:eastAsia="fr-FR"/>
              </w:rPr>
              <w:t>Ce prix s’applique au mètre carré, mesuré par métré contradictoire.</w:t>
            </w:r>
          </w:p>
        </w:tc>
        <w:tc>
          <w:tcPr>
            <w:tcW w:w="850" w:type="dxa"/>
            <w:vAlign w:val="center"/>
          </w:tcPr>
          <w:p w:rsidR="00C23374" w:rsidRPr="00B519AF" w:rsidRDefault="00C23374" w:rsidP="00C23374">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M</w:t>
            </w:r>
            <w:r w:rsidRPr="00B519AF">
              <w:rPr>
                <w:rFonts w:ascii="Arial Narrow" w:eastAsia="Times New Roman" w:hAnsi="Arial Narrow" w:cs="Tahoma"/>
                <w:color w:val="000000"/>
                <w:sz w:val="16"/>
                <w:szCs w:val="16"/>
                <w:vertAlign w:val="superscript"/>
                <w:lang w:eastAsia="fr-FR"/>
              </w:rPr>
              <w:t>2</w:t>
            </w:r>
          </w:p>
        </w:tc>
        <w:tc>
          <w:tcPr>
            <w:tcW w:w="951" w:type="dxa"/>
            <w:vAlign w:val="center"/>
          </w:tcPr>
          <w:p w:rsidR="00C23374" w:rsidRPr="00B519AF" w:rsidRDefault="00C23374" w:rsidP="00C23374">
            <w:pPr>
              <w:spacing w:before="60" w:after="60" w:line="240" w:lineRule="auto"/>
              <w:jc w:val="right"/>
              <w:rPr>
                <w:rFonts w:ascii="Arial Narrow" w:eastAsia="Times New Roman" w:hAnsi="Arial Narrow" w:cs="Tahoma"/>
                <w:sz w:val="16"/>
                <w:szCs w:val="16"/>
                <w:lang w:eastAsia="fr-FR"/>
              </w:rPr>
            </w:pPr>
          </w:p>
        </w:tc>
        <w:tc>
          <w:tcPr>
            <w:tcW w:w="1276" w:type="dxa"/>
            <w:gridSpan w:val="2"/>
            <w:vAlign w:val="center"/>
          </w:tcPr>
          <w:p w:rsidR="00C23374" w:rsidRPr="00B519AF" w:rsidRDefault="00C23374" w:rsidP="00C23374">
            <w:pPr>
              <w:spacing w:before="60" w:after="60" w:line="240" w:lineRule="auto"/>
              <w:jc w:val="right"/>
              <w:rPr>
                <w:rFonts w:ascii="Arial Narrow" w:eastAsia="Times New Roman" w:hAnsi="Arial Narrow" w:cs="Tahoma"/>
                <w:sz w:val="16"/>
                <w:szCs w:val="16"/>
                <w:lang w:eastAsia="fr-FR"/>
              </w:rPr>
            </w:pPr>
          </w:p>
        </w:tc>
      </w:tr>
      <w:tr w:rsidR="00C23374" w:rsidRPr="003C0824" w:rsidTr="00C23374">
        <w:trPr>
          <w:trHeight w:val="284"/>
        </w:trPr>
        <w:tc>
          <w:tcPr>
            <w:tcW w:w="921" w:type="dxa"/>
            <w:vAlign w:val="center"/>
          </w:tcPr>
          <w:p w:rsidR="00C23374" w:rsidRPr="00B519AF" w:rsidRDefault="00C23374" w:rsidP="00C23374">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406</w:t>
            </w:r>
          </w:p>
        </w:tc>
        <w:tc>
          <w:tcPr>
            <w:tcW w:w="5953" w:type="dxa"/>
            <w:vAlign w:val="center"/>
          </w:tcPr>
          <w:p w:rsidR="00C23374" w:rsidRPr="009A3D83" w:rsidRDefault="00C23374" w:rsidP="00C23374">
            <w:pPr>
              <w:spacing w:after="0" w:line="240" w:lineRule="auto"/>
              <w:rPr>
                <w:rFonts w:ascii="Arial Narrow" w:eastAsia="Times New Roman" w:hAnsi="Arial Narrow" w:cs="Tahoma"/>
                <w:b/>
                <w:sz w:val="16"/>
                <w:szCs w:val="16"/>
                <w:u w:val="single"/>
                <w:lang w:eastAsia="fr-FR"/>
              </w:rPr>
            </w:pPr>
            <w:r w:rsidRPr="009A3D83">
              <w:rPr>
                <w:rFonts w:ascii="Arial Narrow" w:eastAsia="Times New Roman" w:hAnsi="Arial Narrow" w:cs="Tahoma"/>
                <w:b/>
                <w:sz w:val="16"/>
                <w:szCs w:val="16"/>
                <w:u w:val="single"/>
                <w:lang w:eastAsia="fr-FR"/>
              </w:rPr>
              <w:t>Tableau mural</w:t>
            </w:r>
          </w:p>
          <w:p w:rsidR="00C23374" w:rsidRPr="00B519AF" w:rsidRDefault="00C23374" w:rsidP="00C23374">
            <w:pPr>
              <w:spacing w:after="0" w:line="240" w:lineRule="auto"/>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Ce prix rémunère à l’unité  (U)  la pose d’un tableau mural conformément au CCTP.</w:t>
            </w:r>
          </w:p>
          <w:p w:rsidR="00C23374" w:rsidRPr="00B519AF" w:rsidRDefault="00C23374" w:rsidP="00C23374">
            <w:pPr>
              <w:spacing w:after="0" w:line="240" w:lineRule="auto"/>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Il comprend notamment :</w:t>
            </w:r>
          </w:p>
          <w:p w:rsidR="00C23374" w:rsidRPr="00B519AF"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la fourniture du béton dosé à 300 Kg/m3 pour bourrage des agglos au droit du tableau ;</w:t>
            </w:r>
          </w:p>
          <w:p w:rsidR="00C23374" w:rsidRPr="00B519AF"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la fourniture et la pose d’un grillage au droit du tableau ;</w:t>
            </w:r>
          </w:p>
          <w:p w:rsidR="00C23374" w:rsidRPr="00B519AF"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l’application de l’ardoisine conformément au CCTP ;</w:t>
            </w:r>
          </w:p>
          <w:p w:rsidR="00C23374" w:rsidRPr="00B519AF"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toutes sujétions.</w:t>
            </w:r>
          </w:p>
          <w:p w:rsidR="00C23374" w:rsidRPr="00B519AF" w:rsidRDefault="00C23374" w:rsidP="00C23374">
            <w:pPr>
              <w:spacing w:after="0" w:line="240" w:lineRule="auto"/>
              <w:rPr>
                <w:rFonts w:ascii="Arial Narrow" w:eastAsia="Times New Roman" w:hAnsi="Arial Narrow" w:cs="Tahoma"/>
                <w:color w:val="000000"/>
                <w:sz w:val="16"/>
                <w:szCs w:val="16"/>
                <w:lang w:eastAsia="fr-FR"/>
              </w:rPr>
            </w:pPr>
            <w:r w:rsidRPr="00B519AF">
              <w:rPr>
                <w:rFonts w:ascii="Arial Narrow" w:eastAsia="Times New Roman" w:hAnsi="Arial Narrow" w:cs="Tahoma"/>
                <w:sz w:val="16"/>
                <w:szCs w:val="16"/>
                <w:lang w:eastAsia="fr-FR"/>
              </w:rPr>
              <w:t>Ce prix s’applique à l’unité, mesuré par métré contradictoire.</w:t>
            </w:r>
          </w:p>
        </w:tc>
        <w:tc>
          <w:tcPr>
            <w:tcW w:w="850" w:type="dxa"/>
            <w:vAlign w:val="center"/>
          </w:tcPr>
          <w:p w:rsidR="00C23374" w:rsidRPr="00B519AF" w:rsidRDefault="00C23374" w:rsidP="00C23374">
            <w:pPr>
              <w:spacing w:after="0" w:line="240" w:lineRule="auto"/>
              <w:jc w:val="center"/>
              <w:rPr>
                <w:rFonts w:ascii="Arial Narrow" w:eastAsia="Times New Roman" w:hAnsi="Arial Narrow" w:cs="Tahoma"/>
                <w:color w:val="000000"/>
                <w:sz w:val="16"/>
                <w:szCs w:val="16"/>
                <w:lang w:eastAsia="fr-FR"/>
              </w:rPr>
            </w:pPr>
            <w:r>
              <w:rPr>
                <w:rFonts w:ascii="Arial Narrow" w:eastAsia="Times New Roman" w:hAnsi="Arial Narrow" w:cs="Tahoma"/>
                <w:color w:val="000000"/>
                <w:sz w:val="16"/>
                <w:szCs w:val="16"/>
                <w:lang w:eastAsia="fr-FR"/>
              </w:rPr>
              <w:t>U</w:t>
            </w:r>
          </w:p>
        </w:tc>
        <w:tc>
          <w:tcPr>
            <w:tcW w:w="951" w:type="dxa"/>
            <w:vAlign w:val="center"/>
          </w:tcPr>
          <w:p w:rsidR="00C23374" w:rsidRPr="00B519AF" w:rsidRDefault="00C23374" w:rsidP="00C23374">
            <w:pPr>
              <w:spacing w:before="60" w:after="60" w:line="240" w:lineRule="auto"/>
              <w:jc w:val="right"/>
              <w:rPr>
                <w:rFonts w:ascii="Arial Narrow" w:eastAsia="Times New Roman" w:hAnsi="Arial Narrow" w:cs="Tahoma"/>
                <w:sz w:val="16"/>
                <w:szCs w:val="16"/>
                <w:lang w:eastAsia="fr-FR"/>
              </w:rPr>
            </w:pPr>
          </w:p>
        </w:tc>
        <w:tc>
          <w:tcPr>
            <w:tcW w:w="1276" w:type="dxa"/>
            <w:gridSpan w:val="2"/>
            <w:vAlign w:val="center"/>
          </w:tcPr>
          <w:p w:rsidR="00C23374" w:rsidRPr="00B519AF" w:rsidRDefault="00C23374" w:rsidP="00C23374">
            <w:pPr>
              <w:spacing w:before="60" w:after="60" w:line="240" w:lineRule="auto"/>
              <w:jc w:val="right"/>
              <w:rPr>
                <w:rFonts w:ascii="Arial Narrow" w:eastAsia="Times New Roman" w:hAnsi="Arial Narrow" w:cs="Tahoma"/>
                <w:sz w:val="16"/>
                <w:szCs w:val="16"/>
                <w:lang w:eastAsia="fr-FR"/>
              </w:rPr>
            </w:pPr>
          </w:p>
        </w:tc>
      </w:tr>
      <w:tr w:rsidR="00C23374" w:rsidRPr="003C0824" w:rsidTr="00C23374">
        <w:trPr>
          <w:trHeight w:val="556"/>
        </w:trPr>
        <w:tc>
          <w:tcPr>
            <w:tcW w:w="9951" w:type="dxa"/>
            <w:gridSpan w:val="6"/>
            <w:vAlign w:val="center"/>
          </w:tcPr>
          <w:p w:rsidR="00C23374" w:rsidRPr="00B519AF" w:rsidRDefault="00C23374" w:rsidP="00C23374">
            <w:pPr>
              <w:spacing w:after="0" w:line="240" w:lineRule="auto"/>
              <w:jc w:val="both"/>
              <w:rPr>
                <w:rFonts w:ascii="Arial Narrow" w:eastAsia="Times New Roman" w:hAnsi="Arial Narrow" w:cs="Tahoma"/>
                <w:b/>
                <w:color w:val="000000"/>
                <w:sz w:val="16"/>
                <w:szCs w:val="16"/>
                <w:lang w:eastAsia="fr-FR"/>
              </w:rPr>
            </w:pPr>
            <w:r w:rsidRPr="00B519AF">
              <w:rPr>
                <w:rFonts w:ascii="Arial Narrow" w:eastAsia="Times New Roman" w:hAnsi="Arial Narrow" w:cs="Tahoma"/>
                <w:b/>
                <w:color w:val="000000"/>
                <w:sz w:val="16"/>
                <w:szCs w:val="16"/>
                <w:lang w:eastAsia="fr-FR"/>
              </w:rPr>
              <w:t xml:space="preserve">LOT 500 : </w:t>
            </w:r>
            <w:r w:rsidRPr="00B519AF">
              <w:rPr>
                <w:rFonts w:ascii="Arial Narrow" w:eastAsia="Times New Roman" w:hAnsi="Arial Narrow" w:cs="Tahoma"/>
                <w:b/>
                <w:bCs/>
                <w:i/>
                <w:iCs/>
                <w:color w:val="000000"/>
                <w:sz w:val="16"/>
                <w:szCs w:val="16"/>
                <w:lang w:eastAsia="fr-FR"/>
              </w:rPr>
              <w:t>CHARPENTE – COUVERTURE-PLAFOND</w:t>
            </w:r>
          </w:p>
          <w:p w:rsidR="00C23374" w:rsidRPr="00B519AF" w:rsidRDefault="00C23374" w:rsidP="00C23374">
            <w:pPr>
              <w:spacing w:after="0" w:line="240" w:lineRule="auto"/>
              <w:ind w:left="497"/>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Le lot 500 rémunère :</w:t>
            </w:r>
          </w:p>
          <w:p w:rsidR="00C23374" w:rsidRPr="00B519AF" w:rsidRDefault="00C23374" w:rsidP="00C23374">
            <w:pPr>
              <w:spacing w:after="0" w:line="240" w:lineRule="auto"/>
              <w:ind w:left="922"/>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 xml:space="preserve">501 : </w:t>
            </w:r>
            <w:r w:rsidRPr="00B519AF">
              <w:rPr>
                <w:rFonts w:ascii="Arial Narrow" w:eastAsia="Times New Roman" w:hAnsi="Arial Narrow" w:cs="Tahoma"/>
                <w:color w:val="000000"/>
                <w:sz w:val="16"/>
                <w:szCs w:val="16"/>
                <w:lang w:eastAsia="fr-FR"/>
              </w:rPr>
              <w:t>Fermes en bastings de 3x15 cm doublés et traités</w:t>
            </w:r>
          </w:p>
          <w:p w:rsidR="00C23374" w:rsidRPr="00B519AF" w:rsidRDefault="00C23374" w:rsidP="00C23374">
            <w:pPr>
              <w:spacing w:after="0" w:line="240" w:lineRule="auto"/>
              <w:ind w:left="922"/>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 xml:space="preserve">502 : </w:t>
            </w:r>
            <w:r w:rsidRPr="00B519AF">
              <w:rPr>
                <w:rFonts w:ascii="Arial Narrow" w:eastAsia="Times New Roman" w:hAnsi="Arial Narrow" w:cs="Tahoma"/>
                <w:color w:val="000000"/>
                <w:sz w:val="16"/>
                <w:szCs w:val="16"/>
                <w:lang w:eastAsia="fr-FR"/>
              </w:rPr>
              <w:t>Pannes en chevrons bois dur de 8x8cm traités</w:t>
            </w:r>
          </w:p>
          <w:p w:rsidR="00C23374" w:rsidRPr="00B519AF" w:rsidRDefault="00C23374" w:rsidP="00C23374">
            <w:pPr>
              <w:spacing w:after="0" w:line="240" w:lineRule="auto"/>
              <w:ind w:left="922"/>
              <w:jc w:val="both"/>
              <w:rPr>
                <w:rFonts w:ascii="Arial Narrow" w:eastAsia="Times New Roman" w:hAnsi="Arial Narrow" w:cs="Tahoma"/>
                <w:color w:val="000000"/>
                <w:sz w:val="16"/>
                <w:szCs w:val="16"/>
                <w:lang w:eastAsia="fr-FR"/>
              </w:rPr>
            </w:pPr>
            <w:r w:rsidRPr="00B519AF">
              <w:rPr>
                <w:rFonts w:ascii="Arial Narrow" w:eastAsia="Times New Roman" w:hAnsi="Arial Narrow" w:cs="Tahoma"/>
                <w:sz w:val="16"/>
                <w:szCs w:val="16"/>
                <w:lang w:eastAsia="fr-FR"/>
              </w:rPr>
              <w:t>503 : Bardage sur façades et pignons en tôles bac 5/10</w:t>
            </w:r>
            <w:r w:rsidRPr="00B519AF">
              <w:rPr>
                <w:rFonts w:ascii="Arial Narrow" w:eastAsia="Times New Roman" w:hAnsi="Arial Narrow" w:cs="Tahoma"/>
                <w:sz w:val="16"/>
                <w:szCs w:val="16"/>
                <w:vertAlign w:val="superscript"/>
                <w:lang w:eastAsia="fr-FR"/>
              </w:rPr>
              <w:t>e</w:t>
            </w:r>
            <w:r w:rsidRPr="00B519AF">
              <w:rPr>
                <w:rFonts w:ascii="Arial Narrow" w:eastAsia="Times New Roman" w:hAnsi="Arial Narrow" w:cs="Tahoma"/>
                <w:sz w:val="16"/>
                <w:szCs w:val="16"/>
                <w:lang w:eastAsia="fr-FR"/>
              </w:rPr>
              <w:t xml:space="preserve"> y compris toute de pose de la bande ourlet et de riv</w:t>
            </w:r>
            <w:r w:rsidRPr="00B519AF">
              <w:rPr>
                <w:rFonts w:ascii="Arial Narrow" w:eastAsia="Times New Roman" w:hAnsi="Arial Narrow" w:cs="Tahoma"/>
                <w:color w:val="000000"/>
                <w:sz w:val="16"/>
                <w:szCs w:val="16"/>
                <w:lang w:eastAsia="fr-FR"/>
              </w:rPr>
              <w:t>e de faîtage</w:t>
            </w:r>
          </w:p>
          <w:p w:rsidR="00C23374" w:rsidRPr="00B519AF" w:rsidRDefault="00C23374" w:rsidP="00C23374">
            <w:pPr>
              <w:spacing w:after="0" w:line="240" w:lineRule="auto"/>
              <w:ind w:left="922"/>
              <w:jc w:val="both"/>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504 : Couverture en tôle bac épaisseur 6/10</w:t>
            </w:r>
            <w:r w:rsidRPr="00B519AF">
              <w:rPr>
                <w:rFonts w:ascii="Arial Narrow" w:eastAsia="Times New Roman" w:hAnsi="Arial Narrow" w:cs="Tahoma"/>
                <w:color w:val="000000"/>
                <w:sz w:val="16"/>
                <w:szCs w:val="16"/>
                <w:vertAlign w:val="superscript"/>
                <w:lang w:eastAsia="fr-FR"/>
              </w:rPr>
              <w:t>e</w:t>
            </w:r>
            <w:r w:rsidRPr="00B519AF">
              <w:rPr>
                <w:rFonts w:ascii="Arial Narrow" w:eastAsia="Times New Roman" w:hAnsi="Arial Narrow" w:cs="Tahoma"/>
                <w:color w:val="000000"/>
                <w:sz w:val="16"/>
                <w:szCs w:val="16"/>
                <w:lang w:eastAsia="fr-FR"/>
              </w:rPr>
              <w:t xml:space="preserve"> de 6ml ;</w:t>
            </w:r>
          </w:p>
          <w:p w:rsidR="00C23374" w:rsidRPr="00B519AF" w:rsidRDefault="00C23374" w:rsidP="00C23374">
            <w:pPr>
              <w:spacing w:after="0" w:line="240" w:lineRule="auto"/>
              <w:ind w:left="922"/>
              <w:jc w:val="both"/>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505 : Tôle faîtière crantée de 50 cm de large ;</w:t>
            </w:r>
          </w:p>
          <w:p w:rsidR="00C23374" w:rsidRPr="00B519AF" w:rsidRDefault="00C23374" w:rsidP="00C23374">
            <w:pPr>
              <w:spacing w:after="0" w:line="240" w:lineRule="auto"/>
              <w:ind w:left="922"/>
              <w:jc w:val="both"/>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506 : Faux plafond intérieur en contreplaqué de 4 mm y compris bois de solivage de 4x8 cm</w:t>
            </w:r>
          </w:p>
          <w:p w:rsidR="00C23374" w:rsidRPr="00B519AF" w:rsidRDefault="00C23374" w:rsidP="00C23374">
            <w:pPr>
              <w:spacing w:after="0" w:line="240" w:lineRule="auto"/>
              <w:ind w:left="922"/>
              <w:jc w:val="both"/>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507 : Fourniture et pose de couvre-joints ;</w:t>
            </w:r>
          </w:p>
          <w:p w:rsidR="00C23374" w:rsidRPr="00B519AF" w:rsidRDefault="00C23374" w:rsidP="00C23374">
            <w:pPr>
              <w:spacing w:after="0" w:line="240" w:lineRule="auto"/>
              <w:ind w:left="922"/>
              <w:jc w:val="both"/>
              <w:rPr>
                <w:rFonts w:ascii="Arial Narrow" w:eastAsia="Times New Roman" w:hAnsi="Arial Narrow" w:cs="Tahoma"/>
                <w:sz w:val="16"/>
                <w:szCs w:val="16"/>
                <w:lang w:eastAsia="fr-FR"/>
              </w:rPr>
            </w:pPr>
            <w:r w:rsidRPr="00B519AF">
              <w:rPr>
                <w:rFonts w:ascii="Arial Narrow" w:eastAsia="Times New Roman" w:hAnsi="Arial Narrow" w:cs="Tahoma"/>
                <w:color w:val="000000"/>
                <w:sz w:val="16"/>
                <w:szCs w:val="16"/>
                <w:lang w:eastAsia="fr-FR"/>
              </w:rPr>
              <w:t>508 : Plafond extérieur en tôle lisse.</w:t>
            </w:r>
          </w:p>
        </w:tc>
      </w:tr>
      <w:tr w:rsidR="00C23374" w:rsidRPr="003C0824" w:rsidTr="00C23374">
        <w:trPr>
          <w:trHeight w:val="284"/>
        </w:trPr>
        <w:tc>
          <w:tcPr>
            <w:tcW w:w="921" w:type="dxa"/>
            <w:vAlign w:val="center"/>
          </w:tcPr>
          <w:p w:rsidR="00C23374" w:rsidRPr="00B519AF" w:rsidRDefault="00C23374" w:rsidP="00C23374">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501</w:t>
            </w:r>
          </w:p>
        </w:tc>
        <w:tc>
          <w:tcPr>
            <w:tcW w:w="5953" w:type="dxa"/>
            <w:vAlign w:val="center"/>
          </w:tcPr>
          <w:p w:rsidR="00C23374" w:rsidRPr="009A3D83" w:rsidRDefault="00C23374" w:rsidP="00C23374">
            <w:pPr>
              <w:spacing w:after="0" w:line="240" w:lineRule="auto"/>
              <w:rPr>
                <w:rFonts w:ascii="Arial Narrow" w:eastAsia="Times New Roman" w:hAnsi="Arial Narrow" w:cs="Tahoma"/>
                <w:b/>
                <w:color w:val="000000"/>
                <w:sz w:val="16"/>
                <w:szCs w:val="16"/>
                <w:u w:val="single"/>
                <w:lang w:eastAsia="fr-FR"/>
              </w:rPr>
            </w:pPr>
            <w:r w:rsidRPr="009A3D83">
              <w:rPr>
                <w:rFonts w:ascii="Arial Narrow" w:eastAsia="Times New Roman" w:hAnsi="Arial Narrow" w:cs="Tahoma"/>
                <w:b/>
                <w:color w:val="000000"/>
                <w:sz w:val="16"/>
                <w:szCs w:val="16"/>
                <w:u w:val="single"/>
                <w:lang w:eastAsia="fr-FR"/>
              </w:rPr>
              <w:t>Fermes en bastings de 3x15 cm doublés et traités</w:t>
            </w:r>
          </w:p>
          <w:p w:rsidR="00C23374" w:rsidRPr="00B519AF" w:rsidRDefault="00C23374" w:rsidP="00C23374">
            <w:pPr>
              <w:spacing w:after="0" w:line="240" w:lineRule="auto"/>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Ce prix rémunère au mètre cube (m</w:t>
            </w:r>
            <w:r w:rsidRPr="003913C9">
              <w:rPr>
                <w:rFonts w:ascii="Arial Narrow" w:eastAsia="Times New Roman" w:hAnsi="Arial Narrow" w:cs="Tahoma"/>
                <w:sz w:val="16"/>
                <w:szCs w:val="16"/>
                <w:vertAlign w:val="superscript"/>
                <w:lang w:eastAsia="fr-FR"/>
              </w:rPr>
              <w:t>3</w:t>
            </w:r>
            <w:r w:rsidRPr="00B519AF">
              <w:rPr>
                <w:rFonts w:ascii="Arial Narrow" w:eastAsia="Times New Roman" w:hAnsi="Arial Narrow" w:cs="Tahoma"/>
                <w:sz w:val="16"/>
                <w:szCs w:val="16"/>
                <w:lang w:eastAsia="fr-FR"/>
              </w:rPr>
              <w:t>), mesuré par métré contradictoire, la fourniture et le façonnage des fermes en bois massif conformément au CCTP.</w:t>
            </w:r>
          </w:p>
          <w:p w:rsidR="00C23374" w:rsidRPr="00B519AF" w:rsidRDefault="00C23374" w:rsidP="00C23374">
            <w:pPr>
              <w:spacing w:after="0" w:line="240" w:lineRule="auto"/>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Il comprend notamment :</w:t>
            </w:r>
          </w:p>
          <w:p w:rsidR="00C23374" w:rsidRPr="00B519AF"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la fourniture de bois suivant le CCTP ;</w:t>
            </w:r>
          </w:p>
          <w:p w:rsidR="00C23374" w:rsidRPr="00B519AF"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le débit ;</w:t>
            </w:r>
          </w:p>
          <w:p w:rsidR="00C23374" w:rsidRPr="00B519AF"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le traitement du bois</w:t>
            </w:r>
            <w:r>
              <w:rPr>
                <w:rFonts w:ascii="Arial Narrow" w:eastAsia="Times New Roman" w:hAnsi="Arial Narrow" w:cs="Tahoma"/>
                <w:sz w:val="16"/>
                <w:szCs w:val="16"/>
                <w:lang w:eastAsia="fr-FR"/>
              </w:rPr>
              <w:t> ;</w:t>
            </w:r>
          </w:p>
          <w:p w:rsidR="00C23374" w:rsidRPr="00B519AF"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le façonnage et la pose ;</w:t>
            </w:r>
          </w:p>
          <w:p w:rsidR="00C23374" w:rsidRPr="00B519AF"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toutes sujétions</w:t>
            </w:r>
          </w:p>
          <w:p w:rsidR="00C23374" w:rsidRPr="00B519AF" w:rsidRDefault="00C23374" w:rsidP="00C23374">
            <w:pPr>
              <w:spacing w:after="0" w:line="240" w:lineRule="auto"/>
              <w:rPr>
                <w:rFonts w:ascii="Arial Narrow" w:eastAsia="Times New Roman" w:hAnsi="Arial Narrow" w:cs="Tahoma"/>
                <w:color w:val="000000"/>
                <w:sz w:val="16"/>
                <w:szCs w:val="16"/>
                <w:lang w:eastAsia="fr-FR"/>
              </w:rPr>
            </w:pPr>
            <w:r w:rsidRPr="00B519AF">
              <w:rPr>
                <w:rFonts w:ascii="Arial Narrow" w:eastAsia="Times New Roman" w:hAnsi="Arial Narrow" w:cs="Tahoma"/>
                <w:sz w:val="16"/>
                <w:szCs w:val="16"/>
                <w:lang w:eastAsia="fr-FR"/>
              </w:rPr>
              <w:t>Ce prix s’applique au mètre cube, mesuré par métré contradictoire</w:t>
            </w:r>
          </w:p>
        </w:tc>
        <w:tc>
          <w:tcPr>
            <w:tcW w:w="850" w:type="dxa"/>
            <w:vAlign w:val="center"/>
          </w:tcPr>
          <w:p w:rsidR="00C23374" w:rsidRDefault="00C23374" w:rsidP="00C23374">
            <w:pPr>
              <w:spacing w:after="0" w:line="240" w:lineRule="auto"/>
              <w:jc w:val="center"/>
              <w:rPr>
                <w:rFonts w:ascii="Arial Narrow" w:eastAsia="Times New Roman" w:hAnsi="Arial Narrow" w:cs="Tahoma"/>
                <w:color w:val="000000"/>
                <w:sz w:val="16"/>
                <w:szCs w:val="16"/>
                <w:lang w:eastAsia="fr-FR"/>
              </w:rPr>
            </w:pPr>
          </w:p>
          <w:p w:rsidR="00C23374" w:rsidRDefault="00C23374" w:rsidP="00C23374">
            <w:pPr>
              <w:spacing w:after="0" w:line="240" w:lineRule="auto"/>
              <w:jc w:val="center"/>
              <w:rPr>
                <w:rFonts w:ascii="Arial Narrow" w:eastAsia="Times New Roman" w:hAnsi="Arial Narrow" w:cs="Tahoma"/>
                <w:color w:val="000000"/>
                <w:sz w:val="16"/>
                <w:szCs w:val="16"/>
                <w:lang w:eastAsia="fr-FR"/>
              </w:rPr>
            </w:pPr>
          </w:p>
          <w:p w:rsidR="00C23374" w:rsidRDefault="00C23374" w:rsidP="00C23374">
            <w:pPr>
              <w:spacing w:after="0" w:line="240" w:lineRule="auto"/>
              <w:jc w:val="center"/>
              <w:rPr>
                <w:rFonts w:ascii="Arial Narrow" w:eastAsia="Times New Roman" w:hAnsi="Arial Narrow" w:cs="Tahoma"/>
                <w:color w:val="000000"/>
                <w:sz w:val="16"/>
                <w:szCs w:val="16"/>
                <w:lang w:eastAsia="fr-FR"/>
              </w:rPr>
            </w:pPr>
          </w:p>
          <w:p w:rsidR="00C23374" w:rsidRDefault="00C23374" w:rsidP="00C23374">
            <w:pPr>
              <w:spacing w:after="0" w:line="240" w:lineRule="auto"/>
              <w:jc w:val="center"/>
              <w:rPr>
                <w:rFonts w:ascii="Arial Narrow" w:eastAsia="Times New Roman" w:hAnsi="Arial Narrow" w:cs="Tahoma"/>
                <w:color w:val="000000"/>
                <w:sz w:val="16"/>
                <w:szCs w:val="16"/>
                <w:lang w:eastAsia="fr-FR"/>
              </w:rPr>
            </w:pPr>
          </w:p>
          <w:p w:rsidR="00C23374" w:rsidRPr="00B519AF" w:rsidRDefault="00C23374" w:rsidP="00C23374">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M</w:t>
            </w:r>
            <w:r w:rsidRPr="004D1343">
              <w:rPr>
                <w:rFonts w:ascii="Arial Narrow" w:eastAsia="Times New Roman" w:hAnsi="Arial Narrow" w:cs="Tahoma"/>
                <w:color w:val="000000"/>
                <w:sz w:val="16"/>
                <w:szCs w:val="16"/>
                <w:vertAlign w:val="superscript"/>
                <w:lang w:eastAsia="fr-FR"/>
              </w:rPr>
              <w:t>3</w:t>
            </w:r>
          </w:p>
        </w:tc>
        <w:tc>
          <w:tcPr>
            <w:tcW w:w="951" w:type="dxa"/>
            <w:vAlign w:val="center"/>
          </w:tcPr>
          <w:p w:rsidR="00C23374" w:rsidRPr="00B519AF" w:rsidRDefault="00C23374" w:rsidP="00C23374">
            <w:pPr>
              <w:spacing w:before="60" w:after="60" w:line="240" w:lineRule="auto"/>
              <w:jc w:val="right"/>
              <w:rPr>
                <w:rFonts w:ascii="Arial Narrow" w:eastAsia="Times New Roman" w:hAnsi="Arial Narrow" w:cs="Tahoma"/>
                <w:sz w:val="16"/>
                <w:szCs w:val="16"/>
                <w:lang w:eastAsia="fr-FR"/>
              </w:rPr>
            </w:pPr>
          </w:p>
        </w:tc>
        <w:tc>
          <w:tcPr>
            <w:tcW w:w="1276" w:type="dxa"/>
            <w:gridSpan w:val="2"/>
            <w:vAlign w:val="center"/>
          </w:tcPr>
          <w:p w:rsidR="00C23374" w:rsidRPr="00B519AF" w:rsidRDefault="00C23374" w:rsidP="00C23374">
            <w:pPr>
              <w:spacing w:before="60" w:after="60" w:line="240" w:lineRule="auto"/>
              <w:jc w:val="right"/>
              <w:rPr>
                <w:rFonts w:ascii="Arial Narrow" w:eastAsia="Times New Roman" w:hAnsi="Arial Narrow" w:cs="Tahoma"/>
                <w:sz w:val="16"/>
                <w:szCs w:val="16"/>
                <w:lang w:eastAsia="fr-FR"/>
              </w:rPr>
            </w:pPr>
          </w:p>
        </w:tc>
      </w:tr>
      <w:tr w:rsidR="00C23374" w:rsidRPr="003C0824" w:rsidTr="00C23374">
        <w:trPr>
          <w:trHeight w:val="284"/>
        </w:trPr>
        <w:tc>
          <w:tcPr>
            <w:tcW w:w="921" w:type="dxa"/>
            <w:vAlign w:val="center"/>
          </w:tcPr>
          <w:p w:rsidR="00C23374" w:rsidRPr="00B519AF" w:rsidRDefault="00C23374" w:rsidP="00C23374">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502</w:t>
            </w:r>
          </w:p>
        </w:tc>
        <w:tc>
          <w:tcPr>
            <w:tcW w:w="5953" w:type="dxa"/>
            <w:vAlign w:val="center"/>
          </w:tcPr>
          <w:p w:rsidR="00C23374" w:rsidRPr="009A3D83" w:rsidRDefault="00C23374" w:rsidP="00C23374">
            <w:pPr>
              <w:spacing w:after="0" w:line="240" w:lineRule="auto"/>
              <w:rPr>
                <w:rFonts w:ascii="Arial Narrow" w:eastAsia="Times New Roman" w:hAnsi="Arial Narrow" w:cs="Tahoma"/>
                <w:b/>
                <w:color w:val="000000"/>
                <w:sz w:val="16"/>
                <w:szCs w:val="16"/>
                <w:u w:val="single"/>
                <w:lang w:eastAsia="fr-FR"/>
              </w:rPr>
            </w:pPr>
            <w:r w:rsidRPr="009A3D83">
              <w:rPr>
                <w:rFonts w:ascii="Arial Narrow" w:eastAsia="Times New Roman" w:hAnsi="Arial Narrow" w:cs="Tahoma"/>
                <w:b/>
                <w:color w:val="000000"/>
                <w:sz w:val="16"/>
                <w:szCs w:val="16"/>
                <w:u w:val="single"/>
                <w:lang w:eastAsia="fr-FR"/>
              </w:rPr>
              <w:t>Pannes en chevrons bois dur de 8x8cm traités</w:t>
            </w:r>
          </w:p>
          <w:p w:rsidR="00C23374" w:rsidRPr="007F6D8A" w:rsidRDefault="00C23374" w:rsidP="00C23374">
            <w:pPr>
              <w:spacing w:after="0" w:line="240" w:lineRule="auto"/>
              <w:jc w:val="both"/>
              <w:rPr>
                <w:rFonts w:ascii="Arial Narrow" w:eastAsia="Times New Roman" w:hAnsi="Arial Narrow" w:cs="Tahoma"/>
                <w:sz w:val="16"/>
                <w:szCs w:val="16"/>
                <w:lang w:eastAsia="fr-FR"/>
              </w:rPr>
            </w:pPr>
            <w:r w:rsidRPr="007F6D8A">
              <w:rPr>
                <w:rFonts w:ascii="Arial Narrow" w:eastAsia="Times New Roman" w:hAnsi="Arial Narrow" w:cs="Tahoma"/>
                <w:sz w:val="16"/>
                <w:szCs w:val="16"/>
                <w:lang w:eastAsia="fr-FR"/>
              </w:rPr>
              <w:t>Ce prix rémunère au mètre cube (m</w:t>
            </w:r>
            <w:r w:rsidRPr="003913C9">
              <w:rPr>
                <w:rFonts w:ascii="Arial Narrow" w:eastAsia="Times New Roman" w:hAnsi="Arial Narrow" w:cs="Tahoma"/>
                <w:sz w:val="16"/>
                <w:szCs w:val="16"/>
                <w:vertAlign w:val="superscript"/>
                <w:lang w:eastAsia="fr-FR"/>
              </w:rPr>
              <w:t>3</w:t>
            </w:r>
            <w:r w:rsidRPr="007F6D8A">
              <w:rPr>
                <w:rFonts w:ascii="Arial Narrow" w:eastAsia="Times New Roman" w:hAnsi="Arial Narrow" w:cs="Tahoma"/>
                <w:sz w:val="16"/>
                <w:szCs w:val="16"/>
                <w:lang w:eastAsia="fr-FR"/>
              </w:rPr>
              <w:t>), mesuré par métré contradictoire, la fourniture et la pose des pannes en chevrons de  8x8 cm conformément au CCTP.</w:t>
            </w:r>
          </w:p>
          <w:p w:rsidR="00C23374" w:rsidRPr="007F6D8A" w:rsidRDefault="00C23374" w:rsidP="00C23374">
            <w:pPr>
              <w:spacing w:after="0" w:line="240" w:lineRule="auto"/>
              <w:jc w:val="both"/>
              <w:rPr>
                <w:rFonts w:ascii="Arial Narrow" w:eastAsia="Times New Roman" w:hAnsi="Arial Narrow" w:cs="Tahoma"/>
                <w:sz w:val="16"/>
                <w:szCs w:val="16"/>
                <w:lang w:eastAsia="fr-FR"/>
              </w:rPr>
            </w:pPr>
            <w:r w:rsidRPr="007F6D8A">
              <w:rPr>
                <w:rFonts w:ascii="Arial Narrow" w:eastAsia="Times New Roman" w:hAnsi="Arial Narrow" w:cs="Tahoma"/>
                <w:sz w:val="16"/>
                <w:szCs w:val="16"/>
                <w:lang w:eastAsia="fr-FR"/>
              </w:rPr>
              <w:t>Il comprend notamment :</w:t>
            </w:r>
          </w:p>
          <w:p w:rsidR="00C23374" w:rsidRPr="007F6D8A" w:rsidRDefault="00C23374" w:rsidP="00C23374">
            <w:pPr>
              <w:numPr>
                <w:ilvl w:val="0"/>
                <w:numId w:val="55"/>
              </w:numPr>
              <w:tabs>
                <w:tab w:val="num" w:pos="777"/>
              </w:tabs>
              <w:spacing w:after="60" w:line="240" w:lineRule="auto"/>
              <w:ind w:left="777" w:hanging="283"/>
              <w:contextualSpacing/>
              <w:jc w:val="both"/>
              <w:rPr>
                <w:rFonts w:ascii="Arial Narrow" w:eastAsia="Times New Roman" w:hAnsi="Arial Narrow" w:cs="Tahoma"/>
                <w:sz w:val="16"/>
                <w:szCs w:val="16"/>
                <w:lang w:eastAsia="fr-FR"/>
              </w:rPr>
            </w:pPr>
            <w:r w:rsidRPr="007F6D8A">
              <w:rPr>
                <w:rFonts w:ascii="Arial Narrow" w:eastAsia="Times New Roman" w:hAnsi="Arial Narrow" w:cs="Tahoma"/>
                <w:sz w:val="16"/>
                <w:szCs w:val="16"/>
                <w:lang w:eastAsia="fr-FR"/>
              </w:rPr>
              <w:t>la fourniture des pannes suivant le CCTP ;</w:t>
            </w:r>
          </w:p>
          <w:p w:rsidR="00C23374" w:rsidRPr="007F6D8A" w:rsidRDefault="00C23374" w:rsidP="00C23374">
            <w:pPr>
              <w:numPr>
                <w:ilvl w:val="0"/>
                <w:numId w:val="55"/>
              </w:numPr>
              <w:tabs>
                <w:tab w:val="num" w:pos="777"/>
              </w:tabs>
              <w:spacing w:after="60" w:line="240" w:lineRule="auto"/>
              <w:ind w:left="777" w:hanging="283"/>
              <w:contextualSpacing/>
              <w:jc w:val="both"/>
              <w:rPr>
                <w:rFonts w:ascii="Arial Narrow" w:eastAsia="Times New Roman" w:hAnsi="Arial Narrow" w:cs="Tahoma"/>
                <w:sz w:val="16"/>
                <w:szCs w:val="16"/>
                <w:lang w:eastAsia="fr-FR"/>
              </w:rPr>
            </w:pPr>
            <w:r w:rsidRPr="007F6D8A">
              <w:rPr>
                <w:rFonts w:ascii="Arial Narrow" w:eastAsia="Times New Roman" w:hAnsi="Arial Narrow" w:cs="Tahoma"/>
                <w:sz w:val="16"/>
                <w:szCs w:val="16"/>
                <w:lang w:eastAsia="fr-FR"/>
              </w:rPr>
              <w:t>le débit ;</w:t>
            </w:r>
          </w:p>
          <w:p w:rsidR="00C23374" w:rsidRPr="007F6D8A" w:rsidRDefault="00C23374" w:rsidP="00C23374">
            <w:pPr>
              <w:numPr>
                <w:ilvl w:val="0"/>
                <w:numId w:val="55"/>
              </w:numPr>
              <w:tabs>
                <w:tab w:val="num" w:pos="777"/>
              </w:tabs>
              <w:spacing w:after="60" w:line="240" w:lineRule="auto"/>
              <w:ind w:left="777" w:hanging="283"/>
              <w:contextualSpacing/>
              <w:jc w:val="both"/>
              <w:rPr>
                <w:rFonts w:ascii="Arial Narrow" w:eastAsia="Times New Roman" w:hAnsi="Arial Narrow" w:cs="Tahoma"/>
                <w:sz w:val="16"/>
                <w:szCs w:val="16"/>
                <w:lang w:eastAsia="fr-FR"/>
              </w:rPr>
            </w:pPr>
            <w:r w:rsidRPr="007F6D8A">
              <w:rPr>
                <w:rFonts w:ascii="Arial Narrow" w:eastAsia="Times New Roman" w:hAnsi="Arial Narrow" w:cs="Tahoma"/>
                <w:sz w:val="16"/>
                <w:szCs w:val="16"/>
                <w:lang w:eastAsia="fr-FR"/>
              </w:rPr>
              <w:t xml:space="preserve">le traitement des pannes ; </w:t>
            </w:r>
          </w:p>
          <w:p w:rsidR="00C23374" w:rsidRPr="007F6D8A" w:rsidRDefault="00C23374" w:rsidP="00C23374">
            <w:pPr>
              <w:numPr>
                <w:ilvl w:val="0"/>
                <w:numId w:val="55"/>
              </w:numPr>
              <w:tabs>
                <w:tab w:val="num" w:pos="777"/>
              </w:tabs>
              <w:spacing w:after="60" w:line="240" w:lineRule="auto"/>
              <w:ind w:left="777" w:hanging="283"/>
              <w:contextualSpacing/>
              <w:jc w:val="both"/>
              <w:rPr>
                <w:rFonts w:ascii="Arial Narrow" w:eastAsia="Times New Roman" w:hAnsi="Arial Narrow" w:cs="Tahoma"/>
                <w:sz w:val="16"/>
                <w:szCs w:val="16"/>
                <w:lang w:eastAsia="fr-FR"/>
              </w:rPr>
            </w:pPr>
            <w:r w:rsidRPr="007F6D8A">
              <w:rPr>
                <w:rFonts w:ascii="Arial Narrow" w:eastAsia="Times New Roman" w:hAnsi="Arial Narrow" w:cs="Tahoma"/>
                <w:sz w:val="16"/>
                <w:szCs w:val="16"/>
                <w:lang w:eastAsia="fr-FR"/>
              </w:rPr>
              <w:t>le façonnage et la pose ;</w:t>
            </w:r>
          </w:p>
          <w:p w:rsidR="00C23374" w:rsidRPr="007F6D8A" w:rsidRDefault="00C23374" w:rsidP="00C23374">
            <w:pPr>
              <w:numPr>
                <w:ilvl w:val="0"/>
                <w:numId w:val="55"/>
              </w:numPr>
              <w:tabs>
                <w:tab w:val="num" w:pos="777"/>
              </w:tabs>
              <w:spacing w:after="60" w:line="240" w:lineRule="auto"/>
              <w:ind w:left="777" w:hanging="283"/>
              <w:contextualSpacing/>
              <w:jc w:val="both"/>
              <w:rPr>
                <w:rFonts w:ascii="Arial Narrow" w:eastAsia="Times New Roman" w:hAnsi="Arial Narrow" w:cs="Tahoma"/>
                <w:sz w:val="16"/>
                <w:szCs w:val="16"/>
                <w:lang w:eastAsia="fr-FR"/>
              </w:rPr>
            </w:pPr>
            <w:r w:rsidRPr="007F6D8A">
              <w:rPr>
                <w:rFonts w:ascii="Arial Narrow" w:eastAsia="Times New Roman" w:hAnsi="Arial Narrow" w:cs="Tahoma"/>
                <w:sz w:val="16"/>
                <w:szCs w:val="16"/>
                <w:lang w:eastAsia="fr-FR"/>
              </w:rPr>
              <w:t>toutes sujétions</w:t>
            </w:r>
          </w:p>
          <w:p w:rsidR="00C23374" w:rsidRPr="00B519AF" w:rsidRDefault="00C23374" w:rsidP="00C23374">
            <w:pPr>
              <w:spacing w:after="0" w:line="240" w:lineRule="auto"/>
              <w:rPr>
                <w:rFonts w:ascii="Arial Narrow" w:eastAsia="Times New Roman" w:hAnsi="Arial Narrow" w:cs="Tahoma"/>
                <w:color w:val="000000"/>
                <w:sz w:val="16"/>
                <w:szCs w:val="16"/>
                <w:lang w:eastAsia="fr-FR"/>
              </w:rPr>
            </w:pPr>
            <w:r w:rsidRPr="007F6D8A">
              <w:rPr>
                <w:rFonts w:ascii="Arial Narrow" w:eastAsia="Times New Roman" w:hAnsi="Arial Narrow" w:cs="Tahoma"/>
                <w:sz w:val="16"/>
                <w:szCs w:val="16"/>
                <w:lang w:eastAsia="fr-FR"/>
              </w:rPr>
              <w:t>Ce prix s’applique au mètre cube, mesuré par métré contradictoire</w:t>
            </w:r>
          </w:p>
        </w:tc>
        <w:tc>
          <w:tcPr>
            <w:tcW w:w="850" w:type="dxa"/>
            <w:vAlign w:val="center"/>
          </w:tcPr>
          <w:p w:rsidR="00C23374" w:rsidRPr="00B519AF" w:rsidRDefault="00C23374" w:rsidP="00C23374">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M</w:t>
            </w:r>
            <w:r w:rsidRPr="004D1343">
              <w:rPr>
                <w:rFonts w:ascii="Arial Narrow" w:eastAsia="Times New Roman" w:hAnsi="Arial Narrow" w:cs="Tahoma"/>
                <w:color w:val="000000"/>
                <w:sz w:val="16"/>
                <w:szCs w:val="16"/>
                <w:vertAlign w:val="superscript"/>
                <w:lang w:eastAsia="fr-FR"/>
              </w:rPr>
              <w:t>3</w:t>
            </w:r>
          </w:p>
        </w:tc>
        <w:tc>
          <w:tcPr>
            <w:tcW w:w="951" w:type="dxa"/>
            <w:vAlign w:val="center"/>
          </w:tcPr>
          <w:p w:rsidR="00C23374" w:rsidRPr="00B519AF" w:rsidRDefault="00C23374" w:rsidP="00C23374">
            <w:pPr>
              <w:spacing w:before="60" w:after="60" w:line="240" w:lineRule="auto"/>
              <w:jc w:val="right"/>
              <w:rPr>
                <w:rFonts w:ascii="Arial Narrow" w:eastAsia="Times New Roman" w:hAnsi="Arial Narrow" w:cs="Tahoma"/>
                <w:sz w:val="16"/>
                <w:szCs w:val="16"/>
                <w:lang w:eastAsia="fr-FR"/>
              </w:rPr>
            </w:pPr>
          </w:p>
        </w:tc>
        <w:tc>
          <w:tcPr>
            <w:tcW w:w="1276" w:type="dxa"/>
            <w:gridSpan w:val="2"/>
            <w:vAlign w:val="center"/>
          </w:tcPr>
          <w:p w:rsidR="00C23374" w:rsidRPr="00B519AF" w:rsidRDefault="00C23374" w:rsidP="00C23374">
            <w:pPr>
              <w:spacing w:before="60" w:after="60" w:line="240" w:lineRule="auto"/>
              <w:jc w:val="right"/>
              <w:rPr>
                <w:rFonts w:ascii="Arial Narrow" w:eastAsia="Times New Roman" w:hAnsi="Arial Narrow" w:cs="Tahoma"/>
                <w:sz w:val="16"/>
                <w:szCs w:val="16"/>
                <w:lang w:eastAsia="fr-FR"/>
              </w:rPr>
            </w:pPr>
          </w:p>
        </w:tc>
      </w:tr>
      <w:tr w:rsidR="00C23374" w:rsidRPr="003C0824" w:rsidTr="00C23374">
        <w:trPr>
          <w:trHeight w:val="284"/>
        </w:trPr>
        <w:tc>
          <w:tcPr>
            <w:tcW w:w="921" w:type="dxa"/>
            <w:vAlign w:val="center"/>
          </w:tcPr>
          <w:p w:rsidR="00C23374" w:rsidRPr="00B519AF" w:rsidRDefault="00C23374" w:rsidP="00C23374">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503</w:t>
            </w:r>
          </w:p>
        </w:tc>
        <w:tc>
          <w:tcPr>
            <w:tcW w:w="5953" w:type="dxa"/>
            <w:vAlign w:val="center"/>
          </w:tcPr>
          <w:p w:rsidR="00C23374" w:rsidRPr="009A3D83" w:rsidRDefault="00C23374" w:rsidP="00C23374">
            <w:pPr>
              <w:spacing w:after="0" w:line="240" w:lineRule="auto"/>
              <w:rPr>
                <w:rFonts w:ascii="Arial Narrow" w:eastAsia="Times New Roman" w:hAnsi="Arial Narrow" w:cs="Tahoma"/>
                <w:b/>
                <w:color w:val="000000"/>
                <w:sz w:val="16"/>
                <w:szCs w:val="16"/>
                <w:u w:val="single"/>
                <w:lang w:eastAsia="fr-FR"/>
              </w:rPr>
            </w:pPr>
            <w:r w:rsidRPr="009A3D83">
              <w:rPr>
                <w:rFonts w:ascii="Arial Narrow" w:eastAsia="Times New Roman" w:hAnsi="Arial Narrow" w:cs="Tahoma"/>
                <w:b/>
                <w:sz w:val="16"/>
                <w:szCs w:val="16"/>
                <w:u w:val="single"/>
                <w:lang w:eastAsia="fr-FR"/>
              </w:rPr>
              <w:t>Bardage sur façades et pignons en tôles bac 5/10</w:t>
            </w:r>
            <w:r w:rsidRPr="009A3D83">
              <w:rPr>
                <w:rFonts w:ascii="Arial Narrow" w:eastAsia="Times New Roman" w:hAnsi="Arial Narrow" w:cs="Tahoma"/>
                <w:b/>
                <w:sz w:val="16"/>
                <w:szCs w:val="16"/>
                <w:u w:val="single"/>
                <w:vertAlign w:val="superscript"/>
                <w:lang w:eastAsia="fr-FR"/>
              </w:rPr>
              <w:t>e</w:t>
            </w:r>
            <w:r w:rsidRPr="009A3D83">
              <w:rPr>
                <w:rFonts w:ascii="Arial Narrow" w:eastAsia="Times New Roman" w:hAnsi="Arial Narrow" w:cs="Tahoma"/>
                <w:b/>
                <w:sz w:val="16"/>
                <w:szCs w:val="16"/>
                <w:u w:val="single"/>
                <w:lang w:eastAsia="fr-FR"/>
              </w:rPr>
              <w:t xml:space="preserve"> y compris toute de pose de la bande ourlet et de riv</w:t>
            </w:r>
            <w:r w:rsidRPr="009A3D83">
              <w:rPr>
                <w:rFonts w:ascii="Arial Narrow" w:eastAsia="Times New Roman" w:hAnsi="Arial Narrow" w:cs="Tahoma"/>
                <w:b/>
                <w:color w:val="000000"/>
                <w:sz w:val="16"/>
                <w:szCs w:val="16"/>
                <w:u w:val="single"/>
                <w:lang w:eastAsia="fr-FR"/>
              </w:rPr>
              <w:t>e de faîtage</w:t>
            </w:r>
          </w:p>
          <w:p w:rsidR="00C23374" w:rsidRPr="004D1343" w:rsidRDefault="00C23374" w:rsidP="00C23374">
            <w:pPr>
              <w:spacing w:after="0" w:line="240" w:lineRule="auto"/>
              <w:jc w:val="both"/>
              <w:rPr>
                <w:rFonts w:ascii="Arial Narrow" w:eastAsia="Times New Roman" w:hAnsi="Arial Narrow" w:cs="Tahoma"/>
                <w:sz w:val="16"/>
                <w:szCs w:val="16"/>
                <w:lang w:eastAsia="fr-FR"/>
              </w:rPr>
            </w:pPr>
            <w:r w:rsidRPr="004D1343">
              <w:rPr>
                <w:rFonts w:ascii="Arial Narrow" w:eastAsia="Times New Roman" w:hAnsi="Arial Narrow" w:cs="Tahoma"/>
                <w:sz w:val="16"/>
                <w:szCs w:val="16"/>
                <w:lang w:eastAsia="fr-FR"/>
              </w:rPr>
              <w:t>Ce prix rémunère au mètre linéaire (ml), mesuré par métré contradictoire, la fourniture et la pose du bardage en tôle bac 5/10è  conformément au CCTP.</w:t>
            </w:r>
          </w:p>
          <w:p w:rsidR="00C23374" w:rsidRPr="004D1343" w:rsidRDefault="00C23374" w:rsidP="00C23374">
            <w:pPr>
              <w:spacing w:after="0" w:line="240" w:lineRule="auto"/>
              <w:jc w:val="both"/>
              <w:rPr>
                <w:rFonts w:ascii="Arial Narrow" w:eastAsia="Times New Roman" w:hAnsi="Arial Narrow" w:cs="Tahoma"/>
                <w:sz w:val="16"/>
                <w:szCs w:val="16"/>
                <w:lang w:eastAsia="fr-FR"/>
              </w:rPr>
            </w:pPr>
            <w:r w:rsidRPr="004D1343">
              <w:rPr>
                <w:rFonts w:ascii="Arial Narrow" w:eastAsia="Times New Roman" w:hAnsi="Arial Narrow" w:cs="Tahoma"/>
                <w:sz w:val="16"/>
                <w:szCs w:val="16"/>
                <w:lang w:eastAsia="fr-FR"/>
              </w:rPr>
              <w:t>Il comprend notamment :</w:t>
            </w:r>
          </w:p>
          <w:p w:rsidR="00C23374" w:rsidRPr="004D1343"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4D1343">
              <w:rPr>
                <w:rFonts w:ascii="Arial Narrow" w:eastAsia="Times New Roman" w:hAnsi="Arial Narrow" w:cs="Tahoma"/>
                <w:sz w:val="16"/>
                <w:szCs w:val="16"/>
                <w:lang w:eastAsia="fr-FR"/>
              </w:rPr>
              <w:t>la préparation du solivage en bois de 4x8 cm ;</w:t>
            </w:r>
          </w:p>
          <w:p w:rsidR="00C23374" w:rsidRPr="004D1343"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4D1343">
              <w:rPr>
                <w:rFonts w:ascii="Arial Narrow" w:eastAsia="Times New Roman" w:hAnsi="Arial Narrow" w:cs="Tahoma"/>
                <w:sz w:val="16"/>
                <w:szCs w:val="16"/>
                <w:lang w:eastAsia="fr-FR"/>
              </w:rPr>
              <w:t>la fourniture de la tôle de bardage en tôle bac 5/10è ;</w:t>
            </w:r>
          </w:p>
          <w:p w:rsidR="00C23374" w:rsidRPr="004D1343"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4D1343">
              <w:rPr>
                <w:rFonts w:ascii="Arial Narrow" w:eastAsia="Times New Roman" w:hAnsi="Arial Narrow" w:cs="Tahoma"/>
                <w:sz w:val="16"/>
                <w:szCs w:val="16"/>
                <w:lang w:eastAsia="fr-FR"/>
              </w:rPr>
              <w:t>la fourniture des bandes ourlets ;</w:t>
            </w:r>
          </w:p>
          <w:p w:rsidR="00C23374" w:rsidRPr="004D1343"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4D1343">
              <w:rPr>
                <w:rFonts w:ascii="Arial Narrow" w:eastAsia="Times New Roman" w:hAnsi="Arial Narrow" w:cs="Tahoma"/>
                <w:sz w:val="16"/>
                <w:szCs w:val="16"/>
                <w:lang w:eastAsia="fr-FR"/>
              </w:rPr>
              <w:t>la fourniture des tôles de rive de faîtage ;</w:t>
            </w:r>
          </w:p>
          <w:p w:rsidR="00C23374" w:rsidRPr="004D1343"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4D1343">
              <w:rPr>
                <w:rFonts w:ascii="Arial Narrow" w:eastAsia="Times New Roman" w:hAnsi="Arial Narrow" w:cs="Tahoma"/>
                <w:sz w:val="16"/>
                <w:szCs w:val="16"/>
                <w:lang w:eastAsia="fr-FR"/>
              </w:rPr>
              <w:t>le façonnage et la pose ;</w:t>
            </w:r>
          </w:p>
          <w:p w:rsidR="00C23374" w:rsidRPr="004D1343"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4D1343">
              <w:rPr>
                <w:rFonts w:ascii="Arial Narrow" w:eastAsia="Times New Roman" w:hAnsi="Arial Narrow" w:cs="Tahoma"/>
                <w:sz w:val="16"/>
                <w:szCs w:val="16"/>
                <w:lang w:eastAsia="fr-FR"/>
              </w:rPr>
              <w:t>toutes sujétions</w:t>
            </w:r>
          </w:p>
          <w:p w:rsidR="00C23374" w:rsidRPr="00B519AF" w:rsidRDefault="00C23374" w:rsidP="00C23374">
            <w:pPr>
              <w:spacing w:after="0" w:line="240" w:lineRule="auto"/>
              <w:rPr>
                <w:rFonts w:ascii="Arial Narrow" w:eastAsia="Times New Roman" w:hAnsi="Arial Narrow" w:cs="Tahoma"/>
                <w:color w:val="000000"/>
                <w:sz w:val="16"/>
                <w:szCs w:val="16"/>
                <w:lang w:eastAsia="fr-FR"/>
              </w:rPr>
            </w:pPr>
            <w:r w:rsidRPr="004D1343">
              <w:rPr>
                <w:rFonts w:ascii="Arial Narrow" w:eastAsia="Times New Roman" w:hAnsi="Arial Narrow" w:cs="Tahoma"/>
                <w:sz w:val="16"/>
                <w:szCs w:val="16"/>
                <w:lang w:eastAsia="fr-FR"/>
              </w:rPr>
              <w:t>Ce prix s’applique au mètre linéaire, mesuré par métré contradictoire.</w:t>
            </w:r>
          </w:p>
        </w:tc>
        <w:tc>
          <w:tcPr>
            <w:tcW w:w="850" w:type="dxa"/>
            <w:vAlign w:val="center"/>
          </w:tcPr>
          <w:p w:rsidR="00C23374" w:rsidRPr="00B519AF" w:rsidRDefault="00C23374" w:rsidP="00C23374">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M</w:t>
            </w:r>
            <w:r>
              <w:rPr>
                <w:rFonts w:ascii="Arial Narrow" w:eastAsia="Times New Roman" w:hAnsi="Arial Narrow" w:cs="Tahoma"/>
                <w:color w:val="000000"/>
                <w:sz w:val="16"/>
                <w:szCs w:val="16"/>
                <w:lang w:eastAsia="fr-FR"/>
              </w:rPr>
              <w:t>L</w:t>
            </w:r>
          </w:p>
        </w:tc>
        <w:tc>
          <w:tcPr>
            <w:tcW w:w="951" w:type="dxa"/>
            <w:vAlign w:val="center"/>
          </w:tcPr>
          <w:p w:rsidR="00C23374" w:rsidRPr="00B519AF" w:rsidRDefault="00C23374" w:rsidP="00C23374">
            <w:pPr>
              <w:spacing w:before="60" w:after="60" w:line="240" w:lineRule="auto"/>
              <w:jc w:val="right"/>
              <w:rPr>
                <w:rFonts w:ascii="Arial Narrow" w:eastAsia="Times New Roman" w:hAnsi="Arial Narrow" w:cs="Tahoma"/>
                <w:sz w:val="16"/>
                <w:szCs w:val="16"/>
                <w:lang w:eastAsia="fr-FR"/>
              </w:rPr>
            </w:pPr>
          </w:p>
        </w:tc>
        <w:tc>
          <w:tcPr>
            <w:tcW w:w="1276" w:type="dxa"/>
            <w:gridSpan w:val="2"/>
            <w:vAlign w:val="center"/>
          </w:tcPr>
          <w:p w:rsidR="00C23374" w:rsidRPr="00B519AF" w:rsidRDefault="00C23374" w:rsidP="00C23374">
            <w:pPr>
              <w:spacing w:before="60" w:after="60" w:line="240" w:lineRule="auto"/>
              <w:jc w:val="right"/>
              <w:rPr>
                <w:rFonts w:ascii="Arial Narrow" w:eastAsia="Times New Roman" w:hAnsi="Arial Narrow" w:cs="Tahoma"/>
                <w:sz w:val="16"/>
                <w:szCs w:val="16"/>
                <w:lang w:eastAsia="fr-FR"/>
              </w:rPr>
            </w:pPr>
          </w:p>
        </w:tc>
      </w:tr>
      <w:tr w:rsidR="00C23374" w:rsidRPr="003C0824" w:rsidTr="00C23374">
        <w:trPr>
          <w:trHeight w:val="284"/>
        </w:trPr>
        <w:tc>
          <w:tcPr>
            <w:tcW w:w="921" w:type="dxa"/>
            <w:vAlign w:val="center"/>
          </w:tcPr>
          <w:p w:rsidR="00C23374" w:rsidRPr="00B519AF" w:rsidRDefault="00C23374" w:rsidP="00C23374">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504</w:t>
            </w:r>
          </w:p>
        </w:tc>
        <w:tc>
          <w:tcPr>
            <w:tcW w:w="5953" w:type="dxa"/>
            <w:vAlign w:val="center"/>
          </w:tcPr>
          <w:p w:rsidR="00C23374" w:rsidRPr="009A3D83" w:rsidRDefault="00C23374" w:rsidP="00C23374">
            <w:pPr>
              <w:spacing w:after="0" w:line="240" w:lineRule="auto"/>
              <w:rPr>
                <w:rFonts w:ascii="Arial Narrow" w:eastAsia="Times New Roman" w:hAnsi="Arial Narrow" w:cs="Tahoma"/>
                <w:b/>
                <w:color w:val="000000"/>
                <w:sz w:val="16"/>
                <w:szCs w:val="16"/>
                <w:u w:val="single"/>
                <w:lang w:eastAsia="fr-FR"/>
              </w:rPr>
            </w:pPr>
            <w:r w:rsidRPr="009A3D83">
              <w:rPr>
                <w:rFonts w:ascii="Arial Narrow" w:eastAsia="Times New Roman" w:hAnsi="Arial Narrow" w:cs="Tahoma"/>
                <w:b/>
                <w:color w:val="000000"/>
                <w:sz w:val="16"/>
                <w:szCs w:val="16"/>
                <w:u w:val="single"/>
                <w:lang w:eastAsia="fr-FR"/>
              </w:rPr>
              <w:t>Couverture en tôle bac épaisseur 6/10</w:t>
            </w:r>
            <w:r w:rsidRPr="009A3D83">
              <w:rPr>
                <w:rFonts w:ascii="Arial Narrow" w:eastAsia="Times New Roman" w:hAnsi="Arial Narrow" w:cs="Tahoma"/>
                <w:b/>
                <w:color w:val="000000"/>
                <w:sz w:val="16"/>
                <w:szCs w:val="16"/>
                <w:u w:val="single"/>
                <w:vertAlign w:val="superscript"/>
                <w:lang w:eastAsia="fr-FR"/>
              </w:rPr>
              <w:t>e</w:t>
            </w:r>
            <w:r w:rsidRPr="009A3D83">
              <w:rPr>
                <w:rFonts w:ascii="Arial Narrow" w:eastAsia="Times New Roman" w:hAnsi="Arial Narrow" w:cs="Tahoma"/>
                <w:b/>
                <w:color w:val="000000"/>
                <w:sz w:val="16"/>
                <w:szCs w:val="16"/>
                <w:u w:val="single"/>
                <w:lang w:eastAsia="fr-FR"/>
              </w:rPr>
              <w:t xml:space="preserve"> de 6ml</w:t>
            </w:r>
          </w:p>
          <w:p w:rsidR="00C23374" w:rsidRPr="004D1343" w:rsidRDefault="00C23374" w:rsidP="00C23374">
            <w:pPr>
              <w:spacing w:after="0" w:line="240" w:lineRule="auto"/>
              <w:rPr>
                <w:rFonts w:ascii="Arial Narrow" w:eastAsia="Times New Roman" w:hAnsi="Arial Narrow" w:cs="Tahoma"/>
                <w:sz w:val="16"/>
                <w:szCs w:val="16"/>
                <w:lang w:eastAsia="fr-FR"/>
              </w:rPr>
            </w:pPr>
            <w:r w:rsidRPr="004D1343">
              <w:rPr>
                <w:rFonts w:ascii="Arial Narrow" w:eastAsia="Times New Roman" w:hAnsi="Arial Narrow" w:cs="Tahoma"/>
                <w:sz w:val="16"/>
                <w:szCs w:val="16"/>
                <w:lang w:eastAsia="fr-FR"/>
              </w:rPr>
              <w:t>Ce prix rémunère au mètre carré (m</w:t>
            </w:r>
            <w:r w:rsidRPr="00F32FC3">
              <w:rPr>
                <w:rFonts w:ascii="Arial Narrow" w:eastAsia="Times New Roman" w:hAnsi="Arial Narrow" w:cs="Tahoma"/>
                <w:sz w:val="16"/>
                <w:szCs w:val="16"/>
                <w:vertAlign w:val="superscript"/>
                <w:lang w:eastAsia="fr-FR"/>
              </w:rPr>
              <w:t>2</w:t>
            </w:r>
            <w:r w:rsidRPr="004D1343">
              <w:rPr>
                <w:rFonts w:ascii="Arial Narrow" w:eastAsia="Times New Roman" w:hAnsi="Arial Narrow" w:cs="Tahoma"/>
                <w:sz w:val="16"/>
                <w:szCs w:val="16"/>
                <w:lang w:eastAsia="fr-FR"/>
              </w:rPr>
              <w:t>), mesuré par métré contradictoire, la fourniture et la pose des  tôles bac 5/10è conformément au CCTP.</w:t>
            </w:r>
          </w:p>
          <w:p w:rsidR="00C23374" w:rsidRPr="004D1343" w:rsidRDefault="00C23374" w:rsidP="00C23374">
            <w:pPr>
              <w:spacing w:after="0" w:line="240" w:lineRule="auto"/>
              <w:jc w:val="both"/>
              <w:rPr>
                <w:rFonts w:ascii="Arial Narrow" w:eastAsia="Times New Roman" w:hAnsi="Arial Narrow" w:cs="Tahoma"/>
                <w:sz w:val="16"/>
                <w:szCs w:val="16"/>
                <w:lang w:eastAsia="fr-FR"/>
              </w:rPr>
            </w:pPr>
            <w:r w:rsidRPr="004D1343">
              <w:rPr>
                <w:rFonts w:ascii="Arial Narrow" w:eastAsia="Times New Roman" w:hAnsi="Arial Narrow" w:cs="Tahoma"/>
                <w:sz w:val="16"/>
                <w:szCs w:val="16"/>
                <w:lang w:eastAsia="fr-FR"/>
              </w:rPr>
              <w:t>Il comprend notamment :</w:t>
            </w:r>
          </w:p>
          <w:p w:rsidR="00C23374" w:rsidRPr="004D1343"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4D1343">
              <w:rPr>
                <w:rFonts w:ascii="Arial Narrow" w:eastAsia="Times New Roman" w:hAnsi="Arial Narrow" w:cs="Tahoma"/>
                <w:sz w:val="16"/>
                <w:szCs w:val="16"/>
                <w:lang w:eastAsia="fr-FR"/>
              </w:rPr>
              <w:t>la fourniture de la tôle bac 5/10è ;</w:t>
            </w:r>
          </w:p>
          <w:p w:rsidR="00C23374" w:rsidRPr="004D1343"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4D1343">
              <w:rPr>
                <w:rFonts w:ascii="Arial Narrow" w:eastAsia="Times New Roman" w:hAnsi="Arial Narrow" w:cs="Tahoma"/>
                <w:sz w:val="16"/>
                <w:szCs w:val="16"/>
                <w:lang w:eastAsia="fr-FR"/>
              </w:rPr>
              <w:t>le débit ;</w:t>
            </w:r>
          </w:p>
          <w:p w:rsidR="00C23374" w:rsidRPr="004D1343"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4D1343">
              <w:rPr>
                <w:rFonts w:ascii="Arial Narrow" w:eastAsia="Times New Roman" w:hAnsi="Arial Narrow" w:cs="Tahoma"/>
                <w:sz w:val="16"/>
                <w:szCs w:val="16"/>
                <w:lang w:eastAsia="fr-FR"/>
              </w:rPr>
              <w:t>la fourniture des accessoires de pose (tire fonds, cavaliers, rondelles feutres) ;</w:t>
            </w:r>
          </w:p>
          <w:p w:rsidR="00C23374" w:rsidRPr="004D1343"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4D1343">
              <w:rPr>
                <w:rFonts w:ascii="Arial Narrow" w:eastAsia="Times New Roman" w:hAnsi="Arial Narrow" w:cs="Tahoma"/>
                <w:sz w:val="16"/>
                <w:szCs w:val="16"/>
                <w:lang w:eastAsia="fr-FR"/>
              </w:rPr>
              <w:t>la pose ;</w:t>
            </w:r>
          </w:p>
          <w:p w:rsidR="00C23374" w:rsidRPr="004D1343"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4D1343">
              <w:rPr>
                <w:rFonts w:ascii="Arial Narrow" w:eastAsia="Times New Roman" w:hAnsi="Arial Narrow" w:cs="Tahoma"/>
                <w:sz w:val="16"/>
                <w:szCs w:val="16"/>
                <w:lang w:eastAsia="fr-FR"/>
              </w:rPr>
              <w:t>toutes sujétions</w:t>
            </w:r>
          </w:p>
          <w:p w:rsidR="00C23374" w:rsidRPr="00B519AF" w:rsidRDefault="00C23374" w:rsidP="00C23374">
            <w:pPr>
              <w:spacing w:after="0" w:line="240" w:lineRule="auto"/>
              <w:rPr>
                <w:rFonts w:ascii="Arial Narrow" w:eastAsia="Times New Roman" w:hAnsi="Arial Narrow" w:cs="Tahoma"/>
                <w:sz w:val="16"/>
                <w:szCs w:val="16"/>
                <w:lang w:eastAsia="fr-FR"/>
              </w:rPr>
            </w:pPr>
            <w:r w:rsidRPr="004D1343">
              <w:rPr>
                <w:rFonts w:ascii="Arial Narrow" w:eastAsia="Times New Roman" w:hAnsi="Arial Narrow" w:cs="Tahoma"/>
                <w:sz w:val="16"/>
                <w:szCs w:val="16"/>
                <w:lang w:eastAsia="fr-FR"/>
              </w:rPr>
              <w:t>Ce prix s’applique au mètre carré, mesuré par métré contradictoire.</w:t>
            </w:r>
          </w:p>
        </w:tc>
        <w:tc>
          <w:tcPr>
            <w:tcW w:w="850" w:type="dxa"/>
            <w:vAlign w:val="center"/>
          </w:tcPr>
          <w:p w:rsidR="00C23374" w:rsidRPr="00B519AF" w:rsidRDefault="00C23374" w:rsidP="00C23374">
            <w:pPr>
              <w:spacing w:after="0" w:line="240" w:lineRule="auto"/>
              <w:jc w:val="center"/>
              <w:rPr>
                <w:rFonts w:ascii="Arial Narrow" w:eastAsia="Times New Roman" w:hAnsi="Arial Narrow" w:cs="Tahoma"/>
                <w:color w:val="000000"/>
                <w:sz w:val="16"/>
                <w:szCs w:val="16"/>
                <w:lang w:eastAsia="fr-FR"/>
              </w:rPr>
            </w:pPr>
            <w:r>
              <w:rPr>
                <w:rFonts w:ascii="Arial Narrow" w:eastAsia="Times New Roman" w:hAnsi="Arial Narrow" w:cs="Tahoma"/>
                <w:color w:val="000000"/>
                <w:sz w:val="16"/>
                <w:szCs w:val="16"/>
                <w:lang w:eastAsia="fr-FR"/>
              </w:rPr>
              <w:t>M</w:t>
            </w:r>
            <w:r w:rsidRPr="004D1343">
              <w:rPr>
                <w:rFonts w:ascii="Arial Narrow" w:eastAsia="Times New Roman" w:hAnsi="Arial Narrow" w:cs="Tahoma"/>
                <w:color w:val="000000"/>
                <w:sz w:val="16"/>
                <w:szCs w:val="16"/>
                <w:vertAlign w:val="superscript"/>
                <w:lang w:eastAsia="fr-FR"/>
              </w:rPr>
              <w:t>2</w:t>
            </w:r>
          </w:p>
        </w:tc>
        <w:tc>
          <w:tcPr>
            <w:tcW w:w="951" w:type="dxa"/>
            <w:vAlign w:val="center"/>
          </w:tcPr>
          <w:p w:rsidR="00C23374" w:rsidRPr="00B519AF" w:rsidRDefault="00C23374" w:rsidP="00C23374">
            <w:pPr>
              <w:spacing w:before="60" w:after="60" w:line="240" w:lineRule="auto"/>
              <w:jc w:val="right"/>
              <w:rPr>
                <w:rFonts w:ascii="Arial Narrow" w:eastAsia="Times New Roman" w:hAnsi="Arial Narrow" w:cs="Tahoma"/>
                <w:sz w:val="16"/>
                <w:szCs w:val="16"/>
                <w:lang w:eastAsia="fr-FR"/>
              </w:rPr>
            </w:pPr>
          </w:p>
        </w:tc>
        <w:tc>
          <w:tcPr>
            <w:tcW w:w="1276" w:type="dxa"/>
            <w:gridSpan w:val="2"/>
            <w:vAlign w:val="center"/>
          </w:tcPr>
          <w:p w:rsidR="00C23374" w:rsidRPr="00B519AF" w:rsidRDefault="00C23374" w:rsidP="00C23374">
            <w:pPr>
              <w:spacing w:before="60" w:after="60" w:line="240" w:lineRule="auto"/>
              <w:jc w:val="right"/>
              <w:rPr>
                <w:rFonts w:ascii="Arial Narrow" w:eastAsia="Times New Roman" w:hAnsi="Arial Narrow" w:cs="Tahoma"/>
                <w:sz w:val="16"/>
                <w:szCs w:val="16"/>
                <w:lang w:eastAsia="fr-FR"/>
              </w:rPr>
            </w:pPr>
          </w:p>
        </w:tc>
      </w:tr>
      <w:tr w:rsidR="00C23374" w:rsidRPr="003C0824" w:rsidTr="00C23374">
        <w:trPr>
          <w:trHeight w:val="284"/>
        </w:trPr>
        <w:tc>
          <w:tcPr>
            <w:tcW w:w="921" w:type="dxa"/>
            <w:vAlign w:val="center"/>
          </w:tcPr>
          <w:p w:rsidR="00C23374" w:rsidRPr="004D1343" w:rsidRDefault="00C23374" w:rsidP="00C23374">
            <w:pPr>
              <w:spacing w:after="0" w:line="240" w:lineRule="auto"/>
              <w:jc w:val="center"/>
              <w:rPr>
                <w:rFonts w:ascii="Arial Narrow" w:eastAsia="Times New Roman" w:hAnsi="Arial Narrow" w:cs="Tahoma"/>
                <w:color w:val="000000"/>
                <w:sz w:val="16"/>
                <w:szCs w:val="16"/>
                <w:lang w:eastAsia="fr-FR"/>
              </w:rPr>
            </w:pPr>
            <w:r w:rsidRPr="004D1343">
              <w:rPr>
                <w:rFonts w:ascii="Arial Narrow" w:eastAsia="Times New Roman" w:hAnsi="Arial Narrow" w:cs="Tahoma"/>
                <w:color w:val="000000"/>
                <w:sz w:val="16"/>
                <w:szCs w:val="16"/>
                <w:lang w:eastAsia="fr-FR"/>
              </w:rPr>
              <w:t>505</w:t>
            </w:r>
          </w:p>
        </w:tc>
        <w:tc>
          <w:tcPr>
            <w:tcW w:w="5953" w:type="dxa"/>
            <w:vAlign w:val="center"/>
          </w:tcPr>
          <w:p w:rsidR="00C23374" w:rsidRPr="009A3D83" w:rsidRDefault="00C23374" w:rsidP="00C23374">
            <w:pPr>
              <w:spacing w:after="0" w:line="240" w:lineRule="auto"/>
              <w:jc w:val="both"/>
              <w:rPr>
                <w:rFonts w:ascii="Arial Narrow" w:eastAsia="Times New Roman" w:hAnsi="Arial Narrow" w:cs="Tahoma"/>
                <w:b/>
                <w:color w:val="000000"/>
                <w:sz w:val="16"/>
                <w:szCs w:val="16"/>
                <w:u w:val="single"/>
                <w:lang w:eastAsia="fr-FR"/>
              </w:rPr>
            </w:pPr>
            <w:r w:rsidRPr="009A3D83">
              <w:rPr>
                <w:rFonts w:ascii="Arial Narrow" w:eastAsia="Times New Roman" w:hAnsi="Arial Narrow" w:cs="Tahoma"/>
                <w:b/>
                <w:color w:val="000000"/>
                <w:sz w:val="16"/>
                <w:szCs w:val="16"/>
                <w:u w:val="single"/>
                <w:lang w:eastAsia="fr-FR"/>
              </w:rPr>
              <w:t>Tôle faîtière crantée de 50 cm de large </w:t>
            </w:r>
          </w:p>
          <w:p w:rsidR="00C23374" w:rsidRPr="004D1343" w:rsidRDefault="00C23374" w:rsidP="00C23374">
            <w:pPr>
              <w:spacing w:after="0" w:line="240" w:lineRule="auto"/>
              <w:jc w:val="both"/>
              <w:rPr>
                <w:rFonts w:ascii="Arial Narrow" w:eastAsia="Times New Roman" w:hAnsi="Arial Narrow" w:cs="Tahoma"/>
                <w:sz w:val="16"/>
                <w:szCs w:val="16"/>
                <w:lang w:eastAsia="fr-FR"/>
              </w:rPr>
            </w:pPr>
            <w:r w:rsidRPr="004D1343">
              <w:rPr>
                <w:rFonts w:ascii="Arial Narrow" w:eastAsia="Times New Roman" w:hAnsi="Arial Narrow" w:cs="Tahoma"/>
                <w:sz w:val="16"/>
                <w:szCs w:val="16"/>
                <w:lang w:eastAsia="fr-FR"/>
              </w:rPr>
              <w:t>Ce prix rémunère au mètre linéaire (ml), mesuré par métré contradictoire, la fourniture et la pose de la tôle faîtière crantée de 50 cm de large,  conformément au CCTP.</w:t>
            </w:r>
          </w:p>
          <w:p w:rsidR="00C23374" w:rsidRPr="004D1343" w:rsidRDefault="00C23374" w:rsidP="00C23374">
            <w:pPr>
              <w:spacing w:after="0" w:line="240" w:lineRule="auto"/>
              <w:jc w:val="both"/>
              <w:rPr>
                <w:rFonts w:ascii="Arial Narrow" w:eastAsia="Times New Roman" w:hAnsi="Arial Narrow" w:cs="Tahoma"/>
                <w:sz w:val="16"/>
                <w:szCs w:val="16"/>
                <w:lang w:eastAsia="fr-FR"/>
              </w:rPr>
            </w:pPr>
            <w:r w:rsidRPr="004D1343">
              <w:rPr>
                <w:rFonts w:ascii="Arial Narrow" w:eastAsia="Times New Roman" w:hAnsi="Arial Narrow" w:cs="Tahoma"/>
                <w:sz w:val="16"/>
                <w:szCs w:val="16"/>
                <w:lang w:eastAsia="fr-FR"/>
              </w:rPr>
              <w:t>Il comprend notamment :</w:t>
            </w:r>
          </w:p>
          <w:p w:rsidR="00C23374" w:rsidRPr="004D1343"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4D1343">
              <w:rPr>
                <w:rFonts w:ascii="Arial Narrow" w:eastAsia="Times New Roman" w:hAnsi="Arial Narrow" w:cs="Tahoma"/>
                <w:sz w:val="16"/>
                <w:szCs w:val="16"/>
                <w:lang w:eastAsia="fr-FR"/>
              </w:rPr>
              <w:t>la fourniture de la tôle faîtière crantée de 50 cm de large ;</w:t>
            </w:r>
          </w:p>
          <w:p w:rsidR="00C23374" w:rsidRPr="004D1343"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4D1343">
              <w:rPr>
                <w:rFonts w:ascii="Arial Narrow" w:eastAsia="Times New Roman" w:hAnsi="Arial Narrow" w:cs="Tahoma"/>
                <w:sz w:val="16"/>
                <w:szCs w:val="16"/>
                <w:lang w:eastAsia="fr-FR"/>
              </w:rPr>
              <w:t>le débit ;</w:t>
            </w:r>
          </w:p>
          <w:p w:rsidR="00C23374" w:rsidRPr="004D1343"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4D1343">
              <w:rPr>
                <w:rFonts w:ascii="Arial Narrow" w:eastAsia="Times New Roman" w:hAnsi="Arial Narrow" w:cs="Tahoma"/>
                <w:sz w:val="16"/>
                <w:szCs w:val="16"/>
                <w:lang w:eastAsia="fr-FR"/>
              </w:rPr>
              <w:t>la fourniture des accessoires de pose ;</w:t>
            </w:r>
          </w:p>
          <w:p w:rsidR="00C23374" w:rsidRPr="004D1343"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4D1343">
              <w:rPr>
                <w:rFonts w:ascii="Arial Narrow" w:eastAsia="Times New Roman" w:hAnsi="Arial Narrow" w:cs="Tahoma"/>
                <w:sz w:val="16"/>
                <w:szCs w:val="16"/>
                <w:lang w:eastAsia="fr-FR"/>
              </w:rPr>
              <w:t>la pose ;</w:t>
            </w:r>
          </w:p>
          <w:p w:rsidR="00C23374" w:rsidRPr="004D1343"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4D1343">
              <w:rPr>
                <w:rFonts w:ascii="Arial Narrow" w:eastAsia="Times New Roman" w:hAnsi="Arial Narrow" w:cs="Tahoma"/>
                <w:sz w:val="16"/>
                <w:szCs w:val="16"/>
                <w:lang w:eastAsia="fr-FR"/>
              </w:rPr>
              <w:t>toutes sujétions</w:t>
            </w:r>
          </w:p>
          <w:p w:rsidR="00C23374" w:rsidRPr="00B519AF" w:rsidRDefault="00C23374" w:rsidP="00C23374">
            <w:pPr>
              <w:spacing w:after="0" w:line="240" w:lineRule="auto"/>
              <w:rPr>
                <w:rFonts w:ascii="Arial Narrow" w:eastAsia="Times New Roman" w:hAnsi="Arial Narrow" w:cs="Tahoma"/>
                <w:sz w:val="16"/>
                <w:szCs w:val="16"/>
                <w:lang w:eastAsia="fr-FR"/>
              </w:rPr>
            </w:pPr>
            <w:r w:rsidRPr="004D1343">
              <w:rPr>
                <w:rFonts w:ascii="Arial Narrow" w:eastAsia="Times New Roman" w:hAnsi="Arial Narrow" w:cs="Tahoma"/>
                <w:sz w:val="16"/>
                <w:szCs w:val="16"/>
                <w:lang w:eastAsia="fr-FR"/>
              </w:rPr>
              <w:t>Ce prix s’applique au mètre linéaire, mesuré par métré contradictoire.</w:t>
            </w:r>
          </w:p>
        </w:tc>
        <w:tc>
          <w:tcPr>
            <w:tcW w:w="850" w:type="dxa"/>
            <w:vAlign w:val="center"/>
          </w:tcPr>
          <w:p w:rsidR="00C23374" w:rsidRPr="00B519AF" w:rsidRDefault="00C23374" w:rsidP="00C23374">
            <w:pPr>
              <w:spacing w:after="0" w:line="240" w:lineRule="auto"/>
              <w:jc w:val="center"/>
              <w:rPr>
                <w:rFonts w:ascii="Arial Narrow" w:eastAsia="Times New Roman" w:hAnsi="Arial Narrow" w:cs="Tahoma"/>
                <w:color w:val="000000"/>
                <w:sz w:val="16"/>
                <w:szCs w:val="16"/>
                <w:lang w:eastAsia="fr-FR"/>
              </w:rPr>
            </w:pPr>
            <w:r>
              <w:rPr>
                <w:rFonts w:ascii="Arial Narrow" w:eastAsia="Times New Roman" w:hAnsi="Arial Narrow" w:cs="Tahoma"/>
                <w:color w:val="000000"/>
                <w:sz w:val="16"/>
                <w:szCs w:val="16"/>
                <w:lang w:eastAsia="fr-FR"/>
              </w:rPr>
              <w:t>ML</w:t>
            </w:r>
          </w:p>
        </w:tc>
        <w:tc>
          <w:tcPr>
            <w:tcW w:w="951" w:type="dxa"/>
            <w:vAlign w:val="center"/>
          </w:tcPr>
          <w:p w:rsidR="00C23374" w:rsidRPr="00B519AF" w:rsidRDefault="00C23374" w:rsidP="00C23374">
            <w:pPr>
              <w:spacing w:before="60" w:after="60" w:line="240" w:lineRule="auto"/>
              <w:jc w:val="right"/>
              <w:rPr>
                <w:rFonts w:ascii="Arial Narrow" w:eastAsia="Times New Roman" w:hAnsi="Arial Narrow" w:cs="Tahoma"/>
                <w:sz w:val="16"/>
                <w:szCs w:val="16"/>
                <w:lang w:eastAsia="fr-FR"/>
              </w:rPr>
            </w:pPr>
          </w:p>
        </w:tc>
        <w:tc>
          <w:tcPr>
            <w:tcW w:w="1276" w:type="dxa"/>
            <w:gridSpan w:val="2"/>
            <w:vAlign w:val="center"/>
          </w:tcPr>
          <w:p w:rsidR="00C23374" w:rsidRPr="00B519AF" w:rsidRDefault="00C23374" w:rsidP="00C23374">
            <w:pPr>
              <w:spacing w:before="60" w:after="60" w:line="240" w:lineRule="auto"/>
              <w:jc w:val="right"/>
              <w:rPr>
                <w:rFonts w:ascii="Arial Narrow" w:eastAsia="Times New Roman" w:hAnsi="Arial Narrow" w:cs="Tahoma"/>
                <w:sz w:val="16"/>
                <w:szCs w:val="16"/>
                <w:lang w:eastAsia="fr-FR"/>
              </w:rPr>
            </w:pPr>
          </w:p>
        </w:tc>
      </w:tr>
      <w:tr w:rsidR="00C23374" w:rsidRPr="003C0824" w:rsidTr="00C23374">
        <w:trPr>
          <w:trHeight w:val="284"/>
        </w:trPr>
        <w:tc>
          <w:tcPr>
            <w:tcW w:w="921" w:type="dxa"/>
            <w:vAlign w:val="center"/>
          </w:tcPr>
          <w:p w:rsidR="00C23374" w:rsidRPr="004D1343" w:rsidRDefault="00C23374" w:rsidP="00C23374">
            <w:pPr>
              <w:spacing w:after="0" w:line="240" w:lineRule="auto"/>
              <w:jc w:val="center"/>
              <w:rPr>
                <w:rFonts w:ascii="Arial Narrow" w:eastAsia="Times New Roman" w:hAnsi="Arial Narrow" w:cs="Tahoma"/>
                <w:color w:val="000000"/>
                <w:sz w:val="16"/>
                <w:szCs w:val="16"/>
                <w:lang w:eastAsia="fr-FR"/>
              </w:rPr>
            </w:pPr>
            <w:r w:rsidRPr="004D1343">
              <w:rPr>
                <w:rFonts w:ascii="Arial Narrow" w:eastAsia="Times New Roman" w:hAnsi="Arial Narrow" w:cs="Tahoma"/>
                <w:color w:val="000000"/>
                <w:sz w:val="16"/>
                <w:szCs w:val="16"/>
                <w:lang w:eastAsia="fr-FR"/>
              </w:rPr>
              <w:t>506</w:t>
            </w:r>
          </w:p>
        </w:tc>
        <w:tc>
          <w:tcPr>
            <w:tcW w:w="5953" w:type="dxa"/>
            <w:vAlign w:val="center"/>
          </w:tcPr>
          <w:p w:rsidR="00C23374" w:rsidRPr="009A3D83" w:rsidRDefault="00C23374" w:rsidP="00C23374">
            <w:pPr>
              <w:spacing w:after="0" w:line="240" w:lineRule="auto"/>
              <w:rPr>
                <w:rFonts w:ascii="Arial Narrow" w:eastAsia="Times New Roman" w:hAnsi="Arial Narrow" w:cs="Tahoma"/>
                <w:b/>
                <w:color w:val="000000"/>
                <w:sz w:val="16"/>
                <w:szCs w:val="16"/>
                <w:u w:val="single"/>
                <w:lang w:eastAsia="fr-FR"/>
              </w:rPr>
            </w:pPr>
            <w:r w:rsidRPr="009A3D83">
              <w:rPr>
                <w:rFonts w:ascii="Arial Narrow" w:eastAsia="Times New Roman" w:hAnsi="Arial Narrow" w:cs="Tahoma"/>
                <w:b/>
                <w:color w:val="000000"/>
                <w:sz w:val="16"/>
                <w:szCs w:val="16"/>
                <w:u w:val="single"/>
                <w:lang w:eastAsia="fr-FR"/>
              </w:rPr>
              <w:t>Faux plafond intérieur en contreplaqué de 4 mm y compris bois de solivage de 4x8 cm</w:t>
            </w:r>
          </w:p>
          <w:p w:rsidR="00C23374" w:rsidRPr="004D1343" w:rsidRDefault="00C23374" w:rsidP="00C23374">
            <w:pPr>
              <w:spacing w:after="0" w:line="240" w:lineRule="auto"/>
              <w:jc w:val="both"/>
              <w:rPr>
                <w:rFonts w:ascii="Arial Narrow" w:eastAsia="Times New Roman" w:hAnsi="Arial Narrow" w:cs="Tahoma"/>
                <w:sz w:val="16"/>
                <w:szCs w:val="16"/>
                <w:lang w:eastAsia="fr-FR"/>
              </w:rPr>
            </w:pPr>
            <w:r w:rsidRPr="004D1343">
              <w:rPr>
                <w:rFonts w:ascii="Arial Narrow" w:eastAsia="Times New Roman" w:hAnsi="Arial Narrow" w:cs="Tahoma"/>
                <w:sz w:val="16"/>
                <w:szCs w:val="16"/>
                <w:lang w:eastAsia="fr-FR"/>
              </w:rPr>
              <w:t>Ce prix rémunère au mètre carré (m</w:t>
            </w:r>
            <w:r w:rsidRPr="00F32FC3">
              <w:rPr>
                <w:rFonts w:ascii="Arial Narrow" w:eastAsia="Times New Roman" w:hAnsi="Arial Narrow" w:cs="Tahoma"/>
                <w:sz w:val="16"/>
                <w:szCs w:val="16"/>
                <w:vertAlign w:val="superscript"/>
                <w:lang w:eastAsia="fr-FR"/>
              </w:rPr>
              <w:t>2</w:t>
            </w:r>
            <w:r w:rsidRPr="004D1343">
              <w:rPr>
                <w:rFonts w:ascii="Arial Narrow" w:eastAsia="Times New Roman" w:hAnsi="Arial Narrow" w:cs="Tahoma"/>
                <w:sz w:val="16"/>
                <w:szCs w:val="16"/>
                <w:lang w:eastAsia="fr-FR"/>
              </w:rPr>
              <w:t>), mesuré par métré contradictoire, la fourniture et la pose de faux plafond en contreplaqué  conformément au CCTP.</w:t>
            </w:r>
          </w:p>
          <w:p w:rsidR="00C23374" w:rsidRPr="004D1343" w:rsidRDefault="00C23374" w:rsidP="00C23374">
            <w:pPr>
              <w:spacing w:after="0" w:line="240" w:lineRule="auto"/>
              <w:jc w:val="both"/>
              <w:rPr>
                <w:rFonts w:ascii="Arial Narrow" w:eastAsia="Times New Roman" w:hAnsi="Arial Narrow" w:cs="Tahoma"/>
                <w:sz w:val="16"/>
                <w:szCs w:val="16"/>
                <w:lang w:eastAsia="fr-FR"/>
              </w:rPr>
            </w:pPr>
            <w:r w:rsidRPr="004D1343">
              <w:rPr>
                <w:rFonts w:ascii="Arial Narrow" w:eastAsia="Times New Roman" w:hAnsi="Arial Narrow" w:cs="Tahoma"/>
                <w:sz w:val="16"/>
                <w:szCs w:val="16"/>
                <w:lang w:eastAsia="fr-FR"/>
              </w:rPr>
              <w:t>Il comprend notamment :</w:t>
            </w:r>
          </w:p>
          <w:p w:rsidR="00C23374" w:rsidRPr="004D1343" w:rsidRDefault="00C23374" w:rsidP="00C23374">
            <w:pPr>
              <w:numPr>
                <w:ilvl w:val="0"/>
                <w:numId w:val="56"/>
              </w:numPr>
              <w:tabs>
                <w:tab w:val="num" w:pos="777"/>
              </w:tabs>
              <w:spacing w:after="60" w:line="240" w:lineRule="auto"/>
              <w:ind w:left="777" w:hanging="283"/>
              <w:contextualSpacing/>
              <w:jc w:val="both"/>
              <w:rPr>
                <w:rFonts w:ascii="Arial Narrow" w:eastAsia="Times New Roman" w:hAnsi="Arial Narrow" w:cs="Tahoma"/>
                <w:sz w:val="16"/>
                <w:szCs w:val="16"/>
                <w:lang w:eastAsia="fr-FR"/>
              </w:rPr>
            </w:pPr>
            <w:r w:rsidRPr="004D1343">
              <w:rPr>
                <w:rFonts w:ascii="Arial Narrow" w:eastAsia="Times New Roman" w:hAnsi="Arial Narrow" w:cs="Tahoma"/>
                <w:sz w:val="16"/>
                <w:szCs w:val="16"/>
                <w:lang w:eastAsia="fr-FR"/>
              </w:rPr>
              <w:t>la fourniture selon le CCTP;</w:t>
            </w:r>
          </w:p>
          <w:p w:rsidR="00C23374" w:rsidRPr="004D1343" w:rsidRDefault="00C23374" w:rsidP="00C23374">
            <w:pPr>
              <w:numPr>
                <w:ilvl w:val="0"/>
                <w:numId w:val="56"/>
              </w:numPr>
              <w:tabs>
                <w:tab w:val="num" w:pos="777"/>
              </w:tabs>
              <w:spacing w:after="60" w:line="240" w:lineRule="auto"/>
              <w:ind w:left="777" w:hanging="283"/>
              <w:contextualSpacing/>
              <w:jc w:val="both"/>
              <w:rPr>
                <w:rFonts w:ascii="Arial Narrow" w:eastAsia="Times New Roman" w:hAnsi="Arial Narrow" w:cs="Tahoma"/>
                <w:sz w:val="16"/>
                <w:szCs w:val="16"/>
                <w:lang w:eastAsia="fr-FR"/>
              </w:rPr>
            </w:pPr>
            <w:r w:rsidRPr="004D1343">
              <w:rPr>
                <w:rFonts w:ascii="Arial Narrow" w:eastAsia="Times New Roman" w:hAnsi="Arial Narrow" w:cs="Tahoma"/>
                <w:sz w:val="16"/>
                <w:szCs w:val="16"/>
                <w:lang w:eastAsia="fr-FR"/>
              </w:rPr>
              <w:t>le solivage en bois dur de 4X8cm en trame de 60x120 ;</w:t>
            </w:r>
          </w:p>
          <w:p w:rsidR="00C23374" w:rsidRPr="004D1343" w:rsidRDefault="00C23374" w:rsidP="00C23374">
            <w:pPr>
              <w:numPr>
                <w:ilvl w:val="0"/>
                <w:numId w:val="56"/>
              </w:numPr>
              <w:tabs>
                <w:tab w:val="num" w:pos="777"/>
              </w:tabs>
              <w:spacing w:after="60" w:line="240" w:lineRule="auto"/>
              <w:ind w:left="777" w:hanging="283"/>
              <w:contextualSpacing/>
              <w:jc w:val="both"/>
              <w:rPr>
                <w:rFonts w:ascii="Arial Narrow" w:eastAsia="Times New Roman" w:hAnsi="Arial Narrow" w:cs="Tahoma"/>
                <w:sz w:val="16"/>
                <w:szCs w:val="16"/>
                <w:lang w:eastAsia="fr-FR"/>
              </w:rPr>
            </w:pPr>
            <w:r w:rsidRPr="004D1343">
              <w:rPr>
                <w:rFonts w:ascii="Arial Narrow" w:eastAsia="Times New Roman" w:hAnsi="Arial Narrow" w:cs="Tahoma"/>
                <w:sz w:val="16"/>
                <w:szCs w:val="16"/>
                <w:lang w:eastAsia="fr-FR"/>
              </w:rPr>
              <w:t>la fourniture des accessoires de pose ;</w:t>
            </w:r>
          </w:p>
          <w:p w:rsidR="00C23374" w:rsidRPr="004D1343" w:rsidRDefault="00C23374" w:rsidP="00C23374">
            <w:pPr>
              <w:numPr>
                <w:ilvl w:val="0"/>
                <w:numId w:val="56"/>
              </w:numPr>
              <w:tabs>
                <w:tab w:val="num" w:pos="777"/>
              </w:tabs>
              <w:spacing w:after="60" w:line="240" w:lineRule="auto"/>
              <w:ind w:left="777" w:hanging="283"/>
              <w:contextualSpacing/>
              <w:jc w:val="both"/>
              <w:rPr>
                <w:rFonts w:ascii="Arial Narrow" w:eastAsia="Times New Roman" w:hAnsi="Arial Narrow" w:cs="Tahoma"/>
                <w:sz w:val="16"/>
                <w:szCs w:val="16"/>
                <w:lang w:eastAsia="fr-FR"/>
              </w:rPr>
            </w:pPr>
            <w:r w:rsidRPr="004D1343">
              <w:rPr>
                <w:rFonts w:ascii="Arial Narrow" w:eastAsia="Times New Roman" w:hAnsi="Arial Narrow" w:cs="Tahoma"/>
                <w:sz w:val="16"/>
                <w:szCs w:val="16"/>
                <w:lang w:eastAsia="fr-FR"/>
              </w:rPr>
              <w:t>le façonnage en panneaux de 60x120 et la pose ;</w:t>
            </w:r>
          </w:p>
          <w:p w:rsidR="00C23374" w:rsidRPr="004D1343" w:rsidRDefault="00C23374" w:rsidP="00C23374">
            <w:pPr>
              <w:numPr>
                <w:ilvl w:val="0"/>
                <w:numId w:val="56"/>
              </w:numPr>
              <w:tabs>
                <w:tab w:val="num" w:pos="777"/>
              </w:tabs>
              <w:spacing w:after="60" w:line="240" w:lineRule="auto"/>
              <w:ind w:left="777" w:hanging="283"/>
              <w:contextualSpacing/>
              <w:jc w:val="both"/>
              <w:rPr>
                <w:rFonts w:ascii="Arial Narrow" w:eastAsia="Times New Roman" w:hAnsi="Arial Narrow" w:cs="Tahoma"/>
                <w:sz w:val="16"/>
                <w:szCs w:val="16"/>
                <w:lang w:eastAsia="fr-FR"/>
              </w:rPr>
            </w:pPr>
            <w:r w:rsidRPr="004D1343">
              <w:rPr>
                <w:rFonts w:ascii="Arial Narrow" w:eastAsia="Times New Roman" w:hAnsi="Arial Narrow" w:cs="Tahoma"/>
                <w:sz w:val="16"/>
                <w:szCs w:val="16"/>
                <w:lang w:eastAsia="fr-FR"/>
              </w:rPr>
              <w:t>toutes sujétions</w:t>
            </w:r>
          </w:p>
          <w:p w:rsidR="00C23374" w:rsidRPr="004D1343" w:rsidRDefault="00C23374" w:rsidP="00C23374">
            <w:pPr>
              <w:spacing w:after="0" w:line="240" w:lineRule="auto"/>
              <w:rPr>
                <w:rFonts w:ascii="Arial Narrow" w:eastAsia="Times New Roman" w:hAnsi="Arial Narrow" w:cs="Tahoma"/>
                <w:sz w:val="16"/>
                <w:szCs w:val="16"/>
                <w:lang w:eastAsia="fr-FR"/>
              </w:rPr>
            </w:pPr>
            <w:r w:rsidRPr="004D1343">
              <w:rPr>
                <w:rFonts w:ascii="Arial Narrow" w:eastAsia="Times New Roman" w:hAnsi="Arial Narrow" w:cs="Tahoma"/>
                <w:sz w:val="16"/>
                <w:szCs w:val="16"/>
                <w:lang w:eastAsia="fr-FR"/>
              </w:rPr>
              <w:t>Ce prix s’applique au mètre carré, mesuré par métré contradictoire.</w:t>
            </w:r>
          </w:p>
        </w:tc>
        <w:tc>
          <w:tcPr>
            <w:tcW w:w="850" w:type="dxa"/>
            <w:vAlign w:val="center"/>
          </w:tcPr>
          <w:p w:rsidR="00C23374" w:rsidRPr="00B519AF" w:rsidRDefault="00C23374" w:rsidP="00C23374">
            <w:pPr>
              <w:spacing w:after="0" w:line="240" w:lineRule="auto"/>
              <w:jc w:val="center"/>
              <w:rPr>
                <w:rFonts w:ascii="Arial Narrow" w:eastAsia="Times New Roman" w:hAnsi="Arial Narrow" w:cs="Tahoma"/>
                <w:color w:val="000000"/>
                <w:sz w:val="16"/>
                <w:szCs w:val="16"/>
                <w:lang w:eastAsia="fr-FR"/>
              </w:rPr>
            </w:pPr>
            <w:r>
              <w:rPr>
                <w:rFonts w:ascii="Arial Narrow" w:eastAsia="Times New Roman" w:hAnsi="Arial Narrow" w:cs="Tahoma"/>
                <w:color w:val="000000"/>
                <w:sz w:val="16"/>
                <w:szCs w:val="16"/>
                <w:lang w:eastAsia="fr-FR"/>
              </w:rPr>
              <w:t>M</w:t>
            </w:r>
            <w:r w:rsidRPr="004D1343">
              <w:rPr>
                <w:rFonts w:ascii="Arial Narrow" w:eastAsia="Times New Roman" w:hAnsi="Arial Narrow" w:cs="Tahoma"/>
                <w:color w:val="000000"/>
                <w:sz w:val="16"/>
                <w:szCs w:val="16"/>
                <w:vertAlign w:val="superscript"/>
                <w:lang w:eastAsia="fr-FR"/>
              </w:rPr>
              <w:t>2</w:t>
            </w:r>
          </w:p>
        </w:tc>
        <w:tc>
          <w:tcPr>
            <w:tcW w:w="951" w:type="dxa"/>
            <w:vAlign w:val="center"/>
          </w:tcPr>
          <w:p w:rsidR="00C23374" w:rsidRPr="00B519AF" w:rsidRDefault="00C23374" w:rsidP="00C23374">
            <w:pPr>
              <w:spacing w:before="60" w:after="60" w:line="240" w:lineRule="auto"/>
              <w:jc w:val="right"/>
              <w:rPr>
                <w:rFonts w:ascii="Arial Narrow" w:eastAsia="Times New Roman" w:hAnsi="Arial Narrow" w:cs="Tahoma"/>
                <w:sz w:val="16"/>
                <w:szCs w:val="16"/>
                <w:lang w:eastAsia="fr-FR"/>
              </w:rPr>
            </w:pPr>
          </w:p>
        </w:tc>
        <w:tc>
          <w:tcPr>
            <w:tcW w:w="1276" w:type="dxa"/>
            <w:gridSpan w:val="2"/>
            <w:vAlign w:val="center"/>
          </w:tcPr>
          <w:p w:rsidR="00C23374" w:rsidRPr="004D1343" w:rsidRDefault="00C23374" w:rsidP="00C23374">
            <w:pPr>
              <w:spacing w:before="60" w:after="60" w:line="240" w:lineRule="auto"/>
              <w:jc w:val="right"/>
              <w:rPr>
                <w:rFonts w:ascii="Arial Narrow" w:eastAsia="Times New Roman" w:hAnsi="Arial Narrow" w:cs="Tahoma"/>
                <w:sz w:val="16"/>
                <w:szCs w:val="16"/>
                <w:lang w:eastAsia="fr-FR"/>
              </w:rPr>
            </w:pPr>
          </w:p>
        </w:tc>
      </w:tr>
      <w:tr w:rsidR="00C23374" w:rsidRPr="003C0824" w:rsidTr="00C23374">
        <w:trPr>
          <w:trHeight w:val="284"/>
        </w:trPr>
        <w:tc>
          <w:tcPr>
            <w:tcW w:w="921" w:type="dxa"/>
            <w:vAlign w:val="center"/>
          </w:tcPr>
          <w:p w:rsidR="00C23374" w:rsidRPr="00B519AF" w:rsidRDefault="00C23374" w:rsidP="00C23374">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507</w:t>
            </w:r>
          </w:p>
        </w:tc>
        <w:tc>
          <w:tcPr>
            <w:tcW w:w="5953" w:type="dxa"/>
            <w:vAlign w:val="center"/>
          </w:tcPr>
          <w:p w:rsidR="00C23374" w:rsidRPr="009A3D83" w:rsidRDefault="00C23374" w:rsidP="00C23374">
            <w:pPr>
              <w:spacing w:after="0" w:line="240" w:lineRule="auto"/>
              <w:rPr>
                <w:rFonts w:ascii="Arial Narrow" w:eastAsia="Times New Roman" w:hAnsi="Arial Narrow" w:cs="Tahoma"/>
                <w:b/>
                <w:color w:val="000000"/>
                <w:sz w:val="16"/>
                <w:szCs w:val="16"/>
                <w:u w:val="single"/>
                <w:lang w:eastAsia="fr-FR"/>
              </w:rPr>
            </w:pPr>
            <w:r w:rsidRPr="009A3D83">
              <w:rPr>
                <w:rFonts w:ascii="Arial Narrow" w:eastAsia="Times New Roman" w:hAnsi="Arial Narrow" w:cs="Tahoma"/>
                <w:b/>
                <w:color w:val="000000"/>
                <w:sz w:val="16"/>
                <w:szCs w:val="16"/>
                <w:u w:val="single"/>
                <w:lang w:eastAsia="fr-FR"/>
              </w:rPr>
              <w:t>Fourniture et pose de couvre-joints</w:t>
            </w:r>
          </w:p>
          <w:p w:rsidR="00C23374" w:rsidRPr="004D1343" w:rsidRDefault="00C23374" w:rsidP="00C23374">
            <w:pPr>
              <w:spacing w:after="0" w:line="240" w:lineRule="auto"/>
              <w:jc w:val="both"/>
              <w:rPr>
                <w:rFonts w:ascii="Arial Narrow" w:eastAsia="Times New Roman" w:hAnsi="Arial Narrow" w:cs="Tahoma"/>
                <w:sz w:val="16"/>
                <w:szCs w:val="16"/>
                <w:lang w:eastAsia="fr-FR"/>
              </w:rPr>
            </w:pPr>
            <w:r w:rsidRPr="004D1343">
              <w:rPr>
                <w:rFonts w:ascii="Arial Narrow" w:eastAsia="Times New Roman" w:hAnsi="Arial Narrow" w:cs="Tahoma"/>
                <w:sz w:val="16"/>
                <w:szCs w:val="16"/>
                <w:lang w:eastAsia="fr-FR"/>
              </w:rPr>
              <w:t>Ce prix rémunère au mètre linéaire (ml), mesuré par métré contradictoire, la fourniture et la pose de couvre-joints  conformément au CCTP.</w:t>
            </w:r>
          </w:p>
          <w:p w:rsidR="00C23374" w:rsidRPr="004D1343" w:rsidRDefault="00C23374" w:rsidP="00C23374">
            <w:pPr>
              <w:spacing w:after="60" w:line="240" w:lineRule="auto"/>
              <w:jc w:val="both"/>
              <w:rPr>
                <w:rFonts w:ascii="Arial Narrow" w:eastAsia="Times New Roman" w:hAnsi="Arial Narrow" w:cs="Tahoma"/>
                <w:sz w:val="16"/>
                <w:szCs w:val="16"/>
                <w:lang w:eastAsia="fr-FR"/>
              </w:rPr>
            </w:pPr>
            <w:r w:rsidRPr="004D1343">
              <w:rPr>
                <w:rFonts w:ascii="Arial Narrow" w:eastAsia="Times New Roman" w:hAnsi="Arial Narrow" w:cs="Tahoma"/>
                <w:sz w:val="16"/>
                <w:szCs w:val="16"/>
                <w:lang w:eastAsia="fr-FR"/>
              </w:rPr>
              <w:t>Il comprend notamment :</w:t>
            </w:r>
          </w:p>
          <w:p w:rsidR="00C23374" w:rsidRPr="004D1343"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4D1343">
              <w:rPr>
                <w:rFonts w:ascii="Arial Narrow" w:eastAsia="Times New Roman" w:hAnsi="Arial Narrow" w:cs="Tahoma"/>
                <w:sz w:val="16"/>
                <w:szCs w:val="16"/>
                <w:lang w:eastAsia="fr-FR"/>
              </w:rPr>
              <w:t>la fourniture selon le CCTP;</w:t>
            </w:r>
          </w:p>
          <w:p w:rsidR="00C23374" w:rsidRPr="004D1343"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4D1343">
              <w:rPr>
                <w:rFonts w:ascii="Arial Narrow" w:eastAsia="Times New Roman" w:hAnsi="Arial Narrow" w:cs="Tahoma"/>
                <w:sz w:val="16"/>
                <w:szCs w:val="16"/>
                <w:lang w:eastAsia="fr-FR"/>
              </w:rPr>
              <w:t>le débit ;</w:t>
            </w:r>
          </w:p>
          <w:p w:rsidR="00C23374" w:rsidRPr="004D1343"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4D1343">
              <w:rPr>
                <w:rFonts w:ascii="Arial Narrow" w:eastAsia="Times New Roman" w:hAnsi="Arial Narrow" w:cs="Tahoma"/>
                <w:sz w:val="16"/>
                <w:szCs w:val="16"/>
                <w:lang w:eastAsia="fr-FR"/>
              </w:rPr>
              <w:t>le façonnage et la pose des couvre-joints suivant des trames identiques à celles des panneaux de contreplaqués ;</w:t>
            </w:r>
          </w:p>
          <w:p w:rsidR="00C23374" w:rsidRPr="004D1343" w:rsidRDefault="00C23374" w:rsidP="00C23374">
            <w:pPr>
              <w:numPr>
                <w:ilvl w:val="0"/>
                <w:numId w:val="55"/>
              </w:numPr>
              <w:tabs>
                <w:tab w:val="num" w:pos="777"/>
              </w:tabs>
              <w:spacing w:after="120" w:line="240" w:lineRule="auto"/>
              <w:ind w:left="777" w:hanging="283"/>
              <w:contextualSpacing/>
              <w:jc w:val="both"/>
              <w:rPr>
                <w:rFonts w:ascii="Arial Narrow" w:eastAsia="Times New Roman" w:hAnsi="Arial Narrow" w:cs="Tahoma"/>
                <w:sz w:val="16"/>
                <w:szCs w:val="16"/>
                <w:lang w:eastAsia="fr-FR"/>
              </w:rPr>
            </w:pPr>
            <w:r w:rsidRPr="004D1343">
              <w:rPr>
                <w:rFonts w:ascii="Arial Narrow" w:eastAsia="Times New Roman" w:hAnsi="Arial Narrow" w:cs="Tahoma"/>
                <w:sz w:val="16"/>
                <w:szCs w:val="16"/>
                <w:lang w:eastAsia="fr-FR"/>
              </w:rPr>
              <w:t>toutes sujétions</w:t>
            </w:r>
          </w:p>
          <w:p w:rsidR="00C23374" w:rsidRPr="004D1343" w:rsidRDefault="00C23374" w:rsidP="00C23374">
            <w:pPr>
              <w:spacing w:after="0" w:line="240" w:lineRule="auto"/>
              <w:rPr>
                <w:rFonts w:ascii="Arial Narrow" w:eastAsia="Times New Roman" w:hAnsi="Arial Narrow" w:cs="Tahoma"/>
                <w:sz w:val="16"/>
                <w:szCs w:val="16"/>
                <w:lang w:eastAsia="fr-FR"/>
              </w:rPr>
            </w:pPr>
            <w:r w:rsidRPr="004D1343">
              <w:rPr>
                <w:rFonts w:ascii="Arial Narrow" w:eastAsia="Times New Roman" w:hAnsi="Arial Narrow" w:cs="Tahoma"/>
                <w:sz w:val="16"/>
                <w:szCs w:val="16"/>
                <w:lang w:eastAsia="fr-FR"/>
              </w:rPr>
              <w:t>Ce prix s’applique au mètre linéaire, mesuré par métré contradictoire.</w:t>
            </w:r>
          </w:p>
        </w:tc>
        <w:tc>
          <w:tcPr>
            <w:tcW w:w="850" w:type="dxa"/>
            <w:vAlign w:val="center"/>
          </w:tcPr>
          <w:p w:rsidR="00C23374" w:rsidRPr="00B519AF" w:rsidRDefault="00C23374" w:rsidP="00C23374">
            <w:pPr>
              <w:spacing w:after="0" w:line="240" w:lineRule="auto"/>
              <w:jc w:val="center"/>
              <w:rPr>
                <w:rFonts w:ascii="Arial Narrow" w:eastAsia="Times New Roman" w:hAnsi="Arial Narrow" w:cs="Tahoma"/>
                <w:color w:val="000000"/>
                <w:sz w:val="16"/>
                <w:szCs w:val="16"/>
                <w:lang w:eastAsia="fr-FR"/>
              </w:rPr>
            </w:pPr>
            <w:r>
              <w:rPr>
                <w:rFonts w:ascii="Arial Narrow" w:eastAsia="Times New Roman" w:hAnsi="Arial Narrow" w:cs="Tahoma"/>
                <w:color w:val="000000"/>
                <w:sz w:val="16"/>
                <w:szCs w:val="16"/>
                <w:lang w:eastAsia="fr-FR"/>
              </w:rPr>
              <w:t>ML</w:t>
            </w:r>
          </w:p>
        </w:tc>
        <w:tc>
          <w:tcPr>
            <w:tcW w:w="951" w:type="dxa"/>
            <w:vAlign w:val="center"/>
          </w:tcPr>
          <w:p w:rsidR="00C23374" w:rsidRPr="00B519AF" w:rsidRDefault="00C23374" w:rsidP="00C23374">
            <w:pPr>
              <w:spacing w:before="60" w:after="60" w:line="240" w:lineRule="auto"/>
              <w:jc w:val="right"/>
              <w:rPr>
                <w:rFonts w:ascii="Arial Narrow" w:eastAsia="Times New Roman" w:hAnsi="Arial Narrow" w:cs="Tahoma"/>
                <w:sz w:val="16"/>
                <w:szCs w:val="16"/>
                <w:lang w:eastAsia="fr-FR"/>
              </w:rPr>
            </w:pPr>
          </w:p>
        </w:tc>
        <w:tc>
          <w:tcPr>
            <w:tcW w:w="1276" w:type="dxa"/>
            <w:gridSpan w:val="2"/>
            <w:vAlign w:val="center"/>
          </w:tcPr>
          <w:p w:rsidR="00C23374" w:rsidRPr="00B519AF" w:rsidRDefault="00C23374" w:rsidP="00C23374">
            <w:pPr>
              <w:spacing w:before="60" w:after="60" w:line="240" w:lineRule="auto"/>
              <w:jc w:val="right"/>
              <w:rPr>
                <w:rFonts w:ascii="Arial Narrow" w:eastAsia="Times New Roman" w:hAnsi="Arial Narrow" w:cs="Tahoma"/>
                <w:sz w:val="16"/>
                <w:szCs w:val="16"/>
                <w:lang w:eastAsia="fr-FR"/>
              </w:rPr>
            </w:pPr>
          </w:p>
        </w:tc>
      </w:tr>
      <w:tr w:rsidR="00C23374" w:rsidRPr="003C0824" w:rsidTr="00C23374">
        <w:trPr>
          <w:trHeight w:val="284"/>
        </w:trPr>
        <w:tc>
          <w:tcPr>
            <w:tcW w:w="921" w:type="dxa"/>
            <w:vAlign w:val="center"/>
          </w:tcPr>
          <w:p w:rsidR="00C23374" w:rsidRPr="00B519AF" w:rsidRDefault="00C23374" w:rsidP="00C23374">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508</w:t>
            </w:r>
          </w:p>
        </w:tc>
        <w:tc>
          <w:tcPr>
            <w:tcW w:w="5953" w:type="dxa"/>
            <w:vAlign w:val="center"/>
          </w:tcPr>
          <w:p w:rsidR="00C23374" w:rsidRPr="009A3D83" w:rsidRDefault="00C23374" w:rsidP="00C23374">
            <w:pPr>
              <w:spacing w:after="0" w:line="240" w:lineRule="auto"/>
              <w:rPr>
                <w:rFonts w:ascii="Arial Narrow" w:eastAsia="Times New Roman" w:hAnsi="Arial Narrow" w:cs="Tahoma"/>
                <w:b/>
                <w:color w:val="000000"/>
                <w:sz w:val="16"/>
                <w:szCs w:val="16"/>
                <w:u w:val="single"/>
                <w:lang w:eastAsia="fr-FR"/>
              </w:rPr>
            </w:pPr>
            <w:r w:rsidRPr="009A3D83">
              <w:rPr>
                <w:rFonts w:ascii="Arial Narrow" w:eastAsia="Times New Roman" w:hAnsi="Arial Narrow" w:cs="Tahoma"/>
                <w:b/>
                <w:color w:val="000000"/>
                <w:sz w:val="16"/>
                <w:szCs w:val="16"/>
                <w:u w:val="single"/>
                <w:lang w:eastAsia="fr-FR"/>
              </w:rPr>
              <w:t>Plafond extérieur en tôle lisse</w:t>
            </w:r>
          </w:p>
          <w:p w:rsidR="00C23374" w:rsidRPr="004D1343" w:rsidRDefault="00C23374" w:rsidP="00C23374">
            <w:pPr>
              <w:spacing w:after="0" w:line="240" w:lineRule="auto"/>
              <w:jc w:val="both"/>
              <w:rPr>
                <w:rFonts w:ascii="Arial Narrow" w:eastAsia="Times New Roman" w:hAnsi="Arial Narrow" w:cs="Tahoma"/>
                <w:sz w:val="16"/>
                <w:szCs w:val="16"/>
                <w:lang w:eastAsia="fr-FR"/>
              </w:rPr>
            </w:pPr>
            <w:r w:rsidRPr="004D1343">
              <w:rPr>
                <w:rFonts w:ascii="Arial Narrow" w:eastAsia="Times New Roman" w:hAnsi="Arial Narrow" w:cs="Tahoma"/>
                <w:sz w:val="16"/>
                <w:szCs w:val="16"/>
                <w:lang w:eastAsia="fr-FR"/>
              </w:rPr>
              <w:t>Ce prix rémunère au mètre carré (m</w:t>
            </w:r>
            <w:r w:rsidRPr="00354312">
              <w:rPr>
                <w:rFonts w:ascii="Arial Narrow" w:eastAsia="Times New Roman" w:hAnsi="Arial Narrow" w:cs="Tahoma"/>
                <w:sz w:val="16"/>
                <w:szCs w:val="16"/>
                <w:vertAlign w:val="superscript"/>
                <w:lang w:eastAsia="fr-FR"/>
              </w:rPr>
              <w:t>2</w:t>
            </w:r>
            <w:r w:rsidRPr="004D1343">
              <w:rPr>
                <w:rFonts w:ascii="Arial Narrow" w:eastAsia="Times New Roman" w:hAnsi="Arial Narrow" w:cs="Tahoma"/>
                <w:sz w:val="16"/>
                <w:szCs w:val="16"/>
                <w:lang w:eastAsia="fr-FR"/>
              </w:rPr>
              <w:t>), mesuré par métré contradictoire, la fourniture et la pose de plafond en tôles lisses conformément au CCTP.</w:t>
            </w:r>
          </w:p>
          <w:p w:rsidR="00C23374" w:rsidRPr="004D1343" w:rsidRDefault="00C23374" w:rsidP="00C23374">
            <w:pPr>
              <w:spacing w:after="0" w:line="240" w:lineRule="auto"/>
              <w:jc w:val="both"/>
              <w:rPr>
                <w:rFonts w:ascii="Arial Narrow" w:eastAsia="Times New Roman" w:hAnsi="Arial Narrow" w:cs="Tahoma"/>
                <w:sz w:val="16"/>
                <w:szCs w:val="16"/>
                <w:lang w:eastAsia="fr-FR"/>
              </w:rPr>
            </w:pPr>
            <w:r w:rsidRPr="004D1343">
              <w:rPr>
                <w:rFonts w:ascii="Arial Narrow" w:eastAsia="Times New Roman" w:hAnsi="Arial Narrow" w:cs="Tahoma"/>
                <w:sz w:val="16"/>
                <w:szCs w:val="16"/>
                <w:lang w:eastAsia="fr-FR"/>
              </w:rPr>
              <w:t>Il comprend notamment :</w:t>
            </w:r>
          </w:p>
          <w:p w:rsidR="00C23374" w:rsidRPr="004D1343"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4D1343">
              <w:rPr>
                <w:rFonts w:ascii="Arial Narrow" w:eastAsia="Times New Roman" w:hAnsi="Arial Narrow" w:cs="Tahoma"/>
                <w:sz w:val="16"/>
                <w:szCs w:val="16"/>
                <w:lang w:eastAsia="fr-FR"/>
              </w:rPr>
              <w:t>la fourniture selon le CCTP;</w:t>
            </w:r>
          </w:p>
          <w:p w:rsidR="00C23374" w:rsidRPr="004D1343"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4D1343">
              <w:rPr>
                <w:rFonts w:ascii="Arial Narrow" w:eastAsia="Times New Roman" w:hAnsi="Arial Narrow" w:cs="Tahoma"/>
                <w:sz w:val="16"/>
                <w:szCs w:val="16"/>
                <w:lang w:eastAsia="fr-FR"/>
              </w:rPr>
              <w:t>le solivage en bois dur de 4X8cm ;</w:t>
            </w:r>
          </w:p>
          <w:p w:rsidR="00C23374" w:rsidRPr="004D1343"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4D1343">
              <w:rPr>
                <w:rFonts w:ascii="Arial Narrow" w:eastAsia="Times New Roman" w:hAnsi="Arial Narrow" w:cs="Tahoma"/>
                <w:sz w:val="16"/>
                <w:szCs w:val="16"/>
                <w:lang w:eastAsia="fr-FR"/>
              </w:rPr>
              <w:t>la fourniture des accessoires de pose ;</w:t>
            </w:r>
          </w:p>
          <w:p w:rsidR="00C23374" w:rsidRPr="004D1343"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4D1343">
              <w:rPr>
                <w:rFonts w:ascii="Arial Narrow" w:eastAsia="Times New Roman" w:hAnsi="Arial Narrow" w:cs="Tahoma"/>
                <w:sz w:val="16"/>
                <w:szCs w:val="16"/>
                <w:lang w:eastAsia="fr-FR"/>
              </w:rPr>
              <w:t>le façonnage et la pose ;</w:t>
            </w:r>
          </w:p>
          <w:p w:rsidR="00C23374" w:rsidRPr="004D1343"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4D1343">
              <w:rPr>
                <w:rFonts w:ascii="Arial Narrow" w:eastAsia="Times New Roman" w:hAnsi="Arial Narrow" w:cs="Tahoma"/>
                <w:sz w:val="16"/>
                <w:szCs w:val="16"/>
                <w:lang w:eastAsia="fr-FR"/>
              </w:rPr>
              <w:t>toutes sujétions</w:t>
            </w:r>
          </w:p>
          <w:p w:rsidR="00C23374" w:rsidRPr="00B519AF" w:rsidRDefault="00C23374" w:rsidP="00C23374">
            <w:pPr>
              <w:spacing w:after="0" w:line="240" w:lineRule="auto"/>
              <w:rPr>
                <w:rFonts w:ascii="Arial Narrow" w:eastAsia="Times New Roman" w:hAnsi="Arial Narrow" w:cs="Tahoma"/>
                <w:sz w:val="16"/>
                <w:szCs w:val="16"/>
                <w:lang w:eastAsia="fr-FR"/>
              </w:rPr>
            </w:pPr>
            <w:r w:rsidRPr="004D1343">
              <w:rPr>
                <w:rFonts w:ascii="Arial Narrow" w:eastAsia="Times New Roman" w:hAnsi="Arial Narrow" w:cs="Tahoma"/>
                <w:sz w:val="16"/>
                <w:szCs w:val="16"/>
                <w:lang w:eastAsia="fr-FR"/>
              </w:rPr>
              <w:t>Ce prix s’applique au mètre carré, mesuré par métré contradictoire</w:t>
            </w:r>
          </w:p>
        </w:tc>
        <w:tc>
          <w:tcPr>
            <w:tcW w:w="850" w:type="dxa"/>
            <w:vAlign w:val="center"/>
          </w:tcPr>
          <w:p w:rsidR="00C23374" w:rsidRPr="00B519AF" w:rsidRDefault="00C23374" w:rsidP="00C23374">
            <w:pPr>
              <w:spacing w:after="0" w:line="240" w:lineRule="auto"/>
              <w:jc w:val="center"/>
              <w:rPr>
                <w:rFonts w:ascii="Arial Narrow" w:eastAsia="Times New Roman" w:hAnsi="Arial Narrow" w:cs="Tahoma"/>
                <w:color w:val="000000"/>
                <w:sz w:val="16"/>
                <w:szCs w:val="16"/>
                <w:lang w:eastAsia="fr-FR"/>
              </w:rPr>
            </w:pPr>
            <w:r>
              <w:rPr>
                <w:rFonts w:ascii="Arial Narrow" w:eastAsia="Times New Roman" w:hAnsi="Arial Narrow" w:cs="Tahoma"/>
                <w:color w:val="000000"/>
                <w:sz w:val="16"/>
                <w:szCs w:val="16"/>
                <w:lang w:eastAsia="fr-FR"/>
              </w:rPr>
              <w:t>M</w:t>
            </w:r>
            <w:r w:rsidRPr="004D1343">
              <w:rPr>
                <w:rFonts w:ascii="Arial Narrow" w:eastAsia="Times New Roman" w:hAnsi="Arial Narrow" w:cs="Tahoma"/>
                <w:color w:val="000000"/>
                <w:sz w:val="16"/>
                <w:szCs w:val="16"/>
                <w:vertAlign w:val="superscript"/>
                <w:lang w:eastAsia="fr-FR"/>
              </w:rPr>
              <w:t>2</w:t>
            </w:r>
          </w:p>
        </w:tc>
        <w:tc>
          <w:tcPr>
            <w:tcW w:w="951" w:type="dxa"/>
            <w:vAlign w:val="center"/>
          </w:tcPr>
          <w:p w:rsidR="00C23374" w:rsidRPr="00B519AF" w:rsidRDefault="00C23374" w:rsidP="00C23374">
            <w:pPr>
              <w:spacing w:before="60" w:after="60" w:line="240" w:lineRule="auto"/>
              <w:jc w:val="right"/>
              <w:rPr>
                <w:rFonts w:ascii="Arial Narrow" w:eastAsia="Times New Roman" w:hAnsi="Arial Narrow" w:cs="Tahoma"/>
                <w:sz w:val="16"/>
                <w:szCs w:val="16"/>
                <w:lang w:eastAsia="fr-FR"/>
              </w:rPr>
            </w:pPr>
          </w:p>
        </w:tc>
        <w:tc>
          <w:tcPr>
            <w:tcW w:w="1276" w:type="dxa"/>
            <w:gridSpan w:val="2"/>
            <w:vAlign w:val="center"/>
          </w:tcPr>
          <w:p w:rsidR="00C23374" w:rsidRPr="00B519AF" w:rsidRDefault="00C23374" w:rsidP="00C23374">
            <w:pPr>
              <w:spacing w:before="60" w:after="60" w:line="240" w:lineRule="auto"/>
              <w:jc w:val="right"/>
              <w:rPr>
                <w:rFonts w:ascii="Arial Narrow" w:eastAsia="Times New Roman" w:hAnsi="Arial Narrow" w:cs="Tahoma"/>
                <w:sz w:val="16"/>
                <w:szCs w:val="16"/>
                <w:lang w:eastAsia="fr-FR"/>
              </w:rPr>
            </w:pPr>
          </w:p>
        </w:tc>
      </w:tr>
      <w:tr w:rsidR="00C23374" w:rsidRPr="003C0824" w:rsidTr="00C23374">
        <w:trPr>
          <w:trHeight w:val="556"/>
        </w:trPr>
        <w:tc>
          <w:tcPr>
            <w:tcW w:w="9951" w:type="dxa"/>
            <w:gridSpan w:val="6"/>
            <w:vAlign w:val="center"/>
          </w:tcPr>
          <w:p w:rsidR="00C23374" w:rsidRDefault="00C23374" w:rsidP="00C23374">
            <w:pPr>
              <w:spacing w:after="0" w:line="240" w:lineRule="auto"/>
              <w:jc w:val="both"/>
              <w:rPr>
                <w:rFonts w:ascii="Arial Narrow" w:eastAsia="Times New Roman" w:hAnsi="Arial Narrow" w:cs="Tahoma"/>
                <w:color w:val="000000"/>
                <w:sz w:val="16"/>
                <w:szCs w:val="16"/>
                <w:lang w:eastAsia="fr-FR"/>
              </w:rPr>
            </w:pPr>
            <w:r w:rsidRPr="004D1343">
              <w:rPr>
                <w:rFonts w:ascii="Arial Narrow" w:eastAsia="Times New Roman" w:hAnsi="Arial Narrow" w:cs="Tahoma"/>
                <w:b/>
                <w:sz w:val="16"/>
                <w:szCs w:val="16"/>
                <w:lang w:eastAsia="fr-FR"/>
              </w:rPr>
              <w:t xml:space="preserve">Lot 600 : </w:t>
            </w:r>
            <w:r w:rsidRPr="00B519AF">
              <w:rPr>
                <w:rFonts w:ascii="Arial Narrow" w:eastAsia="Times New Roman" w:hAnsi="Arial Narrow" w:cs="Tahoma"/>
                <w:b/>
                <w:i/>
                <w:color w:val="000000"/>
                <w:sz w:val="16"/>
                <w:szCs w:val="16"/>
                <w:lang w:eastAsia="fr-FR"/>
              </w:rPr>
              <w:t>MENUISIRIE BOIS</w:t>
            </w:r>
          </w:p>
          <w:p w:rsidR="00C23374" w:rsidRPr="004D1343" w:rsidRDefault="00C23374" w:rsidP="00C23374">
            <w:pPr>
              <w:spacing w:after="0" w:line="240" w:lineRule="auto"/>
              <w:ind w:left="709"/>
              <w:jc w:val="both"/>
              <w:rPr>
                <w:rFonts w:ascii="Arial Narrow" w:eastAsia="Times New Roman" w:hAnsi="Arial Narrow" w:cs="Tahoma"/>
                <w:sz w:val="16"/>
                <w:szCs w:val="16"/>
                <w:lang w:eastAsia="fr-FR"/>
              </w:rPr>
            </w:pPr>
            <w:r w:rsidRPr="004D1343">
              <w:rPr>
                <w:rFonts w:ascii="Arial Narrow" w:eastAsia="Times New Roman" w:hAnsi="Arial Narrow" w:cs="Tahoma"/>
                <w:sz w:val="16"/>
                <w:szCs w:val="16"/>
                <w:lang w:eastAsia="fr-FR"/>
              </w:rPr>
              <w:t>Ce lot 600 rémunère :</w:t>
            </w:r>
          </w:p>
          <w:p w:rsidR="00C23374" w:rsidRPr="00B519AF" w:rsidRDefault="00C23374" w:rsidP="00C23374">
            <w:pPr>
              <w:spacing w:after="0" w:line="240" w:lineRule="auto"/>
              <w:ind w:left="1416"/>
              <w:jc w:val="both"/>
              <w:rPr>
                <w:rFonts w:ascii="Arial Narrow" w:eastAsia="Times New Roman" w:hAnsi="Arial Narrow" w:cs="Tahoma"/>
                <w:sz w:val="16"/>
                <w:szCs w:val="16"/>
                <w:lang w:eastAsia="fr-FR"/>
              </w:rPr>
            </w:pPr>
            <w:r>
              <w:rPr>
                <w:rFonts w:ascii="Arial Narrow" w:eastAsia="Times New Roman" w:hAnsi="Arial Narrow" w:cs="Tahoma"/>
                <w:color w:val="000000"/>
                <w:sz w:val="16"/>
                <w:szCs w:val="16"/>
                <w:lang w:eastAsia="fr-FR"/>
              </w:rPr>
              <w:t>601 : Les cadres (dormants) en bois dur pour fixation des portes métalliques ;</w:t>
            </w:r>
          </w:p>
          <w:p w:rsidR="00C23374" w:rsidRPr="004D1343" w:rsidRDefault="00C23374" w:rsidP="00C23374">
            <w:pPr>
              <w:spacing w:after="0" w:line="240" w:lineRule="auto"/>
              <w:ind w:left="1416"/>
              <w:jc w:val="both"/>
              <w:rPr>
                <w:rFonts w:ascii="Arial Narrow" w:eastAsia="Times New Roman" w:hAnsi="Arial Narrow" w:cs="Tahoma"/>
                <w:sz w:val="16"/>
                <w:szCs w:val="16"/>
                <w:lang w:eastAsia="fr-FR"/>
              </w:rPr>
            </w:pPr>
            <w:r>
              <w:rPr>
                <w:rFonts w:ascii="Arial Narrow" w:eastAsia="Times New Roman" w:hAnsi="Arial Narrow" w:cs="Tahoma"/>
                <w:sz w:val="16"/>
                <w:szCs w:val="16"/>
                <w:lang w:eastAsia="fr-FR"/>
              </w:rPr>
              <w:t>6</w:t>
            </w:r>
            <w:r w:rsidRPr="00B519AF">
              <w:rPr>
                <w:rFonts w:ascii="Arial Narrow" w:eastAsia="Times New Roman" w:hAnsi="Arial Narrow" w:cs="Tahoma"/>
                <w:sz w:val="16"/>
                <w:szCs w:val="16"/>
                <w:lang w:eastAsia="fr-FR"/>
              </w:rPr>
              <w:t xml:space="preserve">02 : </w:t>
            </w:r>
            <w:r>
              <w:rPr>
                <w:rFonts w:ascii="Arial Narrow" w:eastAsia="Times New Roman" w:hAnsi="Arial Narrow" w:cs="Tahoma"/>
                <w:color w:val="000000"/>
                <w:sz w:val="16"/>
                <w:szCs w:val="16"/>
                <w:lang w:eastAsia="fr-FR"/>
              </w:rPr>
              <w:t>Aménagement des placards incorporés en bois ;</w:t>
            </w:r>
          </w:p>
        </w:tc>
      </w:tr>
      <w:tr w:rsidR="00C23374" w:rsidRPr="003C0824" w:rsidTr="00C23374">
        <w:trPr>
          <w:trHeight w:val="284"/>
        </w:trPr>
        <w:tc>
          <w:tcPr>
            <w:tcW w:w="921" w:type="dxa"/>
            <w:vAlign w:val="center"/>
          </w:tcPr>
          <w:p w:rsidR="00C23374" w:rsidRPr="00B519AF" w:rsidRDefault="00C23374" w:rsidP="00C23374">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601</w:t>
            </w:r>
          </w:p>
        </w:tc>
        <w:tc>
          <w:tcPr>
            <w:tcW w:w="5953" w:type="dxa"/>
            <w:vAlign w:val="center"/>
          </w:tcPr>
          <w:p w:rsidR="00C23374" w:rsidRPr="009C0864" w:rsidRDefault="00C23374" w:rsidP="00C23374">
            <w:pPr>
              <w:spacing w:after="0" w:line="240" w:lineRule="auto"/>
              <w:rPr>
                <w:rFonts w:ascii="Arial Narrow" w:eastAsia="Times New Roman" w:hAnsi="Arial Narrow" w:cs="Tahoma"/>
                <w:b/>
                <w:color w:val="000000"/>
                <w:sz w:val="16"/>
                <w:szCs w:val="16"/>
                <w:lang w:eastAsia="fr-FR"/>
              </w:rPr>
            </w:pPr>
            <w:r w:rsidRPr="009A3D83">
              <w:rPr>
                <w:rFonts w:ascii="Arial Narrow" w:eastAsia="Times New Roman" w:hAnsi="Arial Narrow" w:cs="Tahoma"/>
                <w:b/>
                <w:color w:val="000000"/>
                <w:sz w:val="16"/>
                <w:szCs w:val="16"/>
                <w:u w:val="single"/>
                <w:lang w:eastAsia="fr-FR"/>
              </w:rPr>
              <w:t>Les cadres (dormants) en bois dur pour fixation des portes métalliques</w:t>
            </w:r>
            <w:r w:rsidRPr="009C0864">
              <w:rPr>
                <w:rFonts w:ascii="Arial Narrow" w:eastAsia="Times New Roman" w:hAnsi="Arial Narrow" w:cs="Tahoma"/>
                <w:b/>
                <w:color w:val="000000"/>
                <w:sz w:val="16"/>
                <w:szCs w:val="16"/>
                <w:lang w:eastAsia="fr-FR"/>
              </w:rPr>
              <w:t> ;</w:t>
            </w:r>
          </w:p>
          <w:p w:rsidR="00C23374" w:rsidRPr="00932E6D" w:rsidRDefault="00C23374" w:rsidP="00C23374">
            <w:pPr>
              <w:spacing w:after="0" w:line="240" w:lineRule="auto"/>
              <w:jc w:val="both"/>
              <w:rPr>
                <w:rFonts w:ascii="Arial Narrow" w:eastAsia="Times New Roman" w:hAnsi="Arial Narrow" w:cs="Tahoma"/>
                <w:sz w:val="16"/>
                <w:szCs w:val="16"/>
                <w:lang w:eastAsia="fr-FR"/>
              </w:rPr>
            </w:pPr>
            <w:r w:rsidRPr="00932E6D">
              <w:rPr>
                <w:rFonts w:ascii="Arial Narrow" w:eastAsia="Times New Roman" w:hAnsi="Arial Narrow" w:cs="Tahoma"/>
                <w:sz w:val="16"/>
                <w:szCs w:val="16"/>
                <w:lang w:eastAsia="fr-FR"/>
              </w:rPr>
              <w:t xml:space="preserve">Ce prix rémunère à l’unité (U), mesuré par métré contradictoire, la pose des </w:t>
            </w:r>
            <w:r>
              <w:rPr>
                <w:rFonts w:ascii="Arial Narrow" w:eastAsia="Times New Roman" w:hAnsi="Arial Narrow" w:cs="Tahoma"/>
                <w:sz w:val="16"/>
                <w:szCs w:val="16"/>
                <w:lang w:eastAsia="fr-FR"/>
              </w:rPr>
              <w:t>cadres de portes e</w:t>
            </w:r>
            <w:r w:rsidRPr="00932E6D">
              <w:rPr>
                <w:rFonts w:ascii="Arial Narrow" w:eastAsia="Times New Roman" w:hAnsi="Arial Narrow" w:cs="Tahoma"/>
                <w:sz w:val="16"/>
                <w:szCs w:val="16"/>
                <w:lang w:eastAsia="fr-FR"/>
              </w:rPr>
              <w:t xml:space="preserve">n bois </w:t>
            </w:r>
            <w:r>
              <w:rPr>
                <w:rFonts w:ascii="Arial Narrow" w:eastAsia="Times New Roman" w:hAnsi="Arial Narrow" w:cs="Tahoma"/>
                <w:sz w:val="16"/>
                <w:szCs w:val="16"/>
                <w:lang w:eastAsia="fr-FR"/>
              </w:rPr>
              <w:t xml:space="preserve">pour fixation des portes métalliques </w:t>
            </w:r>
            <w:r w:rsidRPr="00932E6D">
              <w:rPr>
                <w:rFonts w:ascii="Arial Narrow" w:eastAsia="Times New Roman" w:hAnsi="Arial Narrow" w:cs="Tahoma"/>
                <w:sz w:val="16"/>
                <w:szCs w:val="16"/>
                <w:lang w:eastAsia="fr-FR"/>
              </w:rPr>
              <w:t>conformément au CCTP.</w:t>
            </w:r>
          </w:p>
          <w:p w:rsidR="00C23374" w:rsidRPr="00932E6D" w:rsidRDefault="00C23374" w:rsidP="00C23374">
            <w:pPr>
              <w:spacing w:after="0" w:line="240" w:lineRule="auto"/>
              <w:jc w:val="both"/>
              <w:rPr>
                <w:rFonts w:ascii="Arial Narrow" w:eastAsia="Times New Roman" w:hAnsi="Arial Narrow" w:cs="Tahoma"/>
                <w:sz w:val="16"/>
                <w:szCs w:val="16"/>
                <w:lang w:eastAsia="fr-FR"/>
              </w:rPr>
            </w:pPr>
            <w:r w:rsidRPr="00932E6D">
              <w:rPr>
                <w:rFonts w:ascii="Arial Narrow" w:eastAsia="Times New Roman" w:hAnsi="Arial Narrow" w:cs="Tahoma"/>
                <w:sz w:val="16"/>
                <w:szCs w:val="16"/>
                <w:lang w:eastAsia="fr-FR"/>
              </w:rPr>
              <w:t>Il comprend notamment :</w:t>
            </w:r>
          </w:p>
          <w:p w:rsidR="00C23374" w:rsidRPr="00932E6D"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932E6D">
              <w:rPr>
                <w:rFonts w:ascii="Arial Narrow" w:eastAsia="Times New Roman" w:hAnsi="Arial Narrow" w:cs="Tahoma"/>
                <w:sz w:val="16"/>
                <w:szCs w:val="16"/>
                <w:lang w:eastAsia="fr-FR"/>
              </w:rPr>
              <w:t>la f</w:t>
            </w:r>
            <w:r>
              <w:rPr>
                <w:rFonts w:ascii="Arial Narrow" w:eastAsia="Times New Roman" w:hAnsi="Arial Narrow" w:cs="Tahoma"/>
                <w:sz w:val="16"/>
                <w:szCs w:val="16"/>
                <w:lang w:eastAsia="fr-FR"/>
              </w:rPr>
              <w:t>ourniture du bois selon le CCTP</w:t>
            </w:r>
            <w:r w:rsidRPr="00932E6D">
              <w:rPr>
                <w:rFonts w:ascii="Arial Narrow" w:eastAsia="Times New Roman" w:hAnsi="Arial Narrow" w:cs="Tahoma"/>
                <w:sz w:val="16"/>
                <w:szCs w:val="16"/>
                <w:lang w:eastAsia="fr-FR"/>
              </w:rPr>
              <w:t> ;</w:t>
            </w:r>
          </w:p>
          <w:p w:rsidR="00C23374" w:rsidRPr="00932E6D"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932E6D">
              <w:rPr>
                <w:rFonts w:ascii="Arial Narrow" w:eastAsia="Times New Roman" w:hAnsi="Arial Narrow" w:cs="Tahoma"/>
                <w:sz w:val="16"/>
                <w:szCs w:val="16"/>
                <w:lang w:eastAsia="fr-FR"/>
              </w:rPr>
              <w:t>l</w:t>
            </w:r>
            <w:r>
              <w:rPr>
                <w:rFonts w:ascii="Arial Narrow" w:eastAsia="Times New Roman" w:hAnsi="Arial Narrow" w:cs="Tahoma"/>
                <w:sz w:val="16"/>
                <w:szCs w:val="16"/>
                <w:lang w:eastAsia="fr-FR"/>
              </w:rPr>
              <w:t>’usinage en machines, le ponçage et l’application du fond dur</w:t>
            </w:r>
            <w:r w:rsidRPr="00932E6D">
              <w:rPr>
                <w:rFonts w:ascii="Arial Narrow" w:eastAsia="Times New Roman" w:hAnsi="Arial Narrow" w:cs="Tahoma"/>
                <w:sz w:val="16"/>
                <w:szCs w:val="16"/>
                <w:lang w:eastAsia="fr-FR"/>
              </w:rPr>
              <w:t> ;</w:t>
            </w:r>
          </w:p>
          <w:p w:rsidR="00C23374"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Pr>
                <w:rFonts w:ascii="Arial Narrow" w:eastAsia="Times New Roman" w:hAnsi="Arial Narrow" w:cs="Tahoma"/>
                <w:sz w:val="16"/>
                <w:szCs w:val="16"/>
                <w:lang w:eastAsia="fr-FR"/>
              </w:rPr>
              <w:t>l’assemblage des éléments usinés</w:t>
            </w:r>
            <w:r w:rsidRPr="00AD5967">
              <w:rPr>
                <w:rFonts w:ascii="Arial Narrow" w:eastAsia="Times New Roman" w:hAnsi="Arial Narrow" w:cs="Tahoma"/>
                <w:sz w:val="16"/>
                <w:szCs w:val="16"/>
                <w:lang w:eastAsia="fr-FR"/>
              </w:rPr>
              <w:t> ;</w:t>
            </w:r>
          </w:p>
          <w:p w:rsidR="00C23374" w:rsidRPr="00AD5967"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AD5967">
              <w:rPr>
                <w:rFonts w:ascii="Arial Narrow" w:eastAsia="Times New Roman" w:hAnsi="Arial Narrow" w:cs="Tahoma"/>
                <w:sz w:val="16"/>
                <w:szCs w:val="16"/>
                <w:lang w:eastAsia="fr-FR"/>
              </w:rPr>
              <w:t>la pose ;</w:t>
            </w:r>
          </w:p>
          <w:p w:rsidR="00C23374" w:rsidRPr="00932E6D"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932E6D">
              <w:rPr>
                <w:rFonts w:ascii="Arial Narrow" w:eastAsia="Times New Roman" w:hAnsi="Arial Narrow" w:cs="Tahoma"/>
                <w:sz w:val="16"/>
                <w:szCs w:val="16"/>
                <w:lang w:eastAsia="fr-FR"/>
              </w:rPr>
              <w:t>toutes sujétions.</w:t>
            </w:r>
          </w:p>
          <w:p w:rsidR="00C23374" w:rsidRPr="00B519AF" w:rsidRDefault="00C23374" w:rsidP="00C23374">
            <w:pPr>
              <w:spacing w:after="0" w:line="240" w:lineRule="auto"/>
              <w:rPr>
                <w:rFonts w:ascii="Arial Narrow" w:eastAsia="Times New Roman" w:hAnsi="Arial Narrow" w:cs="Tahoma"/>
                <w:color w:val="000000"/>
                <w:sz w:val="16"/>
                <w:szCs w:val="16"/>
                <w:lang w:eastAsia="fr-FR"/>
              </w:rPr>
            </w:pPr>
            <w:r w:rsidRPr="00932E6D">
              <w:rPr>
                <w:rFonts w:ascii="Arial Narrow" w:eastAsia="Times New Roman" w:hAnsi="Arial Narrow" w:cs="Tahoma"/>
                <w:sz w:val="16"/>
                <w:szCs w:val="16"/>
                <w:lang w:eastAsia="fr-FR"/>
              </w:rPr>
              <w:t>Ce prix s’applique à l’unité, mesuré par métré contradictoire.</w:t>
            </w:r>
          </w:p>
        </w:tc>
        <w:tc>
          <w:tcPr>
            <w:tcW w:w="850" w:type="dxa"/>
            <w:vAlign w:val="center"/>
          </w:tcPr>
          <w:p w:rsidR="00C23374" w:rsidRPr="00B519AF" w:rsidRDefault="00C23374" w:rsidP="00C23374">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U</w:t>
            </w:r>
          </w:p>
        </w:tc>
        <w:tc>
          <w:tcPr>
            <w:tcW w:w="951" w:type="dxa"/>
            <w:vAlign w:val="center"/>
          </w:tcPr>
          <w:p w:rsidR="00C23374" w:rsidRPr="00B519AF" w:rsidRDefault="00C23374" w:rsidP="00C23374">
            <w:pPr>
              <w:spacing w:after="0" w:line="240" w:lineRule="auto"/>
              <w:jc w:val="right"/>
              <w:rPr>
                <w:rFonts w:ascii="Arial Narrow" w:eastAsia="Times New Roman" w:hAnsi="Arial Narrow" w:cs="Tahoma"/>
                <w:sz w:val="16"/>
                <w:szCs w:val="16"/>
                <w:lang w:eastAsia="fr-FR"/>
              </w:rPr>
            </w:pPr>
          </w:p>
        </w:tc>
        <w:tc>
          <w:tcPr>
            <w:tcW w:w="1276" w:type="dxa"/>
            <w:gridSpan w:val="2"/>
          </w:tcPr>
          <w:p w:rsidR="00C23374" w:rsidRPr="00B519AF" w:rsidRDefault="00C23374" w:rsidP="00C23374">
            <w:pPr>
              <w:spacing w:after="0" w:line="240" w:lineRule="auto"/>
              <w:jc w:val="right"/>
              <w:rPr>
                <w:rFonts w:ascii="Arial Narrow" w:eastAsia="Times New Roman" w:hAnsi="Arial Narrow" w:cs="Tahoma"/>
                <w:sz w:val="16"/>
                <w:szCs w:val="16"/>
                <w:lang w:eastAsia="fr-FR"/>
              </w:rPr>
            </w:pPr>
          </w:p>
        </w:tc>
      </w:tr>
      <w:tr w:rsidR="00C23374" w:rsidRPr="003C0824" w:rsidTr="00C23374">
        <w:trPr>
          <w:trHeight w:val="284"/>
        </w:trPr>
        <w:tc>
          <w:tcPr>
            <w:tcW w:w="921" w:type="dxa"/>
            <w:vAlign w:val="center"/>
          </w:tcPr>
          <w:p w:rsidR="00C23374" w:rsidRPr="00B519AF" w:rsidRDefault="00C23374" w:rsidP="00C23374">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602</w:t>
            </w:r>
          </w:p>
        </w:tc>
        <w:tc>
          <w:tcPr>
            <w:tcW w:w="5953" w:type="dxa"/>
            <w:vAlign w:val="center"/>
          </w:tcPr>
          <w:p w:rsidR="00C23374" w:rsidRPr="009A3D83" w:rsidRDefault="00C23374" w:rsidP="00C23374">
            <w:pPr>
              <w:spacing w:after="0" w:line="240" w:lineRule="auto"/>
              <w:rPr>
                <w:rFonts w:ascii="Arial Narrow" w:eastAsia="Times New Roman" w:hAnsi="Arial Narrow" w:cs="Tahoma"/>
                <w:b/>
                <w:color w:val="000000"/>
                <w:sz w:val="16"/>
                <w:szCs w:val="16"/>
                <w:u w:val="single"/>
                <w:lang w:eastAsia="fr-FR"/>
              </w:rPr>
            </w:pPr>
            <w:r w:rsidRPr="009A3D83">
              <w:rPr>
                <w:rFonts w:ascii="Arial Narrow" w:eastAsia="Times New Roman" w:hAnsi="Arial Narrow" w:cs="Tahoma"/>
                <w:b/>
                <w:color w:val="000000"/>
                <w:sz w:val="16"/>
                <w:szCs w:val="16"/>
                <w:u w:val="single"/>
                <w:lang w:eastAsia="fr-FR"/>
              </w:rPr>
              <w:t>Aménagement des placards incorporés en bois </w:t>
            </w:r>
          </w:p>
          <w:p w:rsidR="00C23374" w:rsidRPr="00932E6D" w:rsidRDefault="00C23374" w:rsidP="00C23374">
            <w:pPr>
              <w:spacing w:after="0" w:line="240" w:lineRule="auto"/>
              <w:jc w:val="both"/>
              <w:rPr>
                <w:rFonts w:ascii="Arial Narrow" w:eastAsia="Times New Roman" w:hAnsi="Arial Narrow" w:cs="Tahoma"/>
                <w:sz w:val="16"/>
                <w:szCs w:val="16"/>
                <w:lang w:eastAsia="fr-FR"/>
              </w:rPr>
            </w:pPr>
            <w:r w:rsidRPr="00932E6D">
              <w:rPr>
                <w:rFonts w:ascii="Arial Narrow" w:eastAsia="Times New Roman" w:hAnsi="Arial Narrow" w:cs="Tahoma"/>
                <w:sz w:val="16"/>
                <w:szCs w:val="16"/>
                <w:lang w:eastAsia="fr-FR"/>
              </w:rPr>
              <w:t>Ce prix rémunère à l’unité (U), mesuré par métré contradictoire, la pose des placards en bois dur incorporés dans la maçonnerie conformément au CCTP.</w:t>
            </w:r>
          </w:p>
          <w:p w:rsidR="00C23374" w:rsidRDefault="00C23374" w:rsidP="00C23374">
            <w:pPr>
              <w:spacing w:after="0" w:line="240" w:lineRule="auto"/>
              <w:rPr>
                <w:rFonts w:ascii="Arial Narrow" w:eastAsia="Times New Roman" w:hAnsi="Arial Narrow" w:cs="Tahoma"/>
                <w:color w:val="000000"/>
                <w:sz w:val="16"/>
                <w:szCs w:val="16"/>
                <w:lang w:eastAsia="fr-FR"/>
              </w:rPr>
            </w:pPr>
            <w:r>
              <w:rPr>
                <w:rFonts w:ascii="Arial Narrow" w:eastAsia="Times New Roman" w:hAnsi="Arial Narrow" w:cs="Tahoma"/>
                <w:color w:val="000000"/>
                <w:sz w:val="16"/>
                <w:szCs w:val="16"/>
                <w:lang w:eastAsia="fr-FR"/>
              </w:rPr>
              <w:t>Il comprend notamment :</w:t>
            </w:r>
          </w:p>
          <w:p w:rsidR="00C23374"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932E6D">
              <w:rPr>
                <w:rFonts w:ascii="Arial Narrow" w:eastAsia="Times New Roman" w:hAnsi="Arial Narrow" w:cs="Tahoma"/>
                <w:sz w:val="16"/>
                <w:szCs w:val="16"/>
                <w:lang w:eastAsia="fr-FR"/>
              </w:rPr>
              <w:t>la f</w:t>
            </w:r>
            <w:r>
              <w:rPr>
                <w:rFonts w:ascii="Arial Narrow" w:eastAsia="Times New Roman" w:hAnsi="Arial Narrow" w:cs="Tahoma"/>
                <w:sz w:val="16"/>
                <w:szCs w:val="16"/>
                <w:lang w:eastAsia="fr-FR"/>
              </w:rPr>
              <w:t>ourniture du bois pour ceinture du placard</w:t>
            </w:r>
            <w:r w:rsidRPr="00932E6D">
              <w:rPr>
                <w:rFonts w:ascii="Arial Narrow" w:eastAsia="Times New Roman" w:hAnsi="Arial Narrow" w:cs="Tahoma"/>
                <w:sz w:val="16"/>
                <w:szCs w:val="16"/>
                <w:lang w:eastAsia="fr-FR"/>
              </w:rPr>
              <w:t> ;</w:t>
            </w:r>
          </w:p>
          <w:p w:rsidR="00C23374"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Pr>
                <w:rFonts w:ascii="Arial Narrow" w:eastAsia="Times New Roman" w:hAnsi="Arial Narrow" w:cs="Tahoma"/>
                <w:sz w:val="16"/>
                <w:szCs w:val="16"/>
                <w:lang w:eastAsia="fr-FR"/>
              </w:rPr>
              <w:t>la fourniture de deux battants en panneaux ;</w:t>
            </w:r>
          </w:p>
          <w:p w:rsidR="00C23374"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Pr>
                <w:rFonts w:ascii="Arial Narrow" w:eastAsia="Times New Roman" w:hAnsi="Arial Narrow" w:cs="Tahoma"/>
                <w:sz w:val="16"/>
                <w:szCs w:val="16"/>
                <w:lang w:eastAsia="fr-FR"/>
              </w:rPr>
              <w:t>la division de chaque compartiment du placard en trois (03) niveaux ;</w:t>
            </w:r>
          </w:p>
          <w:p w:rsidR="00C23374" w:rsidRPr="00932E6D"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Pr>
                <w:rFonts w:ascii="Arial Narrow" w:eastAsia="Times New Roman" w:hAnsi="Arial Narrow" w:cs="Tahoma"/>
                <w:sz w:val="16"/>
                <w:szCs w:val="16"/>
                <w:lang w:eastAsia="fr-FR"/>
              </w:rPr>
              <w:t>toutes sujétions ;</w:t>
            </w:r>
          </w:p>
          <w:p w:rsidR="00C23374" w:rsidRPr="00B519AF" w:rsidRDefault="00C23374" w:rsidP="00C23374">
            <w:pPr>
              <w:spacing w:after="0" w:line="240" w:lineRule="auto"/>
              <w:rPr>
                <w:rFonts w:ascii="Arial Narrow" w:eastAsia="Times New Roman" w:hAnsi="Arial Narrow" w:cs="Tahoma"/>
                <w:color w:val="000000"/>
                <w:sz w:val="16"/>
                <w:szCs w:val="16"/>
                <w:lang w:eastAsia="fr-FR"/>
              </w:rPr>
            </w:pPr>
            <w:r w:rsidRPr="00932E6D">
              <w:rPr>
                <w:rFonts w:ascii="Arial Narrow" w:eastAsia="Times New Roman" w:hAnsi="Arial Narrow" w:cs="Tahoma"/>
                <w:sz w:val="16"/>
                <w:szCs w:val="16"/>
                <w:lang w:eastAsia="fr-FR"/>
              </w:rPr>
              <w:t>Ce prix s’applique à l’unité, mesuré par métré contradictoire.</w:t>
            </w:r>
          </w:p>
        </w:tc>
        <w:tc>
          <w:tcPr>
            <w:tcW w:w="850" w:type="dxa"/>
            <w:vAlign w:val="center"/>
          </w:tcPr>
          <w:p w:rsidR="00C23374" w:rsidRPr="00B519AF" w:rsidRDefault="00C23374" w:rsidP="00C23374">
            <w:pPr>
              <w:spacing w:after="0" w:line="240" w:lineRule="auto"/>
              <w:jc w:val="center"/>
              <w:rPr>
                <w:rFonts w:ascii="Arial Narrow" w:eastAsia="Times New Roman" w:hAnsi="Arial Narrow" w:cs="Tahoma"/>
                <w:color w:val="000000"/>
                <w:sz w:val="16"/>
                <w:szCs w:val="16"/>
                <w:lang w:eastAsia="fr-FR"/>
              </w:rPr>
            </w:pPr>
            <w:r>
              <w:rPr>
                <w:rFonts w:ascii="Arial Narrow" w:eastAsia="Times New Roman" w:hAnsi="Arial Narrow" w:cs="Tahoma"/>
                <w:color w:val="000000"/>
                <w:sz w:val="16"/>
                <w:szCs w:val="16"/>
                <w:lang w:eastAsia="fr-FR"/>
              </w:rPr>
              <w:t>U</w:t>
            </w:r>
          </w:p>
        </w:tc>
        <w:tc>
          <w:tcPr>
            <w:tcW w:w="951" w:type="dxa"/>
            <w:vAlign w:val="center"/>
          </w:tcPr>
          <w:p w:rsidR="00C23374" w:rsidRPr="00B519AF" w:rsidRDefault="00C23374" w:rsidP="00C23374">
            <w:pPr>
              <w:spacing w:after="0" w:line="240" w:lineRule="auto"/>
              <w:jc w:val="right"/>
              <w:rPr>
                <w:rFonts w:ascii="Arial Narrow" w:eastAsia="Times New Roman" w:hAnsi="Arial Narrow" w:cs="Tahoma"/>
                <w:sz w:val="16"/>
                <w:szCs w:val="16"/>
                <w:lang w:eastAsia="fr-FR"/>
              </w:rPr>
            </w:pPr>
          </w:p>
        </w:tc>
        <w:tc>
          <w:tcPr>
            <w:tcW w:w="1276" w:type="dxa"/>
            <w:gridSpan w:val="2"/>
          </w:tcPr>
          <w:p w:rsidR="00C23374" w:rsidRPr="00B519AF" w:rsidRDefault="00C23374" w:rsidP="00C23374">
            <w:pPr>
              <w:spacing w:after="0" w:line="240" w:lineRule="auto"/>
              <w:jc w:val="right"/>
              <w:rPr>
                <w:rFonts w:ascii="Arial Narrow" w:eastAsia="Times New Roman" w:hAnsi="Arial Narrow" w:cs="Tahoma"/>
                <w:sz w:val="16"/>
                <w:szCs w:val="16"/>
                <w:lang w:eastAsia="fr-FR"/>
              </w:rPr>
            </w:pPr>
          </w:p>
        </w:tc>
      </w:tr>
      <w:tr w:rsidR="00C23374" w:rsidRPr="003C0824" w:rsidTr="00C23374">
        <w:trPr>
          <w:trHeight w:val="284"/>
        </w:trPr>
        <w:tc>
          <w:tcPr>
            <w:tcW w:w="9951" w:type="dxa"/>
            <w:gridSpan w:val="6"/>
            <w:vAlign w:val="center"/>
          </w:tcPr>
          <w:p w:rsidR="00C23374" w:rsidRPr="004D1343" w:rsidRDefault="00C23374" w:rsidP="00C23374">
            <w:pPr>
              <w:spacing w:after="0" w:line="240" w:lineRule="auto"/>
              <w:jc w:val="both"/>
              <w:rPr>
                <w:rFonts w:ascii="Arial Narrow" w:eastAsia="Times New Roman" w:hAnsi="Arial Narrow" w:cs="Tahoma"/>
                <w:b/>
                <w:sz w:val="16"/>
                <w:szCs w:val="16"/>
                <w:lang w:eastAsia="fr-FR"/>
              </w:rPr>
            </w:pPr>
            <w:r w:rsidRPr="00B519AF">
              <w:rPr>
                <w:rFonts w:ascii="Arial Narrow" w:eastAsia="Times New Roman" w:hAnsi="Arial Narrow" w:cs="Tahoma"/>
                <w:b/>
                <w:sz w:val="16"/>
                <w:szCs w:val="16"/>
                <w:lang w:eastAsia="fr-FR"/>
              </w:rPr>
              <w:t xml:space="preserve">Lot 700 : </w:t>
            </w:r>
            <w:r w:rsidRPr="004D1343">
              <w:rPr>
                <w:rFonts w:ascii="Arial Narrow" w:eastAsia="Times New Roman" w:hAnsi="Arial Narrow" w:cs="Tahoma"/>
                <w:b/>
                <w:bCs/>
                <w:i/>
                <w:iCs/>
                <w:color w:val="000000"/>
                <w:sz w:val="16"/>
                <w:szCs w:val="16"/>
                <w:lang w:eastAsia="fr-FR"/>
              </w:rPr>
              <w:t>MENUISIERIE METALLIQUE</w:t>
            </w:r>
          </w:p>
          <w:p w:rsidR="00C23374" w:rsidRDefault="00C23374" w:rsidP="00C23374">
            <w:pPr>
              <w:spacing w:after="0" w:line="240" w:lineRule="auto"/>
              <w:jc w:val="both"/>
              <w:rPr>
                <w:rFonts w:ascii="Arial Narrow" w:eastAsia="Times New Roman" w:hAnsi="Arial Narrow" w:cs="Tahoma"/>
                <w:sz w:val="16"/>
                <w:szCs w:val="16"/>
                <w:lang w:eastAsia="fr-FR"/>
              </w:rPr>
            </w:pPr>
            <w:r>
              <w:rPr>
                <w:rFonts w:ascii="Arial Narrow" w:eastAsia="Times New Roman" w:hAnsi="Arial Narrow" w:cs="Tahoma"/>
                <w:sz w:val="16"/>
                <w:szCs w:val="16"/>
                <w:lang w:eastAsia="fr-FR"/>
              </w:rPr>
              <w:t xml:space="preserve">            L</w:t>
            </w:r>
            <w:r w:rsidRPr="00B519AF">
              <w:rPr>
                <w:rFonts w:ascii="Arial Narrow" w:eastAsia="Times New Roman" w:hAnsi="Arial Narrow" w:cs="Tahoma"/>
                <w:sz w:val="16"/>
                <w:szCs w:val="16"/>
                <w:lang w:eastAsia="fr-FR"/>
              </w:rPr>
              <w:t>e lot 700 rémunère </w:t>
            </w:r>
          </w:p>
          <w:p w:rsidR="00C23374" w:rsidRPr="004D1343" w:rsidRDefault="00C23374" w:rsidP="00C23374">
            <w:pPr>
              <w:spacing w:after="0" w:line="240" w:lineRule="auto"/>
              <w:ind w:left="1418"/>
              <w:jc w:val="both"/>
              <w:rPr>
                <w:rFonts w:ascii="Arial Narrow" w:eastAsia="Times New Roman" w:hAnsi="Arial Narrow" w:cs="Tahoma"/>
                <w:sz w:val="16"/>
                <w:szCs w:val="16"/>
                <w:lang w:eastAsia="fr-FR"/>
              </w:rPr>
            </w:pPr>
            <w:r>
              <w:rPr>
                <w:rFonts w:ascii="Arial Narrow" w:eastAsia="Times New Roman" w:hAnsi="Arial Narrow" w:cs="Tahoma"/>
                <w:sz w:val="16"/>
                <w:szCs w:val="16"/>
                <w:lang w:eastAsia="fr-FR"/>
              </w:rPr>
              <w:t>7</w:t>
            </w:r>
            <w:r w:rsidRPr="004D1343">
              <w:rPr>
                <w:rFonts w:ascii="Arial Narrow" w:eastAsia="Times New Roman" w:hAnsi="Arial Narrow" w:cs="Tahoma"/>
                <w:sz w:val="16"/>
                <w:szCs w:val="16"/>
                <w:lang w:eastAsia="fr-FR"/>
              </w:rPr>
              <w:t>01 :</w:t>
            </w:r>
            <w:r>
              <w:rPr>
                <w:rFonts w:ascii="Arial Narrow" w:eastAsia="Times New Roman" w:hAnsi="Arial Narrow" w:cs="Tahoma"/>
                <w:sz w:val="16"/>
                <w:szCs w:val="16"/>
                <w:lang w:eastAsia="fr-FR"/>
              </w:rPr>
              <w:t xml:space="preserve"> P</w:t>
            </w:r>
            <w:r w:rsidRPr="004D1343">
              <w:rPr>
                <w:rFonts w:ascii="Arial Narrow" w:eastAsia="Times New Roman" w:hAnsi="Arial Narrow" w:cs="Tahoma"/>
                <w:color w:val="000000"/>
                <w:sz w:val="16"/>
                <w:szCs w:val="16"/>
                <w:lang w:eastAsia="fr-FR"/>
              </w:rPr>
              <w:t>ortes métallique</w:t>
            </w:r>
            <w:r>
              <w:rPr>
                <w:rFonts w:ascii="Arial Narrow" w:eastAsia="Times New Roman" w:hAnsi="Arial Narrow" w:cs="Tahoma"/>
                <w:color w:val="000000"/>
                <w:sz w:val="16"/>
                <w:szCs w:val="16"/>
                <w:lang w:eastAsia="fr-FR"/>
              </w:rPr>
              <w:t>s à deux vantaux de 100x220 cm avec serrures poignet à canon ;</w:t>
            </w:r>
          </w:p>
          <w:p w:rsidR="00C23374" w:rsidRPr="00B519AF" w:rsidRDefault="00C23374" w:rsidP="00C23374">
            <w:pPr>
              <w:spacing w:after="0" w:line="240" w:lineRule="auto"/>
              <w:ind w:left="1418"/>
              <w:jc w:val="both"/>
              <w:rPr>
                <w:rFonts w:ascii="Arial Narrow" w:eastAsia="Times New Roman" w:hAnsi="Arial Narrow" w:cs="Tahoma"/>
                <w:sz w:val="16"/>
                <w:szCs w:val="16"/>
                <w:lang w:eastAsia="fr-FR"/>
              </w:rPr>
            </w:pPr>
            <w:r>
              <w:rPr>
                <w:rFonts w:ascii="Arial Narrow" w:eastAsia="Times New Roman" w:hAnsi="Arial Narrow" w:cs="Tahoma"/>
                <w:sz w:val="16"/>
                <w:szCs w:val="16"/>
                <w:lang w:eastAsia="fr-FR"/>
              </w:rPr>
              <w:t>702</w:t>
            </w:r>
            <w:r w:rsidRPr="00B519AF">
              <w:rPr>
                <w:rFonts w:ascii="Arial Narrow" w:eastAsia="Times New Roman" w:hAnsi="Arial Narrow" w:cs="Tahoma"/>
                <w:sz w:val="16"/>
                <w:szCs w:val="16"/>
                <w:lang w:eastAsia="fr-FR"/>
              </w:rPr>
              <w:t> : </w:t>
            </w:r>
            <w:r w:rsidRPr="004D1343">
              <w:rPr>
                <w:rFonts w:ascii="Arial Narrow" w:eastAsia="Times New Roman" w:hAnsi="Arial Narrow" w:cs="Tahoma"/>
                <w:color w:val="000000"/>
                <w:sz w:val="16"/>
                <w:szCs w:val="16"/>
                <w:lang w:eastAsia="fr-FR"/>
              </w:rPr>
              <w:t>Seuil en corniè</w:t>
            </w:r>
            <w:r>
              <w:rPr>
                <w:rFonts w:ascii="Arial Narrow" w:eastAsia="Times New Roman" w:hAnsi="Arial Narrow" w:cs="Tahoma"/>
                <w:color w:val="000000"/>
                <w:sz w:val="16"/>
                <w:szCs w:val="16"/>
                <w:lang w:eastAsia="fr-FR"/>
              </w:rPr>
              <w:t>res de 30cm sur estrade et nez de véranda</w:t>
            </w:r>
          </w:p>
        </w:tc>
      </w:tr>
      <w:tr w:rsidR="00C23374" w:rsidRPr="003C0824" w:rsidTr="00C23374">
        <w:trPr>
          <w:trHeight w:val="284"/>
        </w:trPr>
        <w:tc>
          <w:tcPr>
            <w:tcW w:w="921" w:type="dxa"/>
            <w:vAlign w:val="center"/>
          </w:tcPr>
          <w:p w:rsidR="00C23374" w:rsidRPr="00B519AF" w:rsidRDefault="00C23374" w:rsidP="00C23374">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701</w:t>
            </w:r>
          </w:p>
        </w:tc>
        <w:tc>
          <w:tcPr>
            <w:tcW w:w="5953" w:type="dxa"/>
            <w:vAlign w:val="center"/>
          </w:tcPr>
          <w:p w:rsidR="00C23374" w:rsidRPr="009A3D83" w:rsidRDefault="00C23374" w:rsidP="00C23374">
            <w:pPr>
              <w:spacing w:after="0" w:line="240" w:lineRule="auto"/>
              <w:rPr>
                <w:rFonts w:ascii="Arial Narrow" w:eastAsia="Times New Roman" w:hAnsi="Arial Narrow" w:cs="Tahoma"/>
                <w:b/>
                <w:color w:val="000000"/>
                <w:sz w:val="16"/>
                <w:szCs w:val="16"/>
                <w:u w:val="single"/>
                <w:lang w:eastAsia="fr-FR"/>
              </w:rPr>
            </w:pPr>
            <w:r w:rsidRPr="009A3D83">
              <w:rPr>
                <w:rFonts w:ascii="Arial Narrow" w:eastAsia="Times New Roman" w:hAnsi="Arial Narrow" w:cs="Tahoma"/>
                <w:b/>
                <w:color w:val="000000"/>
                <w:sz w:val="16"/>
                <w:szCs w:val="16"/>
                <w:u w:val="single"/>
                <w:lang w:eastAsia="fr-FR"/>
              </w:rPr>
              <w:t xml:space="preserve">Portes métalliques  de 100x220cm et serrures à vachette canon muni de poignet </w:t>
            </w:r>
          </w:p>
          <w:p w:rsidR="00C23374" w:rsidRPr="000B531D" w:rsidRDefault="00C23374" w:rsidP="00C23374">
            <w:pPr>
              <w:spacing w:after="0" w:line="240" w:lineRule="auto"/>
              <w:jc w:val="both"/>
              <w:rPr>
                <w:rFonts w:ascii="Arial Narrow" w:eastAsia="Times New Roman" w:hAnsi="Arial Narrow" w:cs="Tahoma"/>
                <w:sz w:val="16"/>
                <w:szCs w:val="16"/>
                <w:lang w:eastAsia="fr-FR"/>
              </w:rPr>
            </w:pPr>
            <w:r w:rsidRPr="000B531D">
              <w:rPr>
                <w:rFonts w:ascii="Arial Narrow" w:eastAsia="Times New Roman" w:hAnsi="Arial Narrow" w:cs="Tahoma"/>
                <w:sz w:val="16"/>
                <w:szCs w:val="16"/>
                <w:lang w:eastAsia="fr-FR"/>
              </w:rPr>
              <w:t>Ce prix rémunère à l’unité (U), mesuré par métré contradictoire, la fourniture et la pose des portes métalliques en tôles planes de 10/10è  conformément au CCTP.</w:t>
            </w:r>
          </w:p>
          <w:p w:rsidR="00C23374" w:rsidRPr="000B531D" w:rsidRDefault="00C23374" w:rsidP="00C23374">
            <w:pPr>
              <w:spacing w:before="60" w:after="60" w:line="240" w:lineRule="auto"/>
              <w:jc w:val="both"/>
              <w:rPr>
                <w:rFonts w:ascii="Arial Narrow" w:eastAsia="Times New Roman" w:hAnsi="Arial Narrow" w:cs="Tahoma"/>
                <w:sz w:val="16"/>
                <w:szCs w:val="16"/>
                <w:lang w:eastAsia="fr-FR"/>
              </w:rPr>
            </w:pPr>
            <w:r w:rsidRPr="000B531D">
              <w:rPr>
                <w:rFonts w:ascii="Arial Narrow" w:eastAsia="Times New Roman" w:hAnsi="Arial Narrow" w:cs="Tahoma"/>
                <w:sz w:val="16"/>
                <w:szCs w:val="16"/>
                <w:lang w:eastAsia="fr-FR"/>
              </w:rPr>
              <w:t>Il comprend notamment :</w:t>
            </w:r>
          </w:p>
          <w:p w:rsidR="00C23374" w:rsidRPr="000B531D"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0B531D">
              <w:rPr>
                <w:rFonts w:ascii="Arial Narrow" w:eastAsia="Times New Roman" w:hAnsi="Arial Narrow" w:cs="Tahoma"/>
                <w:sz w:val="16"/>
                <w:szCs w:val="16"/>
                <w:lang w:eastAsia="fr-FR"/>
              </w:rPr>
              <w:t>la fourniture des tôles planes d’épaisseur 10 /10è ;</w:t>
            </w:r>
          </w:p>
          <w:p w:rsidR="00C23374" w:rsidRPr="000B531D"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0B531D">
              <w:rPr>
                <w:rFonts w:ascii="Arial Narrow" w:eastAsia="Times New Roman" w:hAnsi="Arial Narrow" w:cs="Tahoma"/>
                <w:sz w:val="16"/>
                <w:szCs w:val="16"/>
                <w:lang w:eastAsia="fr-FR"/>
              </w:rPr>
              <w:t>la fourniture des tubes carrés de 30 pour ossature de la porte métallique ;</w:t>
            </w:r>
          </w:p>
          <w:p w:rsidR="00C23374" w:rsidRPr="000B531D"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0B531D">
              <w:rPr>
                <w:rFonts w:ascii="Arial Narrow" w:eastAsia="Times New Roman" w:hAnsi="Arial Narrow" w:cs="Tahoma"/>
                <w:sz w:val="16"/>
                <w:szCs w:val="16"/>
                <w:lang w:eastAsia="fr-FR"/>
              </w:rPr>
              <w:t>le façonnage des panneaux métalliques ;</w:t>
            </w:r>
          </w:p>
          <w:p w:rsidR="00C23374" w:rsidRPr="000B531D"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0B531D">
              <w:rPr>
                <w:rFonts w:ascii="Arial Narrow" w:eastAsia="Times New Roman" w:hAnsi="Arial Narrow" w:cs="Tahoma"/>
                <w:sz w:val="16"/>
                <w:szCs w:val="16"/>
                <w:lang w:eastAsia="fr-FR"/>
              </w:rPr>
              <w:t>la fixation d’une serrure à vachette canon munie de poignet ;</w:t>
            </w:r>
          </w:p>
          <w:p w:rsidR="00C23374" w:rsidRPr="000B531D"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0B531D">
              <w:rPr>
                <w:rFonts w:ascii="Arial Narrow" w:eastAsia="Times New Roman" w:hAnsi="Arial Narrow" w:cs="Tahoma"/>
                <w:sz w:val="16"/>
                <w:szCs w:val="16"/>
                <w:lang w:eastAsia="fr-FR"/>
              </w:rPr>
              <w:t>la fixation du battant sur une cornière de 30 à fixer sur le  cadre en bois ;</w:t>
            </w:r>
          </w:p>
          <w:p w:rsidR="00C23374" w:rsidRPr="000B531D"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0B531D">
              <w:rPr>
                <w:rFonts w:ascii="Arial Narrow" w:eastAsia="Times New Roman" w:hAnsi="Arial Narrow" w:cs="Tahoma"/>
                <w:sz w:val="16"/>
                <w:szCs w:val="16"/>
                <w:lang w:eastAsia="fr-FR"/>
              </w:rPr>
              <w:t>toutes sujétions.</w:t>
            </w:r>
          </w:p>
          <w:p w:rsidR="00C23374" w:rsidRPr="00B519AF" w:rsidRDefault="00C23374" w:rsidP="00C23374">
            <w:pPr>
              <w:spacing w:after="0" w:line="240" w:lineRule="auto"/>
              <w:rPr>
                <w:rFonts w:ascii="Arial Narrow" w:eastAsia="Times New Roman" w:hAnsi="Arial Narrow" w:cs="Tahoma"/>
                <w:color w:val="000000"/>
                <w:sz w:val="16"/>
                <w:szCs w:val="16"/>
                <w:lang w:eastAsia="fr-FR"/>
              </w:rPr>
            </w:pPr>
            <w:r w:rsidRPr="000B531D">
              <w:rPr>
                <w:rFonts w:ascii="Arial Narrow" w:eastAsia="Times New Roman" w:hAnsi="Arial Narrow" w:cs="Tahoma"/>
                <w:sz w:val="16"/>
                <w:szCs w:val="16"/>
                <w:lang w:eastAsia="fr-FR"/>
              </w:rPr>
              <w:t>Ce prix s’applique à l’unité, mesuré par métré contradictoire.</w:t>
            </w:r>
          </w:p>
        </w:tc>
        <w:tc>
          <w:tcPr>
            <w:tcW w:w="850" w:type="dxa"/>
            <w:vAlign w:val="center"/>
          </w:tcPr>
          <w:p w:rsidR="00C23374" w:rsidRPr="00B519AF" w:rsidRDefault="00C23374" w:rsidP="00C23374">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U</w:t>
            </w:r>
          </w:p>
        </w:tc>
        <w:tc>
          <w:tcPr>
            <w:tcW w:w="951" w:type="dxa"/>
            <w:vAlign w:val="center"/>
          </w:tcPr>
          <w:p w:rsidR="00C23374" w:rsidRPr="00B519AF" w:rsidRDefault="00C23374" w:rsidP="00C23374">
            <w:pPr>
              <w:spacing w:after="0" w:line="240" w:lineRule="auto"/>
              <w:jc w:val="right"/>
              <w:rPr>
                <w:rFonts w:ascii="Arial Narrow" w:eastAsia="Times New Roman" w:hAnsi="Arial Narrow" w:cs="Tahoma"/>
                <w:sz w:val="16"/>
                <w:szCs w:val="16"/>
                <w:lang w:eastAsia="fr-FR"/>
              </w:rPr>
            </w:pPr>
          </w:p>
        </w:tc>
        <w:tc>
          <w:tcPr>
            <w:tcW w:w="1276" w:type="dxa"/>
            <w:gridSpan w:val="2"/>
          </w:tcPr>
          <w:p w:rsidR="00C23374" w:rsidRPr="00B519AF" w:rsidRDefault="00C23374" w:rsidP="00C23374">
            <w:pPr>
              <w:spacing w:after="0" w:line="240" w:lineRule="auto"/>
              <w:jc w:val="right"/>
              <w:rPr>
                <w:rFonts w:ascii="Arial Narrow" w:eastAsia="Times New Roman" w:hAnsi="Arial Narrow" w:cs="Tahoma"/>
                <w:sz w:val="16"/>
                <w:szCs w:val="16"/>
                <w:lang w:eastAsia="fr-FR"/>
              </w:rPr>
            </w:pPr>
          </w:p>
        </w:tc>
      </w:tr>
      <w:tr w:rsidR="00C23374" w:rsidRPr="003C0824" w:rsidTr="00C23374">
        <w:trPr>
          <w:trHeight w:val="284"/>
        </w:trPr>
        <w:tc>
          <w:tcPr>
            <w:tcW w:w="921" w:type="dxa"/>
            <w:vAlign w:val="center"/>
          </w:tcPr>
          <w:p w:rsidR="00C23374" w:rsidRPr="00B519AF" w:rsidRDefault="00C23374" w:rsidP="00C23374">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702</w:t>
            </w:r>
          </w:p>
        </w:tc>
        <w:tc>
          <w:tcPr>
            <w:tcW w:w="5953" w:type="dxa"/>
            <w:vAlign w:val="center"/>
          </w:tcPr>
          <w:p w:rsidR="00C23374" w:rsidRPr="009A3D83" w:rsidRDefault="00C23374" w:rsidP="00C23374">
            <w:pPr>
              <w:spacing w:after="0" w:line="240" w:lineRule="auto"/>
              <w:jc w:val="both"/>
              <w:rPr>
                <w:rFonts w:ascii="Arial Narrow" w:eastAsia="Times New Roman" w:hAnsi="Arial Narrow" w:cs="Tahoma"/>
                <w:b/>
                <w:sz w:val="16"/>
                <w:szCs w:val="16"/>
                <w:u w:val="single"/>
                <w:lang w:eastAsia="fr-FR"/>
              </w:rPr>
            </w:pPr>
            <w:r w:rsidRPr="009A3D83">
              <w:rPr>
                <w:rFonts w:ascii="Arial Narrow" w:eastAsia="Times New Roman" w:hAnsi="Arial Narrow" w:cs="Tahoma"/>
                <w:b/>
                <w:color w:val="000000"/>
                <w:sz w:val="16"/>
                <w:szCs w:val="16"/>
                <w:u w:val="single"/>
                <w:lang w:eastAsia="fr-FR"/>
              </w:rPr>
              <w:t>Seuils en cornières de 30 sur nez de véranda</w:t>
            </w:r>
          </w:p>
          <w:p w:rsidR="00C23374" w:rsidRPr="000F4CF7" w:rsidRDefault="00C23374" w:rsidP="00C23374">
            <w:pPr>
              <w:spacing w:after="0" w:line="240" w:lineRule="auto"/>
              <w:jc w:val="both"/>
              <w:rPr>
                <w:rFonts w:ascii="Arial Narrow" w:eastAsia="Times New Roman" w:hAnsi="Arial Narrow" w:cs="Tahoma"/>
                <w:sz w:val="16"/>
                <w:szCs w:val="16"/>
                <w:lang w:eastAsia="fr-FR"/>
              </w:rPr>
            </w:pPr>
            <w:r w:rsidRPr="000F4CF7">
              <w:rPr>
                <w:rFonts w:ascii="Arial Narrow" w:eastAsia="Times New Roman" w:hAnsi="Arial Narrow" w:cs="Tahoma"/>
                <w:sz w:val="16"/>
                <w:szCs w:val="16"/>
                <w:lang w:eastAsia="fr-FR"/>
              </w:rPr>
              <w:t>Ce prix rémunère au mètre linéaire (ml), mesuré par métré contradictoire, la fourniture et la pose des cornières de 30 sur les nez des vérandas et estrades conformément au CCTP.</w:t>
            </w:r>
          </w:p>
          <w:p w:rsidR="00C23374" w:rsidRPr="000F4CF7" w:rsidRDefault="00C23374" w:rsidP="00C23374">
            <w:pPr>
              <w:spacing w:after="0" w:line="240" w:lineRule="auto"/>
              <w:jc w:val="both"/>
              <w:rPr>
                <w:rFonts w:ascii="Arial Narrow" w:eastAsia="Times New Roman" w:hAnsi="Arial Narrow" w:cs="Tahoma"/>
                <w:sz w:val="16"/>
                <w:szCs w:val="16"/>
                <w:lang w:eastAsia="fr-FR"/>
              </w:rPr>
            </w:pPr>
            <w:r w:rsidRPr="000F4CF7">
              <w:rPr>
                <w:rFonts w:ascii="Arial Narrow" w:eastAsia="Times New Roman" w:hAnsi="Arial Narrow" w:cs="Tahoma"/>
                <w:sz w:val="16"/>
                <w:szCs w:val="16"/>
                <w:lang w:eastAsia="fr-FR"/>
              </w:rPr>
              <w:t>Il comprend notamment :</w:t>
            </w:r>
          </w:p>
          <w:p w:rsidR="00C23374" w:rsidRPr="000F4CF7"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0F4CF7">
              <w:rPr>
                <w:rFonts w:ascii="Arial Narrow" w:eastAsia="Times New Roman" w:hAnsi="Arial Narrow" w:cs="Tahoma"/>
                <w:sz w:val="16"/>
                <w:szCs w:val="16"/>
                <w:lang w:eastAsia="fr-FR"/>
              </w:rPr>
              <w:t>la fourniture des cornières de 30 ;</w:t>
            </w:r>
          </w:p>
          <w:p w:rsidR="00C23374" w:rsidRPr="000F4CF7"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0F4CF7">
              <w:rPr>
                <w:rFonts w:ascii="Arial Narrow" w:eastAsia="Times New Roman" w:hAnsi="Arial Narrow" w:cs="Tahoma"/>
                <w:sz w:val="16"/>
                <w:szCs w:val="16"/>
                <w:lang w:eastAsia="fr-FR"/>
              </w:rPr>
              <w:t>le façonnage des cornières par la fixation des pattes de scellement ;</w:t>
            </w:r>
          </w:p>
          <w:p w:rsidR="00C23374" w:rsidRPr="000F4CF7"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0F4CF7">
              <w:rPr>
                <w:rFonts w:ascii="Arial Narrow" w:eastAsia="Times New Roman" w:hAnsi="Arial Narrow" w:cs="Tahoma"/>
                <w:sz w:val="16"/>
                <w:szCs w:val="16"/>
                <w:lang w:eastAsia="fr-FR"/>
              </w:rPr>
              <w:t>la  fixation des cornières façonnées sur les nez de véranda et de l’estrade;</w:t>
            </w:r>
          </w:p>
          <w:p w:rsidR="00C23374" w:rsidRPr="000F4CF7"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0F4CF7">
              <w:rPr>
                <w:rFonts w:ascii="Arial Narrow" w:eastAsia="Times New Roman" w:hAnsi="Arial Narrow" w:cs="Tahoma"/>
                <w:sz w:val="16"/>
                <w:szCs w:val="16"/>
                <w:lang w:eastAsia="fr-FR"/>
              </w:rPr>
              <w:t>toutes sujétions.</w:t>
            </w:r>
          </w:p>
          <w:p w:rsidR="00C23374" w:rsidRPr="00B519AF" w:rsidRDefault="00C23374" w:rsidP="00C23374">
            <w:pPr>
              <w:spacing w:after="0" w:line="240" w:lineRule="auto"/>
              <w:rPr>
                <w:rFonts w:ascii="Arial Narrow" w:eastAsia="Times New Roman" w:hAnsi="Arial Narrow" w:cs="Tahoma"/>
                <w:color w:val="000000"/>
                <w:sz w:val="16"/>
                <w:szCs w:val="16"/>
                <w:lang w:eastAsia="fr-FR"/>
              </w:rPr>
            </w:pPr>
            <w:r w:rsidRPr="000F4CF7">
              <w:rPr>
                <w:rFonts w:ascii="Arial Narrow" w:eastAsia="Times New Roman" w:hAnsi="Arial Narrow" w:cs="Tahoma"/>
                <w:sz w:val="16"/>
                <w:szCs w:val="16"/>
                <w:lang w:eastAsia="fr-FR"/>
              </w:rPr>
              <w:t>Ce prix s’applique au mètre linéaire, mesuré par métré contradictoire.</w:t>
            </w:r>
          </w:p>
        </w:tc>
        <w:tc>
          <w:tcPr>
            <w:tcW w:w="850" w:type="dxa"/>
            <w:vAlign w:val="center"/>
          </w:tcPr>
          <w:p w:rsidR="00C23374" w:rsidRPr="00B519AF" w:rsidRDefault="00C23374" w:rsidP="00C23374">
            <w:pPr>
              <w:spacing w:after="0" w:line="240" w:lineRule="auto"/>
              <w:jc w:val="center"/>
              <w:rPr>
                <w:rFonts w:ascii="Arial Narrow" w:eastAsia="Times New Roman" w:hAnsi="Arial Narrow" w:cs="Tahoma"/>
                <w:color w:val="000000"/>
                <w:sz w:val="16"/>
                <w:szCs w:val="16"/>
                <w:lang w:eastAsia="fr-FR"/>
              </w:rPr>
            </w:pPr>
            <w:r>
              <w:rPr>
                <w:rFonts w:ascii="Arial Narrow" w:eastAsia="Times New Roman" w:hAnsi="Arial Narrow" w:cs="Tahoma"/>
                <w:color w:val="000000"/>
                <w:sz w:val="16"/>
                <w:szCs w:val="16"/>
                <w:lang w:eastAsia="fr-FR"/>
              </w:rPr>
              <w:t>ML</w:t>
            </w:r>
          </w:p>
        </w:tc>
        <w:tc>
          <w:tcPr>
            <w:tcW w:w="951" w:type="dxa"/>
            <w:vAlign w:val="center"/>
          </w:tcPr>
          <w:p w:rsidR="00C23374" w:rsidRPr="00B519AF" w:rsidRDefault="00C23374" w:rsidP="00C23374">
            <w:pPr>
              <w:spacing w:after="0" w:line="240" w:lineRule="auto"/>
              <w:jc w:val="right"/>
              <w:rPr>
                <w:rFonts w:ascii="Arial Narrow" w:eastAsia="Times New Roman" w:hAnsi="Arial Narrow" w:cs="Tahoma"/>
                <w:sz w:val="16"/>
                <w:szCs w:val="16"/>
                <w:lang w:eastAsia="fr-FR"/>
              </w:rPr>
            </w:pPr>
          </w:p>
        </w:tc>
        <w:tc>
          <w:tcPr>
            <w:tcW w:w="1276" w:type="dxa"/>
            <w:gridSpan w:val="2"/>
          </w:tcPr>
          <w:p w:rsidR="00C23374" w:rsidRPr="00B519AF" w:rsidRDefault="00C23374" w:rsidP="00C23374">
            <w:pPr>
              <w:spacing w:after="0" w:line="240" w:lineRule="auto"/>
              <w:jc w:val="right"/>
              <w:rPr>
                <w:rFonts w:ascii="Arial Narrow" w:eastAsia="Times New Roman" w:hAnsi="Arial Narrow" w:cs="Tahoma"/>
                <w:sz w:val="16"/>
                <w:szCs w:val="16"/>
                <w:lang w:eastAsia="fr-FR"/>
              </w:rPr>
            </w:pPr>
          </w:p>
        </w:tc>
      </w:tr>
      <w:tr w:rsidR="00C23374" w:rsidRPr="003C0824" w:rsidTr="00C23374">
        <w:trPr>
          <w:trHeight w:val="284"/>
        </w:trPr>
        <w:tc>
          <w:tcPr>
            <w:tcW w:w="9951" w:type="dxa"/>
            <w:gridSpan w:val="6"/>
            <w:vAlign w:val="center"/>
          </w:tcPr>
          <w:p w:rsidR="00C23374" w:rsidRPr="00B519AF" w:rsidRDefault="00C23374" w:rsidP="00C23374">
            <w:pPr>
              <w:spacing w:after="0" w:line="240" w:lineRule="auto"/>
              <w:jc w:val="both"/>
              <w:rPr>
                <w:rFonts w:ascii="Arial Narrow" w:eastAsia="Times New Roman" w:hAnsi="Arial Narrow" w:cs="Tahoma"/>
                <w:b/>
                <w:sz w:val="16"/>
                <w:szCs w:val="16"/>
                <w:lang w:eastAsia="fr-FR"/>
              </w:rPr>
            </w:pPr>
            <w:r w:rsidRPr="00B519AF">
              <w:rPr>
                <w:rFonts w:ascii="Arial Narrow" w:eastAsia="Times New Roman" w:hAnsi="Arial Narrow" w:cs="Tahoma"/>
                <w:b/>
                <w:sz w:val="16"/>
                <w:szCs w:val="16"/>
                <w:lang w:eastAsia="fr-FR"/>
              </w:rPr>
              <w:t xml:space="preserve">Lot 800 : </w:t>
            </w:r>
            <w:r w:rsidRPr="00B519AF">
              <w:rPr>
                <w:rFonts w:ascii="Arial Narrow" w:eastAsia="Times New Roman" w:hAnsi="Arial Narrow" w:cs="Tahoma"/>
                <w:b/>
                <w:i/>
                <w:color w:val="000000"/>
                <w:sz w:val="16"/>
                <w:szCs w:val="16"/>
                <w:lang w:eastAsia="fr-FR"/>
              </w:rPr>
              <w:t>ELECTRICITE</w:t>
            </w:r>
          </w:p>
          <w:p w:rsidR="00C23374" w:rsidRPr="00B519AF" w:rsidRDefault="00C23374" w:rsidP="00C23374">
            <w:pPr>
              <w:spacing w:after="0" w:line="240" w:lineRule="auto"/>
              <w:ind w:left="709"/>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Ce lot 800 rémunère :</w:t>
            </w:r>
          </w:p>
          <w:p w:rsidR="00C23374" w:rsidRPr="00B519AF" w:rsidRDefault="00C23374" w:rsidP="00C23374">
            <w:pPr>
              <w:spacing w:after="0" w:line="240" w:lineRule="auto"/>
              <w:ind w:left="1418"/>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 xml:space="preserve">801 : </w:t>
            </w:r>
            <w:r w:rsidRPr="00B519AF">
              <w:rPr>
                <w:rFonts w:ascii="Arial Narrow" w:eastAsia="Times New Roman" w:hAnsi="Arial Narrow" w:cs="Tahoma"/>
                <w:color w:val="000000"/>
                <w:sz w:val="16"/>
                <w:szCs w:val="16"/>
                <w:lang w:eastAsia="fr-FR"/>
              </w:rPr>
              <w:t>Tuyaux flexibles orange pour canalisations verticales et horizontales</w:t>
            </w:r>
          </w:p>
          <w:p w:rsidR="00C23374" w:rsidRPr="00B519AF" w:rsidRDefault="00C23374" w:rsidP="00C23374">
            <w:pPr>
              <w:spacing w:after="0" w:line="240" w:lineRule="auto"/>
              <w:ind w:left="1418"/>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 xml:space="preserve">802 : </w:t>
            </w:r>
            <w:r w:rsidRPr="00B519AF">
              <w:rPr>
                <w:rFonts w:ascii="Arial Narrow" w:eastAsia="Times New Roman" w:hAnsi="Arial Narrow" w:cs="Tahoma"/>
                <w:color w:val="000000"/>
                <w:sz w:val="16"/>
                <w:szCs w:val="16"/>
                <w:lang w:eastAsia="fr-FR"/>
              </w:rPr>
              <w:t>Câbles en fils TH 2,5mm pour toutes les installations</w:t>
            </w:r>
          </w:p>
          <w:p w:rsidR="00C23374" w:rsidRPr="00B519AF" w:rsidRDefault="00C23374" w:rsidP="00C23374">
            <w:pPr>
              <w:spacing w:after="0" w:line="240" w:lineRule="auto"/>
              <w:ind w:left="1418"/>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803 :</w:t>
            </w:r>
            <w:r w:rsidRPr="00B519AF">
              <w:rPr>
                <w:rFonts w:ascii="Arial Narrow" w:eastAsia="Times New Roman" w:hAnsi="Arial Narrow" w:cs="Tahoma"/>
                <w:color w:val="000000"/>
                <w:sz w:val="16"/>
                <w:szCs w:val="16"/>
                <w:lang w:eastAsia="fr-FR"/>
              </w:rPr>
              <w:t xml:space="preserve"> Réglettes de 120 complètes</w:t>
            </w:r>
          </w:p>
          <w:p w:rsidR="00C23374" w:rsidRPr="00B519AF" w:rsidRDefault="00C23374" w:rsidP="00C23374">
            <w:pPr>
              <w:spacing w:after="0" w:line="240" w:lineRule="auto"/>
              <w:ind w:left="1418"/>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 xml:space="preserve">804 : </w:t>
            </w:r>
            <w:r w:rsidRPr="00B519AF">
              <w:rPr>
                <w:rFonts w:ascii="Arial Narrow" w:eastAsia="Times New Roman" w:hAnsi="Arial Narrow" w:cs="Tahoma"/>
                <w:color w:val="000000"/>
                <w:sz w:val="16"/>
                <w:szCs w:val="16"/>
                <w:lang w:eastAsia="fr-FR"/>
              </w:rPr>
              <w:t>Hublots ronds</w:t>
            </w:r>
          </w:p>
          <w:p w:rsidR="00C23374" w:rsidRPr="00B519AF" w:rsidRDefault="00C23374" w:rsidP="00C23374">
            <w:pPr>
              <w:spacing w:after="0" w:line="240" w:lineRule="auto"/>
              <w:ind w:left="1418"/>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 xml:space="preserve">805 : </w:t>
            </w:r>
            <w:r w:rsidRPr="00B519AF">
              <w:rPr>
                <w:rFonts w:ascii="Arial Narrow" w:eastAsia="Times New Roman" w:hAnsi="Arial Narrow" w:cs="Tahoma"/>
                <w:color w:val="000000"/>
                <w:sz w:val="16"/>
                <w:szCs w:val="16"/>
                <w:lang w:eastAsia="fr-FR"/>
              </w:rPr>
              <w:t>Interrupteurs et prises de courants encastrés</w:t>
            </w:r>
          </w:p>
          <w:p w:rsidR="00C23374" w:rsidRPr="00B519AF" w:rsidRDefault="00C23374" w:rsidP="00C23374">
            <w:pPr>
              <w:spacing w:after="0" w:line="240" w:lineRule="auto"/>
              <w:ind w:left="1418"/>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 xml:space="preserve">806 : </w:t>
            </w:r>
            <w:r w:rsidRPr="00B519AF">
              <w:rPr>
                <w:rFonts w:ascii="Arial Narrow" w:eastAsia="Times New Roman" w:hAnsi="Arial Narrow" w:cs="Tahoma"/>
                <w:color w:val="000000"/>
                <w:sz w:val="16"/>
                <w:szCs w:val="16"/>
                <w:lang w:eastAsia="fr-FR"/>
              </w:rPr>
              <w:t>Attaches, dominos boites de dérivations toutes sujétions de sécurités et raccordement avec le réseau existant dans l’établissement</w:t>
            </w:r>
          </w:p>
          <w:p w:rsidR="00C23374" w:rsidRPr="00B519AF" w:rsidRDefault="00C23374" w:rsidP="00C23374">
            <w:pPr>
              <w:spacing w:after="0" w:line="240" w:lineRule="auto"/>
              <w:jc w:val="right"/>
              <w:rPr>
                <w:rFonts w:ascii="Arial Narrow" w:eastAsia="Times New Roman" w:hAnsi="Arial Narrow" w:cs="Tahoma"/>
                <w:sz w:val="16"/>
                <w:szCs w:val="16"/>
                <w:lang w:eastAsia="fr-FR"/>
              </w:rPr>
            </w:pPr>
          </w:p>
        </w:tc>
      </w:tr>
      <w:tr w:rsidR="00C23374" w:rsidRPr="003C0824" w:rsidTr="00C23374">
        <w:trPr>
          <w:trHeight w:val="284"/>
        </w:trPr>
        <w:tc>
          <w:tcPr>
            <w:tcW w:w="921" w:type="dxa"/>
            <w:vAlign w:val="center"/>
          </w:tcPr>
          <w:p w:rsidR="00C23374" w:rsidRPr="00B519AF" w:rsidRDefault="00C23374" w:rsidP="00C23374">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801</w:t>
            </w:r>
          </w:p>
        </w:tc>
        <w:tc>
          <w:tcPr>
            <w:tcW w:w="5953" w:type="dxa"/>
            <w:vAlign w:val="center"/>
          </w:tcPr>
          <w:p w:rsidR="00C23374" w:rsidRPr="009A3D83" w:rsidRDefault="00C23374" w:rsidP="00C23374">
            <w:pPr>
              <w:spacing w:after="0" w:line="240" w:lineRule="auto"/>
              <w:rPr>
                <w:rFonts w:ascii="Arial Narrow" w:eastAsia="Times New Roman" w:hAnsi="Arial Narrow" w:cs="Tahoma"/>
                <w:b/>
                <w:color w:val="000000"/>
                <w:sz w:val="16"/>
                <w:szCs w:val="16"/>
                <w:u w:val="single"/>
                <w:lang w:eastAsia="fr-FR"/>
              </w:rPr>
            </w:pPr>
            <w:r w:rsidRPr="009A3D83">
              <w:rPr>
                <w:rFonts w:ascii="Arial Narrow" w:eastAsia="Times New Roman" w:hAnsi="Arial Narrow" w:cs="Tahoma"/>
                <w:b/>
                <w:color w:val="000000"/>
                <w:sz w:val="16"/>
                <w:szCs w:val="16"/>
                <w:u w:val="single"/>
                <w:lang w:eastAsia="fr-FR"/>
              </w:rPr>
              <w:t>Tuyaux flexibles orange pour canalisations verticales et horizontales</w:t>
            </w:r>
          </w:p>
          <w:p w:rsidR="00C23374" w:rsidRPr="005E6061" w:rsidRDefault="00C23374" w:rsidP="00C23374">
            <w:pPr>
              <w:spacing w:after="0" w:line="240" w:lineRule="auto"/>
              <w:jc w:val="both"/>
              <w:rPr>
                <w:rFonts w:ascii="Arial Narrow" w:eastAsia="Times New Roman" w:hAnsi="Arial Narrow" w:cs="Tahoma"/>
                <w:sz w:val="16"/>
                <w:szCs w:val="16"/>
                <w:lang w:eastAsia="fr-FR"/>
              </w:rPr>
            </w:pPr>
            <w:r w:rsidRPr="005E6061">
              <w:rPr>
                <w:rFonts w:ascii="Arial Narrow" w:eastAsia="Times New Roman" w:hAnsi="Arial Narrow" w:cs="Tahoma"/>
                <w:sz w:val="16"/>
                <w:szCs w:val="16"/>
                <w:lang w:eastAsia="fr-FR"/>
              </w:rPr>
              <w:t>Ce prix rémunère au rouleau posé (Rouleau), mesuré par métré contradictoire, la fourniture et la pose des tubes flexibles de 13 mm conformément au CCTP, et sur la base des plans et notes de calculs approuvés par l’Ingénieur du Marché.</w:t>
            </w:r>
          </w:p>
          <w:p w:rsidR="00C23374" w:rsidRPr="005E6061" w:rsidRDefault="00C23374" w:rsidP="00C23374">
            <w:pPr>
              <w:spacing w:after="0" w:line="240" w:lineRule="auto"/>
              <w:jc w:val="both"/>
              <w:rPr>
                <w:rFonts w:ascii="Arial Narrow" w:eastAsia="Times New Roman" w:hAnsi="Arial Narrow" w:cs="Tahoma"/>
                <w:sz w:val="16"/>
                <w:szCs w:val="16"/>
                <w:lang w:eastAsia="fr-FR"/>
              </w:rPr>
            </w:pPr>
            <w:r w:rsidRPr="005E6061">
              <w:rPr>
                <w:rFonts w:ascii="Arial Narrow" w:eastAsia="Times New Roman" w:hAnsi="Arial Narrow" w:cs="Tahoma"/>
                <w:sz w:val="16"/>
                <w:szCs w:val="16"/>
                <w:lang w:eastAsia="fr-FR"/>
              </w:rPr>
              <w:t>Il comprend notamment :</w:t>
            </w:r>
          </w:p>
          <w:p w:rsidR="00C23374" w:rsidRPr="005E6061"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5E6061">
              <w:rPr>
                <w:rFonts w:ascii="Arial Narrow" w:eastAsia="Times New Roman" w:hAnsi="Arial Narrow" w:cs="Tahoma"/>
                <w:sz w:val="16"/>
                <w:szCs w:val="16"/>
                <w:lang w:eastAsia="fr-FR"/>
              </w:rPr>
              <w:t>l’exécution des saignées conformément aux plans d’électricité ;</w:t>
            </w:r>
          </w:p>
          <w:p w:rsidR="00C23374" w:rsidRPr="005E6061"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5E6061">
              <w:rPr>
                <w:rFonts w:ascii="Arial Narrow" w:eastAsia="Times New Roman" w:hAnsi="Arial Narrow" w:cs="Tahoma"/>
                <w:sz w:val="16"/>
                <w:szCs w:val="16"/>
                <w:lang w:eastAsia="fr-FR"/>
              </w:rPr>
              <w:t>la fourniture des fourreaux électriques suivant le CCTP ;</w:t>
            </w:r>
          </w:p>
          <w:p w:rsidR="00C23374" w:rsidRPr="005E6061"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5E6061">
              <w:rPr>
                <w:rFonts w:ascii="Arial Narrow" w:eastAsia="Times New Roman" w:hAnsi="Arial Narrow" w:cs="Tahoma"/>
                <w:sz w:val="16"/>
                <w:szCs w:val="16"/>
                <w:lang w:eastAsia="fr-FR"/>
              </w:rPr>
              <w:t>la pose ;</w:t>
            </w:r>
          </w:p>
          <w:p w:rsidR="00C23374" w:rsidRPr="005E6061"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5E6061">
              <w:rPr>
                <w:rFonts w:ascii="Arial Narrow" w:eastAsia="Times New Roman" w:hAnsi="Arial Narrow" w:cs="Tahoma"/>
                <w:sz w:val="16"/>
                <w:szCs w:val="16"/>
                <w:lang w:eastAsia="fr-FR"/>
              </w:rPr>
              <w:t>les raccords sur les saignées ;</w:t>
            </w:r>
          </w:p>
          <w:p w:rsidR="00C23374" w:rsidRPr="005E6061"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5E6061">
              <w:rPr>
                <w:rFonts w:ascii="Arial Narrow" w:eastAsia="Times New Roman" w:hAnsi="Arial Narrow" w:cs="Tahoma"/>
                <w:sz w:val="16"/>
                <w:szCs w:val="16"/>
                <w:lang w:eastAsia="fr-FR"/>
              </w:rPr>
              <w:t>toutes sujétions.</w:t>
            </w:r>
          </w:p>
          <w:p w:rsidR="00C23374" w:rsidRPr="00B519AF" w:rsidRDefault="00C23374" w:rsidP="00C23374">
            <w:pPr>
              <w:spacing w:after="0" w:line="240" w:lineRule="auto"/>
              <w:rPr>
                <w:rFonts w:ascii="Arial Narrow" w:eastAsia="Times New Roman" w:hAnsi="Arial Narrow" w:cs="Tahoma"/>
                <w:color w:val="000000"/>
                <w:sz w:val="16"/>
                <w:szCs w:val="16"/>
                <w:lang w:eastAsia="fr-FR"/>
              </w:rPr>
            </w:pPr>
            <w:r w:rsidRPr="005E6061">
              <w:rPr>
                <w:rFonts w:ascii="Arial Narrow" w:eastAsia="Times New Roman" w:hAnsi="Arial Narrow" w:cs="Tahoma"/>
                <w:sz w:val="16"/>
                <w:szCs w:val="16"/>
                <w:lang w:eastAsia="fr-FR"/>
              </w:rPr>
              <w:t>Ce prix s’applique au rouleau de tubes posé, mesuré par métré contradictoire.</w:t>
            </w:r>
          </w:p>
        </w:tc>
        <w:tc>
          <w:tcPr>
            <w:tcW w:w="850" w:type="dxa"/>
            <w:vAlign w:val="center"/>
          </w:tcPr>
          <w:p w:rsidR="00C23374" w:rsidRPr="00B519AF" w:rsidRDefault="00C23374" w:rsidP="00C23374">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 xml:space="preserve">Rouleau </w:t>
            </w:r>
          </w:p>
        </w:tc>
        <w:tc>
          <w:tcPr>
            <w:tcW w:w="951" w:type="dxa"/>
            <w:vAlign w:val="center"/>
          </w:tcPr>
          <w:p w:rsidR="00C23374" w:rsidRPr="00B519AF" w:rsidRDefault="00C23374" w:rsidP="00C23374">
            <w:pPr>
              <w:spacing w:after="0" w:line="240" w:lineRule="auto"/>
              <w:jc w:val="right"/>
              <w:rPr>
                <w:rFonts w:ascii="Arial Narrow" w:eastAsia="Times New Roman" w:hAnsi="Arial Narrow" w:cs="Tahoma"/>
                <w:sz w:val="16"/>
                <w:szCs w:val="16"/>
                <w:lang w:eastAsia="fr-FR"/>
              </w:rPr>
            </w:pPr>
          </w:p>
        </w:tc>
        <w:tc>
          <w:tcPr>
            <w:tcW w:w="1276" w:type="dxa"/>
            <w:gridSpan w:val="2"/>
          </w:tcPr>
          <w:p w:rsidR="00C23374" w:rsidRPr="00B519AF" w:rsidRDefault="00C23374" w:rsidP="00C23374">
            <w:pPr>
              <w:spacing w:after="0" w:line="240" w:lineRule="auto"/>
              <w:jc w:val="right"/>
              <w:rPr>
                <w:rFonts w:ascii="Arial Narrow" w:eastAsia="Times New Roman" w:hAnsi="Arial Narrow" w:cs="Tahoma"/>
                <w:sz w:val="16"/>
                <w:szCs w:val="16"/>
                <w:lang w:eastAsia="fr-FR"/>
              </w:rPr>
            </w:pPr>
          </w:p>
        </w:tc>
      </w:tr>
      <w:tr w:rsidR="00C23374" w:rsidRPr="003C0824" w:rsidTr="00C23374">
        <w:trPr>
          <w:trHeight w:val="284"/>
        </w:trPr>
        <w:tc>
          <w:tcPr>
            <w:tcW w:w="921" w:type="dxa"/>
            <w:vAlign w:val="center"/>
          </w:tcPr>
          <w:p w:rsidR="00C23374" w:rsidRPr="00B519AF" w:rsidRDefault="00C23374" w:rsidP="00C23374">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802</w:t>
            </w:r>
          </w:p>
        </w:tc>
        <w:tc>
          <w:tcPr>
            <w:tcW w:w="5953" w:type="dxa"/>
            <w:vAlign w:val="center"/>
          </w:tcPr>
          <w:p w:rsidR="00C23374" w:rsidRPr="009A3D83" w:rsidRDefault="00C23374" w:rsidP="00C23374">
            <w:pPr>
              <w:spacing w:after="0" w:line="240" w:lineRule="auto"/>
              <w:rPr>
                <w:rFonts w:ascii="Arial Narrow" w:eastAsia="Times New Roman" w:hAnsi="Arial Narrow" w:cs="Tahoma"/>
                <w:b/>
                <w:color w:val="000000"/>
                <w:sz w:val="16"/>
                <w:szCs w:val="16"/>
                <w:u w:val="single"/>
                <w:lang w:eastAsia="fr-FR"/>
              </w:rPr>
            </w:pPr>
            <w:r w:rsidRPr="009A3D83">
              <w:rPr>
                <w:rFonts w:ascii="Arial Narrow" w:eastAsia="Times New Roman" w:hAnsi="Arial Narrow" w:cs="Tahoma"/>
                <w:b/>
                <w:color w:val="000000"/>
                <w:sz w:val="16"/>
                <w:szCs w:val="16"/>
                <w:u w:val="single"/>
                <w:lang w:eastAsia="fr-FR"/>
              </w:rPr>
              <w:t xml:space="preserve">Câbles en fils TH 2,5mm pour toutes les installations </w:t>
            </w:r>
          </w:p>
          <w:p w:rsidR="00C23374" w:rsidRPr="005E6061" w:rsidRDefault="00C23374" w:rsidP="00C23374">
            <w:pPr>
              <w:spacing w:after="0" w:line="240" w:lineRule="auto"/>
              <w:jc w:val="both"/>
              <w:rPr>
                <w:rFonts w:ascii="Arial Narrow" w:eastAsia="Times New Roman" w:hAnsi="Arial Narrow" w:cs="Tahoma"/>
                <w:sz w:val="16"/>
                <w:szCs w:val="16"/>
                <w:lang w:eastAsia="fr-FR"/>
              </w:rPr>
            </w:pPr>
            <w:r w:rsidRPr="005E6061">
              <w:rPr>
                <w:rFonts w:ascii="Arial Narrow" w:eastAsia="Times New Roman" w:hAnsi="Arial Narrow" w:cs="Tahoma"/>
                <w:sz w:val="16"/>
                <w:szCs w:val="16"/>
                <w:lang w:eastAsia="fr-FR"/>
              </w:rPr>
              <w:t>Ce prix rémunère au rouleau posé (Rouleau), mesuré par métré contradictoire, la fourniture et la pose de câble TH de 2,5 mm2  conformément au CCTP, et sur la base des plans et notes de calculs approuvés par l’Ingénieur du Marché.</w:t>
            </w:r>
          </w:p>
          <w:p w:rsidR="00C23374" w:rsidRPr="005E6061" w:rsidRDefault="00C23374" w:rsidP="00C23374">
            <w:pPr>
              <w:spacing w:after="0" w:line="240" w:lineRule="auto"/>
              <w:jc w:val="both"/>
              <w:rPr>
                <w:rFonts w:ascii="Arial Narrow" w:eastAsia="Times New Roman" w:hAnsi="Arial Narrow" w:cs="Tahoma"/>
                <w:sz w:val="16"/>
                <w:szCs w:val="16"/>
                <w:lang w:eastAsia="fr-FR"/>
              </w:rPr>
            </w:pPr>
            <w:r w:rsidRPr="005E6061">
              <w:rPr>
                <w:rFonts w:ascii="Arial Narrow" w:eastAsia="Times New Roman" w:hAnsi="Arial Narrow" w:cs="Tahoma"/>
                <w:sz w:val="16"/>
                <w:szCs w:val="16"/>
                <w:lang w:eastAsia="fr-FR"/>
              </w:rPr>
              <w:t>Il comprend notamment :</w:t>
            </w:r>
          </w:p>
          <w:p w:rsidR="00C23374" w:rsidRPr="005E6061"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5E6061">
              <w:rPr>
                <w:rFonts w:ascii="Arial Narrow" w:eastAsia="Times New Roman" w:hAnsi="Arial Narrow" w:cs="Tahoma"/>
                <w:sz w:val="16"/>
                <w:szCs w:val="16"/>
                <w:lang w:eastAsia="fr-FR"/>
              </w:rPr>
              <w:t>la fourniture des câbles suivant le CCTP ;</w:t>
            </w:r>
          </w:p>
          <w:p w:rsidR="00C23374" w:rsidRPr="005E6061"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5E6061">
              <w:rPr>
                <w:rFonts w:ascii="Arial Narrow" w:eastAsia="Times New Roman" w:hAnsi="Arial Narrow" w:cs="Tahoma"/>
                <w:sz w:val="16"/>
                <w:szCs w:val="16"/>
                <w:lang w:eastAsia="fr-FR"/>
              </w:rPr>
              <w:t>la pose ;</w:t>
            </w:r>
          </w:p>
          <w:p w:rsidR="00C23374" w:rsidRPr="005E6061"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5E6061">
              <w:rPr>
                <w:rFonts w:ascii="Arial Narrow" w:eastAsia="Times New Roman" w:hAnsi="Arial Narrow" w:cs="Tahoma"/>
                <w:sz w:val="16"/>
                <w:szCs w:val="16"/>
                <w:lang w:eastAsia="fr-FR"/>
              </w:rPr>
              <w:t>toutes sujétions.</w:t>
            </w:r>
          </w:p>
          <w:p w:rsidR="00C23374" w:rsidRPr="00B519AF" w:rsidRDefault="00C23374" w:rsidP="00C23374">
            <w:pPr>
              <w:spacing w:after="0" w:line="240" w:lineRule="auto"/>
              <w:rPr>
                <w:rFonts w:ascii="Arial Narrow" w:eastAsia="Times New Roman" w:hAnsi="Arial Narrow" w:cs="Tahoma"/>
                <w:color w:val="000000"/>
                <w:sz w:val="16"/>
                <w:szCs w:val="16"/>
                <w:lang w:eastAsia="fr-FR"/>
              </w:rPr>
            </w:pPr>
            <w:r w:rsidRPr="005E6061">
              <w:rPr>
                <w:rFonts w:ascii="Arial Narrow" w:eastAsia="Times New Roman" w:hAnsi="Arial Narrow" w:cs="Tahoma"/>
                <w:sz w:val="16"/>
                <w:szCs w:val="16"/>
                <w:lang w:eastAsia="fr-FR"/>
              </w:rPr>
              <w:t>Ce prix s’applique au rouleau de câble posé, mesuré par métré contradictoire.</w:t>
            </w:r>
          </w:p>
        </w:tc>
        <w:tc>
          <w:tcPr>
            <w:tcW w:w="850" w:type="dxa"/>
            <w:vAlign w:val="center"/>
          </w:tcPr>
          <w:p w:rsidR="00C23374" w:rsidRPr="00B519AF" w:rsidRDefault="00C23374" w:rsidP="00C23374">
            <w:pPr>
              <w:spacing w:after="0" w:line="240" w:lineRule="auto"/>
              <w:jc w:val="center"/>
              <w:rPr>
                <w:rFonts w:ascii="Arial Narrow" w:eastAsia="Times New Roman" w:hAnsi="Arial Narrow" w:cs="Tahoma"/>
                <w:color w:val="000000"/>
                <w:sz w:val="16"/>
                <w:szCs w:val="16"/>
                <w:lang w:eastAsia="fr-FR"/>
              </w:rPr>
            </w:pPr>
            <w:r>
              <w:rPr>
                <w:rFonts w:ascii="Arial Narrow" w:eastAsia="Times New Roman" w:hAnsi="Arial Narrow" w:cs="Tahoma"/>
                <w:color w:val="000000"/>
                <w:sz w:val="16"/>
                <w:szCs w:val="16"/>
                <w:lang w:eastAsia="fr-FR"/>
              </w:rPr>
              <w:t>R</w:t>
            </w:r>
            <w:r w:rsidRPr="00B519AF">
              <w:rPr>
                <w:rFonts w:ascii="Arial Narrow" w:eastAsia="Times New Roman" w:hAnsi="Arial Narrow" w:cs="Tahoma"/>
                <w:color w:val="000000"/>
                <w:sz w:val="16"/>
                <w:szCs w:val="16"/>
                <w:lang w:eastAsia="fr-FR"/>
              </w:rPr>
              <w:t>ouleau</w:t>
            </w:r>
          </w:p>
        </w:tc>
        <w:tc>
          <w:tcPr>
            <w:tcW w:w="951" w:type="dxa"/>
            <w:vAlign w:val="center"/>
          </w:tcPr>
          <w:p w:rsidR="00C23374" w:rsidRPr="00B519AF" w:rsidRDefault="00C23374" w:rsidP="00C23374">
            <w:pPr>
              <w:spacing w:after="0" w:line="240" w:lineRule="auto"/>
              <w:jc w:val="right"/>
              <w:rPr>
                <w:rFonts w:ascii="Arial Narrow" w:eastAsia="Times New Roman" w:hAnsi="Arial Narrow" w:cs="Tahoma"/>
                <w:sz w:val="16"/>
                <w:szCs w:val="16"/>
                <w:lang w:eastAsia="fr-FR"/>
              </w:rPr>
            </w:pPr>
          </w:p>
        </w:tc>
        <w:tc>
          <w:tcPr>
            <w:tcW w:w="1276" w:type="dxa"/>
            <w:gridSpan w:val="2"/>
          </w:tcPr>
          <w:p w:rsidR="00C23374" w:rsidRPr="00B519AF" w:rsidRDefault="00C23374" w:rsidP="00C23374">
            <w:pPr>
              <w:spacing w:after="0" w:line="240" w:lineRule="auto"/>
              <w:jc w:val="right"/>
              <w:rPr>
                <w:rFonts w:ascii="Arial Narrow" w:eastAsia="Times New Roman" w:hAnsi="Arial Narrow" w:cs="Tahoma"/>
                <w:sz w:val="16"/>
                <w:szCs w:val="16"/>
                <w:lang w:eastAsia="fr-FR"/>
              </w:rPr>
            </w:pPr>
          </w:p>
        </w:tc>
      </w:tr>
      <w:tr w:rsidR="00C23374" w:rsidRPr="003C0824" w:rsidTr="00C23374">
        <w:trPr>
          <w:trHeight w:val="284"/>
        </w:trPr>
        <w:tc>
          <w:tcPr>
            <w:tcW w:w="921" w:type="dxa"/>
            <w:vAlign w:val="center"/>
          </w:tcPr>
          <w:p w:rsidR="00C23374" w:rsidRPr="00B519AF" w:rsidRDefault="00C23374" w:rsidP="00C23374">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803</w:t>
            </w:r>
          </w:p>
        </w:tc>
        <w:tc>
          <w:tcPr>
            <w:tcW w:w="5953" w:type="dxa"/>
            <w:vAlign w:val="center"/>
          </w:tcPr>
          <w:p w:rsidR="00C23374" w:rsidRPr="009A3D83" w:rsidRDefault="00C23374" w:rsidP="00C23374">
            <w:pPr>
              <w:spacing w:after="0" w:line="240" w:lineRule="auto"/>
              <w:rPr>
                <w:rFonts w:ascii="Arial Narrow" w:eastAsia="Times New Roman" w:hAnsi="Arial Narrow" w:cs="Tahoma"/>
                <w:b/>
                <w:color w:val="000000"/>
                <w:sz w:val="16"/>
                <w:szCs w:val="16"/>
                <w:u w:val="single"/>
                <w:lang w:eastAsia="fr-FR"/>
              </w:rPr>
            </w:pPr>
            <w:r w:rsidRPr="009A3D83">
              <w:rPr>
                <w:rFonts w:ascii="Arial Narrow" w:eastAsia="Times New Roman" w:hAnsi="Arial Narrow" w:cs="Tahoma"/>
                <w:b/>
                <w:color w:val="000000"/>
                <w:sz w:val="16"/>
                <w:szCs w:val="16"/>
                <w:u w:val="single"/>
                <w:lang w:eastAsia="fr-FR"/>
              </w:rPr>
              <w:t>Réglettes de 120 complètes</w:t>
            </w:r>
          </w:p>
          <w:p w:rsidR="00C23374" w:rsidRPr="005E6061" w:rsidRDefault="00C23374" w:rsidP="00C23374">
            <w:pPr>
              <w:spacing w:after="0" w:line="240" w:lineRule="auto"/>
              <w:jc w:val="both"/>
              <w:rPr>
                <w:rFonts w:ascii="Arial Narrow" w:eastAsia="Times New Roman" w:hAnsi="Arial Narrow" w:cs="Tahoma"/>
                <w:sz w:val="16"/>
                <w:szCs w:val="16"/>
                <w:lang w:eastAsia="fr-FR"/>
              </w:rPr>
            </w:pPr>
            <w:r w:rsidRPr="005E6061">
              <w:rPr>
                <w:rFonts w:ascii="Arial Narrow" w:eastAsia="Times New Roman" w:hAnsi="Arial Narrow" w:cs="Tahoma"/>
                <w:sz w:val="16"/>
                <w:szCs w:val="16"/>
                <w:lang w:eastAsia="fr-FR"/>
              </w:rPr>
              <w:t>Ce prix rémunère à l’unité (U), mesuré par métré contradictoire, la fourniture et la pose des réglettes complètes de 120 cm conformément au CCTP, et sur la base des plans et notes de calculs approuvés par l’Ingénieur du Marché.</w:t>
            </w:r>
          </w:p>
          <w:p w:rsidR="00C23374" w:rsidRPr="005E6061" w:rsidRDefault="00C23374" w:rsidP="00C23374">
            <w:pPr>
              <w:spacing w:after="0" w:line="240" w:lineRule="auto"/>
              <w:jc w:val="both"/>
              <w:rPr>
                <w:rFonts w:ascii="Arial Narrow" w:eastAsia="Times New Roman" w:hAnsi="Arial Narrow" w:cs="Tahoma"/>
                <w:sz w:val="16"/>
                <w:szCs w:val="16"/>
                <w:lang w:eastAsia="fr-FR"/>
              </w:rPr>
            </w:pPr>
            <w:r w:rsidRPr="005E6061">
              <w:rPr>
                <w:rFonts w:ascii="Arial Narrow" w:eastAsia="Times New Roman" w:hAnsi="Arial Narrow" w:cs="Tahoma"/>
                <w:sz w:val="16"/>
                <w:szCs w:val="16"/>
                <w:lang w:eastAsia="fr-FR"/>
              </w:rPr>
              <w:t>Il comprend notamment :</w:t>
            </w:r>
          </w:p>
          <w:p w:rsidR="00C23374" w:rsidRPr="005E6061"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5E6061">
              <w:rPr>
                <w:rFonts w:ascii="Arial Narrow" w:eastAsia="Times New Roman" w:hAnsi="Arial Narrow" w:cs="Tahoma"/>
                <w:sz w:val="16"/>
                <w:szCs w:val="16"/>
                <w:lang w:eastAsia="fr-FR"/>
              </w:rPr>
              <w:t>la fourniture des réglettes  suivant le CCTP ;</w:t>
            </w:r>
          </w:p>
          <w:p w:rsidR="00C23374" w:rsidRPr="005E6061"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5E6061">
              <w:rPr>
                <w:rFonts w:ascii="Arial Narrow" w:eastAsia="Times New Roman" w:hAnsi="Arial Narrow" w:cs="Tahoma"/>
                <w:sz w:val="16"/>
                <w:szCs w:val="16"/>
                <w:lang w:eastAsia="fr-FR"/>
              </w:rPr>
              <w:t>la pose ;</w:t>
            </w:r>
          </w:p>
          <w:p w:rsidR="00C23374" w:rsidRPr="005E6061"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5E6061">
              <w:rPr>
                <w:rFonts w:ascii="Arial Narrow" w:eastAsia="Times New Roman" w:hAnsi="Arial Narrow" w:cs="Tahoma"/>
                <w:sz w:val="16"/>
                <w:szCs w:val="16"/>
                <w:lang w:eastAsia="fr-FR"/>
              </w:rPr>
              <w:t>toutes sujétions.</w:t>
            </w:r>
          </w:p>
          <w:p w:rsidR="00C23374" w:rsidRPr="00B519AF" w:rsidRDefault="00C23374" w:rsidP="00C23374">
            <w:pPr>
              <w:spacing w:after="0" w:line="240" w:lineRule="auto"/>
              <w:rPr>
                <w:rFonts w:ascii="Arial Narrow" w:eastAsia="Times New Roman" w:hAnsi="Arial Narrow" w:cs="Tahoma"/>
                <w:color w:val="000000"/>
                <w:sz w:val="16"/>
                <w:szCs w:val="16"/>
                <w:lang w:eastAsia="fr-FR"/>
              </w:rPr>
            </w:pPr>
            <w:r w:rsidRPr="005E6061">
              <w:rPr>
                <w:rFonts w:ascii="Arial Narrow" w:eastAsia="Times New Roman" w:hAnsi="Arial Narrow" w:cs="Tahoma"/>
                <w:sz w:val="16"/>
                <w:szCs w:val="16"/>
                <w:lang w:eastAsia="fr-FR"/>
              </w:rPr>
              <w:t>Ce prix s’applique à l’unité, mesuré par métré contradictoire.</w:t>
            </w:r>
          </w:p>
        </w:tc>
        <w:tc>
          <w:tcPr>
            <w:tcW w:w="850" w:type="dxa"/>
            <w:vAlign w:val="center"/>
          </w:tcPr>
          <w:p w:rsidR="00C23374" w:rsidRPr="00B519AF" w:rsidRDefault="00C23374" w:rsidP="00C23374">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U</w:t>
            </w:r>
          </w:p>
        </w:tc>
        <w:tc>
          <w:tcPr>
            <w:tcW w:w="951" w:type="dxa"/>
            <w:vAlign w:val="center"/>
          </w:tcPr>
          <w:p w:rsidR="00C23374" w:rsidRPr="00B519AF" w:rsidRDefault="00C23374" w:rsidP="00C23374">
            <w:pPr>
              <w:spacing w:after="0" w:line="240" w:lineRule="auto"/>
              <w:jc w:val="right"/>
              <w:rPr>
                <w:rFonts w:ascii="Arial Narrow" w:eastAsia="Times New Roman" w:hAnsi="Arial Narrow" w:cs="Tahoma"/>
                <w:sz w:val="16"/>
                <w:szCs w:val="16"/>
                <w:lang w:eastAsia="fr-FR"/>
              </w:rPr>
            </w:pPr>
          </w:p>
        </w:tc>
        <w:tc>
          <w:tcPr>
            <w:tcW w:w="1276" w:type="dxa"/>
            <w:gridSpan w:val="2"/>
          </w:tcPr>
          <w:p w:rsidR="00C23374" w:rsidRPr="00B519AF" w:rsidRDefault="00C23374" w:rsidP="00C23374">
            <w:pPr>
              <w:spacing w:after="0" w:line="240" w:lineRule="auto"/>
              <w:jc w:val="right"/>
              <w:rPr>
                <w:rFonts w:ascii="Arial Narrow" w:eastAsia="Times New Roman" w:hAnsi="Arial Narrow" w:cs="Tahoma"/>
                <w:sz w:val="16"/>
                <w:szCs w:val="16"/>
                <w:lang w:eastAsia="fr-FR"/>
              </w:rPr>
            </w:pPr>
          </w:p>
        </w:tc>
      </w:tr>
      <w:tr w:rsidR="00C23374" w:rsidRPr="003C0824" w:rsidTr="00C23374">
        <w:trPr>
          <w:trHeight w:val="284"/>
        </w:trPr>
        <w:tc>
          <w:tcPr>
            <w:tcW w:w="921" w:type="dxa"/>
            <w:vAlign w:val="center"/>
          </w:tcPr>
          <w:p w:rsidR="00C23374" w:rsidRPr="00B519AF" w:rsidRDefault="00C23374" w:rsidP="00C23374">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804</w:t>
            </w:r>
          </w:p>
        </w:tc>
        <w:tc>
          <w:tcPr>
            <w:tcW w:w="5953" w:type="dxa"/>
            <w:vAlign w:val="center"/>
          </w:tcPr>
          <w:p w:rsidR="00C23374" w:rsidRPr="009A3D83" w:rsidRDefault="00C23374" w:rsidP="00C23374">
            <w:pPr>
              <w:spacing w:after="0" w:line="240" w:lineRule="auto"/>
              <w:rPr>
                <w:rFonts w:ascii="Arial Narrow" w:eastAsia="Times New Roman" w:hAnsi="Arial Narrow" w:cs="Tahoma"/>
                <w:b/>
                <w:color w:val="000000"/>
                <w:sz w:val="16"/>
                <w:szCs w:val="16"/>
                <w:u w:val="single"/>
                <w:lang w:eastAsia="fr-FR"/>
              </w:rPr>
            </w:pPr>
            <w:r w:rsidRPr="009A3D83">
              <w:rPr>
                <w:rFonts w:ascii="Arial Narrow" w:eastAsia="Times New Roman" w:hAnsi="Arial Narrow" w:cs="Tahoma"/>
                <w:b/>
                <w:color w:val="000000"/>
                <w:sz w:val="16"/>
                <w:szCs w:val="16"/>
                <w:u w:val="single"/>
                <w:lang w:eastAsia="fr-FR"/>
              </w:rPr>
              <w:t>Hublots ronds</w:t>
            </w:r>
          </w:p>
          <w:p w:rsidR="00C23374" w:rsidRPr="005E6061" w:rsidRDefault="00C23374" w:rsidP="00C23374">
            <w:pPr>
              <w:spacing w:after="0" w:line="240" w:lineRule="auto"/>
              <w:jc w:val="both"/>
              <w:rPr>
                <w:rFonts w:ascii="Arial Narrow" w:eastAsia="Times New Roman" w:hAnsi="Arial Narrow" w:cs="Tahoma"/>
                <w:sz w:val="16"/>
                <w:szCs w:val="16"/>
                <w:lang w:eastAsia="fr-FR"/>
              </w:rPr>
            </w:pPr>
            <w:r w:rsidRPr="005E6061">
              <w:rPr>
                <w:rFonts w:ascii="Arial Narrow" w:eastAsia="Times New Roman" w:hAnsi="Arial Narrow" w:cs="Tahoma"/>
                <w:sz w:val="16"/>
                <w:szCs w:val="16"/>
                <w:lang w:eastAsia="fr-FR"/>
              </w:rPr>
              <w:t>Ce prix rémunère à l’unité (U), mesuré par métré contradictoire, la fourniture et la pose des hublots  conformément au CCTP, et sur la base des plans et notes de calculs approuvés par l’Ingénieur du Marché.</w:t>
            </w:r>
          </w:p>
          <w:p w:rsidR="00C23374" w:rsidRPr="005E6061" w:rsidRDefault="00C23374" w:rsidP="00C23374">
            <w:pPr>
              <w:spacing w:after="0" w:line="240" w:lineRule="auto"/>
              <w:jc w:val="both"/>
              <w:rPr>
                <w:rFonts w:ascii="Arial Narrow" w:eastAsia="Times New Roman" w:hAnsi="Arial Narrow" w:cs="Tahoma"/>
                <w:sz w:val="16"/>
                <w:szCs w:val="16"/>
                <w:lang w:eastAsia="fr-FR"/>
              </w:rPr>
            </w:pPr>
            <w:r w:rsidRPr="005E6061">
              <w:rPr>
                <w:rFonts w:ascii="Arial Narrow" w:eastAsia="Times New Roman" w:hAnsi="Arial Narrow" w:cs="Tahoma"/>
                <w:sz w:val="16"/>
                <w:szCs w:val="16"/>
                <w:lang w:eastAsia="fr-FR"/>
              </w:rPr>
              <w:t>Il comprend notamment :</w:t>
            </w:r>
          </w:p>
          <w:p w:rsidR="00C23374" w:rsidRPr="005E6061"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5E6061">
              <w:rPr>
                <w:rFonts w:ascii="Arial Narrow" w:eastAsia="Times New Roman" w:hAnsi="Arial Narrow" w:cs="Tahoma"/>
                <w:sz w:val="16"/>
                <w:szCs w:val="16"/>
                <w:lang w:eastAsia="fr-FR"/>
              </w:rPr>
              <w:t>la fourniture des hublots suivant le CCTP ;</w:t>
            </w:r>
          </w:p>
          <w:p w:rsidR="00C23374" w:rsidRPr="005E6061"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5E6061">
              <w:rPr>
                <w:rFonts w:ascii="Arial Narrow" w:eastAsia="Times New Roman" w:hAnsi="Arial Narrow" w:cs="Tahoma"/>
                <w:sz w:val="16"/>
                <w:szCs w:val="16"/>
                <w:lang w:eastAsia="fr-FR"/>
              </w:rPr>
              <w:t>la pose ;</w:t>
            </w:r>
          </w:p>
          <w:p w:rsidR="00C23374" w:rsidRPr="005E6061"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5E6061">
              <w:rPr>
                <w:rFonts w:ascii="Arial Narrow" w:eastAsia="Times New Roman" w:hAnsi="Arial Narrow" w:cs="Tahoma"/>
                <w:sz w:val="16"/>
                <w:szCs w:val="16"/>
                <w:lang w:eastAsia="fr-FR"/>
              </w:rPr>
              <w:t>toutes sujétions.</w:t>
            </w:r>
          </w:p>
          <w:p w:rsidR="00C23374" w:rsidRPr="00B519AF" w:rsidRDefault="00C23374" w:rsidP="00C23374">
            <w:pPr>
              <w:spacing w:after="0" w:line="240" w:lineRule="auto"/>
              <w:rPr>
                <w:rFonts w:ascii="Arial Narrow" w:eastAsia="Times New Roman" w:hAnsi="Arial Narrow" w:cs="Tahoma"/>
                <w:color w:val="000000"/>
                <w:sz w:val="16"/>
                <w:szCs w:val="16"/>
                <w:lang w:eastAsia="fr-FR"/>
              </w:rPr>
            </w:pPr>
            <w:r w:rsidRPr="005E6061">
              <w:rPr>
                <w:rFonts w:ascii="Arial Narrow" w:eastAsia="Times New Roman" w:hAnsi="Arial Narrow" w:cs="Tahoma"/>
                <w:sz w:val="16"/>
                <w:szCs w:val="16"/>
                <w:lang w:eastAsia="fr-FR"/>
              </w:rPr>
              <w:t>Ce prix s’applique à l’unité, mesuré par métré contradictoire.</w:t>
            </w:r>
          </w:p>
        </w:tc>
        <w:tc>
          <w:tcPr>
            <w:tcW w:w="850" w:type="dxa"/>
            <w:vAlign w:val="center"/>
          </w:tcPr>
          <w:p w:rsidR="00C23374" w:rsidRPr="00B519AF" w:rsidRDefault="00C23374" w:rsidP="00C23374">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U</w:t>
            </w:r>
          </w:p>
        </w:tc>
        <w:tc>
          <w:tcPr>
            <w:tcW w:w="951" w:type="dxa"/>
            <w:vAlign w:val="center"/>
          </w:tcPr>
          <w:p w:rsidR="00C23374" w:rsidRPr="00B519AF" w:rsidRDefault="00C23374" w:rsidP="00C23374">
            <w:pPr>
              <w:spacing w:after="0" w:line="240" w:lineRule="auto"/>
              <w:jc w:val="right"/>
              <w:rPr>
                <w:rFonts w:ascii="Arial Narrow" w:eastAsia="Times New Roman" w:hAnsi="Arial Narrow" w:cs="Tahoma"/>
                <w:sz w:val="16"/>
                <w:szCs w:val="16"/>
                <w:lang w:eastAsia="fr-FR"/>
              </w:rPr>
            </w:pPr>
          </w:p>
        </w:tc>
        <w:tc>
          <w:tcPr>
            <w:tcW w:w="1276" w:type="dxa"/>
            <w:gridSpan w:val="2"/>
          </w:tcPr>
          <w:p w:rsidR="00C23374" w:rsidRPr="00B519AF" w:rsidRDefault="00C23374" w:rsidP="00C23374">
            <w:pPr>
              <w:spacing w:after="0" w:line="240" w:lineRule="auto"/>
              <w:jc w:val="right"/>
              <w:rPr>
                <w:rFonts w:ascii="Arial Narrow" w:eastAsia="Times New Roman" w:hAnsi="Arial Narrow" w:cs="Tahoma"/>
                <w:sz w:val="16"/>
                <w:szCs w:val="16"/>
                <w:lang w:eastAsia="fr-FR"/>
              </w:rPr>
            </w:pPr>
          </w:p>
        </w:tc>
      </w:tr>
      <w:tr w:rsidR="00C23374" w:rsidRPr="003C0824" w:rsidTr="00C23374">
        <w:trPr>
          <w:trHeight w:val="284"/>
        </w:trPr>
        <w:tc>
          <w:tcPr>
            <w:tcW w:w="921" w:type="dxa"/>
            <w:vAlign w:val="center"/>
          </w:tcPr>
          <w:p w:rsidR="00C23374" w:rsidRPr="00B519AF" w:rsidRDefault="00C23374" w:rsidP="00C23374">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805</w:t>
            </w:r>
          </w:p>
        </w:tc>
        <w:tc>
          <w:tcPr>
            <w:tcW w:w="5953" w:type="dxa"/>
            <w:vAlign w:val="center"/>
          </w:tcPr>
          <w:p w:rsidR="00C23374" w:rsidRPr="009A3D83" w:rsidRDefault="00C23374" w:rsidP="00C23374">
            <w:pPr>
              <w:spacing w:after="0" w:line="240" w:lineRule="auto"/>
              <w:rPr>
                <w:rFonts w:ascii="Arial Narrow" w:eastAsia="Times New Roman" w:hAnsi="Arial Narrow" w:cs="Tahoma"/>
                <w:b/>
                <w:color w:val="000000"/>
                <w:sz w:val="16"/>
                <w:szCs w:val="16"/>
                <w:u w:val="single"/>
                <w:lang w:eastAsia="fr-FR"/>
              </w:rPr>
            </w:pPr>
            <w:r w:rsidRPr="009A3D83">
              <w:rPr>
                <w:rFonts w:ascii="Arial Narrow" w:eastAsia="Times New Roman" w:hAnsi="Arial Narrow" w:cs="Tahoma"/>
                <w:b/>
                <w:color w:val="000000"/>
                <w:sz w:val="16"/>
                <w:szCs w:val="16"/>
                <w:u w:val="single"/>
                <w:lang w:eastAsia="fr-FR"/>
              </w:rPr>
              <w:t>Interrupteurs et prises de courants encastrés</w:t>
            </w:r>
          </w:p>
          <w:p w:rsidR="00C23374" w:rsidRPr="005E6061" w:rsidRDefault="00C23374" w:rsidP="00C23374">
            <w:pPr>
              <w:spacing w:after="0" w:line="240" w:lineRule="auto"/>
              <w:jc w:val="both"/>
              <w:rPr>
                <w:rFonts w:ascii="Arial Narrow" w:eastAsia="Times New Roman" w:hAnsi="Arial Narrow" w:cs="Tahoma"/>
                <w:sz w:val="16"/>
                <w:szCs w:val="16"/>
                <w:lang w:eastAsia="fr-FR"/>
              </w:rPr>
            </w:pPr>
            <w:r w:rsidRPr="005E6061">
              <w:rPr>
                <w:rFonts w:ascii="Arial Narrow" w:eastAsia="Times New Roman" w:hAnsi="Arial Narrow" w:cs="Tahoma"/>
                <w:sz w:val="16"/>
                <w:szCs w:val="16"/>
                <w:lang w:eastAsia="fr-FR"/>
              </w:rPr>
              <w:t>Ce prix rémunère l’ensemble (Ens), mesuré par métré contradictoire, la fourniture et la pose des interrupteurs  et prises de courants conformément au CCTP, et sur la base des plans et notes de calculs approuvés par l’Ingénieur du Marché.</w:t>
            </w:r>
          </w:p>
          <w:p w:rsidR="00C23374" w:rsidRPr="005E6061" w:rsidRDefault="00C23374" w:rsidP="00C23374">
            <w:pPr>
              <w:spacing w:after="0" w:line="240" w:lineRule="auto"/>
              <w:jc w:val="both"/>
              <w:rPr>
                <w:rFonts w:ascii="Arial Narrow" w:eastAsia="Times New Roman" w:hAnsi="Arial Narrow" w:cs="Tahoma"/>
                <w:sz w:val="16"/>
                <w:szCs w:val="16"/>
                <w:lang w:eastAsia="fr-FR"/>
              </w:rPr>
            </w:pPr>
            <w:r w:rsidRPr="005E6061">
              <w:rPr>
                <w:rFonts w:ascii="Arial Narrow" w:eastAsia="Times New Roman" w:hAnsi="Arial Narrow" w:cs="Tahoma"/>
                <w:sz w:val="16"/>
                <w:szCs w:val="16"/>
                <w:lang w:eastAsia="fr-FR"/>
              </w:rPr>
              <w:t>Il comprend notamment :</w:t>
            </w:r>
          </w:p>
          <w:p w:rsidR="00C23374" w:rsidRPr="005E6061"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5E6061">
              <w:rPr>
                <w:rFonts w:ascii="Arial Narrow" w:eastAsia="Times New Roman" w:hAnsi="Arial Narrow" w:cs="Tahoma"/>
                <w:sz w:val="16"/>
                <w:szCs w:val="16"/>
                <w:lang w:eastAsia="fr-FR"/>
              </w:rPr>
              <w:t>la fourniture des interrupteurs  et prises suivant le CCTP ;</w:t>
            </w:r>
          </w:p>
          <w:p w:rsidR="00C23374" w:rsidRPr="005E6061"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5E6061">
              <w:rPr>
                <w:rFonts w:ascii="Arial Narrow" w:eastAsia="Times New Roman" w:hAnsi="Arial Narrow" w:cs="Tahoma"/>
                <w:sz w:val="16"/>
                <w:szCs w:val="16"/>
                <w:lang w:eastAsia="fr-FR"/>
              </w:rPr>
              <w:t>la pose ;</w:t>
            </w:r>
          </w:p>
          <w:p w:rsidR="00C23374" w:rsidRPr="005E6061"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5E6061">
              <w:rPr>
                <w:rFonts w:ascii="Arial Narrow" w:eastAsia="Times New Roman" w:hAnsi="Arial Narrow" w:cs="Tahoma"/>
                <w:sz w:val="16"/>
                <w:szCs w:val="16"/>
                <w:lang w:eastAsia="fr-FR"/>
              </w:rPr>
              <w:t>toutes sujétions.</w:t>
            </w:r>
          </w:p>
          <w:p w:rsidR="00C23374" w:rsidRPr="00B519AF" w:rsidRDefault="00C23374" w:rsidP="00C23374">
            <w:pPr>
              <w:spacing w:after="0" w:line="240" w:lineRule="auto"/>
              <w:rPr>
                <w:rFonts w:ascii="Arial Narrow" w:eastAsia="Times New Roman" w:hAnsi="Arial Narrow" w:cs="Tahoma"/>
                <w:color w:val="000000"/>
                <w:sz w:val="16"/>
                <w:szCs w:val="16"/>
                <w:lang w:eastAsia="fr-FR"/>
              </w:rPr>
            </w:pPr>
            <w:r w:rsidRPr="005E6061">
              <w:rPr>
                <w:rFonts w:ascii="Arial Narrow" w:eastAsia="Times New Roman" w:hAnsi="Arial Narrow" w:cs="Tahoma"/>
                <w:sz w:val="16"/>
                <w:szCs w:val="16"/>
                <w:lang w:eastAsia="fr-FR"/>
              </w:rPr>
              <w:t>Ce prix s’applique à l’unité, mesuré par métré contradictoire.</w:t>
            </w:r>
          </w:p>
        </w:tc>
        <w:tc>
          <w:tcPr>
            <w:tcW w:w="850" w:type="dxa"/>
            <w:vAlign w:val="center"/>
          </w:tcPr>
          <w:p w:rsidR="00C23374" w:rsidRPr="00B519AF" w:rsidRDefault="00C23374" w:rsidP="00C23374">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U</w:t>
            </w:r>
          </w:p>
        </w:tc>
        <w:tc>
          <w:tcPr>
            <w:tcW w:w="951" w:type="dxa"/>
            <w:vAlign w:val="center"/>
          </w:tcPr>
          <w:p w:rsidR="00C23374" w:rsidRPr="00B519AF" w:rsidRDefault="00C23374" w:rsidP="00C23374">
            <w:pPr>
              <w:spacing w:after="0" w:line="240" w:lineRule="auto"/>
              <w:jc w:val="right"/>
              <w:rPr>
                <w:rFonts w:ascii="Arial Narrow" w:eastAsia="Times New Roman" w:hAnsi="Arial Narrow" w:cs="Tahoma"/>
                <w:sz w:val="16"/>
                <w:szCs w:val="16"/>
                <w:lang w:eastAsia="fr-FR"/>
              </w:rPr>
            </w:pPr>
          </w:p>
        </w:tc>
        <w:tc>
          <w:tcPr>
            <w:tcW w:w="1276" w:type="dxa"/>
            <w:gridSpan w:val="2"/>
          </w:tcPr>
          <w:p w:rsidR="00C23374" w:rsidRPr="00B519AF" w:rsidRDefault="00C23374" w:rsidP="00C23374">
            <w:pPr>
              <w:spacing w:after="0" w:line="240" w:lineRule="auto"/>
              <w:jc w:val="right"/>
              <w:rPr>
                <w:rFonts w:ascii="Arial Narrow" w:eastAsia="Times New Roman" w:hAnsi="Arial Narrow" w:cs="Tahoma"/>
                <w:sz w:val="16"/>
                <w:szCs w:val="16"/>
                <w:lang w:eastAsia="fr-FR"/>
              </w:rPr>
            </w:pPr>
          </w:p>
        </w:tc>
      </w:tr>
      <w:tr w:rsidR="00C23374" w:rsidRPr="003C0824" w:rsidTr="00C23374">
        <w:trPr>
          <w:trHeight w:val="284"/>
        </w:trPr>
        <w:tc>
          <w:tcPr>
            <w:tcW w:w="921" w:type="dxa"/>
            <w:vAlign w:val="center"/>
          </w:tcPr>
          <w:p w:rsidR="00C23374" w:rsidRPr="00B519AF" w:rsidRDefault="00C23374" w:rsidP="00C23374">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806</w:t>
            </w:r>
          </w:p>
        </w:tc>
        <w:tc>
          <w:tcPr>
            <w:tcW w:w="5953" w:type="dxa"/>
            <w:vAlign w:val="center"/>
          </w:tcPr>
          <w:p w:rsidR="00C23374" w:rsidRPr="009A3D83" w:rsidRDefault="00C23374" w:rsidP="00C23374">
            <w:pPr>
              <w:spacing w:before="40" w:after="0" w:line="240" w:lineRule="auto"/>
              <w:rPr>
                <w:rFonts w:ascii="Arial Narrow" w:eastAsia="Times New Roman" w:hAnsi="Arial Narrow" w:cs="Tahoma"/>
                <w:b/>
                <w:color w:val="000000"/>
                <w:sz w:val="16"/>
                <w:szCs w:val="16"/>
                <w:u w:val="single"/>
                <w:lang w:eastAsia="fr-FR"/>
              </w:rPr>
            </w:pPr>
            <w:r w:rsidRPr="009A3D83">
              <w:rPr>
                <w:rFonts w:ascii="Arial Narrow" w:eastAsia="Times New Roman" w:hAnsi="Arial Narrow" w:cs="Tahoma"/>
                <w:b/>
                <w:color w:val="000000"/>
                <w:sz w:val="16"/>
                <w:szCs w:val="16"/>
                <w:u w:val="single"/>
                <w:lang w:eastAsia="fr-FR"/>
              </w:rPr>
              <w:t>Accessoires (Attaches, dominos, boites de dérivations …etc.) et raccordement éventuel au réseau existant dans l’établissement</w:t>
            </w:r>
          </w:p>
          <w:p w:rsidR="00C23374" w:rsidRPr="005E6061" w:rsidRDefault="00C23374" w:rsidP="00C23374">
            <w:pPr>
              <w:spacing w:after="0" w:line="240" w:lineRule="auto"/>
              <w:jc w:val="both"/>
              <w:rPr>
                <w:rFonts w:ascii="Arial Narrow" w:eastAsia="Times New Roman" w:hAnsi="Arial Narrow" w:cs="Tahoma"/>
                <w:sz w:val="16"/>
                <w:szCs w:val="16"/>
                <w:lang w:eastAsia="fr-FR"/>
              </w:rPr>
            </w:pPr>
            <w:r w:rsidRPr="005E6061">
              <w:rPr>
                <w:rFonts w:ascii="Arial Narrow" w:eastAsia="Times New Roman" w:hAnsi="Arial Narrow" w:cs="Tahoma"/>
                <w:sz w:val="16"/>
                <w:szCs w:val="16"/>
                <w:lang w:eastAsia="fr-FR"/>
              </w:rPr>
              <w:t>Ce prix rémunère l’ensemble des accessoires (Ens), mesuré par métré contradictoire, la fourniture et la pose des accessoires nécessaires à la mise en place des installations électriques conformément au CCTP et sur la base des plans et notes de calculs approuvés par l’Ingénieur du Marché.</w:t>
            </w:r>
          </w:p>
          <w:p w:rsidR="00C23374" w:rsidRPr="005E6061" w:rsidRDefault="00C23374" w:rsidP="00C23374">
            <w:pPr>
              <w:spacing w:after="0" w:line="240" w:lineRule="auto"/>
              <w:jc w:val="both"/>
              <w:rPr>
                <w:rFonts w:ascii="Arial Narrow" w:eastAsia="Times New Roman" w:hAnsi="Arial Narrow" w:cs="Tahoma"/>
                <w:sz w:val="16"/>
                <w:szCs w:val="16"/>
                <w:lang w:eastAsia="fr-FR"/>
              </w:rPr>
            </w:pPr>
            <w:r w:rsidRPr="005E6061">
              <w:rPr>
                <w:rFonts w:ascii="Arial Narrow" w:eastAsia="Times New Roman" w:hAnsi="Arial Narrow" w:cs="Tahoma"/>
                <w:sz w:val="16"/>
                <w:szCs w:val="16"/>
                <w:lang w:eastAsia="fr-FR"/>
              </w:rPr>
              <w:t>Ces accessoires comprennent :</w:t>
            </w:r>
          </w:p>
          <w:p w:rsidR="00C23374" w:rsidRPr="005E6061"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5E6061">
              <w:rPr>
                <w:rFonts w:ascii="Arial Narrow" w:eastAsia="Times New Roman" w:hAnsi="Arial Narrow" w:cs="Tahoma"/>
                <w:sz w:val="16"/>
                <w:szCs w:val="16"/>
                <w:lang w:eastAsia="fr-FR"/>
              </w:rPr>
              <w:t>les dominos ;</w:t>
            </w:r>
          </w:p>
          <w:p w:rsidR="00C23374" w:rsidRPr="005E6061"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5E6061">
              <w:rPr>
                <w:rFonts w:ascii="Arial Narrow" w:eastAsia="Times New Roman" w:hAnsi="Arial Narrow" w:cs="Tahoma"/>
                <w:sz w:val="16"/>
                <w:szCs w:val="16"/>
                <w:lang w:eastAsia="fr-FR"/>
              </w:rPr>
              <w:t>les boitiers;</w:t>
            </w:r>
          </w:p>
          <w:p w:rsidR="00C23374" w:rsidRPr="005E6061"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5E6061">
              <w:rPr>
                <w:rFonts w:ascii="Arial Narrow" w:eastAsia="Times New Roman" w:hAnsi="Arial Narrow" w:cs="Tahoma"/>
                <w:sz w:val="16"/>
                <w:szCs w:val="16"/>
                <w:lang w:eastAsia="fr-FR"/>
              </w:rPr>
              <w:t>les dérivations</w:t>
            </w:r>
          </w:p>
          <w:p w:rsidR="00C23374" w:rsidRPr="005E6061"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5E6061">
              <w:rPr>
                <w:rFonts w:ascii="Arial Narrow" w:eastAsia="Times New Roman" w:hAnsi="Arial Narrow" w:cs="Tahoma"/>
                <w:sz w:val="16"/>
                <w:szCs w:val="16"/>
                <w:lang w:eastAsia="fr-FR"/>
              </w:rPr>
              <w:t>la pose ;</w:t>
            </w:r>
          </w:p>
          <w:p w:rsidR="00C23374" w:rsidRPr="005E6061"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5E6061">
              <w:rPr>
                <w:rFonts w:ascii="Arial Narrow" w:eastAsia="Times New Roman" w:hAnsi="Arial Narrow" w:cs="Tahoma"/>
                <w:sz w:val="16"/>
                <w:szCs w:val="16"/>
                <w:lang w:eastAsia="fr-FR"/>
              </w:rPr>
              <w:t>toutes sujétions raccordement, le cas échéant, au réseau</w:t>
            </w:r>
            <w:r>
              <w:rPr>
                <w:rFonts w:ascii="Arial Narrow" w:eastAsia="Times New Roman" w:hAnsi="Arial Narrow" w:cs="Tahoma"/>
                <w:sz w:val="16"/>
                <w:szCs w:val="16"/>
                <w:lang w:eastAsia="fr-FR"/>
              </w:rPr>
              <w:t xml:space="preserve"> existant dans l’Etablissement.</w:t>
            </w:r>
          </w:p>
          <w:p w:rsidR="00C23374" w:rsidRPr="00B519AF" w:rsidRDefault="00C23374" w:rsidP="00C23374">
            <w:pPr>
              <w:spacing w:after="0" w:line="240" w:lineRule="auto"/>
              <w:rPr>
                <w:rFonts w:ascii="Arial Narrow" w:eastAsia="Times New Roman" w:hAnsi="Arial Narrow" w:cs="Tahoma"/>
                <w:color w:val="000000"/>
                <w:sz w:val="16"/>
                <w:szCs w:val="16"/>
                <w:lang w:eastAsia="fr-FR"/>
              </w:rPr>
            </w:pPr>
            <w:r w:rsidRPr="005E6061">
              <w:rPr>
                <w:rFonts w:ascii="Arial Narrow" w:eastAsia="Times New Roman" w:hAnsi="Arial Narrow" w:cs="Tahoma"/>
                <w:sz w:val="16"/>
                <w:szCs w:val="16"/>
                <w:lang w:eastAsia="fr-FR"/>
              </w:rPr>
              <w:t>Ce prix s’applique à l’ensemble des accessoires posés, mesuré par métré contradictoire.</w:t>
            </w:r>
          </w:p>
        </w:tc>
        <w:tc>
          <w:tcPr>
            <w:tcW w:w="850" w:type="dxa"/>
            <w:vAlign w:val="center"/>
          </w:tcPr>
          <w:p w:rsidR="00C23374" w:rsidRPr="00B519AF" w:rsidRDefault="00C23374" w:rsidP="00C23374">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Ens</w:t>
            </w:r>
          </w:p>
        </w:tc>
        <w:tc>
          <w:tcPr>
            <w:tcW w:w="951" w:type="dxa"/>
            <w:vAlign w:val="center"/>
          </w:tcPr>
          <w:p w:rsidR="00C23374" w:rsidRPr="00B519AF" w:rsidRDefault="00C23374" w:rsidP="00C23374">
            <w:pPr>
              <w:spacing w:after="0" w:line="240" w:lineRule="auto"/>
              <w:jc w:val="right"/>
              <w:rPr>
                <w:rFonts w:ascii="Arial Narrow" w:eastAsia="Times New Roman" w:hAnsi="Arial Narrow" w:cs="Tahoma"/>
                <w:sz w:val="16"/>
                <w:szCs w:val="16"/>
                <w:lang w:eastAsia="fr-FR"/>
              </w:rPr>
            </w:pPr>
          </w:p>
        </w:tc>
        <w:tc>
          <w:tcPr>
            <w:tcW w:w="1276" w:type="dxa"/>
            <w:gridSpan w:val="2"/>
          </w:tcPr>
          <w:p w:rsidR="00C23374" w:rsidRPr="00B519AF" w:rsidRDefault="00C23374" w:rsidP="00C23374">
            <w:pPr>
              <w:spacing w:after="0" w:line="240" w:lineRule="auto"/>
              <w:jc w:val="right"/>
              <w:rPr>
                <w:rFonts w:ascii="Arial Narrow" w:eastAsia="Times New Roman" w:hAnsi="Arial Narrow" w:cs="Tahoma"/>
                <w:sz w:val="16"/>
                <w:szCs w:val="16"/>
                <w:lang w:eastAsia="fr-FR"/>
              </w:rPr>
            </w:pPr>
          </w:p>
        </w:tc>
      </w:tr>
      <w:tr w:rsidR="00C23374" w:rsidRPr="003C0824" w:rsidTr="00C23374">
        <w:trPr>
          <w:trHeight w:val="1421"/>
        </w:trPr>
        <w:tc>
          <w:tcPr>
            <w:tcW w:w="9951" w:type="dxa"/>
            <w:gridSpan w:val="6"/>
            <w:vAlign w:val="center"/>
          </w:tcPr>
          <w:p w:rsidR="00C23374" w:rsidRPr="00B519AF" w:rsidRDefault="00C23374" w:rsidP="00E2274F">
            <w:pPr>
              <w:spacing w:after="0" w:line="240" w:lineRule="auto"/>
              <w:jc w:val="both"/>
              <w:rPr>
                <w:rFonts w:ascii="Arial Narrow" w:eastAsia="Times New Roman" w:hAnsi="Arial Narrow" w:cs="Tahoma"/>
                <w:b/>
                <w:i/>
                <w:sz w:val="16"/>
                <w:szCs w:val="16"/>
                <w:lang w:eastAsia="fr-FR"/>
              </w:rPr>
            </w:pPr>
            <w:r w:rsidRPr="00B519AF">
              <w:rPr>
                <w:rFonts w:ascii="Arial Narrow" w:eastAsia="Times New Roman" w:hAnsi="Arial Narrow" w:cs="Tahoma"/>
                <w:b/>
                <w:sz w:val="16"/>
                <w:szCs w:val="16"/>
                <w:lang w:eastAsia="fr-FR"/>
              </w:rPr>
              <w:t xml:space="preserve">Lot 900 : </w:t>
            </w:r>
            <w:r w:rsidRPr="00B519AF">
              <w:rPr>
                <w:rFonts w:ascii="Arial Narrow" w:eastAsia="Times New Roman" w:hAnsi="Arial Narrow" w:cs="Tahoma"/>
                <w:b/>
                <w:i/>
                <w:color w:val="000000"/>
                <w:sz w:val="16"/>
                <w:szCs w:val="16"/>
                <w:lang w:eastAsia="fr-FR"/>
              </w:rPr>
              <w:t>PEINTURE</w:t>
            </w:r>
            <w:r w:rsidR="008A6B3E">
              <w:rPr>
                <w:rFonts w:ascii="Arial Narrow" w:eastAsia="Times New Roman" w:hAnsi="Arial Narrow" w:cs="Tahoma"/>
                <w:b/>
                <w:i/>
                <w:color w:val="000000"/>
                <w:sz w:val="16"/>
                <w:szCs w:val="16"/>
                <w:lang w:eastAsia="fr-FR"/>
              </w:rPr>
              <w:t>S TEINTEES USINES</w:t>
            </w:r>
          </w:p>
          <w:p w:rsidR="00C23374" w:rsidRPr="00B519AF" w:rsidRDefault="00C23374" w:rsidP="00E2274F">
            <w:pPr>
              <w:spacing w:after="0" w:line="240" w:lineRule="auto"/>
              <w:ind w:left="709"/>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Ce lot 900 rémunère :</w:t>
            </w:r>
          </w:p>
          <w:p w:rsidR="00C23374" w:rsidRDefault="00C23374" w:rsidP="00E2274F">
            <w:pPr>
              <w:spacing w:after="0" w:line="240" w:lineRule="auto"/>
              <w:ind w:left="1418"/>
              <w:jc w:val="both"/>
              <w:rPr>
                <w:rFonts w:ascii="Arial Narrow" w:eastAsia="Times New Roman" w:hAnsi="Arial Narrow" w:cs="Tahoma"/>
                <w:color w:val="000000"/>
                <w:sz w:val="16"/>
                <w:szCs w:val="16"/>
                <w:lang w:eastAsia="fr-FR"/>
              </w:rPr>
            </w:pPr>
            <w:r w:rsidRPr="00B519AF">
              <w:rPr>
                <w:rFonts w:ascii="Arial Narrow" w:eastAsia="Times New Roman" w:hAnsi="Arial Narrow" w:cs="Tahoma"/>
                <w:sz w:val="16"/>
                <w:szCs w:val="16"/>
                <w:lang w:eastAsia="fr-FR"/>
              </w:rPr>
              <w:t xml:space="preserve">901 : </w:t>
            </w:r>
            <w:r w:rsidRPr="00B519AF">
              <w:rPr>
                <w:rFonts w:ascii="Arial Narrow" w:eastAsia="Times New Roman" w:hAnsi="Arial Narrow" w:cs="Tahoma"/>
                <w:color w:val="000000"/>
                <w:sz w:val="16"/>
                <w:szCs w:val="16"/>
                <w:lang w:eastAsia="fr-FR"/>
              </w:rPr>
              <w:t>Peinture</w:t>
            </w:r>
            <w:r w:rsidR="00ED6F32">
              <w:rPr>
                <w:rFonts w:ascii="Arial Narrow" w:eastAsia="Times New Roman" w:hAnsi="Arial Narrow" w:cs="Tahoma"/>
                <w:color w:val="000000"/>
                <w:sz w:val="16"/>
                <w:szCs w:val="16"/>
                <w:lang w:eastAsia="fr-FR"/>
              </w:rPr>
              <w:t>s</w:t>
            </w:r>
            <w:r w:rsidRPr="00B519AF">
              <w:rPr>
                <w:rFonts w:ascii="Arial Narrow" w:eastAsia="Times New Roman" w:hAnsi="Arial Narrow" w:cs="Tahoma"/>
                <w:color w:val="000000"/>
                <w:sz w:val="16"/>
                <w:szCs w:val="16"/>
                <w:lang w:eastAsia="fr-FR"/>
              </w:rPr>
              <w:t xml:space="preserve"> </w:t>
            </w:r>
            <w:r w:rsidR="00ED6F32">
              <w:rPr>
                <w:rFonts w:ascii="Arial Narrow" w:eastAsia="Times New Roman" w:hAnsi="Arial Narrow" w:cs="Tahoma"/>
                <w:color w:val="000000"/>
                <w:sz w:val="16"/>
                <w:szCs w:val="16"/>
                <w:lang w:eastAsia="fr-FR"/>
              </w:rPr>
              <w:t xml:space="preserve">teintées usines </w:t>
            </w:r>
            <w:r w:rsidRPr="00B519AF">
              <w:rPr>
                <w:rFonts w:ascii="Arial Narrow" w:eastAsia="Times New Roman" w:hAnsi="Arial Narrow" w:cs="Tahoma"/>
                <w:color w:val="000000"/>
                <w:sz w:val="16"/>
                <w:szCs w:val="16"/>
                <w:lang w:eastAsia="fr-FR"/>
              </w:rPr>
              <w:t>bicouche type PANTEX 800 sur murs intérieurs et plafonds</w:t>
            </w:r>
            <w:r>
              <w:rPr>
                <w:rFonts w:ascii="Arial Narrow" w:eastAsia="Times New Roman" w:hAnsi="Arial Narrow" w:cs="Tahoma"/>
                <w:color w:val="000000"/>
                <w:sz w:val="16"/>
                <w:szCs w:val="16"/>
                <w:lang w:eastAsia="fr-FR"/>
              </w:rPr>
              <w:t> ;</w:t>
            </w:r>
          </w:p>
          <w:p w:rsidR="00C23374" w:rsidRPr="00B519AF" w:rsidRDefault="00C23374" w:rsidP="00E2274F">
            <w:pPr>
              <w:spacing w:after="0" w:line="240" w:lineRule="auto"/>
              <w:ind w:left="1418"/>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 xml:space="preserve">902 : </w:t>
            </w:r>
            <w:r w:rsidRPr="00B519AF">
              <w:rPr>
                <w:rFonts w:ascii="Arial Narrow" w:eastAsia="Times New Roman" w:hAnsi="Arial Narrow" w:cs="Tahoma"/>
                <w:color w:val="000000"/>
                <w:sz w:val="16"/>
                <w:szCs w:val="16"/>
                <w:lang w:eastAsia="fr-FR"/>
              </w:rPr>
              <w:t>Peinture</w:t>
            </w:r>
            <w:r w:rsidR="00ED6F32">
              <w:rPr>
                <w:rFonts w:ascii="Arial Narrow" w:eastAsia="Times New Roman" w:hAnsi="Arial Narrow" w:cs="Tahoma"/>
                <w:color w:val="000000"/>
                <w:sz w:val="16"/>
                <w:szCs w:val="16"/>
                <w:lang w:eastAsia="fr-FR"/>
              </w:rPr>
              <w:t>s</w:t>
            </w:r>
            <w:r>
              <w:rPr>
                <w:rFonts w:ascii="Arial Narrow" w:eastAsia="Times New Roman" w:hAnsi="Arial Narrow" w:cs="Tahoma"/>
                <w:color w:val="000000"/>
                <w:sz w:val="16"/>
                <w:szCs w:val="16"/>
                <w:lang w:eastAsia="fr-FR"/>
              </w:rPr>
              <w:t xml:space="preserve"> </w:t>
            </w:r>
            <w:r w:rsidR="00ED6F32">
              <w:rPr>
                <w:rFonts w:ascii="Arial Narrow" w:eastAsia="Times New Roman" w:hAnsi="Arial Narrow" w:cs="Tahoma"/>
                <w:color w:val="000000"/>
                <w:sz w:val="16"/>
                <w:szCs w:val="16"/>
                <w:lang w:eastAsia="fr-FR"/>
              </w:rPr>
              <w:t xml:space="preserve">teintées usines </w:t>
            </w:r>
            <w:r>
              <w:rPr>
                <w:rFonts w:ascii="Arial Narrow" w:eastAsia="Times New Roman" w:hAnsi="Arial Narrow" w:cs="Tahoma"/>
                <w:color w:val="000000"/>
                <w:sz w:val="16"/>
                <w:szCs w:val="16"/>
                <w:lang w:eastAsia="fr-FR"/>
              </w:rPr>
              <w:t>bicouche type</w:t>
            </w:r>
            <w:r w:rsidRPr="00B519AF">
              <w:rPr>
                <w:rFonts w:ascii="Arial Narrow" w:eastAsia="Times New Roman" w:hAnsi="Arial Narrow" w:cs="Tahoma"/>
                <w:color w:val="000000"/>
                <w:sz w:val="16"/>
                <w:szCs w:val="16"/>
                <w:lang w:eastAsia="fr-FR"/>
              </w:rPr>
              <w:t xml:space="preserve"> PANTEX 1300 sur murs extérieurs</w:t>
            </w:r>
            <w:r>
              <w:rPr>
                <w:rFonts w:ascii="Arial Narrow" w:eastAsia="Times New Roman" w:hAnsi="Arial Narrow" w:cs="Tahoma"/>
                <w:color w:val="000000"/>
                <w:sz w:val="16"/>
                <w:szCs w:val="16"/>
                <w:lang w:eastAsia="fr-FR"/>
              </w:rPr>
              <w:t> ;</w:t>
            </w:r>
          </w:p>
          <w:p w:rsidR="00C23374" w:rsidRDefault="00C23374" w:rsidP="00E2274F">
            <w:pPr>
              <w:spacing w:after="0" w:line="240" w:lineRule="auto"/>
              <w:ind w:left="1418"/>
              <w:jc w:val="both"/>
              <w:rPr>
                <w:rFonts w:ascii="Arial Narrow" w:eastAsia="Times New Roman" w:hAnsi="Arial Narrow" w:cs="Tahoma"/>
                <w:color w:val="000000"/>
                <w:sz w:val="16"/>
                <w:szCs w:val="16"/>
                <w:lang w:eastAsia="fr-FR"/>
              </w:rPr>
            </w:pPr>
            <w:r w:rsidRPr="00B519AF">
              <w:rPr>
                <w:rFonts w:ascii="Arial Narrow" w:eastAsia="Times New Roman" w:hAnsi="Arial Narrow" w:cs="Tahoma"/>
                <w:sz w:val="16"/>
                <w:szCs w:val="16"/>
                <w:lang w:eastAsia="fr-FR"/>
              </w:rPr>
              <w:t>903 :</w:t>
            </w:r>
            <w:r w:rsidR="00ED6F32">
              <w:rPr>
                <w:rFonts w:ascii="Arial Narrow" w:eastAsia="Times New Roman" w:hAnsi="Arial Narrow" w:cs="Tahoma"/>
                <w:sz w:val="16"/>
                <w:szCs w:val="16"/>
                <w:lang w:eastAsia="fr-FR"/>
              </w:rPr>
              <w:t xml:space="preserve"> </w:t>
            </w:r>
            <w:r>
              <w:rPr>
                <w:rFonts w:ascii="Arial Narrow" w:eastAsia="Times New Roman" w:hAnsi="Arial Narrow" w:cs="Tahoma"/>
                <w:color w:val="000000"/>
                <w:sz w:val="16"/>
                <w:szCs w:val="16"/>
                <w:lang w:eastAsia="fr-FR"/>
              </w:rPr>
              <w:t>Peinture</w:t>
            </w:r>
            <w:r w:rsidR="00ED6F32">
              <w:rPr>
                <w:rFonts w:ascii="Arial Narrow" w:eastAsia="Times New Roman" w:hAnsi="Arial Narrow" w:cs="Tahoma"/>
                <w:color w:val="000000"/>
                <w:sz w:val="16"/>
                <w:szCs w:val="16"/>
                <w:lang w:eastAsia="fr-FR"/>
              </w:rPr>
              <w:t>s</w:t>
            </w:r>
            <w:r w:rsidRPr="00B519AF">
              <w:rPr>
                <w:rFonts w:ascii="Arial Narrow" w:eastAsia="Times New Roman" w:hAnsi="Arial Narrow" w:cs="Tahoma"/>
                <w:color w:val="000000"/>
                <w:sz w:val="16"/>
                <w:szCs w:val="16"/>
                <w:lang w:eastAsia="fr-FR"/>
              </w:rPr>
              <w:t xml:space="preserve"> </w:t>
            </w:r>
            <w:r w:rsidR="00ED6F32">
              <w:rPr>
                <w:rFonts w:ascii="Arial Narrow" w:eastAsia="Times New Roman" w:hAnsi="Arial Narrow" w:cs="Tahoma"/>
                <w:color w:val="000000"/>
                <w:sz w:val="16"/>
                <w:szCs w:val="16"/>
                <w:lang w:eastAsia="fr-FR"/>
              </w:rPr>
              <w:t xml:space="preserve">teintées usines </w:t>
            </w:r>
            <w:r w:rsidRPr="00B519AF">
              <w:rPr>
                <w:rFonts w:ascii="Arial Narrow" w:eastAsia="Times New Roman" w:hAnsi="Arial Narrow" w:cs="Tahoma"/>
                <w:color w:val="000000"/>
                <w:sz w:val="16"/>
                <w:szCs w:val="16"/>
                <w:lang w:eastAsia="fr-FR"/>
              </w:rPr>
              <w:t>à huile</w:t>
            </w:r>
            <w:r>
              <w:rPr>
                <w:rFonts w:ascii="Arial Narrow" w:eastAsia="Times New Roman" w:hAnsi="Arial Narrow" w:cs="Tahoma"/>
                <w:color w:val="000000"/>
                <w:sz w:val="16"/>
                <w:szCs w:val="16"/>
                <w:lang w:eastAsia="fr-FR"/>
              </w:rPr>
              <w:t xml:space="preserve"> émail</w:t>
            </w:r>
            <w:r w:rsidR="00ED6F32">
              <w:rPr>
                <w:rFonts w:ascii="Arial Narrow" w:eastAsia="Times New Roman" w:hAnsi="Arial Narrow" w:cs="Tahoma"/>
                <w:color w:val="000000"/>
                <w:sz w:val="16"/>
                <w:szCs w:val="16"/>
                <w:lang w:eastAsia="fr-FR"/>
              </w:rPr>
              <w:t xml:space="preserve"> </w:t>
            </w:r>
            <w:r>
              <w:rPr>
                <w:rFonts w:ascii="Arial Narrow" w:eastAsia="Times New Roman" w:hAnsi="Arial Narrow" w:cs="Tahoma"/>
                <w:color w:val="000000"/>
                <w:sz w:val="16"/>
                <w:szCs w:val="16"/>
                <w:lang w:eastAsia="fr-FR"/>
              </w:rPr>
              <w:t>A sur</w:t>
            </w:r>
            <w:r w:rsidRPr="00B519AF">
              <w:rPr>
                <w:rFonts w:ascii="Arial Narrow" w:eastAsia="Times New Roman" w:hAnsi="Arial Narrow" w:cs="Tahoma"/>
                <w:color w:val="000000"/>
                <w:sz w:val="16"/>
                <w:szCs w:val="16"/>
                <w:lang w:eastAsia="fr-FR"/>
              </w:rPr>
              <w:t xml:space="preserve"> plinthes </w:t>
            </w:r>
            <w:r>
              <w:rPr>
                <w:rFonts w:ascii="Arial Narrow" w:eastAsia="Times New Roman" w:hAnsi="Arial Narrow" w:cs="Tahoma"/>
                <w:color w:val="000000"/>
                <w:sz w:val="16"/>
                <w:szCs w:val="16"/>
                <w:lang w:eastAsia="fr-FR"/>
              </w:rPr>
              <w:t xml:space="preserve">et </w:t>
            </w:r>
            <w:r w:rsidRPr="00B519AF">
              <w:rPr>
                <w:rFonts w:ascii="Arial Narrow" w:eastAsia="Times New Roman" w:hAnsi="Arial Narrow" w:cs="Tahoma"/>
                <w:color w:val="000000"/>
                <w:sz w:val="16"/>
                <w:szCs w:val="16"/>
                <w:lang w:eastAsia="fr-FR"/>
              </w:rPr>
              <w:t>sur menuiserie</w:t>
            </w:r>
            <w:r>
              <w:rPr>
                <w:rFonts w:ascii="Arial Narrow" w:eastAsia="Times New Roman" w:hAnsi="Arial Narrow" w:cs="Tahoma"/>
                <w:color w:val="000000"/>
                <w:sz w:val="16"/>
                <w:szCs w:val="16"/>
                <w:lang w:eastAsia="fr-FR"/>
              </w:rPr>
              <w:t>s</w:t>
            </w:r>
            <w:r w:rsidRPr="00B519AF">
              <w:rPr>
                <w:rFonts w:ascii="Arial Narrow" w:eastAsia="Times New Roman" w:hAnsi="Arial Narrow" w:cs="Tahoma"/>
                <w:color w:val="000000"/>
                <w:sz w:val="16"/>
                <w:szCs w:val="16"/>
                <w:lang w:eastAsia="fr-FR"/>
              </w:rPr>
              <w:t xml:space="preserve"> métallique</w:t>
            </w:r>
            <w:r>
              <w:rPr>
                <w:rFonts w:ascii="Arial Narrow" w:eastAsia="Times New Roman" w:hAnsi="Arial Narrow" w:cs="Tahoma"/>
                <w:color w:val="000000"/>
                <w:sz w:val="16"/>
                <w:szCs w:val="16"/>
                <w:lang w:eastAsia="fr-FR"/>
              </w:rPr>
              <w:t>s ;</w:t>
            </w:r>
          </w:p>
          <w:p w:rsidR="00C23374" w:rsidRPr="00B519AF" w:rsidRDefault="00C23374" w:rsidP="00E2274F">
            <w:pPr>
              <w:spacing w:after="0" w:line="240" w:lineRule="auto"/>
              <w:ind w:left="1418"/>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 xml:space="preserve">904 : </w:t>
            </w:r>
            <w:r>
              <w:rPr>
                <w:rFonts w:ascii="Arial Narrow" w:eastAsia="Times New Roman" w:hAnsi="Arial Narrow" w:cs="Tahoma"/>
                <w:sz w:val="16"/>
                <w:szCs w:val="16"/>
                <w:lang w:eastAsia="fr-FR"/>
              </w:rPr>
              <w:t xml:space="preserve">Logo plaque métallique de 30x60 </w:t>
            </w:r>
            <w:r>
              <w:rPr>
                <w:rFonts w:ascii="Arial Narrow" w:eastAsia="Times New Roman" w:hAnsi="Arial Narrow" w:cs="Tahoma"/>
                <w:b/>
                <w:sz w:val="16"/>
                <w:szCs w:val="16"/>
                <w:lang w:eastAsia="fr-FR"/>
              </w:rPr>
              <w:t>BIP</w:t>
            </w:r>
            <w:r w:rsidRPr="005E2728">
              <w:rPr>
                <w:rFonts w:ascii="Arial Narrow" w:eastAsia="Times New Roman" w:hAnsi="Arial Narrow" w:cs="Tahoma"/>
                <w:b/>
                <w:sz w:val="16"/>
                <w:szCs w:val="16"/>
                <w:lang w:eastAsia="fr-FR"/>
              </w:rPr>
              <w:t xml:space="preserve"> 20</w:t>
            </w:r>
            <w:r>
              <w:rPr>
                <w:rFonts w:ascii="Arial Narrow" w:eastAsia="Times New Roman" w:hAnsi="Arial Narrow" w:cs="Tahoma"/>
                <w:b/>
                <w:sz w:val="16"/>
                <w:szCs w:val="16"/>
                <w:lang w:eastAsia="fr-FR"/>
              </w:rPr>
              <w:t>2</w:t>
            </w:r>
            <w:r w:rsidR="00E2274F">
              <w:rPr>
                <w:rFonts w:ascii="Arial Narrow" w:eastAsia="Times New Roman" w:hAnsi="Arial Narrow" w:cs="Tahoma"/>
                <w:b/>
                <w:sz w:val="16"/>
                <w:szCs w:val="16"/>
                <w:lang w:eastAsia="fr-FR"/>
              </w:rPr>
              <w:t>5</w:t>
            </w:r>
            <w:r w:rsidRPr="005E2728">
              <w:rPr>
                <w:rFonts w:ascii="Arial Narrow" w:eastAsia="Times New Roman" w:hAnsi="Arial Narrow" w:cs="Tahoma"/>
                <w:b/>
                <w:sz w:val="16"/>
                <w:szCs w:val="16"/>
                <w:lang w:eastAsia="fr-FR"/>
              </w:rPr>
              <w:t xml:space="preserve"> – Lettre-Commande N°</w:t>
            </w:r>
            <w:r w:rsidR="00E2274F">
              <w:rPr>
                <w:rFonts w:ascii="Arial Narrow" w:eastAsia="Times New Roman" w:hAnsi="Arial Narrow" w:cs="Tahoma"/>
                <w:b/>
                <w:sz w:val="16"/>
                <w:szCs w:val="16"/>
                <w:lang w:eastAsia="fr-FR"/>
              </w:rPr>
              <w:t xml:space="preserve"> …. </w:t>
            </w:r>
            <w:r w:rsidRPr="005E2728">
              <w:rPr>
                <w:rFonts w:ascii="Arial Narrow" w:eastAsia="Times New Roman" w:hAnsi="Arial Narrow" w:cs="Tahoma"/>
                <w:b/>
                <w:sz w:val="16"/>
                <w:szCs w:val="16"/>
                <w:lang w:eastAsia="fr-FR"/>
              </w:rPr>
              <w:t xml:space="preserve"> /</w:t>
            </w:r>
            <w:r w:rsidR="00E2274F">
              <w:rPr>
                <w:rFonts w:ascii="Arial Narrow" w:eastAsia="Times New Roman" w:hAnsi="Arial Narrow" w:cs="Tahoma"/>
                <w:b/>
                <w:sz w:val="16"/>
                <w:szCs w:val="16"/>
                <w:lang w:eastAsia="fr-FR"/>
              </w:rPr>
              <w:t>LC/CMSK/CIPM</w:t>
            </w:r>
            <w:r w:rsidRPr="005E2728">
              <w:rPr>
                <w:rFonts w:ascii="Arial Narrow" w:eastAsia="Times New Roman" w:hAnsi="Arial Narrow" w:cs="Tahoma"/>
                <w:b/>
                <w:sz w:val="16"/>
                <w:szCs w:val="16"/>
                <w:lang w:eastAsia="fr-FR"/>
              </w:rPr>
              <w:t>/20</w:t>
            </w:r>
            <w:r>
              <w:rPr>
                <w:rFonts w:ascii="Arial Narrow" w:eastAsia="Times New Roman" w:hAnsi="Arial Narrow" w:cs="Tahoma"/>
                <w:b/>
                <w:sz w:val="16"/>
                <w:szCs w:val="16"/>
                <w:lang w:eastAsia="fr-FR"/>
              </w:rPr>
              <w:t>2</w:t>
            </w:r>
            <w:r w:rsidR="00E2274F">
              <w:rPr>
                <w:rFonts w:ascii="Arial Narrow" w:eastAsia="Times New Roman" w:hAnsi="Arial Narrow" w:cs="Tahoma"/>
                <w:b/>
                <w:sz w:val="16"/>
                <w:szCs w:val="16"/>
                <w:lang w:eastAsia="fr-FR"/>
              </w:rPr>
              <w:t>5</w:t>
            </w:r>
          </w:p>
        </w:tc>
      </w:tr>
      <w:tr w:rsidR="00C23374" w:rsidRPr="003C0824" w:rsidTr="00C23374">
        <w:trPr>
          <w:trHeight w:val="284"/>
        </w:trPr>
        <w:tc>
          <w:tcPr>
            <w:tcW w:w="921" w:type="dxa"/>
            <w:vAlign w:val="center"/>
          </w:tcPr>
          <w:p w:rsidR="00C23374" w:rsidRPr="00B519AF" w:rsidRDefault="00C23374" w:rsidP="00C23374">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901</w:t>
            </w:r>
          </w:p>
        </w:tc>
        <w:tc>
          <w:tcPr>
            <w:tcW w:w="5953" w:type="dxa"/>
            <w:vAlign w:val="center"/>
          </w:tcPr>
          <w:p w:rsidR="00C23374" w:rsidRPr="009A3D83" w:rsidRDefault="00C23374" w:rsidP="00C23374">
            <w:pPr>
              <w:spacing w:after="0" w:line="240" w:lineRule="auto"/>
              <w:rPr>
                <w:rFonts w:ascii="Arial Narrow" w:eastAsia="Times New Roman" w:hAnsi="Arial Narrow" w:cs="Tahoma"/>
                <w:b/>
                <w:color w:val="000000"/>
                <w:sz w:val="16"/>
                <w:szCs w:val="16"/>
                <w:u w:val="single"/>
                <w:lang w:eastAsia="fr-FR"/>
              </w:rPr>
            </w:pPr>
            <w:r w:rsidRPr="00ED6F32">
              <w:rPr>
                <w:rFonts w:ascii="Arial Narrow" w:eastAsia="Times New Roman" w:hAnsi="Arial Narrow" w:cs="Tahoma"/>
                <w:b/>
                <w:color w:val="000000"/>
                <w:sz w:val="16"/>
                <w:szCs w:val="16"/>
                <w:u w:val="single"/>
                <w:lang w:eastAsia="fr-FR"/>
              </w:rPr>
              <w:t>Peinture</w:t>
            </w:r>
            <w:r w:rsidR="00ED6F32" w:rsidRPr="00ED6F32">
              <w:rPr>
                <w:rFonts w:ascii="Arial Narrow" w:eastAsia="Times New Roman" w:hAnsi="Arial Narrow" w:cs="Tahoma"/>
                <w:b/>
                <w:color w:val="000000"/>
                <w:sz w:val="16"/>
                <w:szCs w:val="16"/>
                <w:u w:val="single"/>
                <w:lang w:eastAsia="fr-FR"/>
              </w:rPr>
              <w:t>s</w:t>
            </w:r>
            <w:r w:rsidRPr="00ED6F32">
              <w:rPr>
                <w:rFonts w:ascii="Arial Narrow" w:eastAsia="Times New Roman" w:hAnsi="Arial Narrow" w:cs="Tahoma"/>
                <w:b/>
                <w:color w:val="000000"/>
                <w:sz w:val="16"/>
                <w:szCs w:val="16"/>
                <w:u w:val="single"/>
                <w:lang w:eastAsia="fr-FR"/>
              </w:rPr>
              <w:t xml:space="preserve"> </w:t>
            </w:r>
            <w:r w:rsidR="00ED6F32" w:rsidRPr="00ED6F32">
              <w:rPr>
                <w:rFonts w:ascii="Arial Narrow" w:eastAsia="Times New Roman" w:hAnsi="Arial Narrow" w:cs="Tahoma"/>
                <w:b/>
                <w:color w:val="000000"/>
                <w:sz w:val="16"/>
                <w:szCs w:val="16"/>
                <w:u w:val="single"/>
                <w:lang w:eastAsia="fr-FR"/>
              </w:rPr>
              <w:t>teintées usines</w:t>
            </w:r>
            <w:r w:rsidR="00ED6F32" w:rsidRPr="00ED6F32">
              <w:rPr>
                <w:rFonts w:ascii="Arial Narrow" w:eastAsia="Times New Roman" w:hAnsi="Arial Narrow" w:cs="Tahoma"/>
                <w:color w:val="000000"/>
                <w:sz w:val="16"/>
                <w:szCs w:val="16"/>
                <w:u w:val="single"/>
                <w:lang w:eastAsia="fr-FR"/>
              </w:rPr>
              <w:t xml:space="preserve"> </w:t>
            </w:r>
            <w:r w:rsidRPr="00ED6F32">
              <w:rPr>
                <w:rFonts w:ascii="Arial Narrow" w:eastAsia="Times New Roman" w:hAnsi="Arial Narrow" w:cs="Tahoma"/>
                <w:b/>
                <w:color w:val="000000"/>
                <w:sz w:val="16"/>
                <w:szCs w:val="16"/>
                <w:u w:val="single"/>
                <w:lang w:eastAsia="fr-FR"/>
              </w:rPr>
              <w:t>bic</w:t>
            </w:r>
            <w:r w:rsidRPr="009A3D83">
              <w:rPr>
                <w:rFonts w:ascii="Arial Narrow" w:eastAsia="Times New Roman" w:hAnsi="Arial Narrow" w:cs="Tahoma"/>
                <w:b/>
                <w:color w:val="000000"/>
                <w:sz w:val="16"/>
                <w:szCs w:val="16"/>
                <w:u w:val="single"/>
                <w:lang w:eastAsia="fr-FR"/>
              </w:rPr>
              <w:t>ouche type PANTEX 800 sur murs intérieurs et plafonds</w:t>
            </w:r>
          </w:p>
          <w:p w:rsidR="00C23374" w:rsidRPr="006C7113" w:rsidRDefault="00C23374" w:rsidP="00C23374">
            <w:pPr>
              <w:spacing w:after="0" w:line="240" w:lineRule="auto"/>
              <w:rPr>
                <w:rFonts w:ascii="Arial Narrow" w:eastAsia="Times New Roman" w:hAnsi="Arial Narrow" w:cs="Tahoma"/>
                <w:sz w:val="16"/>
                <w:szCs w:val="16"/>
                <w:lang w:eastAsia="fr-FR"/>
              </w:rPr>
            </w:pPr>
            <w:r w:rsidRPr="006C7113">
              <w:rPr>
                <w:rFonts w:ascii="Arial Narrow" w:eastAsia="Times New Roman" w:hAnsi="Arial Narrow" w:cs="Tahoma"/>
                <w:sz w:val="16"/>
                <w:szCs w:val="16"/>
                <w:lang w:eastAsia="fr-FR"/>
              </w:rPr>
              <w:t>Ce prix  rémunère au mètre carré (m</w:t>
            </w:r>
            <w:r w:rsidRPr="00510145">
              <w:rPr>
                <w:rFonts w:ascii="Arial Narrow" w:eastAsia="Times New Roman" w:hAnsi="Arial Narrow" w:cs="Tahoma"/>
                <w:sz w:val="16"/>
                <w:szCs w:val="16"/>
                <w:vertAlign w:val="superscript"/>
                <w:lang w:eastAsia="fr-FR"/>
              </w:rPr>
              <w:t>2</w:t>
            </w:r>
            <w:r w:rsidR="00ED6F32">
              <w:rPr>
                <w:rFonts w:ascii="Arial Narrow" w:eastAsia="Times New Roman" w:hAnsi="Arial Narrow" w:cs="Tahoma"/>
                <w:sz w:val="16"/>
                <w:szCs w:val="16"/>
                <w:lang w:eastAsia="fr-FR"/>
              </w:rPr>
              <w:t>), la pose de</w:t>
            </w:r>
            <w:r w:rsidRPr="006C7113">
              <w:rPr>
                <w:rFonts w:ascii="Arial Narrow" w:eastAsia="Times New Roman" w:hAnsi="Arial Narrow" w:cs="Tahoma"/>
                <w:sz w:val="16"/>
                <w:szCs w:val="16"/>
                <w:lang w:eastAsia="fr-FR"/>
              </w:rPr>
              <w:t xml:space="preserve"> peinture</w:t>
            </w:r>
            <w:r w:rsidR="00ED6F32">
              <w:rPr>
                <w:rFonts w:ascii="Arial Narrow" w:eastAsia="Times New Roman" w:hAnsi="Arial Narrow" w:cs="Tahoma"/>
                <w:sz w:val="16"/>
                <w:szCs w:val="16"/>
                <w:lang w:eastAsia="fr-FR"/>
              </w:rPr>
              <w:t>s</w:t>
            </w:r>
            <w:r w:rsidRPr="006C7113">
              <w:rPr>
                <w:rFonts w:ascii="Arial Narrow" w:eastAsia="Times New Roman" w:hAnsi="Arial Narrow" w:cs="Tahoma"/>
                <w:sz w:val="16"/>
                <w:szCs w:val="16"/>
                <w:lang w:eastAsia="fr-FR"/>
              </w:rPr>
              <w:t xml:space="preserve"> </w:t>
            </w:r>
            <w:r w:rsidR="00ED6F32">
              <w:rPr>
                <w:rFonts w:ascii="Arial Narrow" w:eastAsia="Times New Roman" w:hAnsi="Arial Narrow" w:cs="Tahoma"/>
                <w:color w:val="000000"/>
                <w:sz w:val="16"/>
                <w:szCs w:val="16"/>
                <w:lang w:eastAsia="fr-FR"/>
              </w:rPr>
              <w:t xml:space="preserve">teintées usines </w:t>
            </w:r>
            <w:r w:rsidRPr="006C7113">
              <w:rPr>
                <w:rFonts w:ascii="Arial Narrow" w:eastAsia="Times New Roman" w:hAnsi="Arial Narrow" w:cs="Tahoma"/>
                <w:sz w:val="16"/>
                <w:szCs w:val="16"/>
                <w:lang w:eastAsia="fr-FR"/>
              </w:rPr>
              <w:t xml:space="preserve">sur les murs intérieurs  </w:t>
            </w:r>
            <w:r w:rsidR="00ED6F32">
              <w:rPr>
                <w:rFonts w:ascii="Arial Narrow" w:eastAsia="Times New Roman" w:hAnsi="Arial Narrow" w:cs="Tahoma"/>
                <w:sz w:val="16"/>
                <w:szCs w:val="16"/>
                <w:lang w:eastAsia="fr-FR"/>
              </w:rPr>
              <w:t>(couleur gold aquitaine)</w:t>
            </w:r>
            <w:r w:rsidR="00ED6F32" w:rsidRPr="006C7113">
              <w:rPr>
                <w:rFonts w:ascii="Arial Narrow" w:eastAsia="Times New Roman" w:hAnsi="Arial Narrow" w:cs="Tahoma"/>
                <w:sz w:val="16"/>
                <w:szCs w:val="16"/>
                <w:lang w:eastAsia="fr-FR"/>
              </w:rPr>
              <w:t xml:space="preserve"> </w:t>
            </w:r>
            <w:r w:rsidRPr="006C7113">
              <w:rPr>
                <w:rFonts w:ascii="Arial Narrow" w:eastAsia="Times New Roman" w:hAnsi="Arial Narrow" w:cs="Tahoma"/>
                <w:sz w:val="16"/>
                <w:szCs w:val="16"/>
                <w:lang w:eastAsia="fr-FR"/>
              </w:rPr>
              <w:t xml:space="preserve">et au plafond  conformément au CCTP. </w:t>
            </w:r>
          </w:p>
          <w:p w:rsidR="00C23374" w:rsidRPr="006C7113" w:rsidRDefault="00C23374" w:rsidP="00C23374">
            <w:pPr>
              <w:spacing w:after="0" w:line="240" w:lineRule="auto"/>
              <w:jc w:val="both"/>
              <w:rPr>
                <w:rFonts w:ascii="Arial Narrow" w:eastAsia="Times New Roman" w:hAnsi="Arial Narrow" w:cs="Tahoma"/>
                <w:sz w:val="16"/>
                <w:szCs w:val="16"/>
                <w:lang w:eastAsia="fr-FR"/>
              </w:rPr>
            </w:pPr>
            <w:r w:rsidRPr="006C7113">
              <w:rPr>
                <w:rFonts w:ascii="Arial Narrow" w:eastAsia="Times New Roman" w:hAnsi="Arial Narrow" w:cs="Tahoma"/>
                <w:sz w:val="16"/>
                <w:szCs w:val="16"/>
                <w:lang w:eastAsia="fr-FR"/>
              </w:rPr>
              <w:t>Il comprend notamment :</w:t>
            </w:r>
          </w:p>
          <w:p w:rsidR="00C23374" w:rsidRPr="006C7113"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6C7113">
              <w:rPr>
                <w:rFonts w:ascii="Arial Narrow" w:eastAsia="Times New Roman" w:hAnsi="Arial Narrow" w:cs="Tahoma"/>
                <w:sz w:val="16"/>
                <w:szCs w:val="16"/>
                <w:lang w:eastAsia="fr-FR"/>
              </w:rPr>
              <w:t xml:space="preserve">l’exécution d’une couche d’impression </w:t>
            </w:r>
            <w:r w:rsidR="00ED6F32">
              <w:rPr>
                <w:rFonts w:ascii="Arial Narrow" w:eastAsia="Times New Roman" w:hAnsi="Arial Narrow" w:cs="Tahoma"/>
                <w:sz w:val="16"/>
                <w:szCs w:val="16"/>
                <w:lang w:eastAsia="fr-FR"/>
              </w:rPr>
              <w:t>couleur gold aquitaine</w:t>
            </w:r>
            <w:r w:rsidR="00ED6F32" w:rsidRPr="006C7113">
              <w:rPr>
                <w:rFonts w:ascii="Arial Narrow" w:eastAsia="Times New Roman" w:hAnsi="Arial Narrow" w:cs="Tahoma"/>
                <w:sz w:val="16"/>
                <w:szCs w:val="16"/>
                <w:lang w:eastAsia="fr-FR"/>
              </w:rPr>
              <w:t xml:space="preserve"> </w:t>
            </w:r>
            <w:r w:rsidRPr="006C7113">
              <w:rPr>
                <w:rFonts w:ascii="Arial Narrow" w:eastAsia="Times New Roman" w:hAnsi="Arial Narrow" w:cs="Tahoma"/>
                <w:sz w:val="16"/>
                <w:szCs w:val="16"/>
                <w:lang w:eastAsia="fr-FR"/>
              </w:rPr>
              <w:t>suivant le CCTP ;</w:t>
            </w:r>
          </w:p>
          <w:p w:rsidR="00C23374" w:rsidRPr="006C7113"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6C7113">
              <w:rPr>
                <w:rFonts w:ascii="Arial Narrow" w:eastAsia="Times New Roman" w:hAnsi="Arial Narrow" w:cs="Tahoma"/>
                <w:sz w:val="16"/>
                <w:szCs w:val="16"/>
                <w:lang w:eastAsia="fr-FR"/>
              </w:rPr>
              <w:t>l’exécution d’une couche de f</w:t>
            </w:r>
            <w:r w:rsidR="00ED6F32">
              <w:rPr>
                <w:rFonts w:ascii="Arial Narrow" w:eastAsia="Times New Roman" w:hAnsi="Arial Narrow" w:cs="Tahoma"/>
                <w:sz w:val="16"/>
                <w:szCs w:val="16"/>
                <w:lang w:eastAsia="fr-FR"/>
              </w:rPr>
              <w:t>inition en peinture acrylique couleur gold aquitaine</w:t>
            </w:r>
            <w:r w:rsidR="00ED6F32" w:rsidRPr="006C7113">
              <w:rPr>
                <w:rFonts w:ascii="Arial Narrow" w:eastAsia="Times New Roman" w:hAnsi="Arial Narrow" w:cs="Tahoma"/>
                <w:sz w:val="16"/>
                <w:szCs w:val="16"/>
                <w:lang w:eastAsia="fr-FR"/>
              </w:rPr>
              <w:t xml:space="preserve"> </w:t>
            </w:r>
            <w:r w:rsidRPr="006C7113">
              <w:rPr>
                <w:rFonts w:ascii="Arial Narrow" w:eastAsia="Times New Roman" w:hAnsi="Arial Narrow" w:cs="Tahoma"/>
                <w:sz w:val="16"/>
                <w:szCs w:val="16"/>
                <w:lang w:eastAsia="fr-FR"/>
              </w:rPr>
              <w:t>suivant le CCTP ;</w:t>
            </w:r>
          </w:p>
          <w:p w:rsidR="00C23374" w:rsidRPr="006C7113"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6C7113">
              <w:rPr>
                <w:rFonts w:ascii="Arial Narrow" w:eastAsia="Times New Roman" w:hAnsi="Arial Narrow" w:cs="Tahoma"/>
                <w:sz w:val="16"/>
                <w:szCs w:val="16"/>
                <w:lang w:eastAsia="fr-FR"/>
              </w:rPr>
              <w:t>le matériel de mise en œuvre ;</w:t>
            </w:r>
          </w:p>
          <w:p w:rsidR="00C23374" w:rsidRPr="006C7113"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6C7113">
              <w:rPr>
                <w:rFonts w:ascii="Arial Narrow" w:eastAsia="Times New Roman" w:hAnsi="Arial Narrow" w:cs="Tahoma"/>
                <w:sz w:val="16"/>
                <w:szCs w:val="16"/>
                <w:lang w:eastAsia="fr-FR"/>
              </w:rPr>
              <w:t>toutes sujétions.</w:t>
            </w:r>
          </w:p>
          <w:p w:rsidR="00C23374" w:rsidRPr="00B519AF" w:rsidRDefault="00C23374" w:rsidP="00C23374">
            <w:pPr>
              <w:spacing w:after="0" w:line="240" w:lineRule="auto"/>
              <w:rPr>
                <w:rFonts w:ascii="Arial Narrow" w:eastAsia="Times New Roman" w:hAnsi="Arial Narrow" w:cs="Tahoma"/>
                <w:color w:val="000000"/>
                <w:sz w:val="16"/>
                <w:szCs w:val="16"/>
                <w:lang w:eastAsia="fr-FR"/>
              </w:rPr>
            </w:pPr>
            <w:r w:rsidRPr="006C7113">
              <w:rPr>
                <w:rFonts w:ascii="Arial Narrow" w:eastAsia="Times New Roman" w:hAnsi="Arial Narrow" w:cs="Tahoma"/>
                <w:sz w:val="16"/>
                <w:szCs w:val="16"/>
                <w:lang w:eastAsia="fr-FR"/>
              </w:rPr>
              <w:t>Ce prix s’applique au mètre carré (m</w:t>
            </w:r>
            <w:r w:rsidRPr="006C7113">
              <w:rPr>
                <w:rFonts w:ascii="Arial Narrow" w:eastAsia="Times New Roman" w:hAnsi="Arial Narrow" w:cs="Tahoma"/>
                <w:sz w:val="16"/>
                <w:szCs w:val="16"/>
                <w:vertAlign w:val="superscript"/>
                <w:lang w:eastAsia="fr-FR"/>
              </w:rPr>
              <w:t>2</w:t>
            </w:r>
            <w:r w:rsidRPr="006C7113">
              <w:rPr>
                <w:rFonts w:ascii="Arial Narrow" w:eastAsia="Times New Roman" w:hAnsi="Arial Narrow" w:cs="Tahoma"/>
                <w:sz w:val="16"/>
                <w:szCs w:val="16"/>
                <w:lang w:eastAsia="fr-FR"/>
              </w:rPr>
              <w:t>), mesuré par métré contradictoire.</w:t>
            </w:r>
          </w:p>
        </w:tc>
        <w:tc>
          <w:tcPr>
            <w:tcW w:w="850" w:type="dxa"/>
            <w:vAlign w:val="center"/>
          </w:tcPr>
          <w:p w:rsidR="00C23374" w:rsidRPr="00B519AF" w:rsidRDefault="00C23374" w:rsidP="00C23374">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M</w:t>
            </w:r>
            <w:r w:rsidRPr="00510145">
              <w:rPr>
                <w:rFonts w:ascii="Arial Narrow" w:eastAsia="Times New Roman" w:hAnsi="Arial Narrow" w:cs="Tahoma"/>
                <w:color w:val="000000"/>
                <w:sz w:val="16"/>
                <w:szCs w:val="16"/>
                <w:vertAlign w:val="superscript"/>
                <w:lang w:eastAsia="fr-FR"/>
              </w:rPr>
              <w:t>2</w:t>
            </w:r>
          </w:p>
        </w:tc>
        <w:tc>
          <w:tcPr>
            <w:tcW w:w="951" w:type="dxa"/>
            <w:vAlign w:val="center"/>
          </w:tcPr>
          <w:p w:rsidR="00C23374" w:rsidRPr="00B519AF" w:rsidRDefault="00C23374" w:rsidP="00C23374">
            <w:pPr>
              <w:spacing w:after="0" w:line="240" w:lineRule="auto"/>
              <w:jc w:val="right"/>
              <w:rPr>
                <w:rFonts w:ascii="Arial Narrow" w:eastAsia="Times New Roman" w:hAnsi="Arial Narrow" w:cs="Tahoma"/>
                <w:sz w:val="16"/>
                <w:szCs w:val="16"/>
                <w:lang w:eastAsia="fr-FR"/>
              </w:rPr>
            </w:pPr>
          </w:p>
        </w:tc>
        <w:tc>
          <w:tcPr>
            <w:tcW w:w="1276" w:type="dxa"/>
            <w:gridSpan w:val="2"/>
          </w:tcPr>
          <w:p w:rsidR="00C23374" w:rsidRPr="00B519AF" w:rsidRDefault="00C23374" w:rsidP="00C23374">
            <w:pPr>
              <w:spacing w:after="0" w:line="240" w:lineRule="auto"/>
              <w:jc w:val="right"/>
              <w:rPr>
                <w:rFonts w:ascii="Arial Narrow" w:eastAsia="Times New Roman" w:hAnsi="Arial Narrow" w:cs="Tahoma"/>
                <w:sz w:val="16"/>
                <w:szCs w:val="16"/>
                <w:lang w:eastAsia="fr-FR"/>
              </w:rPr>
            </w:pPr>
          </w:p>
        </w:tc>
      </w:tr>
      <w:tr w:rsidR="00C23374" w:rsidRPr="003C0824" w:rsidTr="00C23374">
        <w:trPr>
          <w:trHeight w:val="284"/>
        </w:trPr>
        <w:tc>
          <w:tcPr>
            <w:tcW w:w="921" w:type="dxa"/>
            <w:vAlign w:val="center"/>
          </w:tcPr>
          <w:p w:rsidR="00C23374" w:rsidRPr="00B519AF" w:rsidRDefault="00C23374" w:rsidP="00C23374">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902</w:t>
            </w:r>
          </w:p>
        </w:tc>
        <w:tc>
          <w:tcPr>
            <w:tcW w:w="5953" w:type="dxa"/>
            <w:vAlign w:val="center"/>
          </w:tcPr>
          <w:p w:rsidR="00C23374" w:rsidRPr="009A3D83" w:rsidRDefault="00C23374" w:rsidP="00C23374">
            <w:pPr>
              <w:spacing w:after="0" w:line="240" w:lineRule="auto"/>
              <w:rPr>
                <w:rFonts w:ascii="Arial Narrow" w:eastAsia="Times New Roman" w:hAnsi="Arial Narrow" w:cs="Tahoma"/>
                <w:b/>
                <w:color w:val="000000"/>
                <w:sz w:val="16"/>
                <w:szCs w:val="16"/>
                <w:u w:val="single"/>
                <w:lang w:eastAsia="fr-FR"/>
              </w:rPr>
            </w:pPr>
            <w:r w:rsidRPr="009A3D83">
              <w:rPr>
                <w:rFonts w:ascii="Arial Narrow" w:eastAsia="Times New Roman" w:hAnsi="Arial Narrow" w:cs="Tahoma"/>
                <w:b/>
                <w:color w:val="000000"/>
                <w:sz w:val="16"/>
                <w:szCs w:val="16"/>
                <w:u w:val="single"/>
                <w:lang w:eastAsia="fr-FR"/>
              </w:rPr>
              <w:t>Peinture</w:t>
            </w:r>
            <w:r w:rsidR="00ED6F32">
              <w:rPr>
                <w:rFonts w:ascii="Arial Narrow" w:eastAsia="Times New Roman" w:hAnsi="Arial Narrow" w:cs="Tahoma"/>
                <w:b/>
                <w:color w:val="000000"/>
                <w:sz w:val="16"/>
                <w:szCs w:val="16"/>
                <w:u w:val="single"/>
                <w:lang w:eastAsia="fr-FR"/>
              </w:rPr>
              <w:t>s teintées usines</w:t>
            </w:r>
            <w:r w:rsidRPr="009A3D83">
              <w:rPr>
                <w:rFonts w:ascii="Arial Narrow" w:eastAsia="Times New Roman" w:hAnsi="Arial Narrow" w:cs="Tahoma"/>
                <w:b/>
                <w:color w:val="000000"/>
                <w:sz w:val="16"/>
                <w:szCs w:val="16"/>
                <w:u w:val="single"/>
                <w:lang w:eastAsia="fr-FR"/>
              </w:rPr>
              <w:t xml:space="preserve"> bicouche type PANTEX 1300 sur murs extérieurs</w:t>
            </w:r>
            <w:r w:rsidR="00ED6F32">
              <w:rPr>
                <w:rFonts w:ascii="Arial Narrow" w:eastAsia="Times New Roman" w:hAnsi="Arial Narrow" w:cs="Tahoma"/>
                <w:b/>
                <w:color w:val="000000"/>
                <w:sz w:val="16"/>
                <w:szCs w:val="16"/>
                <w:u w:val="single"/>
                <w:lang w:eastAsia="fr-FR"/>
              </w:rPr>
              <w:t xml:space="preserve"> </w:t>
            </w:r>
          </w:p>
          <w:p w:rsidR="00C23374" w:rsidRPr="006C7113" w:rsidRDefault="00C23374" w:rsidP="00C23374">
            <w:pPr>
              <w:spacing w:after="0" w:line="240" w:lineRule="auto"/>
              <w:rPr>
                <w:rFonts w:ascii="Arial Narrow" w:eastAsia="Times New Roman" w:hAnsi="Arial Narrow" w:cs="Tahoma"/>
                <w:sz w:val="16"/>
                <w:szCs w:val="16"/>
                <w:lang w:eastAsia="fr-FR"/>
              </w:rPr>
            </w:pPr>
            <w:r w:rsidRPr="006C7113">
              <w:rPr>
                <w:rFonts w:ascii="Arial Narrow" w:eastAsia="Times New Roman" w:hAnsi="Arial Narrow" w:cs="Tahoma"/>
                <w:sz w:val="16"/>
                <w:szCs w:val="16"/>
                <w:lang w:eastAsia="fr-FR"/>
              </w:rPr>
              <w:t>Ce prix  rémunère au mètre carré (m</w:t>
            </w:r>
            <w:r w:rsidRPr="008071AD">
              <w:rPr>
                <w:rFonts w:ascii="Arial Narrow" w:eastAsia="Times New Roman" w:hAnsi="Arial Narrow" w:cs="Tahoma"/>
                <w:sz w:val="16"/>
                <w:szCs w:val="16"/>
                <w:vertAlign w:val="superscript"/>
                <w:lang w:eastAsia="fr-FR"/>
              </w:rPr>
              <w:t>2</w:t>
            </w:r>
            <w:r w:rsidRPr="006C7113">
              <w:rPr>
                <w:rFonts w:ascii="Arial Narrow" w:eastAsia="Times New Roman" w:hAnsi="Arial Narrow" w:cs="Tahoma"/>
                <w:sz w:val="16"/>
                <w:szCs w:val="16"/>
                <w:lang w:eastAsia="fr-FR"/>
              </w:rPr>
              <w:t xml:space="preserve">), la pose de la peinture sur les murs intérieurs </w:t>
            </w:r>
            <w:r w:rsidR="00ED6F32" w:rsidRPr="00ED6F32">
              <w:rPr>
                <w:rFonts w:ascii="Arial Narrow" w:eastAsia="Times New Roman" w:hAnsi="Arial Narrow" w:cs="Tahoma"/>
                <w:color w:val="000000"/>
                <w:sz w:val="16"/>
                <w:szCs w:val="16"/>
                <w:lang w:eastAsia="fr-FR"/>
              </w:rPr>
              <w:t>(gold aquitaine)</w:t>
            </w:r>
            <w:r w:rsidRPr="006C7113">
              <w:rPr>
                <w:rFonts w:ascii="Arial Narrow" w:eastAsia="Times New Roman" w:hAnsi="Arial Narrow" w:cs="Tahoma"/>
                <w:sz w:val="16"/>
                <w:szCs w:val="16"/>
                <w:lang w:eastAsia="fr-FR"/>
              </w:rPr>
              <w:t xml:space="preserve"> et au plafond  conformément au CCTP. </w:t>
            </w:r>
          </w:p>
          <w:p w:rsidR="00C23374" w:rsidRPr="006C7113" w:rsidRDefault="00C23374" w:rsidP="00C23374">
            <w:pPr>
              <w:spacing w:after="0" w:line="240" w:lineRule="auto"/>
              <w:jc w:val="both"/>
              <w:rPr>
                <w:rFonts w:ascii="Arial Narrow" w:eastAsia="Times New Roman" w:hAnsi="Arial Narrow" w:cs="Tahoma"/>
                <w:sz w:val="16"/>
                <w:szCs w:val="16"/>
                <w:lang w:eastAsia="fr-FR"/>
              </w:rPr>
            </w:pPr>
            <w:r w:rsidRPr="006C7113">
              <w:rPr>
                <w:rFonts w:ascii="Arial Narrow" w:eastAsia="Times New Roman" w:hAnsi="Arial Narrow" w:cs="Tahoma"/>
                <w:sz w:val="16"/>
                <w:szCs w:val="16"/>
                <w:lang w:eastAsia="fr-FR"/>
              </w:rPr>
              <w:t>Il comprend notamment :</w:t>
            </w:r>
          </w:p>
          <w:p w:rsidR="00C23374" w:rsidRDefault="00ED6F32"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Pr>
                <w:rFonts w:ascii="Arial Narrow" w:eastAsia="Times New Roman" w:hAnsi="Arial Narrow" w:cs="Tahoma"/>
                <w:sz w:val="16"/>
                <w:szCs w:val="16"/>
                <w:lang w:eastAsia="fr-FR"/>
              </w:rPr>
              <w:t>la fourniture de</w:t>
            </w:r>
            <w:r w:rsidR="00C23374">
              <w:rPr>
                <w:rFonts w:ascii="Arial Narrow" w:eastAsia="Times New Roman" w:hAnsi="Arial Narrow" w:cs="Tahoma"/>
                <w:sz w:val="16"/>
                <w:szCs w:val="16"/>
                <w:lang w:eastAsia="fr-FR"/>
              </w:rPr>
              <w:t xml:space="preserve"> peinture</w:t>
            </w:r>
            <w:r>
              <w:rPr>
                <w:rFonts w:ascii="Arial Narrow" w:eastAsia="Times New Roman" w:hAnsi="Arial Narrow" w:cs="Tahoma"/>
                <w:sz w:val="16"/>
                <w:szCs w:val="16"/>
                <w:lang w:eastAsia="fr-FR"/>
              </w:rPr>
              <w:t xml:space="preserve">s teintées usines </w:t>
            </w:r>
            <w:r w:rsidR="00C23374">
              <w:rPr>
                <w:rFonts w:ascii="Arial Narrow" w:eastAsia="Times New Roman" w:hAnsi="Arial Narrow" w:cs="Tahoma"/>
                <w:sz w:val="16"/>
                <w:szCs w:val="16"/>
                <w:lang w:eastAsia="fr-FR"/>
              </w:rPr>
              <w:t xml:space="preserve"> type Pantex 1300 ;</w:t>
            </w:r>
          </w:p>
          <w:p w:rsidR="00C23374"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Pr>
                <w:rFonts w:ascii="Arial Narrow" w:eastAsia="Times New Roman" w:hAnsi="Arial Narrow" w:cs="Tahoma"/>
                <w:sz w:val="16"/>
                <w:szCs w:val="16"/>
                <w:lang w:eastAsia="fr-FR"/>
              </w:rPr>
              <w:t>la fourniture des teintes ;</w:t>
            </w:r>
          </w:p>
          <w:p w:rsidR="00C23374" w:rsidRDefault="00ED6F32"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Pr>
                <w:rFonts w:ascii="Arial Narrow" w:eastAsia="Times New Roman" w:hAnsi="Arial Narrow" w:cs="Tahoma"/>
                <w:sz w:val="16"/>
                <w:szCs w:val="16"/>
                <w:lang w:eastAsia="fr-FR"/>
              </w:rPr>
              <w:t xml:space="preserve">la préparation de </w:t>
            </w:r>
            <w:r w:rsidR="00C23374">
              <w:rPr>
                <w:rFonts w:ascii="Arial Narrow" w:eastAsia="Times New Roman" w:hAnsi="Arial Narrow" w:cs="Tahoma"/>
                <w:sz w:val="16"/>
                <w:szCs w:val="16"/>
                <w:lang w:eastAsia="fr-FR"/>
              </w:rPr>
              <w:t>peinture</w:t>
            </w:r>
            <w:r>
              <w:rPr>
                <w:rFonts w:ascii="Arial Narrow" w:eastAsia="Times New Roman" w:hAnsi="Arial Narrow" w:cs="Tahoma"/>
                <w:sz w:val="16"/>
                <w:szCs w:val="16"/>
                <w:lang w:eastAsia="fr-FR"/>
              </w:rPr>
              <w:t>s teintées usines</w:t>
            </w:r>
          </w:p>
          <w:p w:rsidR="00C23374" w:rsidRPr="006C7113"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6C7113">
              <w:rPr>
                <w:rFonts w:ascii="Arial Narrow" w:eastAsia="Times New Roman" w:hAnsi="Arial Narrow" w:cs="Tahoma"/>
                <w:sz w:val="16"/>
                <w:szCs w:val="16"/>
                <w:lang w:eastAsia="fr-FR"/>
              </w:rPr>
              <w:t>le matériel de mise en œuvre ;</w:t>
            </w:r>
          </w:p>
          <w:p w:rsidR="00C23374" w:rsidRPr="006C7113"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6C7113">
              <w:rPr>
                <w:rFonts w:ascii="Arial Narrow" w:eastAsia="Times New Roman" w:hAnsi="Arial Narrow" w:cs="Tahoma"/>
                <w:sz w:val="16"/>
                <w:szCs w:val="16"/>
                <w:lang w:eastAsia="fr-FR"/>
              </w:rPr>
              <w:t>l’exécution d’une couche d’impression suivant le CCTP ;</w:t>
            </w:r>
          </w:p>
          <w:p w:rsidR="00C23374" w:rsidRPr="006C7113"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6C7113">
              <w:rPr>
                <w:rFonts w:ascii="Arial Narrow" w:eastAsia="Times New Roman" w:hAnsi="Arial Narrow" w:cs="Tahoma"/>
                <w:sz w:val="16"/>
                <w:szCs w:val="16"/>
                <w:lang w:eastAsia="fr-FR"/>
              </w:rPr>
              <w:t xml:space="preserve">l’exécution d’une couche de finition en </w:t>
            </w:r>
            <w:r>
              <w:rPr>
                <w:rFonts w:ascii="Arial Narrow" w:eastAsia="Times New Roman" w:hAnsi="Arial Narrow" w:cs="Tahoma"/>
                <w:sz w:val="16"/>
                <w:szCs w:val="16"/>
                <w:lang w:eastAsia="fr-FR"/>
              </w:rPr>
              <w:t>peinture acrylique</w:t>
            </w:r>
            <w:r w:rsidRPr="006C7113">
              <w:rPr>
                <w:rFonts w:ascii="Arial Narrow" w:eastAsia="Times New Roman" w:hAnsi="Arial Narrow" w:cs="Tahoma"/>
                <w:sz w:val="16"/>
                <w:szCs w:val="16"/>
                <w:lang w:eastAsia="fr-FR"/>
              </w:rPr>
              <w:t xml:space="preserve"> suivant le CCTP ;</w:t>
            </w:r>
          </w:p>
          <w:p w:rsidR="00C23374" w:rsidRPr="006C7113"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6C7113">
              <w:rPr>
                <w:rFonts w:ascii="Arial Narrow" w:eastAsia="Times New Roman" w:hAnsi="Arial Narrow" w:cs="Tahoma"/>
                <w:sz w:val="16"/>
                <w:szCs w:val="16"/>
                <w:lang w:eastAsia="fr-FR"/>
              </w:rPr>
              <w:t>toutes sujétions.</w:t>
            </w:r>
          </w:p>
          <w:p w:rsidR="00C23374" w:rsidRPr="00B519AF" w:rsidRDefault="00C23374" w:rsidP="00C23374">
            <w:pPr>
              <w:spacing w:after="0" w:line="240" w:lineRule="auto"/>
              <w:rPr>
                <w:rFonts w:ascii="Arial Narrow" w:eastAsia="Times New Roman" w:hAnsi="Arial Narrow" w:cs="Tahoma"/>
                <w:color w:val="000000"/>
                <w:sz w:val="16"/>
                <w:szCs w:val="16"/>
                <w:lang w:eastAsia="fr-FR"/>
              </w:rPr>
            </w:pPr>
            <w:r w:rsidRPr="006C7113">
              <w:rPr>
                <w:rFonts w:ascii="Arial Narrow" w:eastAsia="Times New Roman" w:hAnsi="Arial Narrow" w:cs="Tahoma"/>
                <w:sz w:val="16"/>
                <w:szCs w:val="16"/>
                <w:lang w:eastAsia="fr-FR"/>
              </w:rPr>
              <w:t>Ce prix s’applique au mètre carré (m</w:t>
            </w:r>
            <w:r w:rsidRPr="006C7113">
              <w:rPr>
                <w:rFonts w:ascii="Arial Narrow" w:eastAsia="Times New Roman" w:hAnsi="Arial Narrow" w:cs="Tahoma"/>
                <w:sz w:val="16"/>
                <w:szCs w:val="16"/>
                <w:vertAlign w:val="superscript"/>
                <w:lang w:eastAsia="fr-FR"/>
              </w:rPr>
              <w:t>2</w:t>
            </w:r>
            <w:r w:rsidRPr="006C7113">
              <w:rPr>
                <w:rFonts w:ascii="Arial Narrow" w:eastAsia="Times New Roman" w:hAnsi="Arial Narrow" w:cs="Tahoma"/>
                <w:sz w:val="16"/>
                <w:szCs w:val="16"/>
                <w:lang w:eastAsia="fr-FR"/>
              </w:rPr>
              <w:t>), mesuré par métré contradictoire.</w:t>
            </w:r>
          </w:p>
        </w:tc>
        <w:tc>
          <w:tcPr>
            <w:tcW w:w="850" w:type="dxa"/>
            <w:vAlign w:val="center"/>
          </w:tcPr>
          <w:p w:rsidR="00C23374" w:rsidRPr="00B519AF" w:rsidRDefault="00C23374" w:rsidP="00C23374">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M</w:t>
            </w:r>
            <w:r w:rsidRPr="00510145">
              <w:rPr>
                <w:rFonts w:ascii="Arial Narrow" w:eastAsia="Times New Roman" w:hAnsi="Arial Narrow" w:cs="Tahoma"/>
                <w:color w:val="000000"/>
                <w:sz w:val="16"/>
                <w:szCs w:val="16"/>
                <w:vertAlign w:val="superscript"/>
                <w:lang w:eastAsia="fr-FR"/>
              </w:rPr>
              <w:t>2</w:t>
            </w:r>
          </w:p>
        </w:tc>
        <w:tc>
          <w:tcPr>
            <w:tcW w:w="951" w:type="dxa"/>
            <w:vAlign w:val="center"/>
          </w:tcPr>
          <w:p w:rsidR="00C23374" w:rsidRPr="00B519AF" w:rsidRDefault="00C23374" w:rsidP="00C23374">
            <w:pPr>
              <w:spacing w:after="0" w:line="240" w:lineRule="auto"/>
              <w:jc w:val="right"/>
              <w:rPr>
                <w:rFonts w:ascii="Arial Narrow" w:eastAsia="Times New Roman" w:hAnsi="Arial Narrow" w:cs="Tahoma"/>
                <w:sz w:val="16"/>
                <w:szCs w:val="16"/>
                <w:lang w:eastAsia="fr-FR"/>
              </w:rPr>
            </w:pPr>
          </w:p>
        </w:tc>
        <w:tc>
          <w:tcPr>
            <w:tcW w:w="1276" w:type="dxa"/>
            <w:gridSpan w:val="2"/>
          </w:tcPr>
          <w:p w:rsidR="00C23374" w:rsidRPr="00B519AF" w:rsidRDefault="00C23374" w:rsidP="00C23374">
            <w:pPr>
              <w:spacing w:after="0" w:line="240" w:lineRule="auto"/>
              <w:jc w:val="right"/>
              <w:rPr>
                <w:rFonts w:ascii="Arial Narrow" w:eastAsia="Times New Roman" w:hAnsi="Arial Narrow" w:cs="Tahoma"/>
                <w:sz w:val="16"/>
                <w:szCs w:val="16"/>
                <w:lang w:eastAsia="fr-FR"/>
              </w:rPr>
            </w:pPr>
          </w:p>
        </w:tc>
      </w:tr>
      <w:tr w:rsidR="00C23374" w:rsidRPr="003C0824" w:rsidTr="00C23374">
        <w:trPr>
          <w:trHeight w:val="284"/>
        </w:trPr>
        <w:tc>
          <w:tcPr>
            <w:tcW w:w="921" w:type="dxa"/>
            <w:vAlign w:val="center"/>
          </w:tcPr>
          <w:p w:rsidR="00C23374" w:rsidRPr="00B519AF" w:rsidRDefault="00C23374" w:rsidP="00C23374">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903</w:t>
            </w:r>
          </w:p>
        </w:tc>
        <w:tc>
          <w:tcPr>
            <w:tcW w:w="5953" w:type="dxa"/>
            <w:vAlign w:val="center"/>
          </w:tcPr>
          <w:p w:rsidR="00C23374" w:rsidRPr="009A3D83" w:rsidRDefault="00C23374" w:rsidP="00C23374">
            <w:pPr>
              <w:spacing w:after="0" w:line="240" w:lineRule="auto"/>
              <w:rPr>
                <w:rFonts w:ascii="Arial Narrow" w:eastAsia="Times New Roman" w:hAnsi="Arial Narrow" w:cs="Tahoma"/>
                <w:b/>
                <w:color w:val="000000"/>
                <w:sz w:val="16"/>
                <w:szCs w:val="16"/>
                <w:u w:val="single"/>
                <w:lang w:eastAsia="fr-FR"/>
              </w:rPr>
            </w:pPr>
            <w:r w:rsidRPr="009A3D83">
              <w:rPr>
                <w:rFonts w:ascii="Arial Narrow" w:eastAsia="Times New Roman" w:hAnsi="Arial Narrow" w:cs="Tahoma"/>
                <w:b/>
                <w:color w:val="000000"/>
                <w:sz w:val="16"/>
                <w:szCs w:val="16"/>
                <w:u w:val="single"/>
                <w:lang w:eastAsia="fr-FR"/>
              </w:rPr>
              <w:t>Peinture</w:t>
            </w:r>
            <w:r w:rsidR="00ED6F32">
              <w:rPr>
                <w:rFonts w:ascii="Arial Narrow" w:eastAsia="Times New Roman" w:hAnsi="Arial Narrow" w:cs="Tahoma"/>
                <w:b/>
                <w:color w:val="000000"/>
                <w:sz w:val="16"/>
                <w:szCs w:val="16"/>
                <w:u w:val="single"/>
                <w:lang w:eastAsia="fr-FR"/>
              </w:rPr>
              <w:t>s teintées usines</w:t>
            </w:r>
            <w:r w:rsidRPr="009A3D83">
              <w:rPr>
                <w:rFonts w:ascii="Arial Narrow" w:eastAsia="Times New Roman" w:hAnsi="Arial Narrow" w:cs="Tahoma"/>
                <w:b/>
                <w:color w:val="000000"/>
                <w:sz w:val="16"/>
                <w:szCs w:val="16"/>
                <w:u w:val="single"/>
                <w:lang w:eastAsia="fr-FR"/>
              </w:rPr>
              <w:t xml:space="preserve"> à huile émail A sur plinthes et  sur menuiseries </w:t>
            </w:r>
          </w:p>
          <w:p w:rsidR="00C23374" w:rsidRPr="006C7113" w:rsidRDefault="00C23374" w:rsidP="00C23374">
            <w:pPr>
              <w:spacing w:after="0" w:line="240" w:lineRule="auto"/>
              <w:rPr>
                <w:rFonts w:ascii="Arial Narrow" w:eastAsia="Times New Roman" w:hAnsi="Arial Narrow" w:cs="Tahoma"/>
                <w:sz w:val="16"/>
                <w:szCs w:val="16"/>
                <w:lang w:eastAsia="fr-FR"/>
              </w:rPr>
            </w:pPr>
            <w:r w:rsidRPr="006C7113">
              <w:rPr>
                <w:rFonts w:ascii="Arial Narrow" w:eastAsia="Times New Roman" w:hAnsi="Arial Narrow" w:cs="Tahoma"/>
                <w:sz w:val="16"/>
                <w:szCs w:val="16"/>
                <w:lang w:eastAsia="fr-FR"/>
              </w:rPr>
              <w:t>Ce prix  rémunère au mètre carré (m</w:t>
            </w:r>
            <w:r w:rsidRPr="002D225F">
              <w:rPr>
                <w:rFonts w:ascii="Arial Narrow" w:eastAsia="Times New Roman" w:hAnsi="Arial Narrow" w:cs="Tahoma"/>
                <w:sz w:val="16"/>
                <w:szCs w:val="16"/>
                <w:vertAlign w:val="superscript"/>
                <w:lang w:eastAsia="fr-FR"/>
              </w:rPr>
              <w:t>2</w:t>
            </w:r>
            <w:r w:rsidRPr="006C7113">
              <w:rPr>
                <w:rFonts w:ascii="Arial Narrow" w:eastAsia="Times New Roman" w:hAnsi="Arial Narrow" w:cs="Tahoma"/>
                <w:sz w:val="16"/>
                <w:szCs w:val="16"/>
                <w:lang w:eastAsia="fr-FR"/>
              </w:rPr>
              <w:t xml:space="preserve">), la pose de la peinture sur les </w:t>
            </w:r>
            <w:r w:rsidR="008A6B3E">
              <w:rPr>
                <w:rFonts w:ascii="Arial Narrow" w:eastAsia="Times New Roman" w:hAnsi="Arial Narrow" w:cs="Tahoma"/>
                <w:sz w:val="16"/>
                <w:szCs w:val="16"/>
                <w:lang w:eastAsia="fr-FR"/>
              </w:rPr>
              <w:t>plinthes et lenuiseries</w:t>
            </w:r>
            <w:r w:rsidRPr="006C7113">
              <w:rPr>
                <w:rFonts w:ascii="Arial Narrow" w:eastAsia="Times New Roman" w:hAnsi="Arial Narrow" w:cs="Tahoma"/>
                <w:sz w:val="16"/>
                <w:szCs w:val="16"/>
                <w:lang w:eastAsia="fr-FR"/>
              </w:rPr>
              <w:t xml:space="preserve"> conformément au CCTP. </w:t>
            </w:r>
          </w:p>
          <w:p w:rsidR="00C23374" w:rsidRPr="006C7113" w:rsidRDefault="00C23374" w:rsidP="00C23374">
            <w:pPr>
              <w:spacing w:after="0" w:line="240" w:lineRule="auto"/>
              <w:jc w:val="both"/>
              <w:rPr>
                <w:rFonts w:ascii="Arial Narrow" w:eastAsia="Times New Roman" w:hAnsi="Arial Narrow" w:cs="Tahoma"/>
                <w:sz w:val="16"/>
                <w:szCs w:val="16"/>
                <w:lang w:eastAsia="fr-FR"/>
              </w:rPr>
            </w:pPr>
            <w:r w:rsidRPr="006C7113">
              <w:rPr>
                <w:rFonts w:ascii="Arial Narrow" w:eastAsia="Times New Roman" w:hAnsi="Arial Narrow" w:cs="Tahoma"/>
                <w:sz w:val="16"/>
                <w:szCs w:val="16"/>
                <w:lang w:eastAsia="fr-FR"/>
              </w:rPr>
              <w:t>Il comprend notamment :</w:t>
            </w:r>
          </w:p>
          <w:p w:rsidR="00C23374" w:rsidRPr="006C7113"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6C7113">
              <w:rPr>
                <w:rFonts w:ascii="Arial Narrow" w:eastAsia="Times New Roman" w:hAnsi="Arial Narrow" w:cs="Tahoma"/>
                <w:sz w:val="16"/>
                <w:szCs w:val="16"/>
                <w:lang w:eastAsia="fr-FR"/>
              </w:rPr>
              <w:t>l’exécution d’une couche d’impression suivant le CCTP ;</w:t>
            </w:r>
          </w:p>
          <w:p w:rsidR="00C23374" w:rsidRPr="006C7113"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6C7113">
              <w:rPr>
                <w:rFonts w:ascii="Arial Narrow" w:eastAsia="Times New Roman" w:hAnsi="Arial Narrow" w:cs="Tahoma"/>
                <w:sz w:val="16"/>
                <w:szCs w:val="16"/>
                <w:lang w:eastAsia="fr-FR"/>
              </w:rPr>
              <w:t>l’exécution d’une couche de finition en peinture</w:t>
            </w:r>
            <w:r w:rsidR="008A6B3E">
              <w:rPr>
                <w:rFonts w:ascii="Arial Narrow" w:eastAsia="Times New Roman" w:hAnsi="Arial Narrow" w:cs="Tahoma"/>
                <w:sz w:val="16"/>
                <w:szCs w:val="16"/>
                <w:lang w:eastAsia="fr-FR"/>
              </w:rPr>
              <w:t xml:space="preserve">s teintées usines acrylique </w:t>
            </w:r>
            <w:r w:rsidRPr="006C7113">
              <w:rPr>
                <w:rFonts w:ascii="Arial Narrow" w:eastAsia="Times New Roman" w:hAnsi="Arial Narrow" w:cs="Tahoma"/>
                <w:sz w:val="16"/>
                <w:szCs w:val="16"/>
                <w:lang w:eastAsia="fr-FR"/>
              </w:rPr>
              <w:t>suivant le CCTP ;</w:t>
            </w:r>
          </w:p>
          <w:p w:rsidR="00C23374" w:rsidRPr="006C7113"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6C7113">
              <w:rPr>
                <w:rFonts w:ascii="Arial Narrow" w:eastAsia="Times New Roman" w:hAnsi="Arial Narrow" w:cs="Tahoma"/>
                <w:sz w:val="16"/>
                <w:szCs w:val="16"/>
                <w:lang w:eastAsia="fr-FR"/>
              </w:rPr>
              <w:t xml:space="preserve">le matériel de mise en œuvre ; </w:t>
            </w:r>
          </w:p>
          <w:p w:rsidR="00C23374" w:rsidRPr="006C7113"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6C7113">
              <w:rPr>
                <w:rFonts w:ascii="Arial Narrow" w:eastAsia="Times New Roman" w:hAnsi="Arial Narrow" w:cs="Tahoma"/>
                <w:sz w:val="16"/>
                <w:szCs w:val="16"/>
                <w:lang w:eastAsia="fr-FR"/>
              </w:rPr>
              <w:t>toutes sujétions.</w:t>
            </w:r>
          </w:p>
          <w:p w:rsidR="00C23374" w:rsidRPr="00B519AF" w:rsidRDefault="00C23374" w:rsidP="00C23374">
            <w:pPr>
              <w:spacing w:after="0" w:line="240" w:lineRule="auto"/>
              <w:rPr>
                <w:rFonts w:ascii="Arial Narrow" w:eastAsia="Times New Roman" w:hAnsi="Arial Narrow" w:cs="Tahoma"/>
                <w:color w:val="000000"/>
                <w:sz w:val="16"/>
                <w:szCs w:val="16"/>
                <w:lang w:eastAsia="fr-FR"/>
              </w:rPr>
            </w:pPr>
            <w:r w:rsidRPr="006C7113">
              <w:rPr>
                <w:rFonts w:ascii="Arial Narrow" w:eastAsia="Times New Roman" w:hAnsi="Arial Narrow" w:cs="Tahoma"/>
                <w:sz w:val="16"/>
                <w:szCs w:val="16"/>
                <w:lang w:eastAsia="fr-FR"/>
              </w:rPr>
              <w:t>Ce prix s’applique au mètre carré (m</w:t>
            </w:r>
            <w:r w:rsidRPr="005D0214">
              <w:rPr>
                <w:rFonts w:ascii="Arial Narrow" w:eastAsia="Times New Roman" w:hAnsi="Arial Narrow" w:cs="Tahoma"/>
                <w:sz w:val="16"/>
                <w:szCs w:val="16"/>
                <w:vertAlign w:val="superscript"/>
                <w:lang w:eastAsia="fr-FR"/>
              </w:rPr>
              <w:t>2</w:t>
            </w:r>
            <w:r w:rsidRPr="006C7113">
              <w:rPr>
                <w:rFonts w:ascii="Arial Narrow" w:eastAsia="Times New Roman" w:hAnsi="Arial Narrow" w:cs="Tahoma"/>
                <w:sz w:val="16"/>
                <w:szCs w:val="16"/>
                <w:lang w:eastAsia="fr-FR"/>
              </w:rPr>
              <w:t>), mesuré par métré contradictoire</w:t>
            </w:r>
            <w:r>
              <w:rPr>
                <w:rFonts w:ascii="Arial Narrow" w:eastAsia="Times New Roman" w:hAnsi="Arial Narrow" w:cs="Tahoma"/>
                <w:sz w:val="16"/>
                <w:szCs w:val="16"/>
                <w:lang w:eastAsia="fr-FR"/>
              </w:rPr>
              <w:t>.</w:t>
            </w:r>
          </w:p>
        </w:tc>
        <w:tc>
          <w:tcPr>
            <w:tcW w:w="850" w:type="dxa"/>
            <w:vAlign w:val="center"/>
          </w:tcPr>
          <w:p w:rsidR="00C23374" w:rsidRPr="00B519AF" w:rsidRDefault="00C23374" w:rsidP="00C23374">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M</w:t>
            </w:r>
            <w:r w:rsidRPr="002D225F">
              <w:rPr>
                <w:rFonts w:ascii="Arial Narrow" w:eastAsia="Times New Roman" w:hAnsi="Arial Narrow" w:cs="Tahoma"/>
                <w:color w:val="000000"/>
                <w:sz w:val="16"/>
                <w:szCs w:val="16"/>
                <w:vertAlign w:val="superscript"/>
                <w:lang w:eastAsia="fr-FR"/>
              </w:rPr>
              <w:t>2</w:t>
            </w:r>
          </w:p>
        </w:tc>
        <w:tc>
          <w:tcPr>
            <w:tcW w:w="951" w:type="dxa"/>
            <w:vAlign w:val="center"/>
          </w:tcPr>
          <w:p w:rsidR="00C23374" w:rsidRPr="00B519AF" w:rsidRDefault="00C23374" w:rsidP="00C23374">
            <w:pPr>
              <w:spacing w:after="0" w:line="240" w:lineRule="auto"/>
              <w:jc w:val="right"/>
              <w:rPr>
                <w:rFonts w:ascii="Arial Narrow" w:eastAsia="Times New Roman" w:hAnsi="Arial Narrow" w:cs="Tahoma"/>
                <w:sz w:val="16"/>
                <w:szCs w:val="16"/>
                <w:lang w:eastAsia="fr-FR"/>
              </w:rPr>
            </w:pPr>
          </w:p>
        </w:tc>
        <w:tc>
          <w:tcPr>
            <w:tcW w:w="1276" w:type="dxa"/>
            <w:gridSpan w:val="2"/>
          </w:tcPr>
          <w:p w:rsidR="00C23374" w:rsidRPr="00B519AF" w:rsidRDefault="00C23374" w:rsidP="00C23374">
            <w:pPr>
              <w:spacing w:after="0" w:line="240" w:lineRule="auto"/>
              <w:jc w:val="right"/>
              <w:rPr>
                <w:rFonts w:ascii="Arial Narrow" w:eastAsia="Times New Roman" w:hAnsi="Arial Narrow" w:cs="Tahoma"/>
                <w:sz w:val="16"/>
                <w:szCs w:val="16"/>
                <w:lang w:eastAsia="fr-FR"/>
              </w:rPr>
            </w:pPr>
          </w:p>
        </w:tc>
      </w:tr>
      <w:tr w:rsidR="00C23374" w:rsidRPr="003C0824" w:rsidTr="00C23374">
        <w:trPr>
          <w:trHeight w:val="284"/>
        </w:trPr>
        <w:tc>
          <w:tcPr>
            <w:tcW w:w="921" w:type="dxa"/>
            <w:vAlign w:val="center"/>
          </w:tcPr>
          <w:p w:rsidR="00C23374" w:rsidRPr="00B519AF" w:rsidRDefault="00C23374" w:rsidP="00C23374">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904</w:t>
            </w:r>
          </w:p>
        </w:tc>
        <w:tc>
          <w:tcPr>
            <w:tcW w:w="5953" w:type="dxa"/>
            <w:vAlign w:val="center"/>
          </w:tcPr>
          <w:p w:rsidR="00C23374" w:rsidRPr="009A3D83" w:rsidRDefault="00C23374" w:rsidP="00C23374">
            <w:pPr>
              <w:spacing w:after="0" w:line="240" w:lineRule="auto"/>
              <w:rPr>
                <w:rFonts w:ascii="Arial Narrow" w:eastAsia="Times New Roman" w:hAnsi="Arial Narrow" w:cs="Tahoma"/>
                <w:b/>
                <w:color w:val="000000"/>
                <w:sz w:val="16"/>
                <w:szCs w:val="16"/>
                <w:u w:val="single"/>
                <w:lang w:eastAsia="fr-FR"/>
              </w:rPr>
            </w:pPr>
            <w:r w:rsidRPr="009A3D83">
              <w:rPr>
                <w:rFonts w:ascii="Arial Narrow" w:eastAsia="Times New Roman" w:hAnsi="Arial Narrow" w:cs="Tahoma"/>
                <w:b/>
                <w:color w:val="000000"/>
                <w:sz w:val="16"/>
                <w:szCs w:val="16"/>
                <w:u w:val="single"/>
                <w:lang w:eastAsia="fr-FR"/>
              </w:rPr>
              <w:t>Sérigraphie sur plaque métallique</w:t>
            </w:r>
          </w:p>
          <w:p w:rsidR="00C23374" w:rsidRPr="006C7113" w:rsidRDefault="00C23374" w:rsidP="00C23374">
            <w:pPr>
              <w:spacing w:after="0" w:line="240" w:lineRule="auto"/>
              <w:rPr>
                <w:rFonts w:ascii="Arial Narrow" w:eastAsia="Times New Roman" w:hAnsi="Arial Narrow" w:cs="Tahoma"/>
                <w:sz w:val="16"/>
                <w:szCs w:val="16"/>
                <w:lang w:eastAsia="fr-FR"/>
              </w:rPr>
            </w:pPr>
            <w:r w:rsidRPr="006C7113">
              <w:rPr>
                <w:rFonts w:ascii="Arial Narrow" w:eastAsia="Times New Roman" w:hAnsi="Arial Narrow" w:cs="Tahoma"/>
                <w:sz w:val="16"/>
                <w:szCs w:val="16"/>
                <w:lang w:eastAsia="fr-FR"/>
              </w:rPr>
              <w:t xml:space="preserve">Ce prix  rémunère l’ensemble (Ens), la pose de la peinture sur la plaque métallique  conformément au CCTP. </w:t>
            </w:r>
          </w:p>
          <w:p w:rsidR="00C23374" w:rsidRPr="006C7113" w:rsidRDefault="00C23374" w:rsidP="00C23374">
            <w:pPr>
              <w:spacing w:after="0" w:line="240" w:lineRule="auto"/>
              <w:jc w:val="both"/>
              <w:rPr>
                <w:rFonts w:ascii="Arial Narrow" w:eastAsia="Times New Roman" w:hAnsi="Arial Narrow" w:cs="Tahoma"/>
                <w:sz w:val="16"/>
                <w:szCs w:val="16"/>
                <w:lang w:eastAsia="fr-FR"/>
              </w:rPr>
            </w:pPr>
            <w:r w:rsidRPr="006C7113">
              <w:rPr>
                <w:rFonts w:ascii="Arial Narrow" w:eastAsia="Times New Roman" w:hAnsi="Arial Narrow" w:cs="Tahoma"/>
                <w:sz w:val="16"/>
                <w:szCs w:val="16"/>
                <w:lang w:eastAsia="fr-FR"/>
              </w:rPr>
              <w:t>Il comprend notamment :</w:t>
            </w:r>
          </w:p>
          <w:p w:rsidR="00C23374" w:rsidRPr="009E6D24" w:rsidRDefault="00C23374" w:rsidP="009E6D24">
            <w:pPr>
              <w:numPr>
                <w:ilvl w:val="0"/>
                <w:numId w:val="55"/>
              </w:numPr>
              <w:tabs>
                <w:tab w:val="num" w:pos="853"/>
              </w:tabs>
              <w:spacing w:after="0" w:line="240" w:lineRule="auto"/>
              <w:contextualSpacing/>
              <w:rPr>
                <w:rFonts w:ascii="Arial Narrow" w:eastAsia="Times New Roman" w:hAnsi="Arial Narrow" w:cs="Tahoma"/>
                <w:b/>
                <w:sz w:val="16"/>
                <w:szCs w:val="16"/>
                <w:lang w:eastAsia="fr-FR"/>
              </w:rPr>
            </w:pPr>
            <w:r w:rsidRPr="00F60C20">
              <w:rPr>
                <w:rFonts w:ascii="Arial Narrow" w:eastAsia="Times New Roman" w:hAnsi="Arial Narrow" w:cs="Tahoma"/>
                <w:sz w:val="16"/>
                <w:szCs w:val="16"/>
                <w:lang w:eastAsia="fr-FR"/>
              </w:rPr>
              <w:t xml:space="preserve">la sérigraphie de la mention </w:t>
            </w:r>
            <w:r w:rsidRPr="00F60C20">
              <w:rPr>
                <w:rFonts w:ascii="Arial Narrow" w:eastAsia="Times New Roman" w:hAnsi="Arial Narrow" w:cs="Tahoma"/>
                <w:b/>
                <w:i/>
                <w:sz w:val="16"/>
                <w:szCs w:val="16"/>
                <w:lang w:eastAsia="fr-FR"/>
              </w:rPr>
              <w:t>« </w:t>
            </w:r>
            <w:r>
              <w:rPr>
                <w:rFonts w:ascii="Arial Narrow" w:eastAsia="Times New Roman" w:hAnsi="Arial Narrow" w:cs="Tahoma"/>
                <w:b/>
                <w:sz w:val="16"/>
                <w:szCs w:val="16"/>
                <w:lang w:eastAsia="fr-FR"/>
              </w:rPr>
              <w:t>BIP 202</w:t>
            </w:r>
            <w:r w:rsidR="009E6D24">
              <w:rPr>
                <w:rFonts w:ascii="Arial Narrow" w:eastAsia="Times New Roman" w:hAnsi="Arial Narrow" w:cs="Tahoma"/>
                <w:b/>
                <w:sz w:val="16"/>
                <w:szCs w:val="16"/>
                <w:lang w:eastAsia="fr-FR"/>
              </w:rPr>
              <w:t>5</w:t>
            </w:r>
            <w:r w:rsidRPr="00F60C20">
              <w:rPr>
                <w:rFonts w:ascii="Arial Narrow" w:eastAsia="Times New Roman" w:hAnsi="Arial Narrow" w:cs="Tahoma"/>
                <w:b/>
                <w:sz w:val="16"/>
                <w:szCs w:val="16"/>
                <w:lang w:eastAsia="fr-FR"/>
              </w:rPr>
              <w:t>– Lettre-Comm</w:t>
            </w:r>
            <w:r w:rsidR="009E6D24">
              <w:rPr>
                <w:rFonts w:ascii="Arial Narrow" w:eastAsia="Times New Roman" w:hAnsi="Arial Narrow" w:cs="Tahoma"/>
                <w:b/>
                <w:sz w:val="16"/>
                <w:szCs w:val="16"/>
                <w:lang w:eastAsia="fr-FR"/>
              </w:rPr>
              <w:t>ande N° ____ /LC/C-M</w:t>
            </w:r>
            <w:r w:rsidRPr="009E6D24">
              <w:rPr>
                <w:rFonts w:ascii="Arial Narrow" w:eastAsia="Times New Roman" w:hAnsi="Arial Narrow" w:cs="Tahoma"/>
                <w:b/>
                <w:sz w:val="16"/>
                <w:szCs w:val="16"/>
                <w:lang w:eastAsia="fr-FR"/>
              </w:rPr>
              <w:t>SK</w:t>
            </w:r>
            <w:r w:rsidR="00E2274F">
              <w:rPr>
                <w:rFonts w:ascii="Arial Narrow" w:eastAsia="Times New Roman" w:hAnsi="Arial Narrow" w:cs="Tahoma"/>
                <w:b/>
                <w:sz w:val="16"/>
                <w:szCs w:val="16"/>
                <w:lang w:eastAsia="fr-FR"/>
              </w:rPr>
              <w:t>/CIPM</w:t>
            </w:r>
            <w:r w:rsidRPr="009E6D24">
              <w:rPr>
                <w:rFonts w:ascii="Arial Narrow" w:eastAsia="Times New Roman" w:hAnsi="Arial Narrow" w:cs="Tahoma"/>
                <w:b/>
                <w:sz w:val="16"/>
                <w:szCs w:val="16"/>
                <w:lang w:eastAsia="fr-FR"/>
              </w:rPr>
              <w:t>/202</w:t>
            </w:r>
            <w:r w:rsidR="009E6D24">
              <w:rPr>
                <w:rFonts w:ascii="Arial Narrow" w:eastAsia="Times New Roman" w:hAnsi="Arial Narrow" w:cs="Tahoma"/>
                <w:b/>
                <w:sz w:val="16"/>
                <w:szCs w:val="16"/>
                <w:lang w:eastAsia="fr-FR"/>
              </w:rPr>
              <w:t>5</w:t>
            </w:r>
            <w:r w:rsidRPr="009E6D24">
              <w:rPr>
                <w:rFonts w:ascii="Arial Narrow" w:eastAsia="Times New Roman" w:hAnsi="Arial Narrow" w:cs="Tahoma"/>
                <w:b/>
                <w:sz w:val="16"/>
                <w:szCs w:val="16"/>
                <w:lang w:eastAsia="fr-FR"/>
              </w:rPr>
              <w:t>»</w:t>
            </w:r>
            <w:r w:rsidRPr="009E6D24">
              <w:rPr>
                <w:rFonts w:ascii="Arial Narrow" w:eastAsia="Times New Roman" w:hAnsi="Arial Narrow" w:cs="Tahoma"/>
                <w:sz w:val="16"/>
                <w:szCs w:val="16"/>
                <w:lang w:eastAsia="fr-FR"/>
              </w:rPr>
              <w:t xml:space="preserve"> toutes sujétions.</w:t>
            </w:r>
          </w:p>
          <w:p w:rsidR="00C23374" w:rsidRPr="00B519AF" w:rsidRDefault="00C23374" w:rsidP="00C23374">
            <w:pPr>
              <w:spacing w:after="0" w:line="240" w:lineRule="auto"/>
              <w:rPr>
                <w:rFonts w:ascii="Arial Narrow" w:eastAsia="Times New Roman" w:hAnsi="Arial Narrow" w:cs="Tahoma"/>
                <w:color w:val="000000"/>
                <w:sz w:val="16"/>
                <w:szCs w:val="16"/>
                <w:lang w:eastAsia="fr-FR"/>
              </w:rPr>
            </w:pPr>
            <w:r w:rsidRPr="006C7113">
              <w:rPr>
                <w:rFonts w:ascii="Arial Narrow" w:eastAsia="Times New Roman" w:hAnsi="Arial Narrow" w:cs="Tahoma"/>
                <w:sz w:val="16"/>
                <w:szCs w:val="16"/>
                <w:lang w:eastAsia="fr-FR"/>
              </w:rPr>
              <w:t>Ce prix s’applique à l’ensemble (Ens), mesuré par métré contradictoire.</w:t>
            </w:r>
          </w:p>
        </w:tc>
        <w:tc>
          <w:tcPr>
            <w:tcW w:w="850" w:type="dxa"/>
            <w:vAlign w:val="center"/>
          </w:tcPr>
          <w:p w:rsidR="00C23374" w:rsidRPr="00B519AF" w:rsidRDefault="00C23374" w:rsidP="00C23374">
            <w:pPr>
              <w:spacing w:after="0" w:line="240" w:lineRule="auto"/>
              <w:jc w:val="center"/>
              <w:rPr>
                <w:rFonts w:ascii="Arial Narrow" w:eastAsia="Times New Roman" w:hAnsi="Arial Narrow" w:cs="Tahoma"/>
                <w:color w:val="000000"/>
                <w:sz w:val="16"/>
                <w:szCs w:val="16"/>
                <w:lang w:eastAsia="fr-FR"/>
              </w:rPr>
            </w:pPr>
            <w:r>
              <w:rPr>
                <w:rFonts w:ascii="Arial Narrow" w:eastAsia="Times New Roman" w:hAnsi="Arial Narrow" w:cs="Tahoma"/>
                <w:color w:val="000000"/>
                <w:sz w:val="16"/>
                <w:szCs w:val="16"/>
                <w:lang w:eastAsia="fr-FR"/>
              </w:rPr>
              <w:t>Ens.</w:t>
            </w:r>
          </w:p>
        </w:tc>
        <w:tc>
          <w:tcPr>
            <w:tcW w:w="951" w:type="dxa"/>
            <w:vAlign w:val="center"/>
          </w:tcPr>
          <w:p w:rsidR="00C23374" w:rsidRPr="00B519AF" w:rsidRDefault="00C23374" w:rsidP="00C23374">
            <w:pPr>
              <w:spacing w:after="0" w:line="240" w:lineRule="auto"/>
              <w:jc w:val="right"/>
              <w:rPr>
                <w:rFonts w:ascii="Arial Narrow" w:eastAsia="Times New Roman" w:hAnsi="Arial Narrow" w:cs="Tahoma"/>
                <w:sz w:val="16"/>
                <w:szCs w:val="16"/>
                <w:lang w:eastAsia="fr-FR"/>
              </w:rPr>
            </w:pPr>
          </w:p>
        </w:tc>
        <w:tc>
          <w:tcPr>
            <w:tcW w:w="1276" w:type="dxa"/>
            <w:gridSpan w:val="2"/>
          </w:tcPr>
          <w:p w:rsidR="00C23374" w:rsidRPr="00B519AF" w:rsidRDefault="00C23374" w:rsidP="00C23374">
            <w:pPr>
              <w:spacing w:after="0" w:line="240" w:lineRule="auto"/>
              <w:jc w:val="right"/>
              <w:rPr>
                <w:rFonts w:ascii="Arial Narrow" w:eastAsia="Times New Roman" w:hAnsi="Arial Narrow" w:cs="Tahoma"/>
                <w:sz w:val="16"/>
                <w:szCs w:val="16"/>
                <w:lang w:eastAsia="fr-FR"/>
              </w:rPr>
            </w:pPr>
          </w:p>
        </w:tc>
      </w:tr>
      <w:tr w:rsidR="00C23374" w:rsidRPr="003C0824" w:rsidTr="00C23374">
        <w:trPr>
          <w:trHeight w:val="284"/>
        </w:trPr>
        <w:tc>
          <w:tcPr>
            <w:tcW w:w="9951" w:type="dxa"/>
            <w:gridSpan w:val="6"/>
            <w:vAlign w:val="center"/>
          </w:tcPr>
          <w:p w:rsidR="00C23374" w:rsidRPr="00B519AF" w:rsidRDefault="00C23374" w:rsidP="00C23374">
            <w:pPr>
              <w:spacing w:after="0" w:line="240" w:lineRule="auto"/>
              <w:jc w:val="both"/>
              <w:rPr>
                <w:rFonts w:ascii="Arial Narrow" w:eastAsia="Times New Roman" w:hAnsi="Arial Narrow" w:cs="Tahoma"/>
                <w:b/>
                <w:sz w:val="16"/>
                <w:szCs w:val="16"/>
                <w:lang w:eastAsia="fr-FR"/>
              </w:rPr>
            </w:pPr>
            <w:r w:rsidRPr="00B519AF">
              <w:rPr>
                <w:rFonts w:ascii="Arial Narrow" w:eastAsia="Times New Roman" w:hAnsi="Arial Narrow" w:cs="Tahoma"/>
                <w:b/>
                <w:sz w:val="16"/>
                <w:szCs w:val="16"/>
                <w:lang w:eastAsia="fr-FR"/>
              </w:rPr>
              <w:t xml:space="preserve">Lot 1000 : </w:t>
            </w:r>
            <w:r w:rsidRPr="00B519AF">
              <w:rPr>
                <w:rFonts w:ascii="Arial Narrow" w:eastAsia="Times New Roman" w:hAnsi="Arial Narrow" w:cs="Tahoma"/>
                <w:b/>
                <w:i/>
                <w:color w:val="000000"/>
                <w:sz w:val="16"/>
                <w:szCs w:val="16"/>
                <w:lang w:eastAsia="fr-FR"/>
              </w:rPr>
              <w:t>VRD</w:t>
            </w:r>
          </w:p>
          <w:p w:rsidR="00C23374" w:rsidRPr="00B519AF" w:rsidRDefault="00C23374" w:rsidP="00C23374">
            <w:pPr>
              <w:spacing w:after="0" w:line="240" w:lineRule="auto"/>
              <w:ind w:left="709"/>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Ce lot 1000 rémunère :</w:t>
            </w:r>
          </w:p>
          <w:p w:rsidR="00C23374" w:rsidRPr="00B519AF" w:rsidRDefault="00C23374" w:rsidP="00C23374">
            <w:pPr>
              <w:spacing w:after="0" w:line="240" w:lineRule="auto"/>
              <w:ind w:left="1418"/>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 xml:space="preserve">1001 : </w:t>
            </w:r>
            <w:r w:rsidRPr="00B519AF">
              <w:rPr>
                <w:rFonts w:ascii="Arial Narrow" w:eastAsia="Times New Roman" w:hAnsi="Arial Narrow" w:cs="Tahoma"/>
                <w:color w:val="000000"/>
                <w:sz w:val="16"/>
                <w:szCs w:val="16"/>
                <w:lang w:eastAsia="fr-FR"/>
              </w:rPr>
              <w:t>Caniveaux de dimensions 40cmx20cm en béto</w:t>
            </w:r>
            <w:r>
              <w:rPr>
                <w:rFonts w:ascii="Arial Narrow" w:eastAsia="Times New Roman" w:hAnsi="Arial Narrow" w:cs="Tahoma"/>
                <w:color w:val="000000"/>
                <w:sz w:val="16"/>
                <w:szCs w:val="16"/>
                <w:lang w:eastAsia="fr-FR"/>
              </w:rPr>
              <w:t>n armé ;</w:t>
            </w:r>
          </w:p>
          <w:p w:rsidR="00C23374" w:rsidRPr="00B519AF" w:rsidRDefault="00C23374" w:rsidP="00C23374">
            <w:pPr>
              <w:spacing w:after="0" w:line="240" w:lineRule="auto"/>
              <w:ind w:left="1418"/>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 xml:space="preserve">1002 : </w:t>
            </w:r>
            <w:r w:rsidRPr="00B519AF">
              <w:rPr>
                <w:rFonts w:ascii="Arial Narrow" w:eastAsia="Times New Roman" w:hAnsi="Arial Narrow" w:cs="Tahoma"/>
                <w:color w:val="000000"/>
                <w:sz w:val="16"/>
                <w:szCs w:val="16"/>
                <w:lang w:eastAsia="fr-FR"/>
              </w:rPr>
              <w:t xml:space="preserve">Rampes d’accès </w:t>
            </w:r>
            <w:r>
              <w:rPr>
                <w:rFonts w:ascii="Arial Narrow" w:eastAsia="Times New Roman" w:hAnsi="Arial Narrow" w:cs="Tahoma"/>
                <w:color w:val="000000"/>
                <w:sz w:val="16"/>
                <w:szCs w:val="16"/>
                <w:lang w:eastAsia="fr-FR"/>
              </w:rPr>
              <w:t>de 2 m de large devant chaque porte ;</w:t>
            </w:r>
          </w:p>
          <w:p w:rsidR="00C23374" w:rsidRPr="00B519AF" w:rsidRDefault="00C23374" w:rsidP="00C23374">
            <w:pPr>
              <w:spacing w:after="0" w:line="240" w:lineRule="auto"/>
              <w:ind w:left="1418"/>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 xml:space="preserve">1003 : </w:t>
            </w:r>
            <w:r w:rsidRPr="00B519AF">
              <w:rPr>
                <w:rFonts w:ascii="Arial Narrow" w:eastAsia="Times New Roman" w:hAnsi="Arial Narrow" w:cs="Tahoma"/>
                <w:color w:val="000000"/>
                <w:sz w:val="16"/>
                <w:szCs w:val="16"/>
                <w:lang w:eastAsia="fr-FR"/>
              </w:rPr>
              <w:t xml:space="preserve">Dallage en béton d’épaisseur 8 cm des alentours </w:t>
            </w:r>
            <w:r>
              <w:rPr>
                <w:rFonts w:ascii="Arial Narrow" w:eastAsia="Times New Roman" w:hAnsi="Arial Narrow" w:cs="Tahoma"/>
                <w:color w:val="000000"/>
                <w:sz w:val="16"/>
                <w:szCs w:val="16"/>
                <w:lang w:eastAsia="fr-FR"/>
              </w:rPr>
              <w:t>dosé à 30</w:t>
            </w:r>
            <w:r w:rsidRPr="00B519AF">
              <w:rPr>
                <w:rFonts w:ascii="Arial Narrow" w:eastAsia="Times New Roman" w:hAnsi="Arial Narrow" w:cs="Tahoma"/>
                <w:color w:val="000000"/>
                <w:sz w:val="16"/>
                <w:szCs w:val="16"/>
                <w:lang w:eastAsia="fr-FR"/>
              </w:rPr>
              <w:t>0kg/m</w:t>
            </w:r>
            <w:r w:rsidRPr="00EC5128">
              <w:rPr>
                <w:rFonts w:ascii="Arial Narrow" w:eastAsia="Times New Roman" w:hAnsi="Arial Narrow" w:cs="Tahoma"/>
                <w:color w:val="000000"/>
                <w:sz w:val="16"/>
                <w:szCs w:val="16"/>
                <w:vertAlign w:val="superscript"/>
                <w:lang w:eastAsia="fr-FR"/>
              </w:rPr>
              <w:t>3</w:t>
            </w:r>
          </w:p>
        </w:tc>
      </w:tr>
      <w:tr w:rsidR="00C23374" w:rsidRPr="003C0824" w:rsidTr="00C23374">
        <w:trPr>
          <w:trHeight w:val="284"/>
        </w:trPr>
        <w:tc>
          <w:tcPr>
            <w:tcW w:w="921" w:type="dxa"/>
            <w:vAlign w:val="center"/>
          </w:tcPr>
          <w:p w:rsidR="00C23374" w:rsidRPr="00B519AF" w:rsidRDefault="00C23374" w:rsidP="00C23374">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1001</w:t>
            </w:r>
          </w:p>
        </w:tc>
        <w:tc>
          <w:tcPr>
            <w:tcW w:w="5953" w:type="dxa"/>
            <w:vAlign w:val="center"/>
          </w:tcPr>
          <w:p w:rsidR="00C23374" w:rsidRPr="009A3D83" w:rsidRDefault="00C23374" w:rsidP="00C23374">
            <w:pPr>
              <w:spacing w:after="0" w:line="240" w:lineRule="auto"/>
              <w:rPr>
                <w:rFonts w:ascii="Arial Narrow" w:eastAsia="Times New Roman" w:hAnsi="Arial Narrow" w:cs="Tahoma"/>
                <w:b/>
                <w:color w:val="000000"/>
                <w:sz w:val="16"/>
                <w:szCs w:val="16"/>
                <w:u w:val="single"/>
                <w:vertAlign w:val="superscript"/>
                <w:lang w:eastAsia="fr-FR"/>
              </w:rPr>
            </w:pPr>
            <w:r w:rsidRPr="009A3D83">
              <w:rPr>
                <w:rFonts w:ascii="Arial Narrow" w:eastAsia="Times New Roman" w:hAnsi="Arial Narrow" w:cs="Tahoma"/>
                <w:b/>
                <w:color w:val="000000"/>
                <w:sz w:val="16"/>
                <w:szCs w:val="16"/>
                <w:u w:val="single"/>
                <w:lang w:eastAsia="fr-FR"/>
              </w:rPr>
              <w:t>Caniveaux de dimensions 40cmx20cm en béton armé dosé à 350kg/m</w:t>
            </w:r>
            <w:r w:rsidRPr="009A3D83">
              <w:rPr>
                <w:rFonts w:ascii="Arial Narrow" w:eastAsia="Times New Roman" w:hAnsi="Arial Narrow" w:cs="Tahoma"/>
                <w:b/>
                <w:color w:val="000000"/>
                <w:sz w:val="16"/>
                <w:szCs w:val="16"/>
                <w:u w:val="single"/>
                <w:vertAlign w:val="superscript"/>
                <w:lang w:eastAsia="fr-FR"/>
              </w:rPr>
              <w:t>3</w:t>
            </w:r>
          </w:p>
          <w:p w:rsidR="00C23374" w:rsidRPr="008072FB" w:rsidRDefault="00C23374" w:rsidP="00C23374">
            <w:pPr>
              <w:spacing w:after="0" w:line="240" w:lineRule="auto"/>
              <w:jc w:val="both"/>
              <w:rPr>
                <w:rFonts w:ascii="Arial Narrow" w:eastAsia="Times New Roman" w:hAnsi="Arial Narrow" w:cs="Tahoma"/>
                <w:sz w:val="16"/>
                <w:szCs w:val="16"/>
                <w:lang w:eastAsia="fr-FR"/>
              </w:rPr>
            </w:pPr>
            <w:r w:rsidRPr="008072FB">
              <w:rPr>
                <w:rFonts w:ascii="Arial Narrow" w:eastAsia="Times New Roman" w:hAnsi="Arial Narrow" w:cs="Tahoma"/>
                <w:sz w:val="16"/>
                <w:szCs w:val="16"/>
                <w:lang w:eastAsia="fr-FR"/>
              </w:rPr>
              <w:t xml:space="preserve">Ce prix  rémunère au mètre linéaire (ml), les travaux de construction des caniveaux en parpaings bourrés de 15X20X40 cm conformément au CCTP. </w:t>
            </w:r>
          </w:p>
          <w:p w:rsidR="00C23374" w:rsidRPr="008072FB" w:rsidRDefault="00C23374" w:rsidP="00C23374">
            <w:pPr>
              <w:spacing w:after="0" w:line="240" w:lineRule="auto"/>
              <w:jc w:val="both"/>
              <w:rPr>
                <w:rFonts w:ascii="Arial Narrow" w:eastAsia="Times New Roman" w:hAnsi="Arial Narrow" w:cs="Tahoma"/>
                <w:sz w:val="16"/>
                <w:szCs w:val="16"/>
                <w:lang w:eastAsia="fr-FR"/>
              </w:rPr>
            </w:pPr>
            <w:r w:rsidRPr="008072FB">
              <w:rPr>
                <w:rFonts w:ascii="Arial Narrow" w:eastAsia="Times New Roman" w:hAnsi="Arial Narrow" w:cs="Tahoma"/>
                <w:sz w:val="16"/>
                <w:szCs w:val="16"/>
                <w:lang w:eastAsia="fr-FR"/>
              </w:rPr>
              <w:t>Il comprend notamment :</w:t>
            </w:r>
          </w:p>
          <w:p w:rsidR="00C23374" w:rsidRPr="008072FB"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Pr>
                <w:rFonts w:ascii="Arial Narrow" w:eastAsia="Times New Roman" w:hAnsi="Arial Narrow" w:cs="Tahoma"/>
                <w:sz w:val="16"/>
                <w:szCs w:val="16"/>
                <w:lang w:eastAsia="fr-FR"/>
              </w:rPr>
              <w:t>la fourniture</w:t>
            </w:r>
            <w:r w:rsidRPr="008072FB">
              <w:rPr>
                <w:rFonts w:ascii="Arial Narrow" w:eastAsia="Times New Roman" w:hAnsi="Arial Narrow" w:cs="Tahoma"/>
                <w:sz w:val="16"/>
                <w:szCs w:val="16"/>
                <w:lang w:eastAsia="fr-FR"/>
              </w:rPr>
              <w:t xml:space="preserve"> du gravier</w:t>
            </w:r>
            <w:r>
              <w:rPr>
                <w:rFonts w:ascii="Arial Narrow" w:eastAsia="Times New Roman" w:hAnsi="Arial Narrow" w:cs="Tahoma"/>
                <w:sz w:val="16"/>
                <w:szCs w:val="16"/>
                <w:lang w:eastAsia="fr-FR"/>
              </w:rPr>
              <w:t>,</w:t>
            </w:r>
            <w:r w:rsidRPr="008072FB">
              <w:rPr>
                <w:rFonts w:ascii="Arial Narrow" w:eastAsia="Times New Roman" w:hAnsi="Arial Narrow" w:cs="Tahoma"/>
                <w:sz w:val="16"/>
                <w:szCs w:val="16"/>
                <w:lang w:eastAsia="fr-FR"/>
              </w:rPr>
              <w:t xml:space="preserve"> du sable et du ciment  suivant le CCTP ;</w:t>
            </w:r>
          </w:p>
          <w:p w:rsidR="00C23374" w:rsidRPr="008072FB"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8072FB">
              <w:rPr>
                <w:rFonts w:ascii="Arial Narrow" w:eastAsia="Times New Roman" w:hAnsi="Arial Narrow" w:cs="Tahoma"/>
                <w:sz w:val="16"/>
                <w:szCs w:val="16"/>
                <w:lang w:eastAsia="fr-FR"/>
              </w:rPr>
              <w:t>l</w:t>
            </w:r>
            <w:r>
              <w:rPr>
                <w:rFonts w:ascii="Arial Narrow" w:eastAsia="Times New Roman" w:hAnsi="Arial Narrow" w:cs="Tahoma"/>
                <w:sz w:val="16"/>
                <w:szCs w:val="16"/>
                <w:lang w:eastAsia="fr-FR"/>
              </w:rPr>
              <w:t>a fourniture des aciers en HA8 pour des cadres espacés de 40cm et des aciers HA6 pour les aciers de construction</w:t>
            </w:r>
            <w:r w:rsidRPr="008072FB">
              <w:rPr>
                <w:rFonts w:ascii="Arial Narrow" w:eastAsia="Times New Roman" w:hAnsi="Arial Narrow" w:cs="Tahoma"/>
                <w:sz w:val="16"/>
                <w:szCs w:val="16"/>
                <w:lang w:eastAsia="fr-FR"/>
              </w:rPr>
              <w:t> ;</w:t>
            </w:r>
          </w:p>
          <w:p w:rsidR="00C23374"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Pr>
                <w:rFonts w:ascii="Arial Narrow" w:eastAsia="Times New Roman" w:hAnsi="Arial Narrow" w:cs="Tahoma"/>
                <w:sz w:val="16"/>
                <w:szCs w:val="16"/>
                <w:lang w:eastAsia="fr-FR"/>
              </w:rPr>
              <w:t>le façonnage des cadres en aciers HA8</w:t>
            </w:r>
            <w:r w:rsidRPr="008072FB">
              <w:rPr>
                <w:rFonts w:ascii="Arial Narrow" w:eastAsia="Times New Roman" w:hAnsi="Arial Narrow" w:cs="Tahoma"/>
                <w:sz w:val="16"/>
                <w:szCs w:val="16"/>
                <w:lang w:eastAsia="fr-FR"/>
              </w:rPr>
              <w:t> ;</w:t>
            </w:r>
          </w:p>
          <w:p w:rsidR="00C23374"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Pr>
                <w:rFonts w:ascii="Arial Narrow" w:eastAsia="Times New Roman" w:hAnsi="Arial Narrow" w:cs="Tahoma"/>
                <w:sz w:val="16"/>
                <w:szCs w:val="16"/>
                <w:lang w:eastAsia="fr-FR"/>
              </w:rPr>
              <w:t>le façonnage du ferraillage des caniveaux ;</w:t>
            </w:r>
          </w:p>
          <w:p w:rsidR="00C23374" w:rsidRPr="00503E55"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503E55">
              <w:rPr>
                <w:rFonts w:ascii="Arial Narrow" w:eastAsia="Times New Roman" w:hAnsi="Arial Narrow" w:cs="Tahoma"/>
                <w:sz w:val="16"/>
                <w:szCs w:val="16"/>
                <w:lang w:eastAsia="fr-FR"/>
              </w:rPr>
              <w:t>les réglages topographiques</w:t>
            </w:r>
            <w:r>
              <w:rPr>
                <w:rFonts w:ascii="Arial Narrow" w:eastAsia="Times New Roman" w:hAnsi="Arial Narrow" w:cs="Tahoma"/>
                <w:sz w:val="16"/>
                <w:szCs w:val="16"/>
                <w:lang w:eastAsia="fr-FR"/>
              </w:rPr>
              <w:t xml:space="preserve"> en vue du coffrage des caniveaux d’épaisseur de parois de 12 cm</w:t>
            </w:r>
            <w:r w:rsidRPr="00503E55">
              <w:rPr>
                <w:rFonts w:ascii="Arial Narrow" w:eastAsia="Times New Roman" w:hAnsi="Arial Narrow" w:cs="Tahoma"/>
                <w:sz w:val="16"/>
                <w:szCs w:val="16"/>
                <w:lang w:eastAsia="fr-FR"/>
              </w:rPr>
              <w:t> ;</w:t>
            </w:r>
          </w:p>
          <w:p w:rsidR="00C23374" w:rsidRPr="008072FB"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Pr>
                <w:rFonts w:ascii="Arial Narrow" w:eastAsia="Times New Roman" w:hAnsi="Arial Narrow" w:cs="Tahoma"/>
                <w:sz w:val="16"/>
                <w:szCs w:val="16"/>
                <w:lang w:eastAsia="fr-FR"/>
              </w:rPr>
              <w:t xml:space="preserve">La mise en œuvre du </w:t>
            </w:r>
            <w:r w:rsidRPr="008072FB">
              <w:rPr>
                <w:rFonts w:ascii="Arial Narrow" w:eastAsia="Times New Roman" w:hAnsi="Arial Narrow" w:cs="Tahoma"/>
                <w:sz w:val="16"/>
                <w:szCs w:val="16"/>
                <w:lang w:eastAsia="fr-FR"/>
              </w:rPr>
              <w:t>béton dosé à 300 kg/m3 </w:t>
            </w:r>
            <w:r>
              <w:rPr>
                <w:rFonts w:ascii="Arial Narrow" w:eastAsia="Times New Roman" w:hAnsi="Arial Narrow" w:cs="Tahoma"/>
                <w:sz w:val="16"/>
                <w:szCs w:val="16"/>
                <w:lang w:eastAsia="fr-FR"/>
              </w:rPr>
              <w:t>et le coulage des caniveaux</w:t>
            </w:r>
            <w:r w:rsidRPr="008072FB">
              <w:rPr>
                <w:rFonts w:ascii="Arial Narrow" w:eastAsia="Times New Roman" w:hAnsi="Arial Narrow" w:cs="Tahoma"/>
                <w:sz w:val="16"/>
                <w:szCs w:val="16"/>
                <w:lang w:eastAsia="fr-FR"/>
              </w:rPr>
              <w:t>;</w:t>
            </w:r>
          </w:p>
          <w:p w:rsidR="00C23374" w:rsidRPr="008072FB"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8072FB">
              <w:rPr>
                <w:rFonts w:ascii="Arial Narrow" w:eastAsia="Times New Roman" w:hAnsi="Arial Narrow" w:cs="Tahoma"/>
                <w:sz w:val="16"/>
                <w:szCs w:val="16"/>
                <w:lang w:eastAsia="fr-FR"/>
              </w:rPr>
              <w:t>toutes sujétions.</w:t>
            </w:r>
          </w:p>
          <w:p w:rsidR="00C23374" w:rsidRPr="00B519AF" w:rsidRDefault="00C23374" w:rsidP="00C23374">
            <w:pPr>
              <w:spacing w:after="0" w:line="240" w:lineRule="auto"/>
              <w:rPr>
                <w:rFonts w:ascii="Arial Narrow" w:eastAsia="Times New Roman" w:hAnsi="Arial Narrow" w:cs="Tahoma"/>
                <w:color w:val="000000"/>
                <w:sz w:val="16"/>
                <w:szCs w:val="16"/>
                <w:lang w:eastAsia="fr-FR"/>
              </w:rPr>
            </w:pPr>
            <w:r w:rsidRPr="008072FB">
              <w:rPr>
                <w:rFonts w:ascii="Arial Narrow" w:eastAsia="Times New Roman" w:hAnsi="Arial Narrow" w:cs="Tahoma"/>
                <w:sz w:val="16"/>
                <w:szCs w:val="16"/>
                <w:lang w:eastAsia="fr-FR"/>
              </w:rPr>
              <w:t>Ce prix s’applique au mètre linéaire (ml), mesuré par métré contradictoire</w:t>
            </w:r>
            <w:r>
              <w:rPr>
                <w:rFonts w:ascii="Arial Narrow" w:eastAsia="Times New Roman" w:hAnsi="Arial Narrow" w:cs="Tahoma"/>
                <w:sz w:val="16"/>
                <w:szCs w:val="16"/>
                <w:lang w:eastAsia="fr-FR"/>
              </w:rPr>
              <w:t>.</w:t>
            </w:r>
          </w:p>
        </w:tc>
        <w:tc>
          <w:tcPr>
            <w:tcW w:w="850" w:type="dxa"/>
            <w:vAlign w:val="center"/>
          </w:tcPr>
          <w:p w:rsidR="00C23374" w:rsidRPr="00B519AF" w:rsidRDefault="00C23374" w:rsidP="00C23374">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ML</w:t>
            </w:r>
          </w:p>
        </w:tc>
        <w:tc>
          <w:tcPr>
            <w:tcW w:w="951" w:type="dxa"/>
            <w:vAlign w:val="center"/>
          </w:tcPr>
          <w:p w:rsidR="00C23374" w:rsidRPr="00B519AF" w:rsidRDefault="00C23374" w:rsidP="00C23374">
            <w:pPr>
              <w:spacing w:after="0" w:line="240" w:lineRule="auto"/>
              <w:jc w:val="right"/>
              <w:rPr>
                <w:rFonts w:ascii="Arial Narrow" w:eastAsia="Times New Roman" w:hAnsi="Arial Narrow" w:cs="Tahoma"/>
                <w:sz w:val="16"/>
                <w:szCs w:val="16"/>
                <w:lang w:eastAsia="fr-FR"/>
              </w:rPr>
            </w:pPr>
          </w:p>
        </w:tc>
        <w:tc>
          <w:tcPr>
            <w:tcW w:w="1276" w:type="dxa"/>
            <w:gridSpan w:val="2"/>
          </w:tcPr>
          <w:p w:rsidR="00C23374" w:rsidRPr="00B519AF" w:rsidRDefault="00C23374" w:rsidP="00C23374">
            <w:pPr>
              <w:spacing w:after="0" w:line="240" w:lineRule="auto"/>
              <w:jc w:val="right"/>
              <w:rPr>
                <w:rFonts w:ascii="Arial Narrow" w:eastAsia="Times New Roman" w:hAnsi="Arial Narrow" w:cs="Tahoma"/>
                <w:sz w:val="16"/>
                <w:szCs w:val="16"/>
                <w:lang w:eastAsia="fr-FR"/>
              </w:rPr>
            </w:pPr>
          </w:p>
        </w:tc>
      </w:tr>
      <w:tr w:rsidR="00C23374" w:rsidRPr="003C0824" w:rsidTr="00C23374">
        <w:trPr>
          <w:trHeight w:val="284"/>
        </w:trPr>
        <w:tc>
          <w:tcPr>
            <w:tcW w:w="921" w:type="dxa"/>
            <w:vAlign w:val="center"/>
          </w:tcPr>
          <w:p w:rsidR="00C23374" w:rsidRPr="00B519AF" w:rsidRDefault="00C23374" w:rsidP="00C23374">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1002</w:t>
            </w:r>
          </w:p>
        </w:tc>
        <w:tc>
          <w:tcPr>
            <w:tcW w:w="5953" w:type="dxa"/>
            <w:vAlign w:val="center"/>
          </w:tcPr>
          <w:p w:rsidR="00C23374" w:rsidRPr="009A3D83" w:rsidRDefault="00C23374" w:rsidP="00C23374">
            <w:pPr>
              <w:spacing w:after="0" w:line="240" w:lineRule="auto"/>
              <w:rPr>
                <w:rFonts w:ascii="Arial Narrow" w:eastAsia="Times New Roman" w:hAnsi="Arial Narrow" w:cs="Tahoma"/>
                <w:b/>
                <w:color w:val="000000"/>
                <w:sz w:val="16"/>
                <w:szCs w:val="16"/>
                <w:u w:val="single"/>
                <w:lang w:eastAsia="fr-FR"/>
              </w:rPr>
            </w:pPr>
            <w:r w:rsidRPr="009A3D83">
              <w:rPr>
                <w:rFonts w:ascii="Arial Narrow" w:eastAsia="Times New Roman" w:hAnsi="Arial Narrow" w:cs="Tahoma"/>
                <w:b/>
                <w:color w:val="000000"/>
                <w:sz w:val="16"/>
                <w:szCs w:val="16"/>
                <w:u w:val="single"/>
                <w:lang w:eastAsia="fr-FR"/>
              </w:rPr>
              <w:t>Rampes en béton dosé à 350 kg/m</w:t>
            </w:r>
            <w:r w:rsidRPr="009A3D83">
              <w:rPr>
                <w:rFonts w:ascii="Arial Narrow" w:eastAsia="Times New Roman" w:hAnsi="Arial Narrow" w:cs="Tahoma"/>
                <w:b/>
                <w:color w:val="000000"/>
                <w:sz w:val="16"/>
                <w:szCs w:val="16"/>
                <w:u w:val="single"/>
                <w:vertAlign w:val="superscript"/>
                <w:lang w:eastAsia="fr-FR"/>
              </w:rPr>
              <w:t>3</w:t>
            </w:r>
            <w:r w:rsidRPr="009A3D83">
              <w:rPr>
                <w:rFonts w:ascii="Arial Narrow" w:eastAsia="Times New Roman" w:hAnsi="Arial Narrow" w:cs="Tahoma"/>
                <w:b/>
                <w:color w:val="000000"/>
                <w:sz w:val="16"/>
                <w:szCs w:val="16"/>
                <w:u w:val="single"/>
                <w:lang w:eastAsia="fr-FR"/>
              </w:rPr>
              <w:t xml:space="preserve"> sur entrée des salles de classes </w:t>
            </w:r>
          </w:p>
          <w:p w:rsidR="00C23374" w:rsidRPr="008072FB" w:rsidRDefault="00C23374" w:rsidP="00C23374">
            <w:pPr>
              <w:spacing w:after="0" w:line="240" w:lineRule="auto"/>
              <w:jc w:val="both"/>
              <w:rPr>
                <w:rFonts w:ascii="Arial Narrow" w:eastAsia="Times New Roman" w:hAnsi="Arial Narrow" w:cs="Tahoma"/>
                <w:sz w:val="16"/>
                <w:szCs w:val="16"/>
                <w:lang w:eastAsia="fr-FR"/>
              </w:rPr>
            </w:pPr>
            <w:r w:rsidRPr="008072FB">
              <w:rPr>
                <w:rFonts w:ascii="Arial Narrow" w:eastAsia="Times New Roman" w:hAnsi="Arial Narrow" w:cs="Tahoma"/>
                <w:sz w:val="16"/>
                <w:szCs w:val="16"/>
                <w:lang w:eastAsia="fr-FR"/>
              </w:rPr>
              <w:t xml:space="preserve">Ce prix  rémunère </w:t>
            </w:r>
            <w:r>
              <w:rPr>
                <w:rFonts w:ascii="Arial Narrow" w:eastAsia="Times New Roman" w:hAnsi="Arial Narrow" w:cs="Tahoma"/>
                <w:sz w:val="16"/>
                <w:szCs w:val="16"/>
                <w:lang w:eastAsia="fr-FR"/>
              </w:rPr>
              <w:t>à l’unité (U)</w:t>
            </w:r>
            <w:r w:rsidRPr="008072FB">
              <w:rPr>
                <w:rFonts w:ascii="Arial Narrow" w:eastAsia="Times New Roman" w:hAnsi="Arial Narrow" w:cs="Tahoma"/>
                <w:sz w:val="16"/>
                <w:szCs w:val="16"/>
                <w:lang w:eastAsia="fr-FR"/>
              </w:rPr>
              <w:t xml:space="preserve">, les travaux de construction </w:t>
            </w:r>
            <w:r>
              <w:rPr>
                <w:rFonts w:ascii="Arial Narrow" w:eastAsia="Times New Roman" w:hAnsi="Arial Narrow" w:cs="Tahoma"/>
                <w:sz w:val="16"/>
                <w:szCs w:val="16"/>
                <w:lang w:eastAsia="fr-FR"/>
              </w:rPr>
              <w:t xml:space="preserve">d’une rampe d’accès en béton armé </w:t>
            </w:r>
            <w:r w:rsidRPr="008072FB">
              <w:rPr>
                <w:rFonts w:ascii="Arial Narrow" w:eastAsia="Times New Roman" w:hAnsi="Arial Narrow" w:cs="Tahoma"/>
                <w:sz w:val="16"/>
                <w:szCs w:val="16"/>
                <w:lang w:eastAsia="fr-FR"/>
              </w:rPr>
              <w:t xml:space="preserve">conformément au CCTP. </w:t>
            </w:r>
          </w:p>
          <w:p w:rsidR="00C23374" w:rsidRPr="008072FB" w:rsidRDefault="00C23374" w:rsidP="00C23374">
            <w:pPr>
              <w:spacing w:after="0" w:line="240" w:lineRule="auto"/>
              <w:jc w:val="both"/>
              <w:rPr>
                <w:rFonts w:ascii="Arial Narrow" w:eastAsia="Times New Roman" w:hAnsi="Arial Narrow" w:cs="Tahoma"/>
                <w:sz w:val="16"/>
                <w:szCs w:val="16"/>
                <w:lang w:eastAsia="fr-FR"/>
              </w:rPr>
            </w:pPr>
            <w:r w:rsidRPr="008072FB">
              <w:rPr>
                <w:rFonts w:ascii="Arial Narrow" w:eastAsia="Times New Roman" w:hAnsi="Arial Narrow" w:cs="Tahoma"/>
                <w:sz w:val="16"/>
                <w:szCs w:val="16"/>
                <w:lang w:eastAsia="fr-FR"/>
              </w:rPr>
              <w:t>Il comprend notamment :</w:t>
            </w:r>
          </w:p>
          <w:p w:rsidR="00C23374" w:rsidRPr="008072FB"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Pr>
                <w:rFonts w:ascii="Arial Narrow" w:eastAsia="Times New Roman" w:hAnsi="Arial Narrow" w:cs="Tahoma"/>
                <w:sz w:val="16"/>
                <w:szCs w:val="16"/>
                <w:lang w:eastAsia="fr-FR"/>
              </w:rPr>
              <w:t>la fourniture</w:t>
            </w:r>
            <w:r w:rsidRPr="008072FB">
              <w:rPr>
                <w:rFonts w:ascii="Arial Narrow" w:eastAsia="Times New Roman" w:hAnsi="Arial Narrow" w:cs="Tahoma"/>
                <w:sz w:val="16"/>
                <w:szCs w:val="16"/>
                <w:lang w:eastAsia="fr-FR"/>
              </w:rPr>
              <w:t xml:space="preserve"> du gravier</w:t>
            </w:r>
            <w:r>
              <w:rPr>
                <w:rFonts w:ascii="Arial Narrow" w:eastAsia="Times New Roman" w:hAnsi="Arial Narrow" w:cs="Tahoma"/>
                <w:sz w:val="16"/>
                <w:szCs w:val="16"/>
                <w:lang w:eastAsia="fr-FR"/>
              </w:rPr>
              <w:t xml:space="preserve">, </w:t>
            </w:r>
            <w:r w:rsidRPr="008072FB">
              <w:rPr>
                <w:rFonts w:ascii="Arial Narrow" w:eastAsia="Times New Roman" w:hAnsi="Arial Narrow" w:cs="Tahoma"/>
                <w:sz w:val="16"/>
                <w:szCs w:val="16"/>
                <w:lang w:eastAsia="fr-FR"/>
              </w:rPr>
              <w:t>sable</w:t>
            </w:r>
            <w:r>
              <w:rPr>
                <w:rFonts w:ascii="Arial Narrow" w:eastAsia="Times New Roman" w:hAnsi="Arial Narrow" w:cs="Tahoma"/>
                <w:sz w:val="16"/>
                <w:szCs w:val="16"/>
                <w:lang w:eastAsia="fr-FR"/>
              </w:rPr>
              <w:t xml:space="preserve"> et</w:t>
            </w:r>
            <w:r w:rsidRPr="008072FB">
              <w:rPr>
                <w:rFonts w:ascii="Arial Narrow" w:eastAsia="Times New Roman" w:hAnsi="Arial Narrow" w:cs="Tahoma"/>
                <w:sz w:val="16"/>
                <w:szCs w:val="16"/>
                <w:lang w:eastAsia="fr-FR"/>
              </w:rPr>
              <w:t xml:space="preserve"> ciment  suivant le CCTP ;</w:t>
            </w:r>
          </w:p>
          <w:p w:rsidR="00C23374" w:rsidRPr="008072FB"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8072FB">
              <w:rPr>
                <w:rFonts w:ascii="Arial Narrow" w:eastAsia="Times New Roman" w:hAnsi="Arial Narrow" w:cs="Tahoma"/>
                <w:sz w:val="16"/>
                <w:szCs w:val="16"/>
                <w:lang w:eastAsia="fr-FR"/>
              </w:rPr>
              <w:t>l</w:t>
            </w:r>
            <w:r>
              <w:rPr>
                <w:rFonts w:ascii="Arial Narrow" w:eastAsia="Times New Roman" w:hAnsi="Arial Narrow" w:cs="Tahoma"/>
                <w:sz w:val="16"/>
                <w:szCs w:val="16"/>
                <w:lang w:eastAsia="fr-FR"/>
              </w:rPr>
              <w:t>a fourniture des aciers en HA8 pour ferraillage de la rampe ;</w:t>
            </w:r>
          </w:p>
          <w:p w:rsidR="00C23374"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Pr>
                <w:rFonts w:ascii="Arial Narrow" w:eastAsia="Times New Roman" w:hAnsi="Arial Narrow" w:cs="Tahoma"/>
                <w:sz w:val="16"/>
                <w:szCs w:val="16"/>
                <w:lang w:eastAsia="fr-FR"/>
              </w:rPr>
              <w:t>le façonnage des aciers HA8 en treillis de mailles 15x15cm</w:t>
            </w:r>
            <w:r w:rsidRPr="008072FB">
              <w:rPr>
                <w:rFonts w:ascii="Arial Narrow" w:eastAsia="Times New Roman" w:hAnsi="Arial Narrow" w:cs="Tahoma"/>
                <w:sz w:val="16"/>
                <w:szCs w:val="16"/>
                <w:lang w:eastAsia="fr-FR"/>
              </w:rPr>
              <w:t> ;</w:t>
            </w:r>
          </w:p>
          <w:p w:rsidR="00C23374" w:rsidRPr="00503E55"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503E55">
              <w:rPr>
                <w:rFonts w:ascii="Arial Narrow" w:eastAsia="Times New Roman" w:hAnsi="Arial Narrow" w:cs="Tahoma"/>
                <w:sz w:val="16"/>
                <w:szCs w:val="16"/>
                <w:lang w:eastAsia="fr-FR"/>
              </w:rPr>
              <w:t>les réglages topographiques</w:t>
            </w:r>
            <w:r>
              <w:rPr>
                <w:rFonts w:ascii="Arial Narrow" w:eastAsia="Times New Roman" w:hAnsi="Arial Narrow" w:cs="Tahoma"/>
                <w:sz w:val="16"/>
                <w:szCs w:val="16"/>
                <w:lang w:eastAsia="fr-FR"/>
              </w:rPr>
              <w:t xml:space="preserve"> pour obtention d’une pente de moins de 15%</w:t>
            </w:r>
            <w:r w:rsidRPr="00503E55">
              <w:rPr>
                <w:rFonts w:ascii="Arial Narrow" w:eastAsia="Times New Roman" w:hAnsi="Arial Narrow" w:cs="Tahoma"/>
                <w:sz w:val="16"/>
                <w:szCs w:val="16"/>
                <w:lang w:eastAsia="fr-FR"/>
              </w:rPr>
              <w:t> ;</w:t>
            </w:r>
          </w:p>
          <w:p w:rsidR="00C23374" w:rsidRPr="008072FB"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Pr>
                <w:rFonts w:ascii="Arial Narrow" w:eastAsia="Times New Roman" w:hAnsi="Arial Narrow" w:cs="Tahoma"/>
                <w:sz w:val="16"/>
                <w:szCs w:val="16"/>
                <w:lang w:eastAsia="fr-FR"/>
              </w:rPr>
              <w:t>La mise en œuvre du béton</w:t>
            </w:r>
            <w:r w:rsidRPr="008072FB">
              <w:rPr>
                <w:rFonts w:ascii="Arial Narrow" w:eastAsia="Times New Roman" w:hAnsi="Arial Narrow" w:cs="Tahoma"/>
                <w:sz w:val="16"/>
                <w:szCs w:val="16"/>
                <w:lang w:eastAsia="fr-FR"/>
              </w:rPr>
              <w:t> </w:t>
            </w:r>
            <w:r>
              <w:rPr>
                <w:rFonts w:ascii="Arial Narrow" w:eastAsia="Times New Roman" w:hAnsi="Arial Narrow" w:cs="Tahoma"/>
                <w:sz w:val="16"/>
                <w:szCs w:val="16"/>
                <w:lang w:eastAsia="fr-FR"/>
              </w:rPr>
              <w:t xml:space="preserve">et le coulage de la rampe </w:t>
            </w:r>
            <w:r w:rsidRPr="008072FB">
              <w:rPr>
                <w:rFonts w:ascii="Arial Narrow" w:eastAsia="Times New Roman" w:hAnsi="Arial Narrow" w:cs="Tahoma"/>
                <w:sz w:val="16"/>
                <w:szCs w:val="16"/>
                <w:lang w:eastAsia="fr-FR"/>
              </w:rPr>
              <w:t>;</w:t>
            </w:r>
          </w:p>
          <w:p w:rsidR="00C23374" w:rsidRPr="008072FB"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8072FB">
              <w:rPr>
                <w:rFonts w:ascii="Arial Narrow" w:eastAsia="Times New Roman" w:hAnsi="Arial Narrow" w:cs="Tahoma"/>
                <w:sz w:val="16"/>
                <w:szCs w:val="16"/>
                <w:lang w:eastAsia="fr-FR"/>
              </w:rPr>
              <w:t>toutes sujétions.</w:t>
            </w:r>
          </w:p>
          <w:p w:rsidR="00C23374" w:rsidRPr="00B519AF" w:rsidRDefault="00C23374" w:rsidP="00C23374">
            <w:pPr>
              <w:spacing w:after="0" w:line="240" w:lineRule="auto"/>
              <w:rPr>
                <w:rFonts w:ascii="Arial Narrow" w:eastAsia="Times New Roman" w:hAnsi="Arial Narrow" w:cs="Tahoma"/>
                <w:color w:val="000000"/>
                <w:sz w:val="16"/>
                <w:szCs w:val="16"/>
                <w:lang w:eastAsia="fr-FR"/>
              </w:rPr>
            </w:pPr>
            <w:r w:rsidRPr="008072FB">
              <w:rPr>
                <w:rFonts w:ascii="Arial Narrow" w:eastAsia="Times New Roman" w:hAnsi="Arial Narrow" w:cs="Tahoma"/>
                <w:sz w:val="16"/>
                <w:szCs w:val="16"/>
                <w:lang w:eastAsia="fr-FR"/>
              </w:rPr>
              <w:t xml:space="preserve">Ce prix s’applique </w:t>
            </w:r>
            <w:r>
              <w:rPr>
                <w:rFonts w:ascii="Arial Narrow" w:eastAsia="Times New Roman" w:hAnsi="Arial Narrow" w:cs="Tahoma"/>
                <w:sz w:val="16"/>
                <w:szCs w:val="16"/>
                <w:lang w:eastAsia="fr-FR"/>
              </w:rPr>
              <w:t>à l’unité (U)</w:t>
            </w:r>
            <w:r w:rsidRPr="008072FB">
              <w:rPr>
                <w:rFonts w:ascii="Arial Narrow" w:eastAsia="Times New Roman" w:hAnsi="Arial Narrow" w:cs="Tahoma"/>
                <w:sz w:val="16"/>
                <w:szCs w:val="16"/>
                <w:lang w:eastAsia="fr-FR"/>
              </w:rPr>
              <w:t>, mesuré par métré contradictoire</w:t>
            </w:r>
            <w:r>
              <w:rPr>
                <w:rFonts w:ascii="Arial Narrow" w:eastAsia="Times New Roman" w:hAnsi="Arial Narrow" w:cs="Tahoma"/>
                <w:sz w:val="16"/>
                <w:szCs w:val="16"/>
                <w:lang w:eastAsia="fr-FR"/>
              </w:rPr>
              <w:t>.</w:t>
            </w:r>
          </w:p>
        </w:tc>
        <w:tc>
          <w:tcPr>
            <w:tcW w:w="850" w:type="dxa"/>
            <w:vAlign w:val="center"/>
          </w:tcPr>
          <w:p w:rsidR="00C23374" w:rsidRPr="00B519AF" w:rsidRDefault="00C23374" w:rsidP="00C23374">
            <w:pPr>
              <w:spacing w:after="0" w:line="240" w:lineRule="auto"/>
              <w:jc w:val="center"/>
              <w:rPr>
                <w:rFonts w:ascii="Arial Narrow" w:eastAsia="Times New Roman" w:hAnsi="Arial Narrow" w:cs="Tahoma"/>
                <w:color w:val="000000"/>
                <w:sz w:val="16"/>
                <w:szCs w:val="16"/>
                <w:lang w:eastAsia="fr-FR"/>
              </w:rPr>
            </w:pPr>
            <w:r>
              <w:rPr>
                <w:rFonts w:ascii="Arial Narrow" w:eastAsia="Times New Roman" w:hAnsi="Arial Narrow" w:cs="Tahoma"/>
                <w:color w:val="000000"/>
                <w:sz w:val="16"/>
                <w:szCs w:val="16"/>
                <w:lang w:eastAsia="fr-FR"/>
              </w:rPr>
              <w:t>U</w:t>
            </w:r>
          </w:p>
        </w:tc>
        <w:tc>
          <w:tcPr>
            <w:tcW w:w="951" w:type="dxa"/>
            <w:vAlign w:val="center"/>
          </w:tcPr>
          <w:p w:rsidR="00C23374" w:rsidRPr="00B519AF" w:rsidRDefault="00C23374" w:rsidP="00C23374">
            <w:pPr>
              <w:spacing w:after="0" w:line="240" w:lineRule="auto"/>
              <w:jc w:val="right"/>
              <w:rPr>
                <w:rFonts w:ascii="Arial Narrow" w:eastAsia="Times New Roman" w:hAnsi="Arial Narrow" w:cs="Tahoma"/>
                <w:sz w:val="16"/>
                <w:szCs w:val="16"/>
                <w:lang w:eastAsia="fr-FR"/>
              </w:rPr>
            </w:pPr>
          </w:p>
        </w:tc>
        <w:tc>
          <w:tcPr>
            <w:tcW w:w="1276" w:type="dxa"/>
            <w:gridSpan w:val="2"/>
          </w:tcPr>
          <w:p w:rsidR="00C23374" w:rsidRPr="00B519AF" w:rsidRDefault="00C23374" w:rsidP="00C23374">
            <w:pPr>
              <w:spacing w:after="0" w:line="240" w:lineRule="auto"/>
              <w:jc w:val="right"/>
              <w:rPr>
                <w:rFonts w:ascii="Arial Narrow" w:eastAsia="Times New Roman" w:hAnsi="Arial Narrow" w:cs="Tahoma"/>
                <w:sz w:val="16"/>
                <w:szCs w:val="16"/>
                <w:lang w:eastAsia="fr-FR"/>
              </w:rPr>
            </w:pPr>
          </w:p>
        </w:tc>
      </w:tr>
      <w:tr w:rsidR="00C23374" w:rsidRPr="003C0824" w:rsidTr="00C23374">
        <w:trPr>
          <w:trHeight w:val="284"/>
        </w:trPr>
        <w:tc>
          <w:tcPr>
            <w:tcW w:w="921" w:type="dxa"/>
            <w:vAlign w:val="center"/>
          </w:tcPr>
          <w:p w:rsidR="00C23374" w:rsidRPr="00B519AF" w:rsidRDefault="00C23374" w:rsidP="00C23374">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1003</w:t>
            </w:r>
          </w:p>
        </w:tc>
        <w:tc>
          <w:tcPr>
            <w:tcW w:w="5953" w:type="dxa"/>
            <w:vAlign w:val="center"/>
          </w:tcPr>
          <w:p w:rsidR="00C23374" w:rsidRPr="009A3D83" w:rsidRDefault="00C23374" w:rsidP="00C23374">
            <w:pPr>
              <w:spacing w:after="0" w:line="240" w:lineRule="auto"/>
              <w:rPr>
                <w:rFonts w:ascii="Arial Narrow" w:eastAsia="Times New Roman" w:hAnsi="Arial Narrow" w:cs="Tahoma"/>
                <w:b/>
                <w:color w:val="000000"/>
                <w:sz w:val="16"/>
                <w:szCs w:val="16"/>
                <w:u w:val="single"/>
                <w:vertAlign w:val="superscript"/>
                <w:lang w:eastAsia="fr-FR"/>
              </w:rPr>
            </w:pPr>
            <w:r w:rsidRPr="009A3D83">
              <w:rPr>
                <w:rFonts w:ascii="Arial Narrow" w:eastAsia="Times New Roman" w:hAnsi="Arial Narrow" w:cs="Tahoma"/>
                <w:b/>
                <w:color w:val="000000"/>
                <w:sz w:val="16"/>
                <w:szCs w:val="16"/>
                <w:u w:val="single"/>
                <w:lang w:eastAsia="fr-FR"/>
              </w:rPr>
              <w:t>Dallage en béton d’épaisseur 8 cm des alentours dosé à 350kg/m</w:t>
            </w:r>
            <w:r w:rsidRPr="009A3D83">
              <w:rPr>
                <w:rFonts w:ascii="Arial Narrow" w:eastAsia="Times New Roman" w:hAnsi="Arial Narrow" w:cs="Tahoma"/>
                <w:b/>
                <w:color w:val="000000"/>
                <w:sz w:val="16"/>
                <w:szCs w:val="16"/>
                <w:u w:val="single"/>
                <w:vertAlign w:val="superscript"/>
                <w:lang w:eastAsia="fr-FR"/>
              </w:rPr>
              <w:t>3</w:t>
            </w:r>
          </w:p>
          <w:p w:rsidR="00C23374" w:rsidRPr="008072FB" w:rsidRDefault="00C23374" w:rsidP="00C23374">
            <w:pPr>
              <w:spacing w:after="0" w:line="240" w:lineRule="auto"/>
              <w:jc w:val="both"/>
              <w:rPr>
                <w:rFonts w:ascii="Arial Narrow" w:eastAsia="Times New Roman" w:hAnsi="Arial Narrow" w:cs="Tahoma"/>
                <w:sz w:val="16"/>
                <w:szCs w:val="16"/>
                <w:lang w:eastAsia="fr-FR"/>
              </w:rPr>
            </w:pPr>
            <w:r w:rsidRPr="008072FB">
              <w:rPr>
                <w:rFonts w:ascii="Arial Narrow" w:eastAsia="Times New Roman" w:hAnsi="Arial Narrow" w:cs="Tahoma"/>
                <w:sz w:val="16"/>
                <w:szCs w:val="16"/>
                <w:lang w:eastAsia="fr-FR"/>
              </w:rPr>
              <w:t>Ce prix  rémunère au mètre</w:t>
            </w:r>
            <w:r>
              <w:rPr>
                <w:rFonts w:ascii="Arial Narrow" w:eastAsia="Times New Roman" w:hAnsi="Arial Narrow" w:cs="Tahoma"/>
                <w:sz w:val="16"/>
                <w:szCs w:val="16"/>
                <w:lang w:eastAsia="fr-FR"/>
              </w:rPr>
              <w:t xml:space="preserve"> carré (m</w:t>
            </w:r>
            <w:r w:rsidRPr="00BA7622">
              <w:rPr>
                <w:rFonts w:ascii="Arial Narrow" w:eastAsia="Times New Roman" w:hAnsi="Arial Narrow" w:cs="Tahoma"/>
                <w:sz w:val="16"/>
                <w:szCs w:val="16"/>
                <w:vertAlign w:val="superscript"/>
                <w:lang w:eastAsia="fr-FR"/>
              </w:rPr>
              <w:t>2</w:t>
            </w:r>
            <w:r w:rsidRPr="008072FB">
              <w:rPr>
                <w:rFonts w:ascii="Arial Narrow" w:eastAsia="Times New Roman" w:hAnsi="Arial Narrow" w:cs="Tahoma"/>
                <w:sz w:val="16"/>
                <w:szCs w:val="16"/>
                <w:lang w:eastAsia="fr-FR"/>
              </w:rPr>
              <w:t xml:space="preserve">), les travaux de </w:t>
            </w:r>
            <w:r>
              <w:rPr>
                <w:rFonts w:ascii="Arial Narrow" w:eastAsia="Times New Roman" w:hAnsi="Arial Narrow" w:cs="Tahoma"/>
                <w:sz w:val="16"/>
                <w:szCs w:val="16"/>
                <w:lang w:eastAsia="fr-FR"/>
              </w:rPr>
              <w:t>dallage d’autour en béton</w:t>
            </w:r>
            <w:r w:rsidRPr="008072FB">
              <w:rPr>
                <w:rFonts w:ascii="Arial Narrow" w:eastAsia="Times New Roman" w:hAnsi="Arial Narrow" w:cs="Tahoma"/>
                <w:sz w:val="16"/>
                <w:szCs w:val="16"/>
                <w:lang w:eastAsia="fr-FR"/>
              </w:rPr>
              <w:t xml:space="preserve"> conformément au CCTP. </w:t>
            </w:r>
          </w:p>
          <w:p w:rsidR="00C23374" w:rsidRPr="008072FB" w:rsidRDefault="00C23374" w:rsidP="00C23374">
            <w:pPr>
              <w:spacing w:after="0" w:line="240" w:lineRule="auto"/>
              <w:jc w:val="both"/>
              <w:rPr>
                <w:rFonts w:ascii="Arial Narrow" w:eastAsia="Times New Roman" w:hAnsi="Arial Narrow" w:cs="Tahoma"/>
                <w:sz w:val="16"/>
                <w:szCs w:val="16"/>
                <w:lang w:eastAsia="fr-FR"/>
              </w:rPr>
            </w:pPr>
            <w:r w:rsidRPr="008072FB">
              <w:rPr>
                <w:rFonts w:ascii="Arial Narrow" w:eastAsia="Times New Roman" w:hAnsi="Arial Narrow" w:cs="Tahoma"/>
                <w:sz w:val="16"/>
                <w:szCs w:val="16"/>
                <w:lang w:eastAsia="fr-FR"/>
              </w:rPr>
              <w:t>Il comprend notamment :</w:t>
            </w:r>
          </w:p>
          <w:p w:rsidR="00C23374" w:rsidRPr="008072FB"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Pr>
                <w:rFonts w:ascii="Arial Narrow" w:eastAsia="Times New Roman" w:hAnsi="Arial Narrow" w:cs="Tahoma"/>
                <w:sz w:val="16"/>
                <w:szCs w:val="16"/>
                <w:lang w:eastAsia="fr-FR"/>
              </w:rPr>
              <w:t>la fourniture</w:t>
            </w:r>
            <w:r w:rsidRPr="008072FB">
              <w:rPr>
                <w:rFonts w:ascii="Arial Narrow" w:eastAsia="Times New Roman" w:hAnsi="Arial Narrow" w:cs="Tahoma"/>
                <w:sz w:val="16"/>
                <w:szCs w:val="16"/>
                <w:lang w:eastAsia="fr-FR"/>
              </w:rPr>
              <w:t xml:space="preserve"> du gravier</w:t>
            </w:r>
            <w:r>
              <w:rPr>
                <w:rFonts w:ascii="Arial Narrow" w:eastAsia="Times New Roman" w:hAnsi="Arial Narrow" w:cs="Tahoma"/>
                <w:sz w:val="16"/>
                <w:szCs w:val="16"/>
                <w:lang w:eastAsia="fr-FR"/>
              </w:rPr>
              <w:t xml:space="preserve">, </w:t>
            </w:r>
            <w:r w:rsidRPr="008072FB">
              <w:rPr>
                <w:rFonts w:ascii="Arial Narrow" w:eastAsia="Times New Roman" w:hAnsi="Arial Narrow" w:cs="Tahoma"/>
                <w:sz w:val="16"/>
                <w:szCs w:val="16"/>
                <w:lang w:eastAsia="fr-FR"/>
              </w:rPr>
              <w:t>sable</w:t>
            </w:r>
            <w:r>
              <w:rPr>
                <w:rFonts w:ascii="Arial Narrow" w:eastAsia="Times New Roman" w:hAnsi="Arial Narrow" w:cs="Tahoma"/>
                <w:sz w:val="16"/>
                <w:szCs w:val="16"/>
                <w:lang w:eastAsia="fr-FR"/>
              </w:rPr>
              <w:t xml:space="preserve"> et</w:t>
            </w:r>
            <w:r w:rsidRPr="008072FB">
              <w:rPr>
                <w:rFonts w:ascii="Arial Narrow" w:eastAsia="Times New Roman" w:hAnsi="Arial Narrow" w:cs="Tahoma"/>
                <w:sz w:val="16"/>
                <w:szCs w:val="16"/>
                <w:lang w:eastAsia="fr-FR"/>
              </w:rPr>
              <w:t xml:space="preserve"> ciment  suivant le CCTP ;</w:t>
            </w:r>
          </w:p>
          <w:p w:rsidR="00C23374" w:rsidRPr="008072FB"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Pr>
                <w:rFonts w:ascii="Arial Narrow" w:eastAsia="Times New Roman" w:hAnsi="Arial Narrow" w:cs="Tahoma"/>
                <w:sz w:val="16"/>
                <w:szCs w:val="16"/>
                <w:lang w:eastAsia="fr-FR"/>
              </w:rPr>
              <w:t>La mise en œuvre du béton</w:t>
            </w:r>
            <w:r w:rsidRPr="008072FB">
              <w:rPr>
                <w:rFonts w:ascii="Arial Narrow" w:eastAsia="Times New Roman" w:hAnsi="Arial Narrow" w:cs="Tahoma"/>
                <w:sz w:val="16"/>
                <w:szCs w:val="16"/>
                <w:lang w:eastAsia="fr-FR"/>
              </w:rPr>
              <w:t> </w:t>
            </w:r>
            <w:r>
              <w:rPr>
                <w:rFonts w:ascii="Arial Narrow" w:eastAsia="Times New Roman" w:hAnsi="Arial Narrow" w:cs="Tahoma"/>
                <w:sz w:val="16"/>
                <w:szCs w:val="16"/>
                <w:lang w:eastAsia="fr-FR"/>
              </w:rPr>
              <w:t xml:space="preserve">et le coulage in situ </w:t>
            </w:r>
            <w:r w:rsidRPr="008072FB">
              <w:rPr>
                <w:rFonts w:ascii="Arial Narrow" w:eastAsia="Times New Roman" w:hAnsi="Arial Narrow" w:cs="Tahoma"/>
                <w:sz w:val="16"/>
                <w:szCs w:val="16"/>
                <w:lang w:eastAsia="fr-FR"/>
              </w:rPr>
              <w:t>;</w:t>
            </w:r>
          </w:p>
          <w:p w:rsidR="00C23374" w:rsidRPr="008072FB" w:rsidRDefault="00C23374" w:rsidP="00C23374">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8072FB">
              <w:rPr>
                <w:rFonts w:ascii="Arial Narrow" w:eastAsia="Times New Roman" w:hAnsi="Arial Narrow" w:cs="Tahoma"/>
                <w:sz w:val="16"/>
                <w:szCs w:val="16"/>
                <w:lang w:eastAsia="fr-FR"/>
              </w:rPr>
              <w:t>toutes sujétions.</w:t>
            </w:r>
          </w:p>
          <w:p w:rsidR="00C23374" w:rsidRPr="00B519AF" w:rsidRDefault="00C23374" w:rsidP="00C23374">
            <w:pPr>
              <w:spacing w:after="0" w:line="240" w:lineRule="auto"/>
              <w:rPr>
                <w:rFonts w:ascii="Arial Narrow" w:eastAsia="Times New Roman" w:hAnsi="Arial Narrow" w:cs="Tahoma"/>
                <w:color w:val="000000"/>
                <w:sz w:val="16"/>
                <w:szCs w:val="16"/>
                <w:lang w:eastAsia="fr-FR"/>
              </w:rPr>
            </w:pPr>
            <w:r w:rsidRPr="006C7113">
              <w:rPr>
                <w:rFonts w:ascii="Arial Narrow" w:eastAsia="Times New Roman" w:hAnsi="Arial Narrow" w:cs="Tahoma"/>
                <w:sz w:val="16"/>
                <w:szCs w:val="16"/>
                <w:lang w:eastAsia="fr-FR"/>
              </w:rPr>
              <w:t>Ce prix s’applique au mètre carré (m</w:t>
            </w:r>
            <w:r w:rsidRPr="005D0214">
              <w:rPr>
                <w:rFonts w:ascii="Arial Narrow" w:eastAsia="Times New Roman" w:hAnsi="Arial Narrow" w:cs="Tahoma"/>
                <w:sz w:val="16"/>
                <w:szCs w:val="16"/>
                <w:vertAlign w:val="superscript"/>
                <w:lang w:eastAsia="fr-FR"/>
              </w:rPr>
              <w:t>2</w:t>
            </w:r>
            <w:r w:rsidRPr="006C7113">
              <w:rPr>
                <w:rFonts w:ascii="Arial Narrow" w:eastAsia="Times New Roman" w:hAnsi="Arial Narrow" w:cs="Tahoma"/>
                <w:sz w:val="16"/>
                <w:szCs w:val="16"/>
                <w:lang w:eastAsia="fr-FR"/>
              </w:rPr>
              <w:t>), mesuré par métré contradictoire</w:t>
            </w:r>
            <w:r>
              <w:rPr>
                <w:rFonts w:ascii="Arial Narrow" w:eastAsia="Times New Roman" w:hAnsi="Arial Narrow" w:cs="Tahoma"/>
                <w:sz w:val="16"/>
                <w:szCs w:val="16"/>
                <w:lang w:eastAsia="fr-FR"/>
              </w:rPr>
              <w:t>.</w:t>
            </w:r>
          </w:p>
        </w:tc>
        <w:tc>
          <w:tcPr>
            <w:tcW w:w="850" w:type="dxa"/>
            <w:vAlign w:val="center"/>
          </w:tcPr>
          <w:p w:rsidR="00C23374" w:rsidRPr="00B519AF" w:rsidRDefault="00C23374" w:rsidP="00C23374">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M</w:t>
            </w:r>
            <w:r w:rsidRPr="006A5034">
              <w:rPr>
                <w:rFonts w:ascii="Arial Narrow" w:eastAsia="Times New Roman" w:hAnsi="Arial Narrow" w:cs="Tahoma"/>
                <w:color w:val="000000"/>
                <w:sz w:val="16"/>
                <w:szCs w:val="16"/>
                <w:vertAlign w:val="superscript"/>
                <w:lang w:eastAsia="fr-FR"/>
              </w:rPr>
              <w:t xml:space="preserve">2 </w:t>
            </w:r>
          </w:p>
        </w:tc>
        <w:tc>
          <w:tcPr>
            <w:tcW w:w="951" w:type="dxa"/>
            <w:vAlign w:val="center"/>
          </w:tcPr>
          <w:p w:rsidR="00C23374" w:rsidRPr="00B519AF" w:rsidRDefault="00C23374" w:rsidP="00C23374">
            <w:pPr>
              <w:spacing w:after="0" w:line="240" w:lineRule="auto"/>
              <w:jc w:val="right"/>
              <w:rPr>
                <w:rFonts w:ascii="Arial Narrow" w:eastAsia="Times New Roman" w:hAnsi="Arial Narrow" w:cs="Tahoma"/>
                <w:sz w:val="16"/>
                <w:szCs w:val="16"/>
                <w:lang w:eastAsia="fr-FR"/>
              </w:rPr>
            </w:pPr>
          </w:p>
        </w:tc>
        <w:tc>
          <w:tcPr>
            <w:tcW w:w="1276" w:type="dxa"/>
            <w:gridSpan w:val="2"/>
          </w:tcPr>
          <w:p w:rsidR="00C23374" w:rsidRPr="00B519AF" w:rsidRDefault="00C23374" w:rsidP="00C23374">
            <w:pPr>
              <w:spacing w:after="0" w:line="240" w:lineRule="auto"/>
              <w:jc w:val="right"/>
              <w:rPr>
                <w:rFonts w:ascii="Arial Narrow" w:eastAsia="Times New Roman" w:hAnsi="Arial Narrow" w:cs="Tahoma"/>
                <w:sz w:val="16"/>
                <w:szCs w:val="16"/>
                <w:lang w:eastAsia="fr-FR"/>
              </w:rPr>
            </w:pPr>
          </w:p>
        </w:tc>
      </w:tr>
    </w:tbl>
    <w:p w:rsidR="00BD1043" w:rsidRDefault="00BD1043" w:rsidP="00BD1043">
      <w:pPr>
        <w:tabs>
          <w:tab w:val="left" w:pos="1199"/>
          <w:tab w:val="left" w:pos="2705"/>
        </w:tabs>
        <w:spacing w:before="60" w:after="60" w:line="240" w:lineRule="auto"/>
        <w:rPr>
          <w:rFonts w:ascii="Arial" w:hAnsi="Arial" w:cs="Arial"/>
          <w:sz w:val="20"/>
          <w:szCs w:val="20"/>
        </w:rPr>
      </w:pPr>
    </w:p>
    <w:p w:rsidR="0009328C" w:rsidRDefault="007245BA" w:rsidP="0009328C">
      <w:pPr>
        <w:pStyle w:val="Paragraphedeliste"/>
        <w:numPr>
          <w:ilvl w:val="0"/>
          <w:numId w:val="4"/>
        </w:numPr>
        <w:tabs>
          <w:tab w:val="left" w:pos="1199"/>
          <w:tab w:val="left" w:pos="2705"/>
        </w:tabs>
        <w:spacing w:before="60" w:after="60" w:line="240" w:lineRule="auto"/>
        <w:rPr>
          <w:rFonts w:ascii="Arial" w:hAnsi="Arial" w:cs="Arial"/>
          <w:sz w:val="20"/>
          <w:szCs w:val="20"/>
        </w:rPr>
      </w:pPr>
      <w:r>
        <w:rPr>
          <w:rFonts w:ascii="Arial" w:hAnsi="Arial" w:cs="Arial"/>
          <w:sz w:val="20"/>
          <w:szCs w:val="20"/>
        </w:rPr>
        <w:t>Construction d’un bloc maternel à Manam</w:t>
      </w:r>
    </w:p>
    <w:p w:rsidR="007245BA" w:rsidRDefault="007245BA" w:rsidP="000712F7">
      <w:pPr>
        <w:tabs>
          <w:tab w:val="left" w:pos="1199"/>
          <w:tab w:val="left" w:pos="2705"/>
        </w:tabs>
        <w:spacing w:after="0" w:line="240" w:lineRule="auto"/>
        <w:rPr>
          <w:rFonts w:ascii="Arial" w:hAnsi="Arial" w:cs="Arial"/>
          <w:sz w:val="20"/>
          <w:szCs w:val="20"/>
        </w:rPr>
      </w:pPr>
    </w:p>
    <w:tbl>
      <w:tblPr>
        <w:tblW w:w="9851"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
      <w:tblGrid>
        <w:gridCol w:w="921"/>
        <w:gridCol w:w="5952"/>
        <w:gridCol w:w="851"/>
        <w:gridCol w:w="851"/>
        <w:gridCol w:w="80"/>
        <w:gridCol w:w="1196"/>
      </w:tblGrid>
      <w:tr w:rsidR="007245BA" w:rsidRPr="00B519AF" w:rsidTr="007245BA">
        <w:trPr>
          <w:trHeight w:val="662"/>
        </w:trPr>
        <w:tc>
          <w:tcPr>
            <w:tcW w:w="921" w:type="dxa"/>
            <w:shd w:val="clear" w:color="auto" w:fill="auto"/>
            <w:vAlign w:val="center"/>
          </w:tcPr>
          <w:p w:rsidR="007245BA" w:rsidRPr="00B519AF" w:rsidRDefault="007245BA" w:rsidP="007245BA">
            <w:pPr>
              <w:spacing w:after="0" w:line="240" w:lineRule="auto"/>
              <w:jc w:val="center"/>
              <w:rPr>
                <w:rFonts w:ascii="Arial Narrow" w:eastAsia="Times New Roman" w:hAnsi="Arial Narrow" w:cs="Tahoma"/>
                <w:b/>
                <w:bCs/>
                <w:sz w:val="16"/>
                <w:szCs w:val="16"/>
                <w:lang w:eastAsia="fr-FR"/>
              </w:rPr>
            </w:pPr>
            <w:r w:rsidRPr="00B519AF">
              <w:rPr>
                <w:rFonts w:ascii="Arial Narrow" w:eastAsia="Times New Roman" w:hAnsi="Arial Narrow" w:cs="Tahoma"/>
                <w:b/>
                <w:bCs/>
                <w:sz w:val="16"/>
                <w:szCs w:val="16"/>
                <w:lang w:eastAsia="fr-FR"/>
              </w:rPr>
              <w:t>N°  prix</w:t>
            </w:r>
          </w:p>
        </w:tc>
        <w:tc>
          <w:tcPr>
            <w:tcW w:w="5952" w:type="dxa"/>
            <w:shd w:val="clear" w:color="auto" w:fill="auto"/>
            <w:vAlign w:val="center"/>
          </w:tcPr>
          <w:p w:rsidR="007245BA" w:rsidRPr="00B519AF" w:rsidRDefault="007245BA" w:rsidP="007245BA">
            <w:pPr>
              <w:spacing w:after="0" w:line="240" w:lineRule="auto"/>
              <w:jc w:val="center"/>
              <w:rPr>
                <w:rFonts w:ascii="Arial Narrow" w:eastAsia="Times New Roman" w:hAnsi="Arial Narrow" w:cs="Tahoma"/>
                <w:b/>
                <w:bCs/>
                <w:sz w:val="16"/>
                <w:szCs w:val="16"/>
                <w:lang w:eastAsia="fr-FR"/>
              </w:rPr>
            </w:pPr>
            <w:r w:rsidRPr="00B519AF">
              <w:rPr>
                <w:rFonts w:ascii="Arial Narrow" w:eastAsia="Times New Roman" w:hAnsi="Arial Narrow" w:cs="Tahoma"/>
                <w:b/>
                <w:bCs/>
                <w:sz w:val="16"/>
                <w:szCs w:val="16"/>
                <w:lang w:eastAsia="fr-FR"/>
              </w:rPr>
              <w:t xml:space="preserve">DESIGNATION DE LA NATURE D’OUVRAGE </w:t>
            </w:r>
          </w:p>
        </w:tc>
        <w:tc>
          <w:tcPr>
            <w:tcW w:w="851" w:type="dxa"/>
            <w:shd w:val="clear" w:color="auto" w:fill="auto"/>
            <w:vAlign w:val="center"/>
          </w:tcPr>
          <w:p w:rsidR="007245BA" w:rsidRPr="00B519AF" w:rsidRDefault="007245BA" w:rsidP="007245BA">
            <w:pPr>
              <w:spacing w:after="0" w:line="240" w:lineRule="auto"/>
              <w:jc w:val="center"/>
              <w:rPr>
                <w:rFonts w:ascii="Arial Narrow" w:eastAsia="Times New Roman" w:hAnsi="Arial Narrow" w:cs="Tahoma"/>
                <w:b/>
                <w:bCs/>
                <w:sz w:val="16"/>
                <w:szCs w:val="16"/>
                <w:lang w:eastAsia="fr-FR"/>
              </w:rPr>
            </w:pPr>
            <w:r w:rsidRPr="00B519AF">
              <w:rPr>
                <w:rFonts w:ascii="Arial Narrow" w:eastAsia="Times New Roman" w:hAnsi="Arial Narrow" w:cs="Tahoma"/>
                <w:b/>
                <w:bCs/>
                <w:sz w:val="16"/>
                <w:szCs w:val="16"/>
                <w:lang w:eastAsia="fr-FR"/>
              </w:rPr>
              <w:t>Unité</w:t>
            </w:r>
          </w:p>
        </w:tc>
        <w:tc>
          <w:tcPr>
            <w:tcW w:w="931" w:type="dxa"/>
            <w:gridSpan w:val="2"/>
            <w:shd w:val="clear" w:color="auto" w:fill="auto"/>
            <w:vAlign w:val="center"/>
          </w:tcPr>
          <w:p w:rsidR="007245BA" w:rsidRPr="00B519AF" w:rsidRDefault="007245BA" w:rsidP="007245BA">
            <w:pPr>
              <w:spacing w:after="0" w:line="240" w:lineRule="auto"/>
              <w:jc w:val="center"/>
              <w:rPr>
                <w:rFonts w:ascii="Arial Narrow" w:eastAsia="Times New Roman" w:hAnsi="Arial Narrow" w:cs="Tahoma"/>
                <w:b/>
                <w:bCs/>
                <w:sz w:val="16"/>
                <w:szCs w:val="16"/>
                <w:lang w:eastAsia="fr-FR"/>
              </w:rPr>
            </w:pPr>
            <w:r w:rsidRPr="00B519AF">
              <w:rPr>
                <w:rFonts w:ascii="Arial Narrow" w:eastAsia="Times New Roman" w:hAnsi="Arial Narrow" w:cs="Tahoma"/>
                <w:b/>
                <w:bCs/>
                <w:sz w:val="16"/>
                <w:szCs w:val="16"/>
                <w:lang w:eastAsia="fr-FR"/>
              </w:rPr>
              <w:t>Prix unitaires En chiffre</w:t>
            </w:r>
          </w:p>
        </w:tc>
        <w:tc>
          <w:tcPr>
            <w:tcW w:w="1196" w:type="dxa"/>
            <w:shd w:val="clear" w:color="auto" w:fill="auto"/>
            <w:vAlign w:val="center"/>
          </w:tcPr>
          <w:p w:rsidR="007245BA" w:rsidRPr="00B519AF" w:rsidRDefault="007245BA" w:rsidP="007245BA">
            <w:pPr>
              <w:spacing w:after="0" w:line="240" w:lineRule="auto"/>
              <w:jc w:val="center"/>
              <w:rPr>
                <w:rFonts w:ascii="Arial Narrow" w:eastAsia="Times New Roman" w:hAnsi="Arial Narrow" w:cs="Tahoma"/>
                <w:b/>
                <w:bCs/>
                <w:sz w:val="16"/>
                <w:szCs w:val="16"/>
                <w:lang w:eastAsia="fr-FR"/>
              </w:rPr>
            </w:pPr>
            <w:r w:rsidRPr="00B519AF">
              <w:rPr>
                <w:rFonts w:ascii="Arial Narrow" w:eastAsia="Times New Roman" w:hAnsi="Arial Narrow" w:cs="Tahoma"/>
                <w:b/>
                <w:bCs/>
                <w:sz w:val="16"/>
                <w:szCs w:val="16"/>
                <w:lang w:eastAsia="fr-FR"/>
              </w:rPr>
              <w:t>Prix unitaires En lettre</w:t>
            </w:r>
          </w:p>
        </w:tc>
      </w:tr>
      <w:tr w:rsidR="007245BA" w:rsidRPr="00B519AF" w:rsidTr="007245BA">
        <w:trPr>
          <w:trHeight w:val="498"/>
        </w:trPr>
        <w:tc>
          <w:tcPr>
            <w:tcW w:w="9851" w:type="dxa"/>
            <w:gridSpan w:val="6"/>
            <w:shd w:val="clear" w:color="auto" w:fill="auto"/>
            <w:vAlign w:val="center"/>
          </w:tcPr>
          <w:p w:rsidR="007245BA" w:rsidRPr="00B519AF" w:rsidRDefault="007245BA" w:rsidP="007245BA">
            <w:pPr>
              <w:spacing w:after="0" w:line="240" w:lineRule="auto"/>
              <w:jc w:val="both"/>
              <w:rPr>
                <w:rFonts w:ascii="Arial Narrow" w:eastAsia="Times New Roman" w:hAnsi="Arial Narrow" w:cs="Tahoma"/>
                <w:b/>
                <w:bCs/>
                <w:sz w:val="16"/>
                <w:szCs w:val="16"/>
                <w:lang w:eastAsia="fr-FR"/>
              </w:rPr>
            </w:pPr>
            <w:r w:rsidRPr="00B519AF">
              <w:rPr>
                <w:rFonts w:ascii="Arial Narrow" w:eastAsia="Times New Roman" w:hAnsi="Arial Narrow" w:cs="Tahoma"/>
                <w:b/>
                <w:bCs/>
                <w:sz w:val="16"/>
                <w:szCs w:val="16"/>
                <w:lang w:eastAsia="fr-FR"/>
              </w:rPr>
              <w:t xml:space="preserve">LOT 100 : </w:t>
            </w:r>
            <w:r w:rsidRPr="00B519AF">
              <w:rPr>
                <w:rFonts w:ascii="Arial Narrow" w:eastAsia="Times New Roman" w:hAnsi="Arial Narrow" w:cs="Tahoma"/>
                <w:b/>
                <w:bCs/>
                <w:i/>
                <w:sz w:val="16"/>
                <w:szCs w:val="16"/>
                <w:lang w:eastAsia="fr-FR"/>
              </w:rPr>
              <w:t>TRAVAUX PREPARATOIRES – ETUDES</w:t>
            </w:r>
          </w:p>
          <w:p w:rsidR="007245BA" w:rsidRPr="00B519AF" w:rsidRDefault="007245BA" w:rsidP="007245BA">
            <w:pPr>
              <w:spacing w:after="0" w:line="240" w:lineRule="auto"/>
              <w:ind w:left="709"/>
              <w:jc w:val="both"/>
              <w:rPr>
                <w:rFonts w:ascii="Arial Narrow" w:eastAsia="Times New Roman" w:hAnsi="Arial Narrow" w:cs="Tahoma"/>
                <w:bCs/>
                <w:sz w:val="16"/>
                <w:szCs w:val="16"/>
                <w:lang w:eastAsia="fr-FR"/>
              </w:rPr>
            </w:pPr>
            <w:r w:rsidRPr="00B519AF">
              <w:rPr>
                <w:rFonts w:ascii="Arial Narrow" w:eastAsia="Times New Roman" w:hAnsi="Arial Narrow" w:cs="Tahoma"/>
                <w:bCs/>
                <w:sz w:val="16"/>
                <w:szCs w:val="16"/>
                <w:lang w:eastAsia="fr-FR"/>
              </w:rPr>
              <w:t>101 : Projet d’exécution des travaux et plan de recollement ;</w:t>
            </w:r>
          </w:p>
          <w:p w:rsidR="007245BA" w:rsidRPr="00B519AF" w:rsidRDefault="007245BA" w:rsidP="007245BA">
            <w:pPr>
              <w:spacing w:after="0" w:line="240" w:lineRule="auto"/>
              <w:ind w:left="709"/>
              <w:jc w:val="both"/>
              <w:rPr>
                <w:rFonts w:ascii="Arial Narrow" w:eastAsia="Times New Roman" w:hAnsi="Arial Narrow" w:cs="Tahoma"/>
                <w:color w:val="000000"/>
                <w:sz w:val="16"/>
                <w:szCs w:val="16"/>
                <w:lang w:eastAsia="fr-FR"/>
              </w:rPr>
            </w:pPr>
            <w:r w:rsidRPr="00B519AF">
              <w:rPr>
                <w:rFonts w:ascii="Arial Narrow" w:eastAsia="Times New Roman" w:hAnsi="Arial Narrow" w:cs="Tahoma"/>
                <w:bCs/>
                <w:sz w:val="16"/>
                <w:szCs w:val="16"/>
                <w:lang w:eastAsia="fr-FR"/>
              </w:rPr>
              <w:t xml:space="preserve">102 : </w:t>
            </w:r>
            <w:r w:rsidRPr="00B519AF">
              <w:rPr>
                <w:rFonts w:ascii="Arial Narrow" w:eastAsia="Times New Roman" w:hAnsi="Arial Narrow" w:cs="Tahoma"/>
                <w:color w:val="000000"/>
                <w:sz w:val="16"/>
                <w:szCs w:val="16"/>
                <w:lang w:eastAsia="fr-FR"/>
              </w:rPr>
              <w:t>Nettoyage et évacuation des débris</w:t>
            </w:r>
          </w:p>
          <w:p w:rsidR="007245BA" w:rsidRPr="00B519AF" w:rsidRDefault="007245BA" w:rsidP="007245BA">
            <w:pPr>
              <w:spacing w:after="0" w:line="240" w:lineRule="auto"/>
              <w:ind w:left="709"/>
              <w:jc w:val="both"/>
              <w:rPr>
                <w:rFonts w:ascii="Arial Narrow" w:eastAsia="Times New Roman" w:hAnsi="Arial Narrow" w:cs="Tahoma"/>
                <w:bCs/>
                <w:sz w:val="16"/>
                <w:szCs w:val="16"/>
                <w:lang w:eastAsia="fr-FR"/>
              </w:rPr>
            </w:pPr>
            <w:r w:rsidRPr="00B519AF">
              <w:rPr>
                <w:rFonts w:ascii="Arial Narrow" w:eastAsia="Times New Roman" w:hAnsi="Arial Narrow" w:cs="Tahoma"/>
                <w:bCs/>
                <w:sz w:val="16"/>
                <w:szCs w:val="16"/>
                <w:lang w:eastAsia="fr-FR"/>
              </w:rPr>
              <w:t xml:space="preserve">103 : </w:t>
            </w:r>
            <w:r w:rsidRPr="00B519AF">
              <w:rPr>
                <w:rFonts w:ascii="Arial Narrow" w:eastAsia="Times New Roman" w:hAnsi="Arial Narrow" w:cs="Tahoma"/>
                <w:color w:val="000000"/>
                <w:sz w:val="16"/>
                <w:szCs w:val="16"/>
                <w:lang w:eastAsia="fr-FR"/>
              </w:rPr>
              <w:t>Installation de chantier</w:t>
            </w:r>
          </w:p>
        </w:tc>
      </w:tr>
      <w:tr w:rsidR="007245BA" w:rsidRPr="00B519AF" w:rsidTr="007245BA">
        <w:trPr>
          <w:trHeight w:val="327"/>
        </w:trPr>
        <w:tc>
          <w:tcPr>
            <w:tcW w:w="921" w:type="dxa"/>
            <w:vAlign w:val="center"/>
          </w:tcPr>
          <w:p w:rsidR="007245BA" w:rsidRPr="00B519AF" w:rsidRDefault="007245BA" w:rsidP="007245BA">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101</w:t>
            </w:r>
          </w:p>
        </w:tc>
        <w:tc>
          <w:tcPr>
            <w:tcW w:w="5952" w:type="dxa"/>
            <w:vAlign w:val="center"/>
          </w:tcPr>
          <w:p w:rsidR="007245BA" w:rsidRPr="00E050B0" w:rsidRDefault="007245BA" w:rsidP="007245BA">
            <w:pPr>
              <w:spacing w:after="0" w:line="240" w:lineRule="auto"/>
              <w:rPr>
                <w:rFonts w:ascii="Arial Narrow" w:eastAsia="Times New Roman" w:hAnsi="Arial Narrow" w:cs="Tahoma"/>
                <w:b/>
                <w:sz w:val="16"/>
                <w:szCs w:val="16"/>
                <w:lang w:eastAsia="fr-FR"/>
              </w:rPr>
            </w:pPr>
            <w:r>
              <w:rPr>
                <w:rFonts w:ascii="Arial Narrow" w:eastAsia="Times New Roman" w:hAnsi="Arial Narrow" w:cs="Tahoma"/>
                <w:b/>
                <w:sz w:val="16"/>
                <w:szCs w:val="16"/>
                <w:lang w:eastAsia="fr-FR"/>
              </w:rPr>
              <w:t>P</w:t>
            </w:r>
            <w:r w:rsidRPr="00E050B0">
              <w:rPr>
                <w:rFonts w:ascii="Arial Narrow" w:eastAsia="Times New Roman" w:hAnsi="Arial Narrow" w:cs="Tahoma"/>
                <w:b/>
                <w:sz w:val="16"/>
                <w:szCs w:val="16"/>
                <w:lang w:eastAsia="fr-FR"/>
              </w:rPr>
              <w:t>rojet d’exécution des travaux et plan de recollement</w:t>
            </w:r>
          </w:p>
          <w:p w:rsidR="007245BA" w:rsidRPr="00B519AF" w:rsidRDefault="007245BA" w:rsidP="007245BA">
            <w:pPr>
              <w:spacing w:after="0" w:line="240" w:lineRule="auto"/>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Ce prix rémunère au forfait, les frais d’établissement d’un Projet d’exécution des  travaux, l’établissement en fin de chantier d’un dossier de recollement de tous les ouvrages exécutés et toutes opérations préparatoires.</w:t>
            </w:r>
          </w:p>
          <w:p w:rsidR="007245BA" w:rsidRPr="00B519AF" w:rsidRDefault="007245BA" w:rsidP="007245BA">
            <w:pPr>
              <w:spacing w:after="0" w:line="240" w:lineRule="auto"/>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Les études d’exécution comprennent :</w:t>
            </w:r>
          </w:p>
          <w:p w:rsidR="007245BA" w:rsidRPr="00B519AF" w:rsidRDefault="007245BA" w:rsidP="007245BA">
            <w:pPr>
              <w:numPr>
                <w:ilvl w:val="0"/>
                <w:numId w:val="37"/>
              </w:numPr>
              <w:spacing w:after="0" w:line="240" w:lineRule="auto"/>
              <w:ind w:left="494" w:hanging="425"/>
              <w:contextualSpacing/>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Les plans et les notes de calcul ;</w:t>
            </w:r>
          </w:p>
          <w:p w:rsidR="007245BA" w:rsidRPr="00B519AF" w:rsidRDefault="007245BA" w:rsidP="007245BA">
            <w:pPr>
              <w:numPr>
                <w:ilvl w:val="0"/>
                <w:numId w:val="37"/>
              </w:numPr>
              <w:spacing w:after="0" w:line="240" w:lineRule="auto"/>
              <w:ind w:left="494" w:hanging="425"/>
              <w:contextualSpacing/>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La méthodologie d’exécution des travaux ;</w:t>
            </w:r>
          </w:p>
          <w:p w:rsidR="007245BA" w:rsidRPr="00B519AF" w:rsidRDefault="007245BA" w:rsidP="007245BA">
            <w:pPr>
              <w:numPr>
                <w:ilvl w:val="0"/>
                <w:numId w:val="37"/>
              </w:numPr>
              <w:spacing w:after="0" w:line="240" w:lineRule="auto"/>
              <w:ind w:left="494" w:hanging="425"/>
              <w:contextualSpacing/>
              <w:rPr>
                <w:rFonts w:ascii="Arial Narrow" w:eastAsia="Times New Roman" w:hAnsi="Arial Narrow" w:cs="Tahoma"/>
                <w:color w:val="000000"/>
                <w:sz w:val="16"/>
                <w:szCs w:val="16"/>
                <w:lang w:eastAsia="fr-FR"/>
              </w:rPr>
            </w:pPr>
            <w:r w:rsidRPr="00B519AF">
              <w:rPr>
                <w:rFonts w:ascii="Arial Narrow" w:eastAsia="Times New Roman" w:hAnsi="Arial Narrow" w:cs="Tahoma"/>
                <w:sz w:val="16"/>
                <w:szCs w:val="16"/>
                <w:lang w:eastAsia="fr-FR"/>
              </w:rPr>
              <w:t>Les travaux préparatoires tels que les levés topographiques et essais géotechniques  etc;</w:t>
            </w:r>
          </w:p>
        </w:tc>
        <w:tc>
          <w:tcPr>
            <w:tcW w:w="851" w:type="dxa"/>
            <w:vAlign w:val="center"/>
          </w:tcPr>
          <w:p w:rsidR="007245BA" w:rsidRPr="00B519AF" w:rsidRDefault="007245BA" w:rsidP="007245BA">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FF</w:t>
            </w:r>
          </w:p>
        </w:tc>
        <w:tc>
          <w:tcPr>
            <w:tcW w:w="931" w:type="dxa"/>
            <w:gridSpan w:val="2"/>
            <w:vAlign w:val="center"/>
          </w:tcPr>
          <w:p w:rsidR="007245BA" w:rsidRPr="00B519AF" w:rsidRDefault="007245BA" w:rsidP="007245BA">
            <w:pPr>
              <w:spacing w:after="0" w:line="240" w:lineRule="auto"/>
              <w:jc w:val="center"/>
              <w:rPr>
                <w:rFonts w:ascii="Arial Narrow" w:eastAsia="Times New Roman" w:hAnsi="Arial Narrow" w:cs="Tahoma"/>
                <w:sz w:val="16"/>
                <w:szCs w:val="16"/>
                <w:lang w:eastAsia="fr-FR"/>
              </w:rPr>
            </w:pPr>
          </w:p>
        </w:tc>
        <w:tc>
          <w:tcPr>
            <w:tcW w:w="1196" w:type="dxa"/>
            <w:vAlign w:val="center"/>
          </w:tcPr>
          <w:p w:rsidR="007245BA" w:rsidRPr="00B519AF" w:rsidRDefault="007245BA" w:rsidP="007245BA">
            <w:pPr>
              <w:spacing w:after="0" w:line="240" w:lineRule="auto"/>
              <w:jc w:val="center"/>
              <w:rPr>
                <w:rFonts w:ascii="Arial Narrow" w:eastAsia="Times New Roman" w:hAnsi="Arial Narrow" w:cs="Tahoma"/>
                <w:sz w:val="16"/>
                <w:szCs w:val="16"/>
                <w:lang w:eastAsia="fr-FR"/>
              </w:rPr>
            </w:pPr>
          </w:p>
        </w:tc>
      </w:tr>
      <w:tr w:rsidR="007245BA" w:rsidRPr="00B519AF" w:rsidTr="007245BA">
        <w:trPr>
          <w:trHeight w:val="416"/>
        </w:trPr>
        <w:tc>
          <w:tcPr>
            <w:tcW w:w="921" w:type="dxa"/>
            <w:vAlign w:val="center"/>
          </w:tcPr>
          <w:p w:rsidR="007245BA" w:rsidRPr="00B519AF" w:rsidRDefault="007245BA" w:rsidP="007245BA">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102</w:t>
            </w:r>
          </w:p>
        </w:tc>
        <w:tc>
          <w:tcPr>
            <w:tcW w:w="5952" w:type="dxa"/>
            <w:vAlign w:val="center"/>
          </w:tcPr>
          <w:p w:rsidR="007245BA" w:rsidRPr="007F6D8A" w:rsidRDefault="007245BA" w:rsidP="007245BA">
            <w:pPr>
              <w:spacing w:after="0" w:line="240" w:lineRule="auto"/>
              <w:jc w:val="both"/>
              <w:rPr>
                <w:rFonts w:ascii="Arial Narrow" w:eastAsia="Times New Roman" w:hAnsi="Arial Narrow" w:cs="Tahoma"/>
                <w:b/>
                <w:sz w:val="16"/>
                <w:szCs w:val="16"/>
                <w:lang w:eastAsia="fr-FR"/>
              </w:rPr>
            </w:pPr>
            <w:r>
              <w:rPr>
                <w:rFonts w:ascii="Arial Narrow" w:eastAsia="Times New Roman" w:hAnsi="Arial Narrow" w:cs="Tahoma"/>
                <w:b/>
                <w:sz w:val="16"/>
                <w:szCs w:val="16"/>
                <w:lang w:eastAsia="fr-FR"/>
              </w:rPr>
              <w:t>D</w:t>
            </w:r>
            <w:r w:rsidRPr="007F6D8A">
              <w:rPr>
                <w:rFonts w:ascii="Arial Narrow" w:eastAsia="Times New Roman" w:hAnsi="Arial Narrow" w:cs="Tahoma"/>
                <w:b/>
                <w:sz w:val="16"/>
                <w:szCs w:val="16"/>
                <w:lang w:eastAsia="fr-FR"/>
              </w:rPr>
              <w:t>ébroussaillage du site</w:t>
            </w:r>
          </w:p>
          <w:p w:rsidR="007245BA" w:rsidRPr="00B519AF" w:rsidRDefault="007245BA" w:rsidP="007245BA">
            <w:pPr>
              <w:spacing w:after="0" w:line="240" w:lineRule="auto"/>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Ce prix rémunère au mètre carré</w:t>
            </w:r>
            <w:r>
              <w:rPr>
                <w:rFonts w:ascii="Arial Narrow" w:eastAsia="Times New Roman" w:hAnsi="Arial Narrow" w:cs="Tahoma"/>
                <w:sz w:val="16"/>
                <w:szCs w:val="16"/>
                <w:lang w:eastAsia="fr-FR"/>
              </w:rPr>
              <w:t xml:space="preserve"> (m</w:t>
            </w:r>
            <w:r w:rsidRPr="00D34B5F">
              <w:rPr>
                <w:rFonts w:ascii="Arial Narrow" w:eastAsia="Times New Roman" w:hAnsi="Arial Narrow" w:cs="Tahoma"/>
                <w:sz w:val="16"/>
                <w:szCs w:val="16"/>
                <w:vertAlign w:val="superscript"/>
                <w:lang w:eastAsia="fr-FR"/>
              </w:rPr>
              <w:t>2</w:t>
            </w:r>
            <w:r>
              <w:rPr>
                <w:rFonts w:ascii="Arial Narrow" w:eastAsia="Times New Roman" w:hAnsi="Arial Narrow" w:cs="Tahoma"/>
                <w:sz w:val="16"/>
                <w:szCs w:val="16"/>
                <w:lang w:eastAsia="fr-FR"/>
              </w:rPr>
              <w:t>)</w:t>
            </w:r>
            <w:r w:rsidRPr="00B519AF">
              <w:rPr>
                <w:rFonts w:ascii="Arial Narrow" w:eastAsia="Times New Roman" w:hAnsi="Arial Narrow" w:cs="Tahoma"/>
                <w:sz w:val="16"/>
                <w:szCs w:val="16"/>
                <w:lang w:eastAsia="fr-FR"/>
              </w:rPr>
              <w:t>, le nettoyage général du site. Il rémunère  tous les travaux tels qu’ils sont décrits dans le Cahier des Clauses Techniques Particulières (CCTP) et comprennent notamment :</w:t>
            </w:r>
          </w:p>
          <w:p w:rsidR="007245BA" w:rsidRPr="00B519AF" w:rsidRDefault="007245BA" w:rsidP="007245BA">
            <w:pPr>
              <w:numPr>
                <w:ilvl w:val="0"/>
                <w:numId w:val="37"/>
              </w:numPr>
              <w:spacing w:after="0" w:line="240" w:lineRule="auto"/>
              <w:ind w:left="494" w:hanging="425"/>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La coupe de toutes les touffes de plantes ligneuses, des arbres dont le diamètre est inférieur ou égal à vingt (20) centimètres et éventuellement des plantes épineuses ;</w:t>
            </w:r>
          </w:p>
          <w:p w:rsidR="007245BA" w:rsidRPr="00B519AF" w:rsidRDefault="007245BA" w:rsidP="007245BA">
            <w:pPr>
              <w:numPr>
                <w:ilvl w:val="0"/>
                <w:numId w:val="37"/>
              </w:numPr>
              <w:spacing w:after="0" w:line="240" w:lineRule="auto"/>
              <w:ind w:left="494" w:hanging="425"/>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Toutes indemnisations pour coupes d’arbres ;</w:t>
            </w:r>
          </w:p>
          <w:p w:rsidR="007245BA" w:rsidRPr="00B519AF" w:rsidRDefault="007245BA" w:rsidP="007245BA">
            <w:pPr>
              <w:numPr>
                <w:ilvl w:val="0"/>
                <w:numId w:val="37"/>
              </w:numPr>
              <w:spacing w:after="0" w:line="240" w:lineRule="auto"/>
              <w:ind w:left="494" w:hanging="425"/>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Coupe de tout arbuste et arbre dont le diamètre est supérieur à vingt (20) centimètres ;</w:t>
            </w:r>
          </w:p>
          <w:p w:rsidR="007245BA" w:rsidRPr="00B519AF" w:rsidRDefault="007245BA" w:rsidP="007245BA">
            <w:pPr>
              <w:numPr>
                <w:ilvl w:val="0"/>
                <w:numId w:val="37"/>
              </w:numPr>
              <w:spacing w:after="0" w:line="240" w:lineRule="auto"/>
              <w:ind w:left="494" w:hanging="425"/>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Le dessouchage, le découpage des troncs, l’évacuation de tous les produits en des endroits agrées par l’Ingénieur du Marché ;</w:t>
            </w:r>
          </w:p>
          <w:p w:rsidR="007245BA" w:rsidRPr="00B519AF" w:rsidRDefault="007245BA" w:rsidP="007245BA">
            <w:pPr>
              <w:spacing w:after="0" w:line="240" w:lineRule="auto"/>
              <w:rPr>
                <w:rFonts w:ascii="Arial Narrow" w:eastAsia="Times New Roman" w:hAnsi="Arial Narrow" w:cs="Tahoma"/>
                <w:color w:val="000000"/>
                <w:sz w:val="16"/>
                <w:szCs w:val="16"/>
                <w:lang w:eastAsia="fr-FR"/>
              </w:rPr>
            </w:pPr>
            <w:r w:rsidRPr="00B519AF">
              <w:rPr>
                <w:rFonts w:ascii="Arial Narrow" w:eastAsia="Times New Roman" w:hAnsi="Arial Narrow" w:cs="Tahoma"/>
                <w:sz w:val="16"/>
                <w:szCs w:val="16"/>
                <w:lang w:eastAsia="fr-FR"/>
              </w:rPr>
              <w:t>Et toutes sujétions liées à la protection de l’environnement</w:t>
            </w:r>
          </w:p>
        </w:tc>
        <w:tc>
          <w:tcPr>
            <w:tcW w:w="851" w:type="dxa"/>
            <w:vAlign w:val="center"/>
          </w:tcPr>
          <w:p w:rsidR="007245BA" w:rsidRPr="00B519AF" w:rsidRDefault="007245BA" w:rsidP="007245BA">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M</w:t>
            </w:r>
            <w:r w:rsidRPr="00B519AF">
              <w:rPr>
                <w:rFonts w:ascii="Arial Narrow" w:eastAsia="Times New Roman" w:hAnsi="Arial Narrow" w:cs="Tahoma"/>
                <w:color w:val="000000"/>
                <w:sz w:val="16"/>
                <w:szCs w:val="16"/>
                <w:vertAlign w:val="superscript"/>
                <w:lang w:eastAsia="fr-FR"/>
              </w:rPr>
              <w:t>2</w:t>
            </w:r>
          </w:p>
        </w:tc>
        <w:tc>
          <w:tcPr>
            <w:tcW w:w="931" w:type="dxa"/>
            <w:gridSpan w:val="2"/>
            <w:vAlign w:val="center"/>
          </w:tcPr>
          <w:p w:rsidR="007245BA" w:rsidRPr="00B519AF" w:rsidRDefault="007245BA" w:rsidP="007245BA">
            <w:pPr>
              <w:spacing w:after="0" w:line="240" w:lineRule="auto"/>
              <w:jc w:val="center"/>
              <w:rPr>
                <w:rFonts w:ascii="Arial Narrow" w:eastAsia="Times New Roman" w:hAnsi="Arial Narrow" w:cs="Tahoma"/>
                <w:sz w:val="16"/>
                <w:szCs w:val="16"/>
                <w:lang w:eastAsia="fr-FR"/>
              </w:rPr>
            </w:pPr>
          </w:p>
        </w:tc>
        <w:tc>
          <w:tcPr>
            <w:tcW w:w="1196" w:type="dxa"/>
            <w:vAlign w:val="center"/>
          </w:tcPr>
          <w:p w:rsidR="007245BA" w:rsidRPr="00B519AF" w:rsidRDefault="007245BA" w:rsidP="007245BA">
            <w:pPr>
              <w:spacing w:after="0" w:line="240" w:lineRule="auto"/>
              <w:jc w:val="center"/>
              <w:rPr>
                <w:rFonts w:ascii="Arial Narrow" w:eastAsia="Times New Roman" w:hAnsi="Arial Narrow" w:cs="Tahoma"/>
                <w:sz w:val="16"/>
                <w:szCs w:val="16"/>
                <w:lang w:eastAsia="fr-FR"/>
              </w:rPr>
            </w:pPr>
          </w:p>
        </w:tc>
      </w:tr>
      <w:tr w:rsidR="007245BA" w:rsidRPr="00B519AF" w:rsidTr="007245BA">
        <w:trPr>
          <w:trHeight w:val="416"/>
        </w:trPr>
        <w:tc>
          <w:tcPr>
            <w:tcW w:w="921" w:type="dxa"/>
            <w:vAlign w:val="center"/>
          </w:tcPr>
          <w:p w:rsidR="007245BA" w:rsidRPr="00B519AF" w:rsidRDefault="007245BA" w:rsidP="007245BA">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103</w:t>
            </w:r>
          </w:p>
        </w:tc>
        <w:tc>
          <w:tcPr>
            <w:tcW w:w="5952" w:type="dxa"/>
            <w:vAlign w:val="center"/>
          </w:tcPr>
          <w:p w:rsidR="007245BA" w:rsidRPr="007F6D8A" w:rsidRDefault="007245BA" w:rsidP="007245BA">
            <w:pPr>
              <w:spacing w:after="0" w:line="240" w:lineRule="auto"/>
              <w:jc w:val="both"/>
              <w:rPr>
                <w:rFonts w:ascii="Arial Narrow" w:eastAsia="Times New Roman" w:hAnsi="Arial Narrow" w:cs="Tahoma"/>
                <w:b/>
                <w:sz w:val="16"/>
                <w:szCs w:val="16"/>
                <w:lang w:eastAsia="fr-FR"/>
              </w:rPr>
            </w:pPr>
            <w:r>
              <w:rPr>
                <w:rFonts w:ascii="Arial Narrow" w:eastAsia="Times New Roman" w:hAnsi="Arial Narrow" w:cs="Tahoma"/>
                <w:b/>
                <w:sz w:val="16"/>
                <w:szCs w:val="16"/>
                <w:lang w:eastAsia="fr-FR"/>
              </w:rPr>
              <w:t>I</w:t>
            </w:r>
            <w:r w:rsidRPr="007F6D8A">
              <w:rPr>
                <w:rFonts w:ascii="Arial Narrow" w:eastAsia="Times New Roman" w:hAnsi="Arial Narrow" w:cs="Tahoma"/>
                <w:b/>
                <w:sz w:val="16"/>
                <w:szCs w:val="16"/>
                <w:lang w:eastAsia="fr-FR"/>
              </w:rPr>
              <w:t>nstallation de chantier</w:t>
            </w:r>
          </w:p>
          <w:p w:rsidR="007245BA" w:rsidRPr="00B519AF" w:rsidRDefault="007245BA" w:rsidP="007245BA">
            <w:pPr>
              <w:spacing w:after="0" w:line="240" w:lineRule="auto"/>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Ce prix forfaitaire est valable pour toute la durée du chantier, y compris en cas de retard, s’il y a lieu.</w:t>
            </w:r>
          </w:p>
          <w:p w:rsidR="007245BA" w:rsidRPr="00B519AF" w:rsidRDefault="007245BA" w:rsidP="007245BA">
            <w:pPr>
              <w:spacing w:after="0" w:line="240" w:lineRule="auto"/>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Il rémunère :</w:t>
            </w:r>
          </w:p>
          <w:p w:rsidR="007245BA" w:rsidRPr="00B519AF" w:rsidRDefault="007245BA" w:rsidP="007245BA">
            <w:pPr>
              <w:numPr>
                <w:ilvl w:val="0"/>
                <w:numId w:val="55"/>
              </w:numPr>
              <w:tabs>
                <w:tab w:val="num" w:pos="307"/>
              </w:tabs>
              <w:spacing w:after="0" w:line="240" w:lineRule="auto"/>
              <w:ind w:left="307" w:hanging="284"/>
              <w:jc w:val="both"/>
              <w:rPr>
                <w:rFonts w:ascii="Arial Narrow" w:eastAsia="Times New Roman" w:hAnsi="Arial Narrow" w:cs="Tahoma"/>
                <w:b/>
                <w:sz w:val="16"/>
                <w:szCs w:val="16"/>
                <w:lang w:eastAsia="fr-FR"/>
              </w:rPr>
            </w:pPr>
            <w:r w:rsidRPr="00B519AF">
              <w:rPr>
                <w:rFonts w:ascii="Arial Narrow" w:eastAsia="Times New Roman" w:hAnsi="Arial Narrow" w:cs="Tahoma"/>
                <w:sz w:val="16"/>
                <w:szCs w:val="16"/>
                <w:lang w:eastAsia="fr-FR"/>
              </w:rPr>
              <w:t>Les frais de mise en place des installations, l’aménagement d’une base vie pour le personnel de l’Entreprise et la location ou acquisition des terrains, s’ils ne sont pas mis à la disposition de l’Entreprise par l’Administration.</w:t>
            </w:r>
          </w:p>
          <w:p w:rsidR="007245BA" w:rsidRPr="00B519AF" w:rsidRDefault="007245BA" w:rsidP="007245BA">
            <w:pPr>
              <w:numPr>
                <w:ilvl w:val="0"/>
                <w:numId w:val="55"/>
              </w:numPr>
              <w:tabs>
                <w:tab w:val="num" w:pos="307"/>
              </w:tabs>
              <w:spacing w:after="0" w:line="240" w:lineRule="auto"/>
              <w:ind w:left="307" w:hanging="284"/>
              <w:jc w:val="both"/>
              <w:rPr>
                <w:rFonts w:ascii="Arial Narrow" w:eastAsia="Times New Roman" w:hAnsi="Arial Narrow" w:cs="Tahoma"/>
                <w:b/>
                <w:sz w:val="16"/>
                <w:szCs w:val="16"/>
                <w:lang w:eastAsia="fr-FR"/>
              </w:rPr>
            </w:pPr>
            <w:r w:rsidRPr="00B519AF">
              <w:rPr>
                <w:rFonts w:ascii="Arial Narrow" w:eastAsia="Times New Roman" w:hAnsi="Arial Narrow" w:cs="Tahoma"/>
                <w:sz w:val="16"/>
                <w:szCs w:val="16"/>
                <w:lang w:eastAsia="fr-FR"/>
              </w:rPr>
              <w:t>Les frais d’installation de tous les matériels nécessaires à l’exécution des travaux, en particulier </w:t>
            </w:r>
            <w:r w:rsidRPr="00B519AF">
              <w:rPr>
                <w:rFonts w:ascii="Arial Narrow" w:eastAsia="Times New Roman" w:hAnsi="Arial Narrow" w:cs="Tahoma"/>
                <w:b/>
                <w:sz w:val="16"/>
                <w:szCs w:val="16"/>
                <w:lang w:eastAsia="fr-FR"/>
              </w:rPr>
              <w:t xml:space="preserve">: </w:t>
            </w:r>
          </w:p>
          <w:p w:rsidR="007245BA" w:rsidRPr="00B519AF" w:rsidRDefault="007245BA" w:rsidP="007245BA">
            <w:pPr>
              <w:numPr>
                <w:ilvl w:val="1"/>
                <w:numId w:val="55"/>
              </w:numPr>
              <w:spacing w:after="0" w:line="240" w:lineRule="auto"/>
              <w:jc w:val="both"/>
              <w:rPr>
                <w:rFonts w:ascii="Arial Narrow" w:eastAsia="Times New Roman" w:hAnsi="Arial Narrow" w:cs="Tahoma"/>
                <w:b/>
                <w:sz w:val="16"/>
                <w:szCs w:val="16"/>
                <w:lang w:eastAsia="fr-FR"/>
              </w:rPr>
            </w:pPr>
            <w:r w:rsidRPr="00B519AF">
              <w:rPr>
                <w:rFonts w:ascii="Arial Narrow" w:eastAsia="Times New Roman" w:hAnsi="Arial Narrow" w:cs="Tahoma"/>
                <w:sz w:val="16"/>
                <w:szCs w:val="16"/>
                <w:lang w:eastAsia="fr-FR"/>
              </w:rPr>
              <w:t>L’installation des équipements pour les bétons (atelier de coffrage, ateliers de ferraillage, bétonnière, vibreur, véhicule de liaison, groupe électrogène)</w:t>
            </w:r>
            <w:r w:rsidRPr="00B519AF">
              <w:rPr>
                <w:rFonts w:ascii="Arial Narrow" w:eastAsia="Times New Roman" w:hAnsi="Arial Narrow" w:cs="Tahoma"/>
                <w:b/>
                <w:sz w:val="16"/>
                <w:szCs w:val="16"/>
                <w:lang w:eastAsia="fr-FR"/>
              </w:rPr>
              <w:t> ;</w:t>
            </w:r>
          </w:p>
          <w:p w:rsidR="007245BA" w:rsidRPr="00B519AF" w:rsidRDefault="007245BA" w:rsidP="007245BA">
            <w:pPr>
              <w:numPr>
                <w:ilvl w:val="1"/>
                <w:numId w:val="55"/>
              </w:numPr>
              <w:spacing w:after="0" w:line="240" w:lineRule="auto"/>
              <w:jc w:val="both"/>
              <w:rPr>
                <w:rFonts w:ascii="Arial Narrow" w:eastAsia="Times New Roman" w:hAnsi="Arial Narrow" w:cs="Tahoma"/>
                <w:b/>
                <w:sz w:val="16"/>
                <w:szCs w:val="16"/>
                <w:lang w:eastAsia="fr-FR"/>
              </w:rPr>
            </w:pPr>
            <w:r w:rsidRPr="00B519AF">
              <w:rPr>
                <w:rFonts w:ascii="Arial Narrow" w:eastAsia="Times New Roman" w:hAnsi="Arial Narrow" w:cs="Tahoma"/>
                <w:sz w:val="16"/>
                <w:szCs w:val="16"/>
                <w:lang w:eastAsia="fr-FR"/>
              </w:rPr>
              <w:t>La construction d’une baraque de chantier de 6mx3,5m de hauteur 3m </w:t>
            </w:r>
            <w:r w:rsidRPr="00B519AF">
              <w:rPr>
                <w:rFonts w:ascii="Arial Narrow" w:eastAsia="Times New Roman" w:hAnsi="Arial Narrow" w:cs="Tahoma"/>
                <w:b/>
                <w:sz w:val="16"/>
                <w:szCs w:val="16"/>
                <w:lang w:eastAsia="fr-FR"/>
              </w:rPr>
              <w:t>;</w:t>
            </w:r>
          </w:p>
          <w:p w:rsidR="007245BA" w:rsidRPr="00B519AF" w:rsidRDefault="007245BA" w:rsidP="007245BA">
            <w:pPr>
              <w:numPr>
                <w:ilvl w:val="1"/>
                <w:numId w:val="55"/>
              </w:numPr>
              <w:spacing w:after="0" w:line="240" w:lineRule="auto"/>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Le déplacement total ou partiel de ces installations au cours du chantier y compris les transferts.</w:t>
            </w:r>
          </w:p>
          <w:p w:rsidR="007245BA" w:rsidRPr="00B519AF" w:rsidRDefault="007245BA" w:rsidP="007245BA">
            <w:pPr>
              <w:spacing w:after="0" w:line="240" w:lineRule="auto"/>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Après constat par l’Ingénieur du Marché, 70 % du forfait sera payé au cocontractant pour couvrir ces frais, à la phase d’Installation.</w:t>
            </w:r>
          </w:p>
          <w:p w:rsidR="007245BA" w:rsidRPr="00B519AF" w:rsidRDefault="007245BA" w:rsidP="007245BA">
            <w:pPr>
              <w:numPr>
                <w:ilvl w:val="0"/>
                <w:numId w:val="55"/>
              </w:numPr>
              <w:tabs>
                <w:tab w:val="num" w:pos="307"/>
              </w:tabs>
              <w:spacing w:after="0" w:line="240" w:lineRule="auto"/>
              <w:ind w:left="307" w:hanging="284"/>
              <w:jc w:val="both"/>
              <w:rPr>
                <w:rFonts w:ascii="Arial Narrow" w:eastAsia="Times New Roman" w:hAnsi="Arial Narrow" w:cs="Tahoma"/>
                <w:b/>
                <w:sz w:val="16"/>
                <w:szCs w:val="16"/>
                <w:lang w:eastAsia="fr-FR"/>
              </w:rPr>
            </w:pPr>
            <w:r w:rsidRPr="00B519AF">
              <w:rPr>
                <w:rFonts w:ascii="Arial Narrow" w:eastAsia="Times New Roman" w:hAnsi="Arial Narrow" w:cs="Tahoma"/>
                <w:sz w:val="16"/>
                <w:szCs w:val="16"/>
                <w:lang w:eastAsia="fr-FR"/>
              </w:rPr>
              <w:t>Les frais de repliement du chantier, en particulier :</w:t>
            </w:r>
          </w:p>
          <w:p w:rsidR="007245BA" w:rsidRPr="00B519AF" w:rsidRDefault="007245BA" w:rsidP="007245BA">
            <w:pPr>
              <w:numPr>
                <w:ilvl w:val="1"/>
                <w:numId w:val="55"/>
              </w:numPr>
              <w:spacing w:after="0" w:line="240" w:lineRule="auto"/>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Le démontage et l’enlèvement ou la suppression de toutes les installations fixes appartenant à l’Entreprise;</w:t>
            </w:r>
          </w:p>
          <w:p w:rsidR="007245BA" w:rsidRPr="00B519AF" w:rsidRDefault="007245BA" w:rsidP="007245BA">
            <w:pPr>
              <w:numPr>
                <w:ilvl w:val="1"/>
                <w:numId w:val="55"/>
              </w:numPr>
              <w:spacing w:after="0" w:line="240" w:lineRule="auto"/>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Le démontage et le repliement des ateliers de fabrication ;</w:t>
            </w:r>
          </w:p>
          <w:p w:rsidR="007245BA" w:rsidRPr="00B519AF" w:rsidRDefault="007245BA" w:rsidP="007245BA">
            <w:pPr>
              <w:numPr>
                <w:ilvl w:val="1"/>
                <w:numId w:val="55"/>
              </w:numPr>
              <w:spacing w:after="0" w:line="240" w:lineRule="auto"/>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Le repliement de tout le personnel et le matériel amenés de la base vie  ou du chantier.</w:t>
            </w:r>
          </w:p>
          <w:p w:rsidR="007245BA" w:rsidRPr="00B519AF" w:rsidRDefault="007245BA" w:rsidP="007245BA">
            <w:pPr>
              <w:spacing w:after="0" w:line="240" w:lineRule="auto"/>
              <w:rPr>
                <w:rFonts w:ascii="Arial Narrow" w:eastAsia="Times New Roman" w:hAnsi="Arial Narrow" w:cs="Tahoma"/>
                <w:color w:val="000000"/>
                <w:sz w:val="16"/>
                <w:szCs w:val="16"/>
                <w:lang w:eastAsia="fr-FR"/>
              </w:rPr>
            </w:pPr>
            <w:r w:rsidRPr="00B519AF">
              <w:rPr>
                <w:rFonts w:ascii="Arial Narrow" w:eastAsia="Times New Roman" w:hAnsi="Arial Narrow" w:cs="Tahoma"/>
                <w:sz w:val="16"/>
                <w:szCs w:val="16"/>
                <w:lang w:eastAsia="fr-FR"/>
              </w:rPr>
              <w:t>Après le constat de l’Ingénieur du Marché du repliement du chantier, 30 % du forfait de l’installation du chantier sera payéau cocontractant pour couvrir ces frais.</w:t>
            </w:r>
          </w:p>
        </w:tc>
        <w:tc>
          <w:tcPr>
            <w:tcW w:w="851" w:type="dxa"/>
            <w:vAlign w:val="center"/>
          </w:tcPr>
          <w:p w:rsidR="007245BA" w:rsidRPr="00B519AF" w:rsidRDefault="007245BA" w:rsidP="007245BA">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FF</w:t>
            </w:r>
          </w:p>
        </w:tc>
        <w:tc>
          <w:tcPr>
            <w:tcW w:w="931" w:type="dxa"/>
            <w:gridSpan w:val="2"/>
            <w:vAlign w:val="center"/>
          </w:tcPr>
          <w:p w:rsidR="007245BA" w:rsidRPr="00B519AF" w:rsidRDefault="007245BA" w:rsidP="007245BA">
            <w:pPr>
              <w:spacing w:after="0" w:line="240" w:lineRule="auto"/>
              <w:jc w:val="center"/>
              <w:rPr>
                <w:rFonts w:ascii="Arial Narrow" w:eastAsia="Times New Roman" w:hAnsi="Arial Narrow" w:cs="Tahoma"/>
                <w:sz w:val="16"/>
                <w:szCs w:val="16"/>
                <w:lang w:eastAsia="fr-FR"/>
              </w:rPr>
            </w:pPr>
          </w:p>
        </w:tc>
        <w:tc>
          <w:tcPr>
            <w:tcW w:w="1196" w:type="dxa"/>
            <w:vAlign w:val="center"/>
          </w:tcPr>
          <w:p w:rsidR="007245BA" w:rsidRPr="00B519AF" w:rsidRDefault="007245BA" w:rsidP="007245BA">
            <w:pPr>
              <w:spacing w:after="0" w:line="240" w:lineRule="auto"/>
              <w:jc w:val="center"/>
              <w:rPr>
                <w:rFonts w:ascii="Arial Narrow" w:eastAsia="Times New Roman" w:hAnsi="Arial Narrow" w:cs="Tahoma"/>
                <w:sz w:val="16"/>
                <w:szCs w:val="16"/>
                <w:lang w:eastAsia="fr-FR"/>
              </w:rPr>
            </w:pPr>
          </w:p>
        </w:tc>
      </w:tr>
      <w:tr w:rsidR="007245BA" w:rsidRPr="00B519AF" w:rsidTr="007245BA">
        <w:trPr>
          <w:trHeight w:val="1260"/>
        </w:trPr>
        <w:tc>
          <w:tcPr>
            <w:tcW w:w="9851" w:type="dxa"/>
            <w:gridSpan w:val="6"/>
            <w:vAlign w:val="center"/>
          </w:tcPr>
          <w:p w:rsidR="007245BA" w:rsidRPr="00B519AF" w:rsidRDefault="007245BA" w:rsidP="007245BA">
            <w:pPr>
              <w:spacing w:after="0" w:line="240" w:lineRule="auto"/>
              <w:rPr>
                <w:rFonts w:ascii="Arial Narrow" w:eastAsia="Times New Roman" w:hAnsi="Arial Narrow" w:cs="Tahoma"/>
                <w:b/>
                <w:bCs/>
                <w:i/>
                <w:iCs/>
                <w:color w:val="000000"/>
                <w:sz w:val="16"/>
                <w:szCs w:val="16"/>
                <w:lang w:eastAsia="fr-FR"/>
              </w:rPr>
            </w:pPr>
            <w:r w:rsidRPr="00B519AF">
              <w:rPr>
                <w:rFonts w:ascii="Arial Narrow" w:eastAsia="Times New Roman" w:hAnsi="Arial Narrow" w:cs="Tahoma"/>
                <w:b/>
                <w:bCs/>
                <w:sz w:val="16"/>
                <w:szCs w:val="16"/>
                <w:lang w:eastAsia="fr-FR"/>
              </w:rPr>
              <w:t xml:space="preserve">LOT 200 : </w:t>
            </w:r>
            <w:r w:rsidRPr="00B519AF">
              <w:rPr>
                <w:rFonts w:ascii="Arial Narrow" w:eastAsia="Times New Roman" w:hAnsi="Arial Narrow" w:cs="Tahoma"/>
                <w:b/>
                <w:bCs/>
                <w:i/>
                <w:iCs/>
                <w:color w:val="000000"/>
                <w:sz w:val="16"/>
                <w:szCs w:val="16"/>
                <w:lang w:eastAsia="fr-FR"/>
              </w:rPr>
              <w:t>TERRASSEMENT ET IMPLANTATION</w:t>
            </w:r>
          </w:p>
          <w:p w:rsidR="007245BA" w:rsidRPr="00B519AF" w:rsidRDefault="007245BA" w:rsidP="007245BA">
            <w:pPr>
              <w:spacing w:after="0" w:line="240" w:lineRule="auto"/>
              <w:rPr>
                <w:rFonts w:ascii="Arial Narrow" w:eastAsia="Times New Roman" w:hAnsi="Arial Narrow" w:cs="Tahoma"/>
                <w:bCs/>
                <w:sz w:val="16"/>
                <w:szCs w:val="16"/>
                <w:lang w:eastAsia="fr-FR"/>
              </w:rPr>
            </w:pPr>
            <w:r w:rsidRPr="00B519AF">
              <w:rPr>
                <w:rFonts w:ascii="Arial Narrow" w:eastAsia="Times New Roman" w:hAnsi="Arial Narrow" w:cs="Tahoma"/>
                <w:bCs/>
                <w:iCs/>
                <w:color w:val="000000"/>
                <w:sz w:val="16"/>
                <w:szCs w:val="16"/>
                <w:lang w:eastAsia="fr-FR"/>
              </w:rPr>
              <w:t xml:space="preserve">Le lot 200 rémunère </w:t>
            </w:r>
          </w:p>
          <w:p w:rsidR="007245BA" w:rsidRPr="00B519AF" w:rsidRDefault="007245BA" w:rsidP="007245BA">
            <w:pPr>
              <w:spacing w:after="0" w:line="240" w:lineRule="auto"/>
              <w:ind w:left="1440"/>
              <w:rPr>
                <w:rFonts w:ascii="Arial Narrow" w:eastAsia="Times New Roman" w:hAnsi="Arial Narrow" w:cs="Tahoma"/>
                <w:bCs/>
                <w:sz w:val="16"/>
                <w:szCs w:val="16"/>
                <w:lang w:eastAsia="fr-FR"/>
              </w:rPr>
            </w:pPr>
            <w:r w:rsidRPr="00B519AF">
              <w:rPr>
                <w:rFonts w:ascii="Arial Narrow" w:eastAsia="Times New Roman" w:hAnsi="Arial Narrow" w:cs="Tahoma"/>
                <w:bCs/>
                <w:sz w:val="16"/>
                <w:szCs w:val="16"/>
                <w:lang w:eastAsia="fr-FR"/>
              </w:rPr>
              <w:t>201 : Le nivellement de la plateforme</w:t>
            </w:r>
          </w:p>
          <w:p w:rsidR="007245BA" w:rsidRPr="00B519AF" w:rsidRDefault="007245BA" w:rsidP="007245BA">
            <w:pPr>
              <w:spacing w:after="0" w:line="240" w:lineRule="auto"/>
              <w:ind w:left="1440"/>
              <w:rPr>
                <w:rFonts w:ascii="Arial Narrow" w:eastAsia="Times New Roman" w:hAnsi="Arial Narrow" w:cs="Tahoma"/>
                <w:bCs/>
                <w:sz w:val="16"/>
                <w:szCs w:val="16"/>
                <w:lang w:eastAsia="fr-FR"/>
              </w:rPr>
            </w:pPr>
            <w:r w:rsidRPr="00B519AF">
              <w:rPr>
                <w:rFonts w:ascii="Arial Narrow" w:eastAsia="Times New Roman" w:hAnsi="Arial Narrow" w:cs="Tahoma"/>
                <w:bCs/>
                <w:sz w:val="16"/>
                <w:szCs w:val="16"/>
                <w:lang w:eastAsia="fr-FR"/>
              </w:rPr>
              <w:t>202 : Implantation de bâtiment</w:t>
            </w:r>
          </w:p>
          <w:p w:rsidR="007245BA" w:rsidRPr="00B519AF" w:rsidRDefault="007245BA" w:rsidP="007245BA">
            <w:pPr>
              <w:spacing w:after="0" w:line="240" w:lineRule="auto"/>
              <w:ind w:left="1440"/>
              <w:rPr>
                <w:rFonts w:ascii="Arial Narrow" w:eastAsia="Times New Roman" w:hAnsi="Arial Narrow" w:cs="Tahoma"/>
                <w:bCs/>
                <w:sz w:val="16"/>
                <w:szCs w:val="16"/>
                <w:lang w:eastAsia="fr-FR"/>
              </w:rPr>
            </w:pPr>
            <w:r w:rsidRPr="00B519AF">
              <w:rPr>
                <w:rFonts w:ascii="Arial Narrow" w:eastAsia="Times New Roman" w:hAnsi="Arial Narrow" w:cs="Tahoma"/>
                <w:bCs/>
                <w:sz w:val="16"/>
                <w:szCs w:val="16"/>
                <w:lang w:eastAsia="fr-FR"/>
              </w:rPr>
              <w:t>203 : Fouilles en rigoles et en puits</w:t>
            </w:r>
          </w:p>
          <w:p w:rsidR="007245BA" w:rsidRPr="00B519AF" w:rsidRDefault="007245BA" w:rsidP="007245BA">
            <w:pPr>
              <w:spacing w:after="0" w:line="240" w:lineRule="auto"/>
              <w:ind w:left="1440"/>
              <w:rPr>
                <w:rFonts w:ascii="Arial Narrow" w:eastAsia="Times New Roman" w:hAnsi="Arial Narrow" w:cs="Tahoma"/>
                <w:bCs/>
                <w:sz w:val="16"/>
                <w:szCs w:val="16"/>
                <w:lang w:eastAsia="fr-FR"/>
              </w:rPr>
            </w:pPr>
            <w:r w:rsidRPr="00B519AF">
              <w:rPr>
                <w:rFonts w:ascii="Arial Narrow" w:eastAsia="Times New Roman" w:hAnsi="Arial Narrow" w:cs="Tahoma"/>
                <w:bCs/>
                <w:sz w:val="16"/>
                <w:szCs w:val="16"/>
                <w:lang w:eastAsia="fr-FR"/>
              </w:rPr>
              <w:t>204 : Remblai compacté sous dallage et fouilles.</w:t>
            </w:r>
          </w:p>
        </w:tc>
      </w:tr>
      <w:tr w:rsidR="007245BA" w:rsidRPr="00B519AF" w:rsidTr="007245BA">
        <w:trPr>
          <w:trHeight w:val="435"/>
        </w:trPr>
        <w:tc>
          <w:tcPr>
            <w:tcW w:w="921" w:type="dxa"/>
            <w:vAlign w:val="center"/>
          </w:tcPr>
          <w:p w:rsidR="007245BA" w:rsidRPr="00B519AF" w:rsidRDefault="007245BA" w:rsidP="007245BA">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201</w:t>
            </w:r>
          </w:p>
        </w:tc>
        <w:tc>
          <w:tcPr>
            <w:tcW w:w="5952" w:type="dxa"/>
            <w:vAlign w:val="center"/>
          </w:tcPr>
          <w:p w:rsidR="007245BA" w:rsidRPr="007F6D8A" w:rsidRDefault="007245BA" w:rsidP="007245BA">
            <w:pPr>
              <w:spacing w:after="0" w:line="240" w:lineRule="auto"/>
              <w:jc w:val="both"/>
              <w:rPr>
                <w:rFonts w:ascii="Arial Narrow" w:eastAsia="Times New Roman" w:hAnsi="Arial Narrow" w:cs="Tahoma"/>
                <w:b/>
                <w:sz w:val="16"/>
                <w:szCs w:val="16"/>
                <w:lang w:eastAsia="fr-FR"/>
              </w:rPr>
            </w:pPr>
            <w:r>
              <w:rPr>
                <w:rFonts w:ascii="Arial Narrow" w:eastAsia="Times New Roman" w:hAnsi="Arial Narrow" w:cs="Tahoma"/>
                <w:b/>
                <w:sz w:val="16"/>
                <w:szCs w:val="16"/>
                <w:lang w:eastAsia="fr-FR"/>
              </w:rPr>
              <w:t>N</w:t>
            </w:r>
            <w:r w:rsidRPr="007F6D8A">
              <w:rPr>
                <w:rFonts w:ascii="Arial Narrow" w:eastAsia="Times New Roman" w:hAnsi="Arial Narrow" w:cs="Tahoma"/>
                <w:b/>
                <w:sz w:val="16"/>
                <w:szCs w:val="16"/>
                <w:lang w:eastAsia="fr-FR"/>
              </w:rPr>
              <w:t>ivellement de la plateforme</w:t>
            </w:r>
          </w:p>
          <w:p w:rsidR="007245BA" w:rsidRPr="00B519AF" w:rsidRDefault="007245BA" w:rsidP="007245BA">
            <w:pPr>
              <w:spacing w:after="0" w:line="240" w:lineRule="auto"/>
              <w:rPr>
                <w:rFonts w:ascii="Arial Narrow" w:eastAsia="Times New Roman" w:hAnsi="Arial Narrow" w:cs="Tahoma"/>
                <w:color w:val="000000"/>
                <w:sz w:val="16"/>
                <w:szCs w:val="16"/>
                <w:lang w:eastAsia="fr-FR"/>
              </w:rPr>
            </w:pPr>
            <w:r w:rsidRPr="00B519AF">
              <w:rPr>
                <w:rFonts w:ascii="Arial Narrow" w:eastAsia="Times New Roman" w:hAnsi="Arial Narrow" w:cs="Tahoma"/>
                <w:sz w:val="18"/>
                <w:szCs w:val="18"/>
                <w:lang w:eastAsia="fr-FR"/>
              </w:rPr>
              <w:t>Ce prix rémunère au mètre carré (m</w:t>
            </w:r>
            <w:r w:rsidRPr="00D34B5F">
              <w:rPr>
                <w:rFonts w:ascii="Arial Narrow" w:eastAsia="Times New Roman" w:hAnsi="Arial Narrow" w:cs="Tahoma"/>
                <w:sz w:val="18"/>
                <w:szCs w:val="18"/>
                <w:vertAlign w:val="superscript"/>
                <w:lang w:eastAsia="fr-FR"/>
              </w:rPr>
              <w:t>2</w:t>
            </w:r>
            <w:r w:rsidRPr="00B519AF">
              <w:rPr>
                <w:rFonts w:ascii="Arial Narrow" w:eastAsia="Times New Roman" w:hAnsi="Arial Narrow" w:cs="Tahoma"/>
                <w:sz w:val="18"/>
                <w:szCs w:val="18"/>
                <w:lang w:eastAsia="fr-FR"/>
              </w:rPr>
              <w:t>), les travaux de nivellement de la plateforme, mesurés par mètre carré contradictoire</w:t>
            </w:r>
          </w:p>
        </w:tc>
        <w:tc>
          <w:tcPr>
            <w:tcW w:w="851" w:type="dxa"/>
            <w:vAlign w:val="center"/>
          </w:tcPr>
          <w:p w:rsidR="007245BA" w:rsidRPr="00B519AF" w:rsidRDefault="007245BA" w:rsidP="007245BA">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M</w:t>
            </w:r>
            <w:r w:rsidRPr="00B519AF">
              <w:rPr>
                <w:rFonts w:ascii="Arial Narrow" w:eastAsia="Times New Roman" w:hAnsi="Arial Narrow" w:cs="Tahoma"/>
                <w:color w:val="000000"/>
                <w:sz w:val="16"/>
                <w:szCs w:val="16"/>
                <w:vertAlign w:val="superscript"/>
                <w:lang w:eastAsia="fr-FR"/>
              </w:rPr>
              <w:t>2</w:t>
            </w:r>
          </w:p>
        </w:tc>
        <w:tc>
          <w:tcPr>
            <w:tcW w:w="931" w:type="dxa"/>
            <w:gridSpan w:val="2"/>
            <w:vAlign w:val="center"/>
          </w:tcPr>
          <w:p w:rsidR="007245BA" w:rsidRPr="00B519AF" w:rsidRDefault="007245BA" w:rsidP="007245BA">
            <w:pPr>
              <w:spacing w:after="0" w:line="240" w:lineRule="auto"/>
              <w:jc w:val="right"/>
              <w:rPr>
                <w:rFonts w:ascii="Arial Narrow" w:eastAsia="Times New Roman" w:hAnsi="Arial Narrow" w:cs="Tahoma"/>
                <w:sz w:val="16"/>
                <w:szCs w:val="16"/>
                <w:lang w:eastAsia="fr-FR"/>
              </w:rPr>
            </w:pPr>
          </w:p>
        </w:tc>
        <w:tc>
          <w:tcPr>
            <w:tcW w:w="1196" w:type="dxa"/>
          </w:tcPr>
          <w:p w:rsidR="007245BA" w:rsidRPr="00B519AF" w:rsidRDefault="007245BA" w:rsidP="007245BA">
            <w:pPr>
              <w:spacing w:after="0" w:line="240" w:lineRule="auto"/>
              <w:jc w:val="right"/>
              <w:rPr>
                <w:rFonts w:ascii="Arial Narrow" w:eastAsia="Times New Roman" w:hAnsi="Arial Narrow" w:cs="Tahoma"/>
                <w:sz w:val="16"/>
                <w:szCs w:val="16"/>
                <w:lang w:eastAsia="fr-FR"/>
              </w:rPr>
            </w:pPr>
          </w:p>
        </w:tc>
      </w:tr>
      <w:tr w:rsidR="007245BA" w:rsidRPr="00B519AF" w:rsidTr="007245BA">
        <w:trPr>
          <w:trHeight w:val="456"/>
        </w:trPr>
        <w:tc>
          <w:tcPr>
            <w:tcW w:w="921" w:type="dxa"/>
            <w:vAlign w:val="center"/>
          </w:tcPr>
          <w:p w:rsidR="007245BA" w:rsidRPr="00B519AF" w:rsidRDefault="007245BA" w:rsidP="007245BA">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202</w:t>
            </w:r>
          </w:p>
        </w:tc>
        <w:tc>
          <w:tcPr>
            <w:tcW w:w="5952" w:type="dxa"/>
            <w:vAlign w:val="center"/>
          </w:tcPr>
          <w:p w:rsidR="007245BA" w:rsidRPr="007F6D8A" w:rsidRDefault="007245BA" w:rsidP="007245BA">
            <w:pPr>
              <w:spacing w:after="0" w:line="240" w:lineRule="auto"/>
              <w:jc w:val="both"/>
              <w:rPr>
                <w:rFonts w:ascii="Arial Narrow" w:eastAsia="Times New Roman" w:hAnsi="Arial Narrow" w:cs="Tahoma"/>
                <w:b/>
                <w:sz w:val="16"/>
                <w:szCs w:val="16"/>
                <w:lang w:eastAsia="fr-FR"/>
              </w:rPr>
            </w:pPr>
            <w:r>
              <w:rPr>
                <w:rFonts w:ascii="Arial Narrow" w:eastAsia="Times New Roman" w:hAnsi="Arial Narrow" w:cs="Tahoma"/>
                <w:b/>
                <w:sz w:val="16"/>
                <w:szCs w:val="16"/>
                <w:lang w:eastAsia="fr-FR"/>
              </w:rPr>
              <w:t>I</w:t>
            </w:r>
            <w:r w:rsidRPr="007F6D8A">
              <w:rPr>
                <w:rFonts w:ascii="Arial Narrow" w:eastAsia="Times New Roman" w:hAnsi="Arial Narrow" w:cs="Tahoma"/>
                <w:b/>
                <w:sz w:val="16"/>
                <w:szCs w:val="16"/>
                <w:lang w:eastAsia="fr-FR"/>
              </w:rPr>
              <w:t>mplantation du bâtiment</w:t>
            </w:r>
          </w:p>
          <w:p w:rsidR="007245BA" w:rsidRPr="00B519AF" w:rsidRDefault="007245BA" w:rsidP="007245BA">
            <w:pPr>
              <w:spacing w:after="0" w:line="240" w:lineRule="auto"/>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Ce prix rémunère au mètre au forfait (FF), les travaux d’implantation du bâtiment, conformément aux plans et au  CCTP.</w:t>
            </w:r>
          </w:p>
          <w:p w:rsidR="007245BA" w:rsidRPr="00B519AF" w:rsidRDefault="007245BA" w:rsidP="007245BA">
            <w:pPr>
              <w:spacing w:after="0" w:line="240" w:lineRule="auto"/>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Il comprend notamment :</w:t>
            </w:r>
          </w:p>
          <w:p w:rsidR="007245BA" w:rsidRPr="00B519AF" w:rsidRDefault="007245BA" w:rsidP="007245BA">
            <w:pPr>
              <w:numPr>
                <w:ilvl w:val="0"/>
                <w:numId w:val="56"/>
              </w:numPr>
              <w:tabs>
                <w:tab w:val="num" w:pos="777"/>
                <w:tab w:val="num" w:pos="958"/>
              </w:tabs>
              <w:spacing w:after="0" w:line="240" w:lineRule="auto"/>
              <w:ind w:left="777" w:hanging="283"/>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la fourniture des lattes en bois blanc pour chaises ;</w:t>
            </w:r>
          </w:p>
          <w:p w:rsidR="007245BA" w:rsidRPr="00B519AF" w:rsidRDefault="007245BA" w:rsidP="007245BA">
            <w:pPr>
              <w:numPr>
                <w:ilvl w:val="0"/>
                <w:numId w:val="56"/>
              </w:numPr>
              <w:tabs>
                <w:tab w:val="num" w:pos="777"/>
                <w:tab w:val="num" w:pos="958"/>
              </w:tabs>
              <w:spacing w:after="0" w:line="240" w:lineRule="auto"/>
              <w:ind w:left="777" w:hanging="283"/>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la fourniture du matériel  pour implantation ;</w:t>
            </w:r>
          </w:p>
          <w:p w:rsidR="007245BA" w:rsidRPr="00B519AF" w:rsidRDefault="007245BA" w:rsidP="007245BA">
            <w:pPr>
              <w:numPr>
                <w:ilvl w:val="0"/>
                <w:numId w:val="56"/>
              </w:numPr>
              <w:tabs>
                <w:tab w:val="num" w:pos="777"/>
                <w:tab w:val="num" w:pos="958"/>
              </w:tabs>
              <w:spacing w:after="0" w:line="240" w:lineRule="auto"/>
              <w:ind w:left="777" w:hanging="283"/>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la mise en place des chaises ;</w:t>
            </w:r>
          </w:p>
          <w:p w:rsidR="007245BA" w:rsidRPr="00B519AF" w:rsidRDefault="007245BA" w:rsidP="007245BA">
            <w:pPr>
              <w:numPr>
                <w:ilvl w:val="0"/>
                <w:numId w:val="56"/>
              </w:numPr>
              <w:tabs>
                <w:tab w:val="num" w:pos="777"/>
                <w:tab w:val="num" w:pos="958"/>
              </w:tabs>
              <w:spacing w:after="0" w:line="240" w:lineRule="auto"/>
              <w:ind w:left="777" w:hanging="283"/>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la matérialisation des différents murs sur les chaises ;</w:t>
            </w:r>
          </w:p>
          <w:p w:rsidR="007245BA" w:rsidRPr="00B519AF" w:rsidRDefault="007245BA" w:rsidP="007245BA">
            <w:pPr>
              <w:numPr>
                <w:ilvl w:val="0"/>
                <w:numId w:val="56"/>
              </w:numPr>
              <w:tabs>
                <w:tab w:val="num" w:pos="777"/>
                <w:tab w:val="num" w:pos="958"/>
              </w:tabs>
              <w:spacing w:after="0" w:line="240" w:lineRule="auto"/>
              <w:ind w:left="777" w:hanging="283"/>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la vérification des différentes côtes ;</w:t>
            </w:r>
          </w:p>
          <w:p w:rsidR="007245BA" w:rsidRPr="00B519AF" w:rsidRDefault="007245BA" w:rsidP="007245BA">
            <w:pPr>
              <w:numPr>
                <w:ilvl w:val="0"/>
                <w:numId w:val="56"/>
              </w:numPr>
              <w:tabs>
                <w:tab w:val="num" w:pos="777"/>
                <w:tab w:val="num" w:pos="958"/>
              </w:tabs>
              <w:spacing w:after="0" w:line="240" w:lineRule="auto"/>
              <w:ind w:left="777" w:hanging="283"/>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la vérification de l’équerrage du bâtiment ;</w:t>
            </w:r>
          </w:p>
          <w:p w:rsidR="007245BA" w:rsidRPr="00B519AF" w:rsidRDefault="007245BA" w:rsidP="007245BA">
            <w:pPr>
              <w:numPr>
                <w:ilvl w:val="0"/>
                <w:numId w:val="56"/>
              </w:numPr>
              <w:tabs>
                <w:tab w:val="num" w:pos="777"/>
                <w:tab w:val="num" w:pos="958"/>
              </w:tabs>
              <w:spacing w:after="0" w:line="240" w:lineRule="auto"/>
              <w:ind w:left="777" w:hanging="283"/>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toutes sujétions.</w:t>
            </w:r>
          </w:p>
          <w:p w:rsidR="007245BA" w:rsidRPr="00B519AF" w:rsidRDefault="007245BA" w:rsidP="007245BA">
            <w:pPr>
              <w:spacing w:after="0" w:line="240" w:lineRule="auto"/>
              <w:rPr>
                <w:rFonts w:ascii="Arial Narrow" w:eastAsia="Times New Roman" w:hAnsi="Arial Narrow" w:cs="Tahoma"/>
                <w:color w:val="000000"/>
                <w:sz w:val="16"/>
                <w:szCs w:val="16"/>
                <w:lang w:eastAsia="fr-FR"/>
              </w:rPr>
            </w:pPr>
            <w:r w:rsidRPr="00B519AF">
              <w:rPr>
                <w:rFonts w:ascii="Arial Narrow" w:eastAsia="Times New Roman" w:hAnsi="Arial Narrow" w:cs="Tahoma"/>
                <w:sz w:val="16"/>
                <w:szCs w:val="16"/>
                <w:lang w:eastAsia="fr-FR"/>
              </w:rPr>
              <w:t>Ce prix s’applique au forfait, mesuré par métré contradictoire</w:t>
            </w:r>
          </w:p>
        </w:tc>
        <w:tc>
          <w:tcPr>
            <w:tcW w:w="851" w:type="dxa"/>
            <w:vAlign w:val="center"/>
          </w:tcPr>
          <w:p w:rsidR="007245BA" w:rsidRPr="00B519AF" w:rsidRDefault="007245BA" w:rsidP="007245BA">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FF</w:t>
            </w:r>
          </w:p>
        </w:tc>
        <w:tc>
          <w:tcPr>
            <w:tcW w:w="931" w:type="dxa"/>
            <w:gridSpan w:val="2"/>
            <w:vAlign w:val="center"/>
          </w:tcPr>
          <w:p w:rsidR="007245BA" w:rsidRPr="00B519AF" w:rsidRDefault="007245BA" w:rsidP="007245BA">
            <w:pPr>
              <w:spacing w:after="0" w:line="240" w:lineRule="auto"/>
              <w:jc w:val="right"/>
              <w:rPr>
                <w:rFonts w:ascii="Arial Narrow" w:eastAsia="Times New Roman" w:hAnsi="Arial Narrow" w:cs="Tahoma"/>
                <w:sz w:val="16"/>
                <w:szCs w:val="16"/>
                <w:lang w:eastAsia="fr-FR"/>
              </w:rPr>
            </w:pPr>
          </w:p>
        </w:tc>
        <w:tc>
          <w:tcPr>
            <w:tcW w:w="1196" w:type="dxa"/>
          </w:tcPr>
          <w:p w:rsidR="007245BA" w:rsidRPr="00B519AF" w:rsidRDefault="007245BA" w:rsidP="007245BA">
            <w:pPr>
              <w:spacing w:after="0" w:line="240" w:lineRule="auto"/>
              <w:jc w:val="right"/>
              <w:rPr>
                <w:rFonts w:ascii="Arial Narrow" w:eastAsia="Times New Roman" w:hAnsi="Arial Narrow" w:cs="Tahoma"/>
                <w:sz w:val="16"/>
                <w:szCs w:val="16"/>
                <w:lang w:eastAsia="fr-FR"/>
              </w:rPr>
            </w:pPr>
          </w:p>
        </w:tc>
      </w:tr>
      <w:tr w:rsidR="007245BA" w:rsidRPr="00B519AF" w:rsidTr="007245BA">
        <w:trPr>
          <w:trHeight w:val="541"/>
        </w:trPr>
        <w:tc>
          <w:tcPr>
            <w:tcW w:w="921" w:type="dxa"/>
            <w:vAlign w:val="center"/>
          </w:tcPr>
          <w:p w:rsidR="007245BA" w:rsidRPr="00B519AF" w:rsidRDefault="007245BA" w:rsidP="007245BA">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203</w:t>
            </w:r>
          </w:p>
        </w:tc>
        <w:tc>
          <w:tcPr>
            <w:tcW w:w="5952" w:type="dxa"/>
            <w:vAlign w:val="center"/>
          </w:tcPr>
          <w:p w:rsidR="007245BA" w:rsidRPr="00B519AF" w:rsidRDefault="007245BA" w:rsidP="007245BA">
            <w:pPr>
              <w:spacing w:after="0" w:line="240" w:lineRule="auto"/>
              <w:jc w:val="both"/>
              <w:rPr>
                <w:rFonts w:ascii="Arial Narrow" w:eastAsia="Times New Roman" w:hAnsi="Arial Narrow" w:cs="Tahoma"/>
                <w:b/>
                <w:sz w:val="16"/>
                <w:szCs w:val="16"/>
                <w:lang w:eastAsia="fr-FR"/>
              </w:rPr>
            </w:pPr>
            <w:r>
              <w:rPr>
                <w:rFonts w:ascii="Arial Narrow" w:eastAsia="Times New Roman" w:hAnsi="Arial Narrow" w:cs="Tahoma"/>
                <w:b/>
                <w:sz w:val="16"/>
                <w:szCs w:val="16"/>
                <w:lang w:eastAsia="fr-FR"/>
              </w:rPr>
              <w:t>F</w:t>
            </w:r>
            <w:r w:rsidRPr="00B519AF">
              <w:rPr>
                <w:rFonts w:ascii="Arial Narrow" w:eastAsia="Times New Roman" w:hAnsi="Arial Narrow" w:cs="Tahoma"/>
                <w:b/>
                <w:sz w:val="16"/>
                <w:szCs w:val="16"/>
                <w:lang w:eastAsia="fr-FR"/>
              </w:rPr>
              <w:t>ouilles en rigoles et en puits</w:t>
            </w:r>
          </w:p>
          <w:p w:rsidR="007245BA" w:rsidRPr="00B519AF" w:rsidRDefault="007245BA" w:rsidP="007245BA">
            <w:pPr>
              <w:spacing w:after="0" w:line="240" w:lineRule="auto"/>
              <w:rPr>
                <w:rFonts w:ascii="Arial Narrow" w:eastAsia="Times New Roman" w:hAnsi="Arial Narrow" w:cs="Tahoma"/>
                <w:color w:val="000000"/>
                <w:sz w:val="16"/>
                <w:szCs w:val="16"/>
                <w:lang w:eastAsia="fr-FR"/>
              </w:rPr>
            </w:pPr>
            <w:r w:rsidRPr="00B519AF">
              <w:rPr>
                <w:rFonts w:ascii="Arial Narrow" w:eastAsia="Times New Roman" w:hAnsi="Arial Narrow" w:cs="Tahoma"/>
                <w:sz w:val="16"/>
                <w:szCs w:val="16"/>
                <w:lang w:eastAsia="fr-FR"/>
              </w:rPr>
              <w:t>Ce prix rémunère au mètre cube (m</w:t>
            </w:r>
            <w:r w:rsidRPr="00D34B5F">
              <w:rPr>
                <w:rFonts w:ascii="Arial Narrow" w:eastAsia="Times New Roman" w:hAnsi="Arial Narrow" w:cs="Tahoma"/>
                <w:sz w:val="16"/>
                <w:szCs w:val="16"/>
                <w:vertAlign w:val="superscript"/>
                <w:lang w:eastAsia="fr-FR"/>
              </w:rPr>
              <w:t>3</w:t>
            </w:r>
            <w:r w:rsidRPr="00B519AF">
              <w:rPr>
                <w:rFonts w:ascii="Arial Narrow" w:eastAsia="Times New Roman" w:hAnsi="Arial Narrow" w:cs="Tahoma"/>
                <w:sz w:val="16"/>
                <w:szCs w:val="16"/>
                <w:lang w:eastAsia="fr-FR"/>
              </w:rPr>
              <w:t>), les travaux de fouilles manuelles ou à la tractopelle avec finitions manuelles des longrines et des murs de soutènement, mesuré par métré contradictoires.</w:t>
            </w:r>
          </w:p>
        </w:tc>
        <w:tc>
          <w:tcPr>
            <w:tcW w:w="851" w:type="dxa"/>
            <w:vAlign w:val="center"/>
          </w:tcPr>
          <w:p w:rsidR="007245BA" w:rsidRPr="00B519AF" w:rsidRDefault="007245BA" w:rsidP="007245BA">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M</w:t>
            </w:r>
            <w:r w:rsidRPr="00B519AF">
              <w:rPr>
                <w:rFonts w:ascii="Arial Narrow" w:eastAsia="Times New Roman" w:hAnsi="Arial Narrow" w:cs="Tahoma"/>
                <w:color w:val="000000"/>
                <w:sz w:val="16"/>
                <w:szCs w:val="16"/>
                <w:vertAlign w:val="superscript"/>
                <w:lang w:eastAsia="fr-FR"/>
              </w:rPr>
              <w:t>3</w:t>
            </w:r>
          </w:p>
        </w:tc>
        <w:tc>
          <w:tcPr>
            <w:tcW w:w="931" w:type="dxa"/>
            <w:gridSpan w:val="2"/>
            <w:vAlign w:val="center"/>
          </w:tcPr>
          <w:p w:rsidR="007245BA" w:rsidRPr="00B519AF" w:rsidRDefault="007245BA" w:rsidP="007245BA">
            <w:pPr>
              <w:spacing w:after="0" w:line="240" w:lineRule="auto"/>
              <w:jc w:val="right"/>
              <w:rPr>
                <w:rFonts w:ascii="Arial Narrow" w:eastAsia="Times New Roman" w:hAnsi="Arial Narrow" w:cs="Tahoma"/>
                <w:sz w:val="16"/>
                <w:szCs w:val="16"/>
                <w:lang w:eastAsia="fr-FR"/>
              </w:rPr>
            </w:pPr>
          </w:p>
        </w:tc>
        <w:tc>
          <w:tcPr>
            <w:tcW w:w="1196" w:type="dxa"/>
          </w:tcPr>
          <w:p w:rsidR="007245BA" w:rsidRPr="00B519AF" w:rsidRDefault="007245BA" w:rsidP="007245BA">
            <w:pPr>
              <w:spacing w:after="0" w:line="240" w:lineRule="auto"/>
              <w:jc w:val="right"/>
              <w:rPr>
                <w:rFonts w:ascii="Arial Narrow" w:eastAsia="Times New Roman" w:hAnsi="Arial Narrow" w:cs="Tahoma"/>
                <w:sz w:val="16"/>
                <w:szCs w:val="16"/>
                <w:lang w:eastAsia="fr-FR"/>
              </w:rPr>
            </w:pPr>
          </w:p>
        </w:tc>
      </w:tr>
      <w:tr w:rsidR="007245BA" w:rsidRPr="00B519AF" w:rsidTr="007245BA">
        <w:trPr>
          <w:trHeight w:val="330"/>
        </w:trPr>
        <w:tc>
          <w:tcPr>
            <w:tcW w:w="921" w:type="dxa"/>
            <w:vAlign w:val="center"/>
          </w:tcPr>
          <w:p w:rsidR="007245BA" w:rsidRPr="00B519AF" w:rsidRDefault="007245BA" w:rsidP="007245BA">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204</w:t>
            </w:r>
          </w:p>
        </w:tc>
        <w:tc>
          <w:tcPr>
            <w:tcW w:w="5952" w:type="dxa"/>
            <w:vAlign w:val="center"/>
          </w:tcPr>
          <w:p w:rsidR="007245BA" w:rsidRPr="00B519AF" w:rsidRDefault="007245BA" w:rsidP="007245BA">
            <w:pPr>
              <w:spacing w:after="0" w:line="240" w:lineRule="auto"/>
              <w:rPr>
                <w:rFonts w:ascii="Arial Narrow" w:eastAsia="Times New Roman" w:hAnsi="Arial Narrow" w:cs="Tahoma"/>
                <w:b/>
                <w:sz w:val="16"/>
                <w:szCs w:val="16"/>
                <w:lang w:eastAsia="fr-FR"/>
              </w:rPr>
            </w:pPr>
            <w:r>
              <w:rPr>
                <w:rFonts w:ascii="Arial Narrow" w:eastAsia="Times New Roman" w:hAnsi="Arial Narrow" w:cs="Tahoma"/>
                <w:b/>
                <w:sz w:val="16"/>
                <w:szCs w:val="16"/>
                <w:lang w:eastAsia="fr-FR"/>
              </w:rPr>
              <w:t>Remblai  compacté</w:t>
            </w:r>
            <w:r w:rsidRPr="00B519AF">
              <w:rPr>
                <w:rFonts w:ascii="Arial Narrow" w:eastAsia="Times New Roman" w:hAnsi="Arial Narrow" w:cs="Tahoma"/>
                <w:b/>
                <w:sz w:val="16"/>
                <w:szCs w:val="16"/>
                <w:lang w:eastAsia="fr-FR"/>
              </w:rPr>
              <w:t xml:space="preserve">  sous  dallage</w:t>
            </w:r>
          </w:p>
          <w:p w:rsidR="007245BA" w:rsidRPr="00B519AF" w:rsidRDefault="007245BA" w:rsidP="007245BA">
            <w:pPr>
              <w:spacing w:after="0" w:line="240" w:lineRule="auto"/>
              <w:rPr>
                <w:rFonts w:ascii="Arial Narrow" w:eastAsia="Times New Roman" w:hAnsi="Arial Narrow" w:cs="Tahoma"/>
                <w:color w:val="000000"/>
                <w:sz w:val="16"/>
                <w:szCs w:val="16"/>
                <w:lang w:eastAsia="fr-FR"/>
              </w:rPr>
            </w:pPr>
            <w:r w:rsidRPr="00B519AF">
              <w:rPr>
                <w:rFonts w:ascii="Arial Narrow" w:eastAsia="Times New Roman" w:hAnsi="Arial Narrow" w:cs="Tahoma"/>
                <w:sz w:val="16"/>
                <w:szCs w:val="16"/>
                <w:lang w:eastAsia="fr-FR"/>
              </w:rPr>
              <w:t>Ce prix rémunère au mètre cube (m</w:t>
            </w:r>
            <w:r w:rsidRPr="00D34B5F">
              <w:rPr>
                <w:rFonts w:ascii="Arial Narrow" w:eastAsia="Times New Roman" w:hAnsi="Arial Narrow" w:cs="Tahoma"/>
                <w:sz w:val="16"/>
                <w:szCs w:val="16"/>
                <w:vertAlign w:val="superscript"/>
                <w:lang w:eastAsia="fr-FR"/>
              </w:rPr>
              <w:t>3</w:t>
            </w:r>
            <w:r w:rsidRPr="00B519AF">
              <w:rPr>
                <w:rFonts w:ascii="Arial Narrow" w:eastAsia="Times New Roman" w:hAnsi="Arial Narrow" w:cs="Tahoma"/>
                <w:sz w:val="16"/>
                <w:szCs w:val="16"/>
                <w:lang w:eastAsia="fr-FR"/>
              </w:rPr>
              <w:t>), mesuré par métré contradictoire, les travaux de remblai au compacteur ou à la dame sauteuse sous dallage. Il comprend le transport des matériaux d’apport, sa sélection afin de respecter les caractéristiques du CCTP.</w:t>
            </w:r>
          </w:p>
        </w:tc>
        <w:tc>
          <w:tcPr>
            <w:tcW w:w="851" w:type="dxa"/>
            <w:vAlign w:val="center"/>
          </w:tcPr>
          <w:p w:rsidR="007245BA" w:rsidRPr="00B519AF" w:rsidRDefault="007245BA" w:rsidP="007245BA">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M</w:t>
            </w:r>
            <w:r w:rsidRPr="00B519AF">
              <w:rPr>
                <w:rFonts w:ascii="Arial Narrow" w:eastAsia="Times New Roman" w:hAnsi="Arial Narrow" w:cs="Tahoma"/>
                <w:color w:val="000000"/>
                <w:sz w:val="16"/>
                <w:szCs w:val="16"/>
                <w:vertAlign w:val="superscript"/>
                <w:lang w:eastAsia="fr-FR"/>
              </w:rPr>
              <w:t>3</w:t>
            </w:r>
          </w:p>
        </w:tc>
        <w:tc>
          <w:tcPr>
            <w:tcW w:w="931" w:type="dxa"/>
            <w:gridSpan w:val="2"/>
            <w:vAlign w:val="center"/>
          </w:tcPr>
          <w:p w:rsidR="007245BA" w:rsidRPr="00B519AF" w:rsidRDefault="007245BA" w:rsidP="007245BA">
            <w:pPr>
              <w:spacing w:after="0" w:line="240" w:lineRule="auto"/>
              <w:jc w:val="right"/>
              <w:rPr>
                <w:rFonts w:ascii="Arial Narrow" w:eastAsia="Times New Roman" w:hAnsi="Arial Narrow" w:cs="Tahoma"/>
                <w:sz w:val="16"/>
                <w:szCs w:val="16"/>
                <w:lang w:eastAsia="fr-FR"/>
              </w:rPr>
            </w:pPr>
          </w:p>
        </w:tc>
        <w:tc>
          <w:tcPr>
            <w:tcW w:w="1196" w:type="dxa"/>
          </w:tcPr>
          <w:p w:rsidR="007245BA" w:rsidRPr="00B519AF" w:rsidRDefault="007245BA" w:rsidP="007245BA">
            <w:pPr>
              <w:spacing w:after="0" w:line="240" w:lineRule="auto"/>
              <w:jc w:val="right"/>
              <w:rPr>
                <w:rFonts w:ascii="Arial Narrow" w:eastAsia="Times New Roman" w:hAnsi="Arial Narrow" w:cs="Tahoma"/>
                <w:sz w:val="16"/>
                <w:szCs w:val="16"/>
                <w:lang w:eastAsia="fr-FR"/>
              </w:rPr>
            </w:pPr>
          </w:p>
        </w:tc>
      </w:tr>
      <w:tr w:rsidR="007245BA" w:rsidRPr="00B519AF" w:rsidTr="007245BA">
        <w:trPr>
          <w:trHeight w:val="556"/>
        </w:trPr>
        <w:tc>
          <w:tcPr>
            <w:tcW w:w="9851" w:type="dxa"/>
            <w:gridSpan w:val="6"/>
            <w:vAlign w:val="center"/>
          </w:tcPr>
          <w:p w:rsidR="007245BA" w:rsidRPr="00B519AF" w:rsidRDefault="007245BA" w:rsidP="007245BA">
            <w:pPr>
              <w:spacing w:after="0" w:line="240" w:lineRule="auto"/>
              <w:jc w:val="both"/>
              <w:rPr>
                <w:rFonts w:ascii="Arial Narrow" w:eastAsia="Times New Roman" w:hAnsi="Arial Narrow" w:cs="Tahoma"/>
                <w:b/>
                <w:color w:val="000000"/>
                <w:sz w:val="16"/>
                <w:szCs w:val="16"/>
                <w:lang w:eastAsia="fr-FR"/>
              </w:rPr>
            </w:pPr>
            <w:r w:rsidRPr="00B519AF">
              <w:rPr>
                <w:rFonts w:ascii="Arial Narrow" w:eastAsia="Times New Roman" w:hAnsi="Arial Narrow" w:cs="Tahoma"/>
                <w:b/>
                <w:color w:val="000000"/>
                <w:sz w:val="16"/>
                <w:szCs w:val="16"/>
                <w:lang w:eastAsia="fr-FR"/>
              </w:rPr>
              <w:t xml:space="preserve">LOT 300 : </w:t>
            </w:r>
            <w:r w:rsidRPr="00B519AF">
              <w:rPr>
                <w:rFonts w:ascii="Arial Narrow" w:eastAsia="Times New Roman" w:hAnsi="Arial Narrow" w:cs="Tahoma"/>
                <w:b/>
                <w:i/>
                <w:color w:val="000000"/>
                <w:sz w:val="16"/>
                <w:szCs w:val="16"/>
                <w:lang w:eastAsia="fr-FR"/>
              </w:rPr>
              <w:t>F</w:t>
            </w:r>
            <w:r w:rsidRPr="00B519AF">
              <w:rPr>
                <w:rFonts w:ascii="Arial Narrow" w:eastAsia="Times New Roman" w:hAnsi="Arial Narrow" w:cs="Tahoma"/>
                <w:b/>
                <w:bCs/>
                <w:i/>
                <w:iCs/>
                <w:color w:val="000000"/>
                <w:sz w:val="16"/>
                <w:szCs w:val="16"/>
                <w:lang w:eastAsia="fr-FR"/>
              </w:rPr>
              <w:t>ONDATIONS</w:t>
            </w:r>
          </w:p>
          <w:p w:rsidR="007245BA" w:rsidRPr="00B519AF" w:rsidRDefault="007245BA" w:rsidP="007245BA">
            <w:pPr>
              <w:spacing w:after="0" w:line="240" w:lineRule="auto"/>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Le lot 300 rémunère :</w:t>
            </w:r>
          </w:p>
          <w:p w:rsidR="007245BA" w:rsidRPr="00B519AF" w:rsidRDefault="007245BA" w:rsidP="007245BA">
            <w:pPr>
              <w:spacing w:after="0" w:line="240" w:lineRule="auto"/>
              <w:ind w:left="497"/>
              <w:jc w:val="both"/>
              <w:rPr>
                <w:rFonts w:ascii="Arial Narrow" w:eastAsia="Times New Roman" w:hAnsi="Arial Narrow" w:cs="Tahoma"/>
                <w:sz w:val="16"/>
                <w:szCs w:val="16"/>
                <w:lang w:eastAsia="fr-FR"/>
              </w:rPr>
            </w:pPr>
            <w:r>
              <w:rPr>
                <w:rFonts w:ascii="Arial Narrow" w:eastAsia="Times New Roman" w:hAnsi="Arial Narrow" w:cs="Tahoma"/>
                <w:sz w:val="16"/>
                <w:szCs w:val="16"/>
                <w:lang w:eastAsia="fr-FR"/>
              </w:rPr>
              <w:t>301 : B</w:t>
            </w:r>
            <w:r w:rsidRPr="00B519AF">
              <w:rPr>
                <w:rFonts w:ascii="Arial Narrow" w:eastAsia="Times New Roman" w:hAnsi="Arial Narrow" w:cs="Tahoma"/>
                <w:sz w:val="16"/>
                <w:szCs w:val="16"/>
                <w:lang w:eastAsia="fr-FR"/>
              </w:rPr>
              <w:t>éton de propreté dosé à 150 kg/m</w:t>
            </w:r>
            <w:r w:rsidRPr="00B519AF">
              <w:rPr>
                <w:rFonts w:ascii="Arial Narrow" w:eastAsia="Times New Roman" w:hAnsi="Arial Narrow" w:cs="Tahoma"/>
                <w:sz w:val="16"/>
                <w:szCs w:val="16"/>
                <w:vertAlign w:val="superscript"/>
                <w:lang w:eastAsia="fr-FR"/>
              </w:rPr>
              <w:t>3</w:t>
            </w:r>
            <w:r w:rsidRPr="00B519AF">
              <w:rPr>
                <w:rFonts w:ascii="Arial Narrow" w:eastAsia="Times New Roman" w:hAnsi="Arial Narrow" w:cs="Tahoma"/>
                <w:sz w:val="16"/>
                <w:szCs w:val="16"/>
                <w:lang w:eastAsia="fr-FR"/>
              </w:rPr>
              <w:t xml:space="preserve"> et 5 cm d’épaisseur</w:t>
            </w:r>
          </w:p>
          <w:p w:rsidR="007245BA" w:rsidRPr="00B519AF" w:rsidRDefault="007245BA" w:rsidP="007245BA">
            <w:pPr>
              <w:spacing w:after="0" w:line="240" w:lineRule="auto"/>
              <w:ind w:left="497"/>
              <w:jc w:val="both"/>
              <w:rPr>
                <w:rFonts w:ascii="Arial Narrow" w:eastAsia="Times New Roman" w:hAnsi="Arial Narrow" w:cs="Tahoma"/>
                <w:sz w:val="16"/>
                <w:szCs w:val="16"/>
                <w:lang w:eastAsia="fr-FR"/>
              </w:rPr>
            </w:pPr>
            <w:r>
              <w:rPr>
                <w:rFonts w:ascii="Arial Narrow" w:eastAsia="Times New Roman" w:hAnsi="Arial Narrow" w:cs="Tahoma"/>
                <w:sz w:val="16"/>
                <w:szCs w:val="16"/>
                <w:lang w:eastAsia="fr-FR"/>
              </w:rPr>
              <w:t xml:space="preserve">302 : </w:t>
            </w:r>
            <w:r w:rsidR="005A0A21">
              <w:rPr>
                <w:rFonts w:ascii="Arial Narrow" w:eastAsia="Times New Roman" w:hAnsi="Arial Narrow" w:cs="Tahoma"/>
                <w:sz w:val="16"/>
                <w:szCs w:val="16"/>
                <w:lang w:eastAsia="fr-FR"/>
              </w:rPr>
              <w:t>A</w:t>
            </w:r>
            <w:r w:rsidR="005A0A21" w:rsidRPr="00B519AF">
              <w:rPr>
                <w:rFonts w:ascii="Arial Narrow" w:eastAsia="Times New Roman" w:hAnsi="Arial Narrow" w:cs="Tahoma"/>
                <w:sz w:val="16"/>
                <w:szCs w:val="16"/>
                <w:lang w:eastAsia="fr-FR"/>
              </w:rPr>
              <w:t>gglos bourrées de 20x20x40 pour sous bassement</w:t>
            </w:r>
            <w:r w:rsidR="005A0A21">
              <w:rPr>
                <w:rFonts w:ascii="Arial Narrow" w:eastAsia="Times New Roman" w:hAnsi="Arial Narrow" w:cs="Tahoma"/>
                <w:sz w:val="16"/>
                <w:szCs w:val="16"/>
                <w:lang w:eastAsia="fr-FR"/>
              </w:rPr>
              <w:t xml:space="preserve"> </w:t>
            </w:r>
          </w:p>
          <w:p w:rsidR="007245BA" w:rsidRPr="00B519AF" w:rsidRDefault="007245BA" w:rsidP="007245BA">
            <w:pPr>
              <w:spacing w:after="0" w:line="240" w:lineRule="auto"/>
              <w:ind w:left="497"/>
              <w:jc w:val="both"/>
              <w:rPr>
                <w:rFonts w:ascii="Arial Narrow" w:eastAsia="Times New Roman" w:hAnsi="Arial Narrow" w:cs="Tahoma"/>
                <w:sz w:val="16"/>
                <w:szCs w:val="16"/>
                <w:lang w:eastAsia="fr-FR"/>
              </w:rPr>
            </w:pPr>
            <w:r>
              <w:rPr>
                <w:rFonts w:ascii="Arial Narrow" w:eastAsia="Times New Roman" w:hAnsi="Arial Narrow" w:cs="Tahoma"/>
                <w:sz w:val="16"/>
                <w:szCs w:val="16"/>
                <w:lang w:eastAsia="fr-FR"/>
              </w:rPr>
              <w:t xml:space="preserve">303 : </w:t>
            </w:r>
            <w:r w:rsidR="005A0A21">
              <w:rPr>
                <w:rFonts w:ascii="Arial Narrow" w:eastAsia="Times New Roman" w:hAnsi="Arial Narrow" w:cs="Tahoma"/>
                <w:sz w:val="16"/>
                <w:szCs w:val="16"/>
                <w:lang w:eastAsia="fr-FR"/>
              </w:rPr>
              <w:t>B</w:t>
            </w:r>
            <w:r w:rsidR="005A0A21" w:rsidRPr="00B519AF">
              <w:rPr>
                <w:rFonts w:ascii="Arial Narrow" w:eastAsia="Times New Roman" w:hAnsi="Arial Narrow" w:cs="Tahoma"/>
                <w:sz w:val="16"/>
                <w:szCs w:val="16"/>
                <w:lang w:eastAsia="fr-FR"/>
              </w:rPr>
              <w:t>éton armé dosée à 350kg/m3 pour semelles, amorce de poteaux et longrines</w:t>
            </w:r>
          </w:p>
          <w:p w:rsidR="0009328C" w:rsidRPr="00B519AF" w:rsidRDefault="007245BA" w:rsidP="005A0A21">
            <w:pPr>
              <w:spacing w:after="0" w:line="240" w:lineRule="auto"/>
              <w:ind w:left="497"/>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304 : Béton armé dosé à 300 kg/m3pour dallage du sol épaisseur 8 cm y compris chape incorporée de 2 cm</w:t>
            </w:r>
          </w:p>
        </w:tc>
      </w:tr>
      <w:tr w:rsidR="007245BA" w:rsidRPr="00B519AF" w:rsidTr="007245BA">
        <w:trPr>
          <w:trHeight w:val="284"/>
        </w:trPr>
        <w:tc>
          <w:tcPr>
            <w:tcW w:w="921" w:type="dxa"/>
            <w:vAlign w:val="center"/>
          </w:tcPr>
          <w:p w:rsidR="007245BA" w:rsidRPr="00B519AF" w:rsidRDefault="007245BA" w:rsidP="007245BA">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301</w:t>
            </w:r>
          </w:p>
        </w:tc>
        <w:tc>
          <w:tcPr>
            <w:tcW w:w="5952" w:type="dxa"/>
            <w:vAlign w:val="center"/>
          </w:tcPr>
          <w:p w:rsidR="007245BA" w:rsidRPr="00B519AF" w:rsidRDefault="007245BA" w:rsidP="007245BA">
            <w:pPr>
              <w:spacing w:after="0" w:line="240" w:lineRule="auto"/>
              <w:jc w:val="both"/>
              <w:rPr>
                <w:rFonts w:ascii="Arial Narrow" w:eastAsia="Times New Roman" w:hAnsi="Arial Narrow" w:cs="Tahoma"/>
                <w:b/>
                <w:sz w:val="16"/>
                <w:szCs w:val="16"/>
                <w:lang w:eastAsia="fr-FR"/>
              </w:rPr>
            </w:pPr>
            <w:r w:rsidRPr="00B519AF">
              <w:rPr>
                <w:rFonts w:ascii="Arial Narrow" w:eastAsia="Times New Roman" w:hAnsi="Arial Narrow" w:cs="Tahoma"/>
                <w:b/>
                <w:sz w:val="16"/>
                <w:szCs w:val="16"/>
                <w:lang w:eastAsia="fr-FR"/>
              </w:rPr>
              <w:t>Béton de propreté dosé à 150 kg /m</w:t>
            </w:r>
            <w:r w:rsidRPr="00B519AF">
              <w:rPr>
                <w:rFonts w:ascii="Arial Narrow" w:eastAsia="Times New Roman" w:hAnsi="Arial Narrow" w:cs="Tahoma"/>
                <w:b/>
                <w:sz w:val="16"/>
                <w:szCs w:val="16"/>
                <w:vertAlign w:val="superscript"/>
                <w:lang w:eastAsia="fr-FR"/>
              </w:rPr>
              <w:t>3</w:t>
            </w:r>
          </w:p>
          <w:p w:rsidR="007245BA" w:rsidRPr="00B519AF" w:rsidRDefault="007245BA" w:rsidP="007245BA">
            <w:pPr>
              <w:spacing w:after="0" w:line="240" w:lineRule="auto"/>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Ce  prix rémunère au mètre cube (m3) le béton de propreté dosé à 150 kg/m3 conformément au CCTP.</w:t>
            </w:r>
          </w:p>
          <w:p w:rsidR="007245BA" w:rsidRPr="00B519AF" w:rsidRDefault="007245BA" w:rsidP="007245BA">
            <w:pPr>
              <w:spacing w:after="0" w:line="240" w:lineRule="auto"/>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Il comprend notamment :</w:t>
            </w:r>
          </w:p>
          <w:p w:rsidR="007245BA" w:rsidRPr="00B519AF"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la fourniture de gravier selon le CCTP ;</w:t>
            </w:r>
          </w:p>
          <w:p w:rsidR="007245BA" w:rsidRPr="00B519AF"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la fourniture de sable et de ciment selon le CCTP ;</w:t>
            </w:r>
          </w:p>
          <w:p w:rsidR="007245BA" w:rsidRPr="00B519AF"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la fourniture d’eau de gâchage ;</w:t>
            </w:r>
          </w:p>
          <w:p w:rsidR="007245BA" w:rsidRPr="00B519AF"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la mise en œuvre d’une couche de 5 cm d’épaisseur ;</w:t>
            </w:r>
          </w:p>
          <w:p w:rsidR="007245BA" w:rsidRPr="00B519AF"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toutes sujétions.</w:t>
            </w:r>
          </w:p>
          <w:p w:rsidR="007245BA" w:rsidRPr="00B519AF" w:rsidRDefault="007245BA" w:rsidP="007245BA">
            <w:pPr>
              <w:spacing w:after="0" w:line="240" w:lineRule="auto"/>
              <w:jc w:val="both"/>
              <w:rPr>
                <w:rFonts w:ascii="Arial Narrow" w:eastAsia="Times New Roman" w:hAnsi="Arial Narrow" w:cs="Tahoma"/>
                <w:color w:val="000000"/>
                <w:sz w:val="16"/>
                <w:szCs w:val="16"/>
                <w:lang w:eastAsia="fr-FR"/>
              </w:rPr>
            </w:pPr>
            <w:r w:rsidRPr="00B519AF">
              <w:rPr>
                <w:rFonts w:ascii="Arial Narrow" w:eastAsia="Times New Roman" w:hAnsi="Arial Narrow" w:cs="Tahoma"/>
                <w:sz w:val="16"/>
                <w:szCs w:val="16"/>
                <w:lang w:eastAsia="fr-FR"/>
              </w:rPr>
              <w:t>Ce prix s’applique au mètre cube, mesuré par métré contradictoire.</w:t>
            </w:r>
          </w:p>
        </w:tc>
        <w:tc>
          <w:tcPr>
            <w:tcW w:w="851" w:type="dxa"/>
            <w:vAlign w:val="center"/>
          </w:tcPr>
          <w:p w:rsidR="007245BA" w:rsidRPr="00B519AF" w:rsidRDefault="007245BA" w:rsidP="007245BA">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M</w:t>
            </w:r>
            <w:r w:rsidRPr="00B519AF">
              <w:rPr>
                <w:rFonts w:ascii="Arial Narrow" w:eastAsia="Times New Roman" w:hAnsi="Arial Narrow" w:cs="Tahoma"/>
                <w:color w:val="000000"/>
                <w:sz w:val="16"/>
                <w:szCs w:val="16"/>
                <w:vertAlign w:val="superscript"/>
                <w:lang w:eastAsia="fr-FR"/>
              </w:rPr>
              <w:t>3</w:t>
            </w:r>
          </w:p>
        </w:tc>
        <w:tc>
          <w:tcPr>
            <w:tcW w:w="931" w:type="dxa"/>
            <w:gridSpan w:val="2"/>
            <w:vAlign w:val="center"/>
          </w:tcPr>
          <w:p w:rsidR="007245BA" w:rsidRPr="00B519AF" w:rsidRDefault="007245BA" w:rsidP="007245BA">
            <w:pPr>
              <w:spacing w:before="60" w:after="60" w:line="240" w:lineRule="auto"/>
              <w:jc w:val="right"/>
              <w:rPr>
                <w:rFonts w:ascii="Arial Narrow" w:eastAsia="Times New Roman" w:hAnsi="Arial Narrow" w:cs="Tahoma"/>
                <w:sz w:val="16"/>
                <w:szCs w:val="16"/>
                <w:lang w:eastAsia="fr-FR"/>
              </w:rPr>
            </w:pPr>
          </w:p>
        </w:tc>
        <w:tc>
          <w:tcPr>
            <w:tcW w:w="1196" w:type="dxa"/>
            <w:vAlign w:val="center"/>
          </w:tcPr>
          <w:p w:rsidR="007245BA" w:rsidRPr="00B519AF" w:rsidRDefault="007245BA" w:rsidP="007245BA">
            <w:pPr>
              <w:spacing w:before="60" w:after="60" w:line="240" w:lineRule="auto"/>
              <w:jc w:val="right"/>
              <w:rPr>
                <w:rFonts w:ascii="Arial Narrow" w:eastAsia="Times New Roman" w:hAnsi="Arial Narrow" w:cs="Tahoma"/>
                <w:sz w:val="16"/>
                <w:szCs w:val="16"/>
                <w:lang w:eastAsia="fr-FR"/>
              </w:rPr>
            </w:pPr>
          </w:p>
        </w:tc>
      </w:tr>
      <w:tr w:rsidR="007245BA" w:rsidRPr="00B519AF" w:rsidTr="007245BA">
        <w:trPr>
          <w:trHeight w:val="284"/>
        </w:trPr>
        <w:tc>
          <w:tcPr>
            <w:tcW w:w="921" w:type="dxa"/>
            <w:vAlign w:val="center"/>
          </w:tcPr>
          <w:p w:rsidR="007245BA" w:rsidRPr="00B519AF" w:rsidRDefault="007245BA" w:rsidP="007245BA">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302</w:t>
            </w:r>
          </w:p>
        </w:tc>
        <w:tc>
          <w:tcPr>
            <w:tcW w:w="5952" w:type="dxa"/>
            <w:vAlign w:val="center"/>
          </w:tcPr>
          <w:p w:rsidR="007245BA" w:rsidRPr="00B519AF" w:rsidRDefault="007245BA" w:rsidP="007245BA">
            <w:pPr>
              <w:spacing w:after="0" w:line="240" w:lineRule="auto"/>
              <w:jc w:val="both"/>
              <w:rPr>
                <w:rFonts w:ascii="Arial Narrow" w:eastAsia="Times New Roman" w:hAnsi="Arial Narrow" w:cs="Tahoma"/>
                <w:b/>
                <w:sz w:val="16"/>
                <w:szCs w:val="16"/>
                <w:lang w:eastAsia="fr-FR"/>
              </w:rPr>
            </w:pPr>
            <w:r w:rsidRPr="00B519AF">
              <w:rPr>
                <w:rFonts w:ascii="Arial Narrow" w:eastAsia="Times New Roman" w:hAnsi="Arial Narrow" w:cs="Tahoma"/>
                <w:b/>
                <w:sz w:val="16"/>
                <w:szCs w:val="16"/>
                <w:lang w:eastAsia="fr-FR"/>
              </w:rPr>
              <w:t>Agglos pleins de 20x20x40 cm</w:t>
            </w:r>
          </w:p>
          <w:p w:rsidR="007245BA" w:rsidRPr="00B519AF" w:rsidRDefault="007245BA" w:rsidP="007245BA">
            <w:pPr>
              <w:spacing w:after="0" w:line="240" w:lineRule="auto"/>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Ce prix rémunère au mètre carré (m</w:t>
            </w:r>
            <w:r w:rsidRPr="00D34B5F">
              <w:rPr>
                <w:rFonts w:ascii="Arial Narrow" w:eastAsia="Times New Roman" w:hAnsi="Arial Narrow" w:cs="Tahoma"/>
                <w:sz w:val="16"/>
                <w:szCs w:val="16"/>
                <w:vertAlign w:val="superscript"/>
                <w:lang w:eastAsia="fr-FR"/>
              </w:rPr>
              <w:t>2</w:t>
            </w:r>
            <w:r w:rsidRPr="00B519AF">
              <w:rPr>
                <w:rFonts w:ascii="Arial Narrow" w:eastAsia="Times New Roman" w:hAnsi="Arial Narrow" w:cs="Tahoma"/>
                <w:sz w:val="16"/>
                <w:szCs w:val="16"/>
                <w:lang w:eastAsia="fr-FR"/>
              </w:rPr>
              <w:t>) la fourniture et la pose d’agglos bourrées en fondations conformément au CCTP.</w:t>
            </w:r>
          </w:p>
          <w:p w:rsidR="007245BA" w:rsidRPr="00B519AF" w:rsidRDefault="007245BA" w:rsidP="007245BA">
            <w:pPr>
              <w:spacing w:after="0" w:line="240" w:lineRule="auto"/>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Il comprend notamment :</w:t>
            </w:r>
          </w:p>
          <w:p w:rsidR="007245BA" w:rsidRPr="00B519AF"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la fourniture des agglos de 20x20x40 selon le CCTP ;</w:t>
            </w:r>
          </w:p>
          <w:p w:rsidR="007245BA" w:rsidRPr="00B519AF"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la fourniture du béton de bourrage dosé à 150 kg/m3 ;</w:t>
            </w:r>
          </w:p>
          <w:p w:rsidR="007245BA" w:rsidRPr="00B519AF"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la fourniture du mortier de pose dosé à 300 kg/m3 ;</w:t>
            </w:r>
          </w:p>
          <w:p w:rsidR="007245BA" w:rsidRPr="00B519AF"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la fourniture d’eau de gâchage ;</w:t>
            </w:r>
          </w:p>
          <w:p w:rsidR="007245BA" w:rsidRPr="00B519AF"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la mise en œuvre</w:t>
            </w:r>
          </w:p>
          <w:p w:rsidR="007245BA" w:rsidRPr="00B519AF"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toutes sujétions.</w:t>
            </w:r>
          </w:p>
          <w:p w:rsidR="007245BA" w:rsidRPr="00B519AF" w:rsidRDefault="007245BA" w:rsidP="007245BA">
            <w:pPr>
              <w:spacing w:after="0" w:line="240" w:lineRule="auto"/>
              <w:jc w:val="both"/>
              <w:rPr>
                <w:rFonts w:ascii="Arial Narrow" w:eastAsia="Times New Roman" w:hAnsi="Arial Narrow" w:cs="Tahoma"/>
                <w:color w:val="000000"/>
                <w:sz w:val="16"/>
                <w:szCs w:val="16"/>
                <w:lang w:eastAsia="fr-FR"/>
              </w:rPr>
            </w:pPr>
            <w:r w:rsidRPr="00B519AF">
              <w:rPr>
                <w:rFonts w:ascii="Arial Narrow" w:eastAsia="Times New Roman" w:hAnsi="Arial Narrow" w:cs="Tahoma"/>
                <w:sz w:val="16"/>
                <w:szCs w:val="16"/>
                <w:lang w:eastAsia="fr-FR"/>
              </w:rPr>
              <w:t>Ce prix s’applique au mètre carré, mesuré par métré contradictoire.</w:t>
            </w:r>
          </w:p>
        </w:tc>
        <w:tc>
          <w:tcPr>
            <w:tcW w:w="851" w:type="dxa"/>
            <w:vAlign w:val="center"/>
          </w:tcPr>
          <w:p w:rsidR="007245BA" w:rsidRPr="00B519AF" w:rsidRDefault="007245BA" w:rsidP="007245BA">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M</w:t>
            </w:r>
            <w:r>
              <w:rPr>
                <w:rFonts w:ascii="Arial Narrow" w:eastAsia="Times New Roman" w:hAnsi="Arial Narrow" w:cs="Tahoma"/>
                <w:color w:val="000000"/>
                <w:sz w:val="16"/>
                <w:szCs w:val="16"/>
                <w:vertAlign w:val="superscript"/>
                <w:lang w:eastAsia="fr-FR"/>
              </w:rPr>
              <w:t>2</w:t>
            </w:r>
          </w:p>
        </w:tc>
        <w:tc>
          <w:tcPr>
            <w:tcW w:w="931" w:type="dxa"/>
            <w:gridSpan w:val="2"/>
            <w:vAlign w:val="center"/>
          </w:tcPr>
          <w:p w:rsidR="007245BA" w:rsidRPr="00B519AF" w:rsidRDefault="007245BA" w:rsidP="007245BA">
            <w:pPr>
              <w:spacing w:before="60" w:after="60" w:line="240" w:lineRule="auto"/>
              <w:jc w:val="right"/>
              <w:rPr>
                <w:rFonts w:ascii="Arial Narrow" w:eastAsia="Times New Roman" w:hAnsi="Arial Narrow" w:cs="Tahoma"/>
                <w:sz w:val="16"/>
                <w:szCs w:val="16"/>
                <w:lang w:eastAsia="fr-FR"/>
              </w:rPr>
            </w:pPr>
          </w:p>
        </w:tc>
        <w:tc>
          <w:tcPr>
            <w:tcW w:w="1196" w:type="dxa"/>
            <w:vAlign w:val="center"/>
          </w:tcPr>
          <w:p w:rsidR="007245BA" w:rsidRPr="00B519AF" w:rsidRDefault="007245BA" w:rsidP="007245BA">
            <w:pPr>
              <w:spacing w:before="60" w:after="60" w:line="240" w:lineRule="auto"/>
              <w:jc w:val="right"/>
              <w:rPr>
                <w:rFonts w:ascii="Arial Narrow" w:eastAsia="Times New Roman" w:hAnsi="Arial Narrow" w:cs="Tahoma"/>
                <w:sz w:val="16"/>
                <w:szCs w:val="16"/>
                <w:lang w:eastAsia="fr-FR"/>
              </w:rPr>
            </w:pPr>
          </w:p>
        </w:tc>
      </w:tr>
      <w:tr w:rsidR="007245BA" w:rsidRPr="00B519AF" w:rsidTr="007245BA">
        <w:trPr>
          <w:trHeight w:val="284"/>
        </w:trPr>
        <w:tc>
          <w:tcPr>
            <w:tcW w:w="921" w:type="dxa"/>
            <w:vAlign w:val="center"/>
          </w:tcPr>
          <w:p w:rsidR="007245BA" w:rsidRPr="00B519AF" w:rsidRDefault="007245BA" w:rsidP="007245BA">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303</w:t>
            </w:r>
          </w:p>
        </w:tc>
        <w:tc>
          <w:tcPr>
            <w:tcW w:w="5952" w:type="dxa"/>
            <w:vAlign w:val="center"/>
          </w:tcPr>
          <w:p w:rsidR="007245BA" w:rsidRPr="00B519AF" w:rsidRDefault="007245BA" w:rsidP="007245BA">
            <w:pPr>
              <w:spacing w:after="0" w:line="240" w:lineRule="auto"/>
              <w:jc w:val="both"/>
              <w:rPr>
                <w:rFonts w:ascii="Arial Narrow" w:eastAsia="Times New Roman" w:hAnsi="Arial Narrow" w:cs="Tahoma"/>
                <w:b/>
                <w:sz w:val="16"/>
                <w:szCs w:val="16"/>
                <w:lang w:eastAsia="fr-FR"/>
              </w:rPr>
            </w:pPr>
            <w:r w:rsidRPr="00B519AF">
              <w:rPr>
                <w:rFonts w:ascii="Arial Narrow" w:eastAsia="Times New Roman" w:hAnsi="Arial Narrow" w:cs="Tahoma"/>
                <w:b/>
                <w:sz w:val="16"/>
                <w:szCs w:val="16"/>
                <w:lang w:eastAsia="fr-FR"/>
              </w:rPr>
              <w:t>Béton arme dosé a 350 kg/m3 pour semelles, amorces poteaux et longrines</w:t>
            </w:r>
          </w:p>
          <w:p w:rsidR="007245BA" w:rsidRPr="00B519AF" w:rsidRDefault="007245BA" w:rsidP="007245BA">
            <w:pPr>
              <w:spacing w:after="0" w:line="240" w:lineRule="auto"/>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ce prix rémunère au mètre cube (m</w:t>
            </w:r>
            <w:r w:rsidRPr="00D34B5F">
              <w:rPr>
                <w:rFonts w:ascii="Arial Narrow" w:eastAsia="Times New Roman" w:hAnsi="Arial Narrow" w:cs="Tahoma"/>
                <w:sz w:val="16"/>
                <w:szCs w:val="16"/>
                <w:vertAlign w:val="superscript"/>
                <w:lang w:eastAsia="fr-FR"/>
              </w:rPr>
              <w:t>3</w:t>
            </w:r>
            <w:r w:rsidRPr="00B519AF">
              <w:rPr>
                <w:rFonts w:ascii="Arial Narrow" w:eastAsia="Times New Roman" w:hAnsi="Arial Narrow" w:cs="Tahoma"/>
                <w:sz w:val="16"/>
                <w:szCs w:val="16"/>
                <w:lang w:eastAsia="fr-FR"/>
              </w:rPr>
              <w:t>) le béton dosé à 350 kg/m3 conformément au CCTP.</w:t>
            </w:r>
          </w:p>
          <w:p w:rsidR="007245BA" w:rsidRPr="00B519AF" w:rsidRDefault="007245BA" w:rsidP="007245BA">
            <w:pPr>
              <w:spacing w:after="0" w:line="240" w:lineRule="auto"/>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Il comprend notamment :</w:t>
            </w:r>
          </w:p>
          <w:p w:rsidR="007245BA" w:rsidRPr="00B519AF"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la fourniture de gravier selon le CCTP ;</w:t>
            </w:r>
          </w:p>
          <w:p w:rsidR="007245BA" w:rsidRPr="00B519AF"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la fourniture de sable et de ciment selon le CCTP ;</w:t>
            </w:r>
          </w:p>
          <w:p w:rsidR="007245BA" w:rsidRPr="00B519AF"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la fourniture d’eau de gâchage ;</w:t>
            </w:r>
          </w:p>
          <w:p w:rsidR="007245BA" w:rsidRPr="00B519AF"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la fourniture et le façonnage des fers à béton ;</w:t>
            </w:r>
          </w:p>
          <w:p w:rsidR="007245BA" w:rsidRPr="00B519AF"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la mise en œuvre</w:t>
            </w:r>
          </w:p>
          <w:p w:rsidR="007245BA" w:rsidRPr="00B519AF"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toutes sujétions.</w:t>
            </w:r>
          </w:p>
          <w:p w:rsidR="007245BA" w:rsidRPr="00B519AF" w:rsidRDefault="007245BA" w:rsidP="007245BA">
            <w:pPr>
              <w:spacing w:after="0" w:line="240" w:lineRule="auto"/>
              <w:jc w:val="both"/>
              <w:rPr>
                <w:rFonts w:ascii="Arial Narrow" w:eastAsia="Times New Roman" w:hAnsi="Arial Narrow" w:cs="Tahoma"/>
                <w:color w:val="000000"/>
                <w:sz w:val="16"/>
                <w:szCs w:val="16"/>
                <w:lang w:eastAsia="fr-FR"/>
              </w:rPr>
            </w:pPr>
            <w:r w:rsidRPr="00B519AF">
              <w:rPr>
                <w:rFonts w:ascii="Arial Narrow" w:eastAsia="Times New Roman" w:hAnsi="Arial Narrow" w:cs="Tahoma"/>
                <w:sz w:val="16"/>
                <w:szCs w:val="16"/>
                <w:lang w:eastAsia="fr-FR"/>
              </w:rPr>
              <w:t>Ce prix s’applique au mètre cube, mesuré par métré contradictoire</w:t>
            </w:r>
          </w:p>
        </w:tc>
        <w:tc>
          <w:tcPr>
            <w:tcW w:w="851" w:type="dxa"/>
            <w:vAlign w:val="center"/>
          </w:tcPr>
          <w:p w:rsidR="007245BA" w:rsidRPr="00B519AF" w:rsidRDefault="007245BA" w:rsidP="007245BA">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M</w:t>
            </w:r>
            <w:r>
              <w:rPr>
                <w:rFonts w:ascii="Arial Narrow" w:eastAsia="Times New Roman" w:hAnsi="Arial Narrow" w:cs="Tahoma"/>
                <w:color w:val="000000"/>
                <w:sz w:val="16"/>
                <w:szCs w:val="16"/>
                <w:vertAlign w:val="superscript"/>
                <w:lang w:eastAsia="fr-FR"/>
              </w:rPr>
              <w:t>3</w:t>
            </w:r>
          </w:p>
        </w:tc>
        <w:tc>
          <w:tcPr>
            <w:tcW w:w="931" w:type="dxa"/>
            <w:gridSpan w:val="2"/>
            <w:vAlign w:val="center"/>
          </w:tcPr>
          <w:p w:rsidR="007245BA" w:rsidRPr="00B519AF" w:rsidRDefault="007245BA" w:rsidP="007245BA">
            <w:pPr>
              <w:spacing w:before="60" w:after="60" w:line="240" w:lineRule="auto"/>
              <w:jc w:val="right"/>
              <w:rPr>
                <w:rFonts w:ascii="Arial Narrow" w:eastAsia="Times New Roman" w:hAnsi="Arial Narrow" w:cs="Tahoma"/>
                <w:sz w:val="16"/>
                <w:szCs w:val="16"/>
                <w:lang w:eastAsia="fr-FR"/>
              </w:rPr>
            </w:pPr>
          </w:p>
        </w:tc>
        <w:tc>
          <w:tcPr>
            <w:tcW w:w="1196" w:type="dxa"/>
            <w:vAlign w:val="center"/>
          </w:tcPr>
          <w:p w:rsidR="007245BA" w:rsidRPr="00B519AF" w:rsidRDefault="007245BA" w:rsidP="007245BA">
            <w:pPr>
              <w:spacing w:before="60" w:after="60" w:line="240" w:lineRule="auto"/>
              <w:jc w:val="right"/>
              <w:rPr>
                <w:rFonts w:ascii="Arial Narrow" w:eastAsia="Times New Roman" w:hAnsi="Arial Narrow" w:cs="Tahoma"/>
                <w:sz w:val="16"/>
                <w:szCs w:val="16"/>
                <w:lang w:eastAsia="fr-FR"/>
              </w:rPr>
            </w:pPr>
          </w:p>
        </w:tc>
      </w:tr>
      <w:tr w:rsidR="007245BA" w:rsidRPr="00B519AF" w:rsidTr="007245BA">
        <w:trPr>
          <w:trHeight w:val="284"/>
        </w:trPr>
        <w:tc>
          <w:tcPr>
            <w:tcW w:w="921" w:type="dxa"/>
            <w:vAlign w:val="center"/>
          </w:tcPr>
          <w:p w:rsidR="007245BA" w:rsidRPr="00B519AF" w:rsidRDefault="007245BA" w:rsidP="007245BA">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304</w:t>
            </w:r>
          </w:p>
        </w:tc>
        <w:tc>
          <w:tcPr>
            <w:tcW w:w="5952" w:type="dxa"/>
            <w:vAlign w:val="center"/>
          </w:tcPr>
          <w:p w:rsidR="007245BA" w:rsidRPr="00B519AF" w:rsidRDefault="007245BA" w:rsidP="007245BA">
            <w:pPr>
              <w:spacing w:after="0" w:line="240" w:lineRule="auto"/>
              <w:rPr>
                <w:rFonts w:ascii="Arial Narrow" w:eastAsia="Times New Roman" w:hAnsi="Arial Narrow" w:cs="Tahoma"/>
                <w:b/>
                <w:sz w:val="16"/>
                <w:szCs w:val="16"/>
                <w:lang w:eastAsia="fr-FR"/>
              </w:rPr>
            </w:pPr>
            <w:r w:rsidRPr="00B519AF">
              <w:rPr>
                <w:rFonts w:ascii="Arial Narrow" w:eastAsia="Times New Roman" w:hAnsi="Arial Narrow" w:cs="Tahoma"/>
                <w:b/>
                <w:sz w:val="16"/>
                <w:szCs w:val="16"/>
                <w:lang w:eastAsia="fr-FR"/>
              </w:rPr>
              <w:t>Béton dosé à 300 kg/m3 pour dallage du sol ép. 8 cm y compris chape incorporée de 4 cm</w:t>
            </w:r>
          </w:p>
          <w:p w:rsidR="007245BA" w:rsidRPr="00B519AF" w:rsidRDefault="007245BA" w:rsidP="007245BA">
            <w:pPr>
              <w:spacing w:after="0" w:line="240" w:lineRule="auto"/>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Ce prix rémunère au mètre c</w:t>
            </w:r>
            <w:r>
              <w:rPr>
                <w:rFonts w:ascii="Arial Narrow" w:eastAsia="Times New Roman" w:hAnsi="Arial Narrow" w:cs="Tahoma"/>
                <w:sz w:val="16"/>
                <w:szCs w:val="16"/>
                <w:lang w:eastAsia="fr-FR"/>
              </w:rPr>
              <w:t>ube  (m</w:t>
            </w:r>
            <w:r w:rsidRPr="00B20D74">
              <w:rPr>
                <w:rFonts w:ascii="Arial Narrow" w:eastAsia="Times New Roman" w:hAnsi="Arial Narrow" w:cs="Tahoma"/>
                <w:sz w:val="16"/>
                <w:szCs w:val="16"/>
                <w:vertAlign w:val="superscript"/>
                <w:lang w:eastAsia="fr-FR"/>
              </w:rPr>
              <w:t>3</w:t>
            </w:r>
            <w:r w:rsidRPr="00B519AF">
              <w:rPr>
                <w:rFonts w:ascii="Arial Narrow" w:eastAsia="Times New Roman" w:hAnsi="Arial Narrow" w:cs="Tahoma"/>
                <w:sz w:val="16"/>
                <w:szCs w:val="16"/>
                <w:lang w:eastAsia="fr-FR"/>
              </w:rPr>
              <w:t>) l’exécution du dallage avec chape incorporée, conformément au CCTP.</w:t>
            </w:r>
          </w:p>
          <w:p w:rsidR="007245BA" w:rsidRPr="00B519AF" w:rsidRDefault="007245BA" w:rsidP="007245BA">
            <w:pPr>
              <w:spacing w:after="0" w:line="240" w:lineRule="auto"/>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Il comprend notamment :</w:t>
            </w:r>
          </w:p>
          <w:p w:rsidR="007245BA" w:rsidRPr="00B519AF" w:rsidRDefault="007245BA" w:rsidP="007245BA">
            <w:pPr>
              <w:numPr>
                <w:ilvl w:val="0"/>
                <w:numId w:val="55"/>
              </w:numPr>
              <w:tabs>
                <w:tab w:val="num" w:pos="777"/>
              </w:tabs>
              <w:spacing w:after="0" w:line="240" w:lineRule="auto"/>
              <w:ind w:left="777" w:hanging="283"/>
              <w:contextualSpacing/>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la fourniture de gravier selon le CCTP ;</w:t>
            </w:r>
          </w:p>
          <w:p w:rsidR="007245BA" w:rsidRPr="00B519AF" w:rsidRDefault="007245BA" w:rsidP="007245BA">
            <w:pPr>
              <w:numPr>
                <w:ilvl w:val="0"/>
                <w:numId w:val="55"/>
              </w:numPr>
              <w:tabs>
                <w:tab w:val="num" w:pos="777"/>
              </w:tabs>
              <w:spacing w:after="0" w:line="240" w:lineRule="auto"/>
              <w:ind w:left="777" w:hanging="283"/>
              <w:contextualSpacing/>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la fourniture de sable et de ciment selon le CCTP ;</w:t>
            </w:r>
          </w:p>
          <w:p w:rsidR="007245BA" w:rsidRPr="00B519AF" w:rsidRDefault="007245BA" w:rsidP="007245BA">
            <w:pPr>
              <w:numPr>
                <w:ilvl w:val="0"/>
                <w:numId w:val="55"/>
              </w:numPr>
              <w:tabs>
                <w:tab w:val="num" w:pos="777"/>
              </w:tabs>
              <w:spacing w:after="0" w:line="240" w:lineRule="auto"/>
              <w:ind w:left="777" w:hanging="283"/>
              <w:contextualSpacing/>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la fourniture d’eau de gâchage ;</w:t>
            </w:r>
          </w:p>
          <w:p w:rsidR="007245BA" w:rsidRPr="00B519AF" w:rsidRDefault="007245BA" w:rsidP="007245BA">
            <w:pPr>
              <w:numPr>
                <w:ilvl w:val="0"/>
                <w:numId w:val="55"/>
              </w:numPr>
              <w:tabs>
                <w:tab w:val="num" w:pos="777"/>
              </w:tabs>
              <w:spacing w:after="0" w:line="240" w:lineRule="auto"/>
              <w:ind w:left="777" w:hanging="283"/>
              <w:contextualSpacing/>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la mise en œuvre</w:t>
            </w:r>
          </w:p>
          <w:p w:rsidR="007245BA" w:rsidRPr="00B519AF" w:rsidRDefault="007245BA" w:rsidP="007245BA">
            <w:pPr>
              <w:numPr>
                <w:ilvl w:val="0"/>
                <w:numId w:val="55"/>
              </w:numPr>
              <w:tabs>
                <w:tab w:val="num" w:pos="777"/>
              </w:tabs>
              <w:spacing w:after="0" w:line="240" w:lineRule="auto"/>
              <w:ind w:left="777" w:hanging="283"/>
              <w:contextualSpacing/>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toutes sujétions.</w:t>
            </w:r>
          </w:p>
          <w:p w:rsidR="007245BA" w:rsidRPr="00B519AF" w:rsidRDefault="007245BA" w:rsidP="007245BA">
            <w:pPr>
              <w:spacing w:after="0" w:line="240" w:lineRule="auto"/>
              <w:jc w:val="both"/>
              <w:rPr>
                <w:rFonts w:ascii="Arial Narrow" w:eastAsia="Times New Roman" w:hAnsi="Arial Narrow" w:cs="Tahoma"/>
                <w:color w:val="000000"/>
                <w:sz w:val="16"/>
                <w:szCs w:val="16"/>
                <w:lang w:eastAsia="fr-FR"/>
              </w:rPr>
            </w:pPr>
            <w:r w:rsidRPr="00B519AF">
              <w:rPr>
                <w:rFonts w:ascii="Arial Narrow" w:eastAsia="Times New Roman" w:hAnsi="Arial Narrow" w:cs="Tahoma"/>
                <w:sz w:val="16"/>
                <w:szCs w:val="16"/>
                <w:lang w:eastAsia="fr-FR"/>
              </w:rPr>
              <w:t>Ce prix s’applique au mètre carré, mesuré par métré contradictoire.</w:t>
            </w:r>
          </w:p>
        </w:tc>
        <w:tc>
          <w:tcPr>
            <w:tcW w:w="851" w:type="dxa"/>
            <w:vAlign w:val="center"/>
          </w:tcPr>
          <w:p w:rsidR="007245BA" w:rsidRPr="00B519AF" w:rsidRDefault="007245BA" w:rsidP="007245BA">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M</w:t>
            </w:r>
            <w:r>
              <w:rPr>
                <w:rFonts w:ascii="Arial Narrow" w:eastAsia="Times New Roman" w:hAnsi="Arial Narrow" w:cs="Tahoma"/>
                <w:color w:val="000000"/>
                <w:sz w:val="16"/>
                <w:szCs w:val="16"/>
                <w:vertAlign w:val="superscript"/>
                <w:lang w:eastAsia="fr-FR"/>
              </w:rPr>
              <w:t>3</w:t>
            </w:r>
          </w:p>
        </w:tc>
        <w:tc>
          <w:tcPr>
            <w:tcW w:w="931" w:type="dxa"/>
            <w:gridSpan w:val="2"/>
            <w:vAlign w:val="center"/>
          </w:tcPr>
          <w:p w:rsidR="007245BA" w:rsidRPr="00B519AF" w:rsidRDefault="007245BA" w:rsidP="007245BA">
            <w:pPr>
              <w:spacing w:before="60" w:after="60" w:line="240" w:lineRule="auto"/>
              <w:jc w:val="right"/>
              <w:rPr>
                <w:rFonts w:ascii="Arial Narrow" w:eastAsia="Times New Roman" w:hAnsi="Arial Narrow" w:cs="Tahoma"/>
                <w:sz w:val="16"/>
                <w:szCs w:val="16"/>
                <w:lang w:eastAsia="fr-FR"/>
              </w:rPr>
            </w:pPr>
          </w:p>
        </w:tc>
        <w:tc>
          <w:tcPr>
            <w:tcW w:w="1196" w:type="dxa"/>
            <w:vAlign w:val="center"/>
          </w:tcPr>
          <w:p w:rsidR="007245BA" w:rsidRPr="00B519AF" w:rsidRDefault="007245BA" w:rsidP="007245BA">
            <w:pPr>
              <w:spacing w:before="60" w:after="60" w:line="240" w:lineRule="auto"/>
              <w:jc w:val="right"/>
              <w:rPr>
                <w:rFonts w:ascii="Arial Narrow" w:eastAsia="Times New Roman" w:hAnsi="Arial Narrow" w:cs="Tahoma"/>
                <w:sz w:val="16"/>
                <w:szCs w:val="16"/>
                <w:lang w:eastAsia="fr-FR"/>
              </w:rPr>
            </w:pPr>
          </w:p>
        </w:tc>
      </w:tr>
      <w:tr w:rsidR="007245BA" w:rsidRPr="00B519AF" w:rsidTr="007245BA">
        <w:trPr>
          <w:trHeight w:val="1622"/>
        </w:trPr>
        <w:tc>
          <w:tcPr>
            <w:tcW w:w="9851" w:type="dxa"/>
            <w:gridSpan w:val="6"/>
            <w:vAlign w:val="center"/>
          </w:tcPr>
          <w:p w:rsidR="007245BA" w:rsidRPr="00B519AF" w:rsidRDefault="007245BA" w:rsidP="007245BA">
            <w:pPr>
              <w:spacing w:after="0" w:line="240" w:lineRule="auto"/>
              <w:jc w:val="both"/>
              <w:rPr>
                <w:rFonts w:ascii="Arial Narrow" w:eastAsia="Times New Roman" w:hAnsi="Arial Narrow" w:cs="Tahoma"/>
                <w:b/>
                <w:color w:val="000000"/>
                <w:sz w:val="16"/>
                <w:szCs w:val="16"/>
                <w:lang w:eastAsia="fr-FR"/>
              </w:rPr>
            </w:pPr>
            <w:r w:rsidRPr="00B519AF">
              <w:rPr>
                <w:rFonts w:ascii="Arial Narrow" w:eastAsia="Times New Roman" w:hAnsi="Arial Narrow" w:cs="Tahoma"/>
                <w:b/>
                <w:color w:val="000000"/>
                <w:sz w:val="16"/>
                <w:szCs w:val="16"/>
                <w:lang w:eastAsia="fr-FR"/>
              </w:rPr>
              <w:t xml:space="preserve">LOT 400 : </w:t>
            </w:r>
            <w:r w:rsidRPr="00B519AF">
              <w:rPr>
                <w:rFonts w:ascii="Arial Narrow" w:eastAsia="Times New Roman" w:hAnsi="Arial Narrow" w:cs="Tahoma"/>
                <w:b/>
                <w:bCs/>
                <w:i/>
                <w:iCs/>
                <w:color w:val="000000"/>
                <w:sz w:val="16"/>
                <w:szCs w:val="16"/>
                <w:lang w:eastAsia="fr-FR"/>
              </w:rPr>
              <w:t>MACONNERIE- ELEVATIONS- ENDUITS</w:t>
            </w:r>
          </w:p>
          <w:p w:rsidR="007245BA" w:rsidRPr="00B519AF" w:rsidRDefault="007245BA" w:rsidP="007245BA">
            <w:pPr>
              <w:spacing w:after="0" w:line="240" w:lineRule="auto"/>
              <w:ind w:left="497"/>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Le lot 400 rémunère :</w:t>
            </w:r>
          </w:p>
          <w:p w:rsidR="007245BA" w:rsidRPr="00B519AF" w:rsidRDefault="007245BA" w:rsidP="007245BA">
            <w:pPr>
              <w:spacing w:after="0" w:line="240" w:lineRule="auto"/>
              <w:ind w:left="1276"/>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 xml:space="preserve">401 : </w:t>
            </w:r>
            <w:r w:rsidR="005A0A21" w:rsidRPr="005A0A21">
              <w:rPr>
                <w:rFonts w:ascii="Arial Narrow" w:eastAsia="Times New Roman" w:hAnsi="Arial Narrow" w:cs="Tahoma"/>
                <w:color w:val="000000"/>
                <w:sz w:val="16"/>
                <w:szCs w:val="16"/>
                <w:lang w:eastAsia="fr-FR"/>
              </w:rPr>
              <w:t>Maçonnerie en agglos de 15x20x40 hourdés au mortier de ciment dosé à300 kg/m3</w:t>
            </w:r>
            <w:r w:rsidRPr="00B519AF">
              <w:rPr>
                <w:rFonts w:ascii="Arial Narrow" w:eastAsia="Times New Roman" w:hAnsi="Arial Narrow" w:cs="Tahoma"/>
                <w:color w:val="000000"/>
                <w:sz w:val="16"/>
                <w:szCs w:val="16"/>
                <w:lang w:eastAsia="fr-FR"/>
              </w:rPr>
              <w:t> ;</w:t>
            </w:r>
          </w:p>
          <w:p w:rsidR="007245BA" w:rsidRPr="00B519AF" w:rsidRDefault="007245BA" w:rsidP="007245BA">
            <w:pPr>
              <w:spacing w:after="0" w:line="240" w:lineRule="auto"/>
              <w:ind w:left="1276"/>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 xml:space="preserve">402 : </w:t>
            </w:r>
            <w:r w:rsidR="005A0A21" w:rsidRPr="005A0A21">
              <w:rPr>
                <w:rFonts w:ascii="Arial Narrow" w:eastAsia="Times New Roman" w:hAnsi="Arial Narrow" w:cs="Tahoma"/>
                <w:color w:val="000000"/>
                <w:sz w:val="16"/>
                <w:szCs w:val="16"/>
                <w:lang w:eastAsia="fr-FR"/>
              </w:rPr>
              <w:t>Béton armé dosé à 350 kg/m3 pour poteaux, linteaux et chaînage appuis de fenêtres et poutres</w:t>
            </w:r>
            <w:r w:rsidR="005A0A21" w:rsidRPr="00004FA8">
              <w:rPr>
                <w:rFonts w:ascii="Arial" w:eastAsia="Times New Roman" w:hAnsi="Arial" w:cs="Arial"/>
                <w:sz w:val="18"/>
                <w:szCs w:val="18"/>
                <w:lang w:eastAsia="fr-FR"/>
              </w:rPr>
              <w:t xml:space="preserve"> </w:t>
            </w:r>
          </w:p>
          <w:p w:rsidR="007245BA" w:rsidRPr="005A0A21" w:rsidRDefault="007245BA" w:rsidP="007245BA">
            <w:pPr>
              <w:spacing w:after="0" w:line="240" w:lineRule="auto"/>
              <w:ind w:left="1418" w:hanging="142"/>
              <w:jc w:val="both"/>
              <w:rPr>
                <w:rFonts w:ascii="Arial Narrow" w:eastAsia="Times New Roman" w:hAnsi="Arial Narrow" w:cs="Tahoma"/>
                <w:color w:val="000000"/>
                <w:sz w:val="16"/>
                <w:szCs w:val="16"/>
                <w:lang w:eastAsia="fr-FR"/>
              </w:rPr>
            </w:pPr>
            <w:r w:rsidRPr="00B519AF">
              <w:rPr>
                <w:rFonts w:ascii="Arial Narrow" w:eastAsia="Times New Roman" w:hAnsi="Arial Narrow" w:cs="Tahoma"/>
                <w:sz w:val="16"/>
                <w:szCs w:val="16"/>
                <w:lang w:eastAsia="fr-FR"/>
              </w:rPr>
              <w:t xml:space="preserve">403 : </w:t>
            </w:r>
            <w:r w:rsidR="005A0A21" w:rsidRPr="005A0A21">
              <w:rPr>
                <w:rFonts w:ascii="Arial Narrow" w:eastAsia="Times New Roman" w:hAnsi="Arial Narrow" w:cs="Arial"/>
                <w:sz w:val="16"/>
                <w:szCs w:val="16"/>
                <w:lang w:eastAsia="fr-FR"/>
              </w:rPr>
              <w:t>Enduits sur murs intérieurs et extérieurs dosé à 400kg/m</w:t>
            </w:r>
            <w:r w:rsidR="005A0A21" w:rsidRPr="005A0A21">
              <w:rPr>
                <w:rFonts w:ascii="Arial Narrow" w:eastAsia="Times New Roman" w:hAnsi="Arial Narrow" w:cs="Arial"/>
                <w:sz w:val="16"/>
                <w:szCs w:val="16"/>
                <w:vertAlign w:val="superscript"/>
                <w:lang w:eastAsia="fr-FR"/>
              </w:rPr>
              <w:t>3 </w:t>
            </w:r>
            <w:r w:rsidR="005A0A21" w:rsidRPr="005A0A21">
              <w:rPr>
                <w:rFonts w:ascii="Arial Narrow" w:eastAsia="Times New Roman" w:hAnsi="Arial Narrow" w:cs="Tahoma"/>
                <w:color w:val="000000"/>
                <w:sz w:val="16"/>
                <w:szCs w:val="16"/>
                <w:lang w:eastAsia="fr-FR"/>
              </w:rPr>
              <w:t>;</w:t>
            </w:r>
          </w:p>
          <w:p w:rsidR="007245BA" w:rsidRPr="005A0A21" w:rsidRDefault="007245BA" w:rsidP="007245BA">
            <w:pPr>
              <w:spacing w:after="0" w:line="240" w:lineRule="auto"/>
              <w:ind w:left="1276" w:hanging="142"/>
              <w:jc w:val="both"/>
              <w:rPr>
                <w:rFonts w:ascii="Arial Narrow" w:eastAsia="Times New Roman" w:hAnsi="Arial Narrow" w:cs="Tahoma"/>
                <w:color w:val="000000"/>
                <w:sz w:val="16"/>
                <w:szCs w:val="16"/>
                <w:lang w:eastAsia="fr-FR"/>
              </w:rPr>
            </w:pPr>
            <w:r w:rsidRPr="005A0A21">
              <w:rPr>
                <w:rFonts w:ascii="Arial Narrow" w:eastAsia="Times New Roman" w:hAnsi="Arial Narrow" w:cs="Tahoma"/>
                <w:color w:val="000000"/>
                <w:sz w:val="16"/>
                <w:szCs w:val="16"/>
                <w:lang w:eastAsia="fr-FR"/>
              </w:rPr>
              <w:t xml:space="preserve">   404 : </w:t>
            </w:r>
            <w:r w:rsidR="005A0A21" w:rsidRPr="005A0A21">
              <w:rPr>
                <w:rFonts w:ascii="Arial Narrow" w:eastAsia="Times New Roman" w:hAnsi="Arial Narrow" w:cs="Arial"/>
                <w:sz w:val="16"/>
                <w:szCs w:val="16"/>
                <w:lang w:eastAsia="fr-FR"/>
              </w:rPr>
              <w:t>Tableau mural de 5,00x1,20cm y compris ardoisine ;</w:t>
            </w:r>
          </w:p>
          <w:p w:rsidR="007245BA" w:rsidRPr="005A0A21" w:rsidRDefault="007245BA" w:rsidP="007245BA">
            <w:pPr>
              <w:spacing w:after="0" w:line="240" w:lineRule="auto"/>
              <w:ind w:left="1134"/>
              <w:jc w:val="both"/>
              <w:rPr>
                <w:rFonts w:ascii="Arial Narrow" w:eastAsia="Times New Roman" w:hAnsi="Arial Narrow" w:cs="Tahoma"/>
                <w:color w:val="000000"/>
                <w:sz w:val="16"/>
                <w:szCs w:val="16"/>
                <w:lang w:eastAsia="fr-FR"/>
              </w:rPr>
            </w:pPr>
            <w:r w:rsidRPr="005A0A21">
              <w:rPr>
                <w:rFonts w:ascii="Arial Narrow" w:eastAsia="Times New Roman" w:hAnsi="Arial Narrow" w:cs="Tahoma"/>
                <w:color w:val="000000"/>
                <w:sz w:val="16"/>
                <w:szCs w:val="16"/>
                <w:lang w:eastAsia="fr-FR"/>
              </w:rPr>
              <w:t xml:space="preserve">   405 : Claustras</w:t>
            </w:r>
          </w:p>
          <w:p w:rsidR="005A0A21" w:rsidRPr="005A0A21" w:rsidRDefault="007245BA" w:rsidP="005A0A21">
            <w:pPr>
              <w:spacing w:after="0" w:line="240" w:lineRule="auto"/>
              <w:ind w:left="1276" w:hanging="142"/>
              <w:jc w:val="both"/>
              <w:rPr>
                <w:rFonts w:ascii="Arial Narrow" w:eastAsia="Times New Roman" w:hAnsi="Arial Narrow" w:cs="Tahoma"/>
                <w:color w:val="000000"/>
                <w:sz w:val="16"/>
                <w:szCs w:val="16"/>
                <w:lang w:eastAsia="fr-FR"/>
              </w:rPr>
            </w:pPr>
            <w:r w:rsidRPr="005A0A21">
              <w:rPr>
                <w:rFonts w:ascii="Arial Narrow" w:eastAsia="Times New Roman" w:hAnsi="Arial Narrow" w:cs="Tahoma"/>
                <w:color w:val="000000"/>
                <w:sz w:val="16"/>
                <w:szCs w:val="16"/>
                <w:lang w:eastAsia="fr-FR"/>
              </w:rPr>
              <w:t xml:space="preserve">   406 : </w:t>
            </w:r>
            <w:r w:rsidR="005A0A21" w:rsidRPr="005A0A21">
              <w:rPr>
                <w:rFonts w:ascii="Arial Narrow" w:eastAsia="Times New Roman" w:hAnsi="Arial Narrow" w:cs="Arial"/>
                <w:sz w:val="16"/>
                <w:szCs w:val="16"/>
                <w:lang w:eastAsia="fr-FR"/>
              </w:rPr>
              <w:t>Chape lissée de 4 cm</w:t>
            </w:r>
            <w:r w:rsidR="005A0A21">
              <w:rPr>
                <w:rFonts w:ascii="Arial" w:eastAsia="Times New Roman" w:hAnsi="Arial" w:cs="Arial"/>
                <w:sz w:val="18"/>
                <w:szCs w:val="18"/>
                <w:lang w:eastAsia="fr-FR"/>
              </w:rPr>
              <w:t> </w:t>
            </w:r>
            <w:r w:rsidR="005A0A21">
              <w:rPr>
                <w:rFonts w:ascii="Arial Narrow" w:eastAsia="Times New Roman" w:hAnsi="Arial Narrow" w:cs="Tahoma"/>
                <w:color w:val="000000"/>
                <w:sz w:val="16"/>
                <w:szCs w:val="16"/>
                <w:lang w:eastAsia="fr-FR"/>
              </w:rPr>
              <w:t>;</w:t>
            </w:r>
          </w:p>
        </w:tc>
      </w:tr>
      <w:tr w:rsidR="007245BA" w:rsidRPr="00B519AF" w:rsidTr="007245BA">
        <w:trPr>
          <w:trHeight w:val="284"/>
        </w:trPr>
        <w:tc>
          <w:tcPr>
            <w:tcW w:w="921" w:type="dxa"/>
            <w:vAlign w:val="center"/>
          </w:tcPr>
          <w:p w:rsidR="007245BA" w:rsidRPr="00B519AF" w:rsidRDefault="007245BA" w:rsidP="007245BA">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401</w:t>
            </w:r>
          </w:p>
        </w:tc>
        <w:tc>
          <w:tcPr>
            <w:tcW w:w="5952" w:type="dxa"/>
            <w:vAlign w:val="center"/>
          </w:tcPr>
          <w:p w:rsidR="005A0A21" w:rsidRPr="005A0A21" w:rsidRDefault="005A0A21" w:rsidP="005A0A21">
            <w:pPr>
              <w:spacing w:after="0" w:line="240" w:lineRule="auto"/>
              <w:jc w:val="both"/>
              <w:rPr>
                <w:rFonts w:ascii="Arial Narrow" w:eastAsia="Times New Roman" w:hAnsi="Arial Narrow" w:cs="Tahoma"/>
                <w:b/>
                <w:sz w:val="16"/>
                <w:szCs w:val="16"/>
                <w:lang w:eastAsia="fr-FR"/>
              </w:rPr>
            </w:pPr>
            <w:r w:rsidRPr="005A0A21">
              <w:rPr>
                <w:rFonts w:ascii="Arial Narrow" w:eastAsia="Times New Roman" w:hAnsi="Arial Narrow" w:cs="Tahoma"/>
                <w:b/>
                <w:color w:val="000000"/>
                <w:sz w:val="16"/>
                <w:szCs w:val="16"/>
                <w:lang w:eastAsia="fr-FR"/>
              </w:rPr>
              <w:t>Maçonnerie en agglos de 15x20x40 hourdés au mortier de ciment dosé à</w:t>
            </w:r>
            <w:r>
              <w:rPr>
                <w:rFonts w:ascii="Arial Narrow" w:eastAsia="Times New Roman" w:hAnsi="Arial Narrow" w:cs="Tahoma"/>
                <w:b/>
                <w:color w:val="000000"/>
                <w:sz w:val="16"/>
                <w:szCs w:val="16"/>
                <w:lang w:eastAsia="fr-FR"/>
              </w:rPr>
              <w:t xml:space="preserve"> </w:t>
            </w:r>
            <w:r w:rsidRPr="005A0A21">
              <w:rPr>
                <w:rFonts w:ascii="Arial Narrow" w:eastAsia="Times New Roman" w:hAnsi="Arial Narrow" w:cs="Tahoma"/>
                <w:b/>
                <w:color w:val="000000"/>
                <w:sz w:val="16"/>
                <w:szCs w:val="16"/>
                <w:lang w:eastAsia="fr-FR"/>
              </w:rPr>
              <w:t>300 kg/m3 ;</w:t>
            </w:r>
          </w:p>
          <w:p w:rsidR="007245BA" w:rsidRPr="00B519AF" w:rsidRDefault="007245BA" w:rsidP="007245BA">
            <w:pPr>
              <w:spacing w:after="0" w:line="240" w:lineRule="auto"/>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Ce prix rémunère au mètre carré (m</w:t>
            </w:r>
            <w:r w:rsidRPr="00D34B5F">
              <w:rPr>
                <w:rFonts w:ascii="Arial Narrow" w:eastAsia="Times New Roman" w:hAnsi="Arial Narrow" w:cs="Tahoma"/>
                <w:sz w:val="16"/>
                <w:szCs w:val="16"/>
                <w:vertAlign w:val="superscript"/>
                <w:lang w:eastAsia="fr-FR"/>
              </w:rPr>
              <w:t>2</w:t>
            </w:r>
            <w:r w:rsidRPr="00B519AF">
              <w:rPr>
                <w:rFonts w:ascii="Arial Narrow" w:eastAsia="Times New Roman" w:hAnsi="Arial Narrow" w:cs="Tahoma"/>
                <w:sz w:val="16"/>
                <w:szCs w:val="16"/>
                <w:lang w:eastAsia="fr-FR"/>
              </w:rPr>
              <w:t>) la fourniture et la pose des parpaings creux conformément au CCTP.</w:t>
            </w:r>
          </w:p>
          <w:p w:rsidR="007245BA" w:rsidRPr="00B519AF" w:rsidRDefault="007245BA" w:rsidP="007245BA">
            <w:pPr>
              <w:spacing w:after="0" w:line="240" w:lineRule="auto"/>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Il comprend notamment :</w:t>
            </w:r>
          </w:p>
          <w:p w:rsidR="007245BA" w:rsidRPr="00B519AF"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la fourniture des parpaings creux selon le CCTP ;</w:t>
            </w:r>
          </w:p>
          <w:p w:rsidR="007245BA" w:rsidRPr="00B519AF"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la fourniture du mort</w:t>
            </w:r>
            <w:r w:rsidR="005A0A21">
              <w:rPr>
                <w:rFonts w:ascii="Arial Narrow" w:eastAsia="Times New Roman" w:hAnsi="Arial Narrow" w:cs="Tahoma"/>
                <w:sz w:val="16"/>
                <w:szCs w:val="16"/>
                <w:lang w:eastAsia="fr-FR"/>
              </w:rPr>
              <w:t>ier de pose dosé à 3</w:t>
            </w:r>
            <w:r w:rsidRPr="00B519AF">
              <w:rPr>
                <w:rFonts w:ascii="Arial Narrow" w:eastAsia="Times New Roman" w:hAnsi="Arial Narrow" w:cs="Tahoma"/>
                <w:sz w:val="16"/>
                <w:szCs w:val="16"/>
                <w:lang w:eastAsia="fr-FR"/>
              </w:rPr>
              <w:t>00 kg/m3 ;</w:t>
            </w:r>
          </w:p>
          <w:p w:rsidR="007245BA" w:rsidRPr="00B519AF"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la mise en œuvre ;</w:t>
            </w:r>
          </w:p>
          <w:p w:rsidR="007245BA" w:rsidRPr="00B519AF"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toutes sujétions.</w:t>
            </w:r>
          </w:p>
          <w:p w:rsidR="007245BA" w:rsidRPr="00B519AF" w:rsidRDefault="007245BA" w:rsidP="007245BA">
            <w:pPr>
              <w:spacing w:after="0" w:line="240" w:lineRule="auto"/>
              <w:rPr>
                <w:rFonts w:ascii="Arial Narrow" w:eastAsia="Times New Roman" w:hAnsi="Arial Narrow" w:cs="Tahoma"/>
                <w:color w:val="000000"/>
                <w:sz w:val="16"/>
                <w:szCs w:val="16"/>
                <w:lang w:eastAsia="fr-FR"/>
              </w:rPr>
            </w:pPr>
            <w:r w:rsidRPr="00B519AF">
              <w:rPr>
                <w:rFonts w:ascii="Arial Narrow" w:eastAsia="Times New Roman" w:hAnsi="Arial Narrow" w:cs="Tahoma"/>
                <w:sz w:val="16"/>
                <w:szCs w:val="16"/>
                <w:lang w:eastAsia="fr-FR"/>
              </w:rPr>
              <w:t>Ce prix s’applique au mètre carré, mesuré par métré contradictoire.</w:t>
            </w:r>
          </w:p>
        </w:tc>
        <w:tc>
          <w:tcPr>
            <w:tcW w:w="851" w:type="dxa"/>
            <w:vAlign w:val="center"/>
          </w:tcPr>
          <w:p w:rsidR="007245BA" w:rsidRPr="00B519AF" w:rsidRDefault="007245BA" w:rsidP="007245BA">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M</w:t>
            </w:r>
            <w:r w:rsidRPr="00B519AF">
              <w:rPr>
                <w:rFonts w:ascii="Arial Narrow" w:eastAsia="Times New Roman" w:hAnsi="Arial Narrow" w:cs="Tahoma"/>
                <w:color w:val="000000"/>
                <w:sz w:val="16"/>
                <w:szCs w:val="16"/>
                <w:vertAlign w:val="superscript"/>
                <w:lang w:eastAsia="fr-FR"/>
              </w:rPr>
              <w:t>2</w:t>
            </w:r>
          </w:p>
        </w:tc>
        <w:tc>
          <w:tcPr>
            <w:tcW w:w="851" w:type="dxa"/>
            <w:vAlign w:val="center"/>
          </w:tcPr>
          <w:p w:rsidR="007245BA" w:rsidRPr="00B519AF" w:rsidRDefault="007245BA" w:rsidP="007245BA">
            <w:pPr>
              <w:spacing w:before="60" w:after="60" w:line="240" w:lineRule="auto"/>
              <w:jc w:val="right"/>
              <w:rPr>
                <w:rFonts w:ascii="Arial Narrow" w:eastAsia="Times New Roman" w:hAnsi="Arial Narrow" w:cs="Tahoma"/>
                <w:sz w:val="16"/>
                <w:szCs w:val="16"/>
                <w:lang w:eastAsia="fr-FR"/>
              </w:rPr>
            </w:pPr>
          </w:p>
        </w:tc>
        <w:tc>
          <w:tcPr>
            <w:tcW w:w="1276" w:type="dxa"/>
            <w:gridSpan w:val="2"/>
            <w:vAlign w:val="center"/>
          </w:tcPr>
          <w:p w:rsidR="007245BA" w:rsidRPr="00B519AF" w:rsidRDefault="007245BA" w:rsidP="007245BA">
            <w:pPr>
              <w:spacing w:before="60" w:after="60" w:line="240" w:lineRule="auto"/>
              <w:jc w:val="right"/>
              <w:rPr>
                <w:rFonts w:ascii="Arial Narrow" w:eastAsia="Times New Roman" w:hAnsi="Arial Narrow" w:cs="Tahoma"/>
                <w:sz w:val="16"/>
                <w:szCs w:val="16"/>
                <w:lang w:eastAsia="fr-FR"/>
              </w:rPr>
            </w:pPr>
          </w:p>
        </w:tc>
      </w:tr>
      <w:tr w:rsidR="007245BA" w:rsidRPr="00B519AF" w:rsidTr="007245BA">
        <w:trPr>
          <w:trHeight w:val="284"/>
        </w:trPr>
        <w:tc>
          <w:tcPr>
            <w:tcW w:w="921" w:type="dxa"/>
            <w:vAlign w:val="center"/>
          </w:tcPr>
          <w:p w:rsidR="007245BA" w:rsidRPr="00B519AF" w:rsidRDefault="007245BA" w:rsidP="007245BA">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402</w:t>
            </w:r>
          </w:p>
        </w:tc>
        <w:tc>
          <w:tcPr>
            <w:tcW w:w="5952" w:type="dxa"/>
            <w:vAlign w:val="center"/>
          </w:tcPr>
          <w:p w:rsidR="005A0A21" w:rsidRPr="005A0A21" w:rsidRDefault="005A0A21" w:rsidP="007245BA">
            <w:pPr>
              <w:spacing w:after="0" w:line="240" w:lineRule="auto"/>
              <w:jc w:val="both"/>
              <w:rPr>
                <w:rFonts w:ascii="Arial Narrow" w:eastAsia="Times New Roman" w:hAnsi="Arial Narrow" w:cs="Tahoma"/>
                <w:b/>
                <w:sz w:val="16"/>
                <w:szCs w:val="16"/>
                <w:lang w:eastAsia="fr-FR"/>
              </w:rPr>
            </w:pPr>
            <w:r w:rsidRPr="005A0A21">
              <w:rPr>
                <w:rFonts w:ascii="Arial Narrow" w:eastAsia="Times New Roman" w:hAnsi="Arial Narrow" w:cs="Tahoma"/>
                <w:b/>
                <w:color w:val="000000"/>
                <w:sz w:val="16"/>
                <w:szCs w:val="16"/>
                <w:lang w:eastAsia="fr-FR"/>
              </w:rPr>
              <w:t>Béton armé dosé à 350 kg/m3 pour poteaux, linteaux et chaînage appuis de fenêtres et poutres</w:t>
            </w:r>
            <w:r w:rsidRPr="005A0A21">
              <w:rPr>
                <w:rFonts w:ascii="Arial" w:eastAsia="Times New Roman" w:hAnsi="Arial" w:cs="Arial"/>
                <w:b/>
                <w:sz w:val="18"/>
                <w:szCs w:val="18"/>
                <w:lang w:eastAsia="fr-FR"/>
              </w:rPr>
              <w:t xml:space="preserve"> </w:t>
            </w:r>
          </w:p>
          <w:p w:rsidR="005A0A21" w:rsidRPr="00B519AF" w:rsidRDefault="005A0A21" w:rsidP="005A0A21">
            <w:pPr>
              <w:spacing w:after="0" w:line="240" w:lineRule="auto"/>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Ce prix rémunère au mètre cube (m</w:t>
            </w:r>
            <w:r w:rsidRPr="00D34B5F">
              <w:rPr>
                <w:rFonts w:ascii="Arial Narrow" w:eastAsia="Times New Roman" w:hAnsi="Arial Narrow" w:cs="Tahoma"/>
                <w:sz w:val="16"/>
                <w:szCs w:val="16"/>
                <w:vertAlign w:val="superscript"/>
                <w:lang w:eastAsia="fr-FR"/>
              </w:rPr>
              <w:t>3</w:t>
            </w:r>
            <w:r w:rsidRPr="00B519AF">
              <w:rPr>
                <w:rFonts w:ascii="Arial Narrow" w:eastAsia="Times New Roman" w:hAnsi="Arial Narrow" w:cs="Tahoma"/>
                <w:sz w:val="16"/>
                <w:szCs w:val="16"/>
                <w:lang w:eastAsia="fr-FR"/>
              </w:rPr>
              <w:t>) le béton dosé à 350 kg/m3 conformément au CCTP.</w:t>
            </w:r>
          </w:p>
          <w:p w:rsidR="005A0A21" w:rsidRPr="00B519AF" w:rsidRDefault="005A0A21" w:rsidP="005A0A21">
            <w:pPr>
              <w:spacing w:after="0" w:line="240" w:lineRule="auto"/>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Il comprend notamment :</w:t>
            </w:r>
          </w:p>
          <w:p w:rsidR="005A0A21" w:rsidRPr="00B519AF" w:rsidRDefault="005A0A21" w:rsidP="005A0A21">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la fourniture de gravier selon le CCTP ;</w:t>
            </w:r>
          </w:p>
          <w:p w:rsidR="005A0A21" w:rsidRPr="00B519AF" w:rsidRDefault="005A0A21" w:rsidP="005A0A21">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la fourniture de sable et de ciment selon le CCTP ;</w:t>
            </w:r>
          </w:p>
          <w:p w:rsidR="005A0A21" w:rsidRPr="00B519AF" w:rsidRDefault="005A0A21" w:rsidP="005A0A21">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la fourniture d’eau de gâchage ;</w:t>
            </w:r>
          </w:p>
          <w:p w:rsidR="005A0A21" w:rsidRPr="00B519AF" w:rsidRDefault="005A0A21" w:rsidP="005A0A21">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la fourniture et le façonnage des fers à béton ;</w:t>
            </w:r>
          </w:p>
          <w:p w:rsidR="005A0A21" w:rsidRPr="00B519AF" w:rsidRDefault="005A0A21" w:rsidP="005A0A21">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la mise en œuvre</w:t>
            </w:r>
          </w:p>
          <w:p w:rsidR="005A0A21" w:rsidRPr="00B519AF" w:rsidRDefault="005A0A21" w:rsidP="005A0A21">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toutes sujétions.</w:t>
            </w:r>
          </w:p>
          <w:p w:rsidR="007245BA" w:rsidRPr="005A0A21" w:rsidRDefault="005A0A21" w:rsidP="005A0A21">
            <w:pPr>
              <w:spacing w:after="0" w:line="240" w:lineRule="auto"/>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Ce prix s’applique au mètre cube, mesuré par métré contradictoire.</w:t>
            </w:r>
          </w:p>
        </w:tc>
        <w:tc>
          <w:tcPr>
            <w:tcW w:w="851" w:type="dxa"/>
            <w:vAlign w:val="center"/>
          </w:tcPr>
          <w:p w:rsidR="007245BA" w:rsidRPr="00B519AF" w:rsidRDefault="007245BA" w:rsidP="007245BA">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M</w:t>
            </w:r>
            <w:r w:rsidRPr="00B519AF">
              <w:rPr>
                <w:rFonts w:ascii="Arial Narrow" w:eastAsia="Times New Roman" w:hAnsi="Arial Narrow" w:cs="Tahoma"/>
                <w:color w:val="000000"/>
                <w:sz w:val="16"/>
                <w:szCs w:val="16"/>
                <w:vertAlign w:val="superscript"/>
                <w:lang w:eastAsia="fr-FR"/>
              </w:rPr>
              <w:t>2</w:t>
            </w:r>
          </w:p>
        </w:tc>
        <w:tc>
          <w:tcPr>
            <w:tcW w:w="851" w:type="dxa"/>
            <w:vAlign w:val="center"/>
          </w:tcPr>
          <w:p w:rsidR="007245BA" w:rsidRPr="00B519AF" w:rsidRDefault="007245BA" w:rsidP="007245BA">
            <w:pPr>
              <w:spacing w:before="60" w:after="60" w:line="240" w:lineRule="auto"/>
              <w:jc w:val="right"/>
              <w:rPr>
                <w:rFonts w:ascii="Arial Narrow" w:eastAsia="Times New Roman" w:hAnsi="Arial Narrow" w:cs="Tahoma"/>
                <w:sz w:val="16"/>
                <w:szCs w:val="16"/>
                <w:lang w:eastAsia="fr-FR"/>
              </w:rPr>
            </w:pPr>
          </w:p>
        </w:tc>
        <w:tc>
          <w:tcPr>
            <w:tcW w:w="1276" w:type="dxa"/>
            <w:gridSpan w:val="2"/>
            <w:vAlign w:val="center"/>
          </w:tcPr>
          <w:p w:rsidR="007245BA" w:rsidRPr="00B519AF" w:rsidRDefault="007245BA" w:rsidP="007245BA">
            <w:pPr>
              <w:spacing w:before="60" w:after="60" w:line="240" w:lineRule="auto"/>
              <w:jc w:val="right"/>
              <w:rPr>
                <w:rFonts w:ascii="Arial Narrow" w:eastAsia="Times New Roman" w:hAnsi="Arial Narrow" w:cs="Tahoma"/>
                <w:sz w:val="16"/>
                <w:szCs w:val="16"/>
                <w:lang w:eastAsia="fr-FR"/>
              </w:rPr>
            </w:pPr>
          </w:p>
        </w:tc>
      </w:tr>
      <w:tr w:rsidR="007245BA" w:rsidRPr="00B519AF" w:rsidTr="007245BA">
        <w:trPr>
          <w:trHeight w:val="284"/>
        </w:trPr>
        <w:tc>
          <w:tcPr>
            <w:tcW w:w="921" w:type="dxa"/>
            <w:vAlign w:val="center"/>
          </w:tcPr>
          <w:p w:rsidR="007245BA" w:rsidRPr="00B519AF" w:rsidRDefault="007245BA" w:rsidP="007245BA">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403</w:t>
            </w:r>
          </w:p>
        </w:tc>
        <w:tc>
          <w:tcPr>
            <w:tcW w:w="5952" w:type="dxa"/>
            <w:vAlign w:val="center"/>
          </w:tcPr>
          <w:p w:rsidR="005A0A21" w:rsidRPr="00B519AF" w:rsidRDefault="005A0A21" w:rsidP="005A0A21">
            <w:pPr>
              <w:spacing w:after="0" w:line="240" w:lineRule="auto"/>
              <w:rPr>
                <w:rFonts w:ascii="Arial Narrow" w:eastAsia="Times New Roman" w:hAnsi="Arial Narrow" w:cs="Tahoma"/>
                <w:b/>
                <w:sz w:val="16"/>
                <w:szCs w:val="16"/>
                <w:lang w:eastAsia="fr-FR"/>
              </w:rPr>
            </w:pPr>
            <w:r w:rsidRPr="00B519AF">
              <w:rPr>
                <w:rFonts w:ascii="Arial Narrow" w:eastAsia="Times New Roman" w:hAnsi="Arial Narrow" w:cs="Tahoma"/>
                <w:b/>
                <w:sz w:val="16"/>
                <w:szCs w:val="16"/>
                <w:lang w:eastAsia="fr-FR"/>
              </w:rPr>
              <w:t>Enduits sur murs intérieurs et extérieurs dosé à 400kg/m</w:t>
            </w:r>
            <w:r w:rsidRPr="00B519AF">
              <w:rPr>
                <w:rFonts w:ascii="Arial Narrow" w:eastAsia="Times New Roman" w:hAnsi="Arial Narrow" w:cs="Tahoma"/>
                <w:b/>
                <w:sz w:val="16"/>
                <w:szCs w:val="16"/>
                <w:vertAlign w:val="superscript"/>
                <w:lang w:eastAsia="fr-FR"/>
              </w:rPr>
              <w:t>3</w:t>
            </w:r>
          </w:p>
          <w:p w:rsidR="005A0A21" w:rsidRPr="00B519AF" w:rsidRDefault="005A0A21" w:rsidP="005A0A21">
            <w:pPr>
              <w:spacing w:after="0" w:line="240" w:lineRule="auto"/>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Ce prix rémunère au mètre carré (m</w:t>
            </w:r>
            <w:r w:rsidRPr="00D34B5F">
              <w:rPr>
                <w:rFonts w:ascii="Arial Narrow" w:eastAsia="Times New Roman" w:hAnsi="Arial Narrow" w:cs="Tahoma"/>
                <w:sz w:val="16"/>
                <w:szCs w:val="16"/>
                <w:vertAlign w:val="superscript"/>
                <w:lang w:eastAsia="fr-FR"/>
              </w:rPr>
              <w:t>2</w:t>
            </w:r>
            <w:r w:rsidRPr="00B519AF">
              <w:rPr>
                <w:rFonts w:ascii="Arial Narrow" w:eastAsia="Times New Roman" w:hAnsi="Arial Narrow" w:cs="Tahoma"/>
                <w:sz w:val="16"/>
                <w:szCs w:val="16"/>
                <w:lang w:eastAsia="fr-FR"/>
              </w:rPr>
              <w:t>) les enduits conformément au CCTP.</w:t>
            </w:r>
          </w:p>
          <w:p w:rsidR="005A0A21" w:rsidRPr="00B519AF" w:rsidRDefault="005A0A21" w:rsidP="005A0A21">
            <w:pPr>
              <w:spacing w:after="0" w:line="240" w:lineRule="auto"/>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Il comprend notamment :</w:t>
            </w:r>
          </w:p>
          <w:p w:rsidR="005A0A21" w:rsidRPr="00B519AF" w:rsidRDefault="005A0A21" w:rsidP="005A0A21">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la fourniture du sable et du ciment selon le CCTP ;</w:t>
            </w:r>
          </w:p>
          <w:p w:rsidR="005A0A21" w:rsidRPr="00B519AF" w:rsidRDefault="005A0A21" w:rsidP="005A0A21">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la fourniture d’eau de gâchage selon le CCTP ;</w:t>
            </w:r>
          </w:p>
          <w:p w:rsidR="005A0A21" w:rsidRPr="00B519AF" w:rsidRDefault="005A0A21" w:rsidP="005A0A21">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la mise en œuvre d’une couche de 1,5 cm d’épaisseur ;</w:t>
            </w:r>
          </w:p>
          <w:p w:rsidR="005A0A21" w:rsidRPr="00B519AF" w:rsidRDefault="005A0A21" w:rsidP="005A0A21">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toutes sujétions.</w:t>
            </w:r>
          </w:p>
          <w:p w:rsidR="007245BA" w:rsidRPr="005A0A21" w:rsidRDefault="005A0A21" w:rsidP="005A0A21">
            <w:pPr>
              <w:spacing w:after="0" w:line="240" w:lineRule="auto"/>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Ce prix s’applique au mètre carré, mesuré par métré contradictoire</w:t>
            </w:r>
          </w:p>
        </w:tc>
        <w:tc>
          <w:tcPr>
            <w:tcW w:w="851" w:type="dxa"/>
            <w:vAlign w:val="center"/>
          </w:tcPr>
          <w:p w:rsidR="007245BA" w:rsidRPr="00B519AF" w:rsidRDefault="007245BA" w:rsidP="007245BA">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M</w:t>
            </w:r>
            <w:r w:rsidRPr="00B519AF">
              <w:rPr>
                <w:rFonts w:ascii="Arial Narrow" w:eastAsia="Times New Roman" w:hAnsi="Arial Narrow" w:cs="Tahoma"/>
                <w:color w:val="000000"/>
                <w:sz w:val="16"/>
                <w:szCs w:val="16"/>
                <w:vertAlign w:val="superscript"/>
                <w:lang w:eastAsia="fr-FR"/>
              </w:rPr>
              <w:t>3</w:t>
            </w:r>
          </w:p>
        </w:tc>
        <w:tc>
          <w:tcPr>
            <w:tcW w:w="851" w:type="dxa"/>
            <w:vAlign w:val="center"/>
          </w:tcPr>
          <w:p w:rsidR="007245BA" w:rsidRPr="00B519AF" w:rsidRDefault="007245BA" w:rsidP="007245BA">
            <w:pPr>
              <w:spacing w:before="60" w:after="60" w:line="240" w:lineRule="auto"/>
              <w:jc w:val="right"/>
              <w:rPr>
                <w:rFonts w:ascii="Arial Narrow" w:eastAsia="Times New Roman" w:hAnsi="Arial Narrow" w:cs="Tahoma"/>
                <w:sz w:val="16"/>
                <w:szCs w:val="16"/>
                <w:lang w:eastAsia="fr-FR"/>
              </w:rPr>
            </w:pPr>
          </w:p>
        </w:tc>
        <w:tc>
          <w:tcPr>
            <w:tcW w:w="1276" w:type="dxa"/>
            <w:gridSpan w:val="2"/>
            <w:vAlign w:val="center"/>
          </w:tcPr>
          <w:p w:rsidR="007245BA" w:rsidRPr="00B519AF" w:rsidRDefault="007245BA" w:rsidP="007245BA">
            <w:pPr>
              <w:spacing w:before="60" w:after="60" w:line="240" w:lineRule="auto"/>
              <w:jc w:val="right"/>
              <w:rPr>
                <w:rFonts w:ascii="Arial Narrow" w:eastAsia="Times New Roman" w:hAnsi="Arial Narrow" w:cs="Tahoma"/>
                <w:sz w:val="16"/>
                <w:szCs w:val="16"/>
                <w:lang w:eastAsia="fr-FR"/>
              </w:rPr>
            </w:pPr>
          </w:p>
        </w:tc>
      </w:tr>
      <w:tr w:rsidR="007245BA" w:rsidRPr="00B519AF" w:rsidTr="007245BA">
        <w:trPr>
          <w:trHeight w:val="284"/>
        </w:trPr>
        <w:tc>
          <w:tcPr>
            <w:tcW w:w="921" w:type="dxa"/>
            <w:vAlign w:val="center"/>
          </w:tcPr>
          <w:p w:rsidR="007245BA" w:rsidRPr="00B519AF" w:rsidRDefault="007245BA" w:rsidP="007245BA">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404</w:t>
            </w:r>
          </w:p>
        </w:tc>
        <w:tc>
          <w:tcPr>
            <w:tcW w:w="5952" w:type="dxa"/>
            <w:vAlign w:val="center"/>
          </w:tcPr>
          <w:p w:rsidR="005A0A21" w:rsidRPr="00B519AF" w:rsidRDefault="005A0A21" w:rsidP="005A0A21">
            <w:pPr>
              <w:spacing w:after="0" w:line="240" w:lineRule="auto"/>
              <w:rPr>
                <w:rFonts w:ascii="Arial Narrow" w:eastAsia="Times New Roman" w:hAnsi="Arial Narrow" w:cs="Tahoma"/>
                <w:b/>
                <w:sz w:val="16"/>
                <w:szCs w:val="16"/>
                <w:lang w:eastAsia="fr-FR"/>
              </w:rPr>
            </w:pPr>
            <w:r w:rsidRPr="00B519AF">
              <w:rPr>
                <w:rFonts w:ascii="Arial Narrow" w:eastAsia="Times New Roman" w:hAnsi="Arial Narrow" w:cs="Tahoma"/>
                <w:b/>
                <w:sz w:val="16"/>
                <w:szCs w:val="16"/>
                <w:lang w:eastAsia="fr-FR"/>
              </w:rPr>
              <w:t>Tableau mural</w:t>
            </w:r>
          </w:p>
          <w:p w:rsidR="005A0A21" w:rsidRPr="00B519AF" w:rsidRDefault="005A0A21" w:rsidP="005A0A21">
            <w:pPr>
              <w:spacing w:after="0" w:line="240" w:lineRule="auto"/>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Ce prix rémunère à l’unité  (U)  la pose d’un tableau mural conformément au CCTP.</w:t>
            </w:r>
          </w:p>
          <w:p w:rsidR="005A0A21" w:rsidRPr="00B519AF" w:rsidRDefault="005A0A21" w:rsidP="005A0A21">
            <w:pPr>
              <w:spacing w:after="0" w:line="240" w:lineRule="auto"/>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Il comprend notamment :</w:t>
            </w:r>
          </w:p>
          <w:p w:rsidR="005A0A21" w:rsidRPr="00B519AF" w:rsidRDefault="005A0A21" w:rsidP="005A0A21">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la fourniture du béton dosé à 300 Kg/m3 pour bourrage des agglos au droit du tableau ;</w:t>
            </w:r>
          </w:p>
          <w:p w:rsidR="005A0A21" w:rsidRPr="00B519AF" w:rsidRDefault="005A0A21" w:rsidP="005A0A21">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la fourniture et la pose d’un grillage au droit du tableau ;</w:t>
            </w:r>
          </w:p>
          <w:p w:rsidR="005A0A21" w:rsidRPr="00B519AF" w:rsidRDefault="005A0A21" w:rsidP="005A0A21">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l’application de l’ardoisine conformément au CCTP ;</w:t>
            </w:r>
          </w:p>
          <w:p w:rsidR="005A0A21" w:rsidRPr="00B519AF" w:rsidRDefault="005A0A21" w:rsidP="005A0A21">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toutes sujétions.</w:t>
            </w:r>
          </w:p>
          <w:p w:rsidR="007245BA" w:rsidRPr="00B519AF" w:rsidRDefault="005A0A21" w:rsidP="005A0A21">
            <w:pPr>
              <w:spacing w:after="0" w:line="240" w:lineRule="auto"/>
              <w:rPr>
                <w:rFonts w:ascii="Arial Narrow" w:eastAsia="Times New Roman" w:hAnsi="Arial Narrow" w:cs="Tahoma"/>
                <w:color w:val="000000"/>
                <w:sz w:val="16"/>
                <w:szCs w:val="16"/>
                <w:lang w:eastAsia="fr-FR"/>
              </w:rPr>
            </w:pPr>
            <w:r w:rsidRPr="00B519AF">
              <w:rPr>
                <w:rFonts w:ascii="Arial Narrow" w:eastAsia="Times New Roman" w:hAnsi="Arial Narrow" w:cs="Tahoma"/>
                <w:sz w:val="16"/>
                <w:szCs w:val="16"/>
                <w:lang w:eastAsia="fr-FR"/>
              </w:rPr>
              <w:t>Ce prix s’applique à l’unité, mesuré par métré contradictoire.</w:t>
            </w:r>
          </w:p>
        </w:tc>
        <w:tc>
          <w:tcPr>
            <w:tcW w:w="851" w:type="dxa"/>
            <w:vAlign w:val="center"/>
          </w:tcPr>
          <w:p w:rsidR="007245BA" w:rsidRPr="00B519AF" w:rsidRDefault="007245BA" w:rsidP="007245BA">
            <w:pPr>
              <w:spacing w:after="0" w:line="240" w:lineRule="auto"/>
              <w:jc w:val="center"/>
              <w:rPr>
                <w:rFonts w:ascii="Arial Narrow" w:eastAsia="Times New Roman" w:hAnsi="Arial Narrow" w:cs="Tahoma"/>
                <w:color w:val="000000"/>
                <w:sz w:val="16"/>
                <w:szCs w:val="16"/>
                <w:lang w:eastAsia="fr-FR"/>
              </w:rPr>
            </w:pPr>
            <w:r>
              <w:rPr>
                <w:rFonts w:ascii="Arial Narrow" w:eastAsia="Times New Roman" w:hAnsi="Arial Narrow" w:cs="Tahoma"/>
                <w:color w:val="000000"/>
                <w:sz w:val="16"/>
                <w:szCs w:val="16"/>
                <w:lang w:eastAsia="fr-FR"/>
              </w:rPr>
              <w:t>M</w:t>
            </w:r>
            <w:r w:rsidRPr="00D34B5F">
              <w:rPr>
                <w:rFonts w:ascii="Arial Narrow" w:eastAsia="Times New Roman" w:hAnsi="Arial Narrow" w:cs="Tahoma"/>
                <w:color w:val="000000"/>
                <w:sz w:val="16"/>
                <w:szCs w:val="16"/>
                <w:vertAlign w:val="superscript"/>
                <w:lang w:eastAsia="fr-FR"/>
              </w:rPr>
              <w:t>2</w:t>
            </w:r>
          </w:p>
        </w:tc>
        <w:tc>
          <w:tcPr>
            <w:tcW w:w="851" w:type="dxa"/>
            <w:vAlign w:val="center"/>
          </w:tcPr>
          <w:p w:rsidR="007245BA" w:rsidRPr="00B519AF" w:rsidRDefault="007245BA" w:rsidP="007245BA">
            <w:pPr>
              <w:spacing w:before="60" w:after="60" w:line="240" w:lineRule="auto"/>
              <w:jc w:val="right"/>
              <w:rPr>
                <w:rFonts w:ascii="Arial Narrow" w:eastAsia="Times New Roman" w:hAnsi="Arial Narrow" w:cs="Tahoma"/>
                <w:sz w:val="16"/>
                <w:szCs w:val="16"/>
                <w:lang w:eastAsia="fr-FR"/>
              </w:rPr>
            </w:pPr>
          </w:p>
        </w:tc>
        <w:tc>
          <w:tcPr>
            <w:tcW w:w="1276" w:type="dxa"/>
            <w:gridSpan w:val="2"/>
            <w:vAlign w:val="center"/>
          </w:tcPr>
          <w:p w:rsidR="007245BA" w:rsidRPr="00B519AF" w:rsidRDefault="007245BA" w:rsidP="007245BA">
            <w:pPr>
              <w:spacing w:before="60" w:after="60" w:line="240" w:lineRule="auto"/>
              <w:jc w:val="right"/>
              <w:rPr>
                <w:rFonts w:ascii="Arial Narrow" w:eastAsia="Times New Roman" w:hAnsi="Arial Narrow" w:cs="Tahoma"/>
                <w:sz w:val="16"/>
                <w:szCs w:val="16"/>
                <w:lang w:eastAsia="fr-FR"/>
              </w:rPr>
            </w:pPr>
          </w:p>
        </w:tc>
      </w:tr>
      <w:tr w:rsidR="007245BA" w:rsidRPr="00B519AF" w:rsidTr="007245BA">
        <w:trPr>
          <w:trHeight w:val="284"/>
        </w:trPr>
        <w:tc>
          <w:tcPr>
            <w:tcW w:w="921" w:type="dxa"/>
            <w:vAlign w:val="center"/>
          </w:tcPr>
          <w:p w:rsidR="007245BA" w:rsidRPr="00B519AF" w:rsidRDefault="007245BA" w:rsidP="007245BA">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405</w:t>
            </w:r>
          </w:p>
        </w:tc>
        <w:tc>
          <w:tcPr>
            <w:tcW w:w="5952" w:type="dxa"/>
            <w:vAlign w:val="center"/>
          </w:tcPr>
          <w:p w:rsidR="007245BA" w:rsidRPr="00B519AF" w:rsidRDefault="007245BA" w:rsidP="007245BA">
            <w:pPr>
              <w:spacing w:after="0" w:line="240" w:lineRule="auto"/>
              <w:jc w:val="both"/>
              <w:rPr>
                <w:rFonts w:ascii="Arial Narrow" w:eastAsia="Times New Roman" w:hAnsi="Arial Narrow" w:cs="Tahoma"/>
                <w:b/>
                <w:sz w:val="16"/>
                <w:szCs w:val="16"/>
                <w:lang w:eastAsia="fr-FR"/>
              </w:rPr>
            </w:pPr>
            <w:r w:rsidRPr="00B519AF">
              <w:rPr>
                <w:rFonts w:ascii="Arial Narrow" w:eastAsia="Times New Roman" w:hAnsi="Arial Narrow" w:cs="Tahoma"/>
                <w:b/>
                <w:sz w:val="16"/>
                <w:szCs w:val="16"/>
                <w:lang w:eastAsia="fr-FR"/>
              </w:rPr>
              <w:t>Claustras</w:t>
            </w:r>
          </w:p>
          <w:p w:rsidR="007245BA" w:rsidRPr="00B519AF" w:rsidRDefault="007245BA" w:rsidP="007245BA">
            <w:pPr>
              <w:spacing w:after="0" w:line="240" w:lineRule="auto"/>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Ce prix rémunère au mètre carré (m</w:t>
            </w:r>
            <w:r w:rsidRPr="00D34B5F">
              <w:rPr>
                <w:rFonts w:ascii="Arial Narrow" w:eastAsia="Times New Roman" w:hAnsi="Arial Narrow" w:cs="Tahoma"/>
                <w:sz w:val="16"/>
                <w:szCs w:val="16"/>
                <w:vertAlign w:val="superscript"/>
                <w:lang w:eastAsia="fr-FR"/>
              </w:rPr>
              <w:t>2</w:t>
            </w:r>
            <w:r w:rsidRPr="00B519AF">
              <w:rPr>
                <w:rFonts w:ascii="Arial Narrow" w:eastAsia="Times New Roman" w:hAnsi="Arial Narrow" w:cs="Tahoma"/>
                <w:sz w:val="16"/>
                <w:szCs w:val="16"/>
                <w:lang w:eastAsia="fr-FR"/>
              </w:rPr>
              <w:t>) les la fourniture et la pose de claustras  conformément au CCTP.</w:t>
            </w:r>
          </w:p>
          <w:p w:rsidR="007245BA" w:rsidRPr="00B519AF" w:rsidRDefault="007245BA" w:rsidP="007245BA">
            <w:pPr>
              <w:spacing w:after="0" w:line="240" w:lineRule="auto"/>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Il comprend notamment :</w:t>
            </w:r>
          </w:p>
          <w:p w:rsidR="007245BA" w:rsidRPr="00B519AF"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la fourniture de claustras selon le CCTP ;</w:t>
            </w:r>
          </w:p>
          <w:p w:rsidR="007245BA" w:rsidRPr="00B519AF"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la fourniture du sable et du ciment selon le CCTP ;</w:t>
            </w:r>
          </w:p>
          <w:p w:rsidR="007245BA" w:rsidRPr="00B519AF"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la mise en œuvre des claustras ;</w:t>
            </w:r>
          </w:p>
          <w:p w:rsidR="007245BA" w:rsidRPr="00B519AF"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toutes sujétions.</w:t>
            </w:r>
          </w:p>
          <w:p w:rsidR="007245BA" w:rsidRPr="00B519AF" w:rsidRDefault="007245BA" w:rsidP="007245BA">
            <w:pPr>
              <w:spacing w:after="0" w:line="240" w:lineRule="auto"/>
              <w:rPr>
                <w:rFonts w:ascii="Arial Narrow" w:eastAsia="Times New Roman" w:hAnsi="Arial Narrow" w:cs="Tahoma"/>
                <w:color w:val="000000"/>
                <w:sz w:val="16"/>
                <w:szCs w:val="16"/>
                <w:lang w:eastAsia="fr-FR"/>
              </w:rPr>
            </w:pPr>
            <w:r w:rsidRPr="00B519AF">
              <w:rPr>
                <w:rFonts w:ascii="Arial Narrow" w:eastAsia="Times New Roman" w:hAnsi="Arial Narrow" w:cs="Tahoma"/>
                <w:sz w:val="16"/>
                <w:szCs w:val="16"/>
                <w:lang w:eastAsia="fr-FR"/>
              </w:rPr>
              <w:t>Ce prix s’applique au mètre carré, mesuré par métré contradictoire.</w:t>
            </w:r>
          </w:p>
        </w:tc>
        <w:tc>
          <w:tcPr>
            <w:tcW w:w="851" w:type="dxa"/>
            <w:vAlign w:val="center"/>
          </w:tcPr>
          <w:p w:rsidR="007245BA" w:rsidRPr="00B519AF" w:rsidRDefault="007245BA" w:rsidP="007245BA">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M</w:t>
            </w:r>
            <w:r w:rsidRPr="00B519AF">
              <w:rPr>
                <w:rFonts w:ascii="Arial Narrow" w:eastAsia="Times New Roman" w:hAnsi="Arial Narrow" w:cs="Tahoma"/>
                <w:color w:val="000000"/>
                <w:sz w:val="16"/>
                <w:szCs w:val="16"/>
                <w:vertAlign w:val="superscript"/>
                <w:lang w:eastAsia="fr-FR"/>
              </w:rPr>
              <w:t>2</w:t>
            </w:r>
          </w:p>
        </w:tc>
        <w:tc>
          <w:tcPr>
            <w:tcW w:w="851" w:type="dxa"/>
            <w:vAlign w:val="center"/>
          </w:tcPr>
          <w:p w:rsidR="007245BA" w:rsidRPr="00B519AF" w:rsidRDefault="007245BA" w:rsidP="007245BA">
            <w:pPr>
              <w:spacing w:before="60" w:after="60" w:line="240" w:lineRule="auto"/>
              <w:jc w:val="right"/>
              <w:rPr>
                <w:rFonts w:ascii="Arial Narrow" w:eastAsia="Times New Roman" w:hAnsi="Arial Narrow" w:cs="Tahoma"/>
                <w:sz w:val="16"/>
                <w:szCs w:val="16"/>
                <w:lang w:eastAsia="fr-FR"/>
              </w:rPr>
            </w:pPr>
          </w:p>
        </w:tc>
        <w:tc>
          <w:tcPr>
            <w:tcW w:w="1276" w:type="dxa"/>
            <w:gridSpan w:val="2"/>
            <w:vAlign w:val="center"/>
          </w:tcPr>
          <w:p w:rsidR="007245BA" w:rsidRPr="00B519AF" w:rsidRDefault="007245BA" w:rsidP="007245BA">
            <w:pPr>
              <w:spacing w:before="60" w:after="60" w:line="240" w:lineRule="auto"/>
              <w:jc w:val="right"/>
              <w:rPr>
                <w:rFonts w:ascii="Arial Narrow" w:eastAsia="Times New Roman" w:hAnsi="Arial Narrow" w:cs="Tahoma"/>
                <w:sz w:val="16"/>
                <w:szCs w:val="16"/>
                <w:lang w:eastAsia="fr-FR"/>
              </w:rPr>
            </w:pPr>
          </w:p>
        </w:tc>
      </w:tr>
      <w:tr w:rsidR="007245BA" w:rsidRPr="00B519AF" w:rsidTr="007245BA">
        <w:trPr>
          <w:trHeight w:val="284"/>
        </w:trPr>
        <w:tc>
          <w:tcPr>
            <w:tcW w:w="921" w:type="dxa"/>
            <w:vAlign w:val="center"/>
          </w:tcPr>
          <w:p w:rsidR="007245BA" w:rsidRPr="00B519AF" w:rsidRDefault="007245BA" w:rsidP="007245BA">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406</w:t>
            </w:r>
          </w:p>
        </w:tc>
        <w:tc>
          <w:tcPr>
            <w:tcW w:w="5952" w:type="dxa"/>
            <w:vAlign w:val="center"/>
          </w:tcPr>
          <w:p w:rsidR="005A0A21" w:rsidRPr="00B519AF" w:rsidRDefault="00A76EFB" w:rsidP="005A0A21">
            <w:pPr>
              <w:spacing w:after="0" w:line="240" w:lineRule="auto"/>
              <w:rPr>
                <w:rFonts w:ascii="Arial Narrow" w:eastAsia="Times New Roman" w:hAnsi="Arial Narrow" w:cs="Tahoma"/>
                <w:b/>
                <w:sz w:val="16"/>
                <w:szCs w:val="16"/>
                <w:lang w:eastAsia="fr-FR"/>
              </w:rPr>
            </w:pPr>
            <w:r>
              <w:rPr>
                <w:rFonts w:ascii="Arial Narrow" w:eastAsia="Times New Roman" w:hAnsi="Arial Narrow" w:cs="Tahoma"/>
                <w:b/>
                <w:sz w:val="16"/>
                <w:szCs w:val="16"/>
                <w:lang w:eastAsia="fr-FR"/>
              </w:rPr>
              <w:t>Chape lissée de 4 cm</w:t>
            </w:r>
          </w:p>
          <w:p w:rsidR="005A0A21" w:rsidRPr="00B519AF" w:rsidRDefault="005A0A21" w:rsidP="005A0A21">
            <w:pPr>
              <w:spacing w:after="0" w:line="240" w:lineRule="auto"/>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Ce prix rémunère au mètre carré (m</w:t>
            </w:r>
            <w:r w:rsidRPr="00D34B5F">
              <w:rPr>
                <w:rFonts w:ascii="Arial Narrow" w:eastAsia="Times New Roman" w:hAnsi="Arial Narrow" w:cs="Tahoma"/>
                <w:sz w:val="16"/>
                <w:szCs w:val="16"/>
                <w:vertAlign w:val="superscript"/>
                <w:lang w:eastAsia="fr-FR"/>
              </w:rPr>
              <w:t>2</w:t>
            </w:r>
            <w:r w:rsidRPr="00B519AF">
              <w:rPr>
                <w:rFonts w:ascii="Arial Narrow" w:eastAsia="Times New Roman" w:hAnsi="Arial Narrow" w:cs="Tahoma"/>
                <w:sz w:val="16"/>
                <w:szCs w:val="16"/>
                <w:lang w:eastAsia="fr-FR"/>
              </w:rPr>
              <w:t xml:space="preserve">) la fourniture </w:t>
            </w:r>
            <w:r w:rsidR="00A76EFB">
              <w:rPr>
                <w:rFonts w:ascii="Arial Narrow" w:eastAsia="Times New Roman" w:hAnsi="Arial Narrow" w:cs="Tahoma"/>
                <w:sz w:val="16"/>
                <w:szCs w:val="16"/>
                <w:lang w:eastAsia="fr-FR"/>
              </w:rPr>
              <w:t>de la chape lissée</w:t>
            </w:r>
            <w:r w:rsidRPr="00B519AF">
              <w:rPr>
                <w:rFonts w:ascii="Arial Narrow" w:eastAsia="Times New Roman" w:hAnsi="Arial Narrow" w:cs="Tahoma"/>
                <w:sz w:val="16"/>
                <w:szCs w:val="16"/>
                <w:lang w:eastAsia="fr-FR"/>
              </w:rPr>
              <w:t xml:space="preserve"> conformément au CCTP.</w:t>
            </w:r>
          </w:p>
          <w:p w:rsidR="005A0A21" w:rsidRPr="00B519AF" w:rsidRDefault="005A0A21" w:rsidP="005A0A21">
            <w:pPr>
              <w:spacing w:after="0" w:line="240" w:lineRule="auto"/>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Il comprend notamment :</w:t>
            </w:r>
          </w:p>
          <w:p w:rsidR="005A0A21" w:rsidRPr="00B519AF" w:rsidRDefault="005A0A21" w:rsidP="005A0A21">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 xml:space="preserve">la fourniture </w:t>
            </w:r>
            <w:r w:rsidR="00A76EFB">
              <w:rPr>
                <w:rFonts w:ascii="Arial Narrow" w:eastAsia="Times New Roman" w:hAnsi="Arial Narrow" w:cs="Tahoma"/>
                <w:sz w:val="16"/>
                <w:szCs w:val="16"/>
                <w:lang w:eastAsia="fr-FR"/>
              </w:rPr>
              <w:t>du sable</w:t>
            </w:r>
            <w:r w:rsidRPr="00B519AF">
              <w:rPr>
                <w:rFonts w:ascii="Arial Narrow" w:eastAsia="Times New Roman" w:hAnsi="Arial Narrow" w:cs="Tahoma"/>
                <w:sz w:val="16"/>
                <w:szCs w:val="16"/>
                <w:lang w:eastAsia="fr-FR"/>
              </w:rPr>
              <w:t xml:space="preserve"> selon le CCTP ;</w:t>
            </w:r>
          </w:p>
          <w:p w:rsidR="00A76EFB" w:rsidRPr="00A76EFB" w:rsidRDefault="005A0A21" w:rsidP="00A76EFB">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 xml:space="preserve">la fourniture du </w:t>
            </w:r>
            <w:r w:rsidR="00A76EFB">
              <w:rPr>
                <w:rFonts w:ascii="Arial Narrow" w:eastAsia="Times New Roman" w:hAnsi="Arial Narrow" w:cs="Tahoma"/>
                <w:sz w:val="16"/>
                <w:szCs w:val="16"/>
                <w:lang w:eastAsia="fr-FR"/>
              </w:rPr>
              <w:t>ciment</w:t>
            </w:r>
            <w:r w:rsidRPr="00B519AF">
              <w:rPr>
                <w:rFonts w:ascii="Arial Narrow" w:eastAsia="Times New Roman" w:hAnsi="Arial Narrow" w:cs="Tahoma"/>
                <w:sz w:val="16"/>
                <w:szCs w:val="16"/>
                <w:lang w:eastAsia="fr-FR"/>
              </w:rPr>
              <w:t> ;</w:t>
            </w:r>
          </w:p>
          <w:p w:rsidR="005A0A21" w:rsidRPr="00B519AF" w:rsidRDefault="005A0A21" w:rsidP="005A0A21">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la mise en œuvre ;</w:t>
            </w:r>
          </w:p>
          <w:p w:rsidR="005A0A21" w:rsidRPr="00B519AF" w:rsidRDefault="005A0A21" w:rsidP="005A0A21">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toutes sujétions.</w:t>
            </w:r>
          </w:p>
          <w:p w:rsidR="007245BA" w:rsidRPr="00B519AF" w:rsidRDefault="005A0A21" w:rsidP="005A0A21">
            <w:pPr>
              <w:spacing w:after="0" w:line="240" w:lineRule="auto"/>
              <w:rPr>
                <w:rFonts w:ascii="Arial Narrow" w:eastAsia="Times New Roman" w:hAnsi="Arial Narrow" w:cs="Tahoma"/>
                <w:color w:val="000000"/>
                <w:sz w:val="16"/>
                <w:szCs w:val="16"/>
                <w:lang w:eastAsia="fr-FR"/>
              </w:rPr>
            </w:pPr>
            <w:r w:rsidRPr="00B519AF">
              <w:rPr>
                <w:rFonts w:ascii="Arial Narrow" w:eastAsia="Times New Roman" w:hAnsi="Arial Narrow" w:cs="Tahoma"/>
                <w:sz w:val="16"/>
                <w:szCs w:val="16"/>
                <w:lang w:eastAsia="fr-FR"/>
              </w:rPr>
              <w:t>Ce prix s’applique au mètre carré, mesuré par métré contradictoire.</w:t>
            </w:r>
          </w:p>
        </w:tc>
        <w:tc>
          <w:tcPr>
            <w:tcW w:w="851" w:type="dxa"/>
            <w:vAlign w:val="center"/>
          </w:tcPr>
          <w:p w:rsidR="007245BA" w:rsidRPr="00B519AF" w:rsidRDefault="00A76EFB" w:rsidP="007245BA">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M</w:t>
            </w:r>
            <w:r w:rsidRPr="00B519AF">
              <w:rPr>
                <w:rFonts w:ascii="Arial Narrow" w:eastAsia="Times New Roman" w:hAnsi="Arial Narrow" w:cs="Tahoma"/>
                <w:color w:val="000000"/>
                <w:sz w:val="16"/>
                <w:szCs w:val="16"/>
                <w:vertAlign w:val="superscript"/>
                <w:lang w:eastAsia="fr-FR"/>
              </w:rPr>
              <w:t>2</w:t>
            </w:r>
          </w:p>
        </w:tc>
        <w:tc>
          <w:tcPr>
            <w:tcW w:w="851" w:type="dxa"/>
            <w:vAlign w:val="center"/>
          </w:tcPr>
          <w:p w:rsidR="007245BA" w:rsidRPr="00B519AF" w:rsidRDefault="007245BA" w:rsidP="007245BA">
            <w:pPr>
              <w:spacing w:before="60" w:after="60" w:line="240" w:lineRule="auto"/>
              <w:jc w:val="right"/>
              <w:rPr>
                <w:rFonts w:ascii="Arial Narrow" w:eastAsia="Times New Roman" w:hAnsi="Arial Narrow" w:cs="Tahoma"/>
                <w:sz w:val="16"/>
                <w:szCs w:val="16"/>
                <w:lang w:eastAsia="fr-FR"/>
              </w:rPr>
            </w:pPr>
          </w:p>
        </w:tc>
        <w:tc>
          <w:tcPr>
            <w:tcW w:w="1276" w:type="dxa"/>
            <w:gridSpan w:val="2"/>
            <w:vAlign w:val="center"/>
          </w:tcPr>
          <w:p w:rsidR="007245BA" w:rsidRPr="00B519AF" w:rsidRDefault="007245BA" w:rsidP="007245BA">
            <w:pPr>
              <w:spacing w:before="60" w:after="60" w:line="240" w:lineRule="auto"/>
              <w:jc w:val="right"/>
              <w:rPr>
                <w:rFonts w:ascii="Arial Narrow" w:eastAsia="Times New Roman" w:hAnsi="Arial Narrow" w:cs="Tahoma"/>
                <w:sz w:val="16"/>
                <w:szCs w:val="16"/>
                <w:lang w:eastAsia="fr-FR"/>
              </w:rPr>
            </w:pPr>
          </w:p>
        </w:tc>
      </w:tr>
      <w:tr w:rsidR="007245BA" w:rsidRPr="00B519AF" w:rsidTr="007245BA">
        <w:trPr>
          <w:trHeight w:val="556"/>
        </w:trPr>
        <w:tc>
          <w:tcPr>
            <w:tcW w:w="9851" w:type="dxa"/>
            <w:gridSpan w:val="6"/>
            <w:vAlign w:val="center"/>
          </w:tcPr>
          <w:p w:rsidR="007245BA" w:rsidRPr="00B519AF" w:rsidRDefault="007245BA" w:rsidP="007245BA">
            <w:pPr>
              <w:spacing w:after="0" w:line="240" w:lineRule="auto"/>
              <w:jc w:val="both"/>
              <w:rPr>
                <w:rFonts w:ascii="Arial Narrow" w:eastAsia="Times New Roman" w:hAnsi="Arial Narrow" w:cs="Tahoma"/>
                <w:b/>
                <w:color w:val="000000"/>
                <w:sz w:val="16"/>
                <w:szCs w:val="16"/>
                <w:lang w:eastAsia="fr-FR"/>
              </w:rPr>
            </w:pPr>
            <w:r w:rsidRPr="00B519AF">
              <w:rPr>
                <w:rFonts w:ascii="Arial Narrow" w:eastAsia="Times New Roman" w:hAnsi="Arial Narrow" w:cs="Tahoma"/>
                <w:b/>
                <w:color w:val="000000"/>
                <w:sz w:val="16"/>
                <w:szCs w:val="16"/>
                <w:lang w:eastAsia="fr-FR"/>
              </w:rPr>
              <w:t xml:space="preserve">LOT 500 : </w:t>
            </w:r>
            <w:r w:rsidRPr="00B519AF">
              <w:rPr>
                <w:rFonts w:ascii="Arial Narrow" w:eastAsia="Times New Roman" w:hAnsi="Arial Narrow" w:cs="Tahoma"/>
                <w:b/>
                <w:bCs/>
                <w:i/>
                <w:iCs/>
                <w:color w:val="000000"/>
                <w:sz w:val="16"/>
                <w:szCs w:val="16"/>
                <w:lang w:eastAsia="fr-FR"/>
              </w:rPr>
              <w:t>CHARPENTE – COUVERTURE-PLAFOND</w:t>
            </w:r>
          </w:p>
          <w:p w:rsidR="007245BA" w:rsidRPr="00B519AF" w:rsidRDefault="007245BA" w:rsidP="007245BA">
            <w:pPr>
              <w:spacing w:after="0" w:line="240" w:lineRule="auto"/>
              <w:ind w:left="497"/>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Le lot 500 rémunère :</w:t>
            </w:r>
          </w:p>
          <w:p w:rsidR="007245BA" w:rsidRPr="00B519AF" w:rsidRDefault="007245BA" w:rsidP="007245BA">
            <w:pPr>
              <w:spacing w:after="0" w:line="240" w:lineRule="auto"/>
              <w:ind w:left="922"/>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 xml:space="preserve">501 : </w:t>
            </w:r>
            <w:r w:rsidRPr="00B519AF">
              <w:rPr>
                <w:rFonts w:ascii="Arial Narrow" w:eastAsia="Times New Roman" w:hAnsi="Arial Narrow" w:cs="Tahoma"/>
                <w:color w:val="000000"/>
                <w:sz w:val="16"/>
                <w:szCs w:val="16"/>
                <w:lang w:eastAsia="fr-FR"/>
              </w:rPr>
              <w:t>Fermes en bastings de 3x15 cm doublés et traités</w:t>
            </w:r>
          </w:p>
          <w:p w:rsidR="007245BA" w:rsidRPr="00B519AF" w:rsidRDefault="007245BA" w:rsidP="007245BA">
            <w:pPr>
              <w:spacing w:after="0" w:line="240" w:lineRule="auto"/>
              <w:ind w:left="922"/>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 xml:space="preserve">502 : </w:t>
            </w:r>
            <w:r w:rsidRPr="00B519AF">
              <w:rPr>
                <w:rFonts w:ascii="Arial Narrow" w:eastAsia="Times New Roman" w:hAnsi="Arial Narrow" w:cs="Tahoma"/>
                <w:color w:val="000000"/>
                <w:sz w:val="16"/>
                <w:szCs w:val="16"/>
                <w:lang w:eastAsia="fr-FR"/>
              </w:rPr>
              <w:t>Pannes en chevrons bois dur de 8x8cm traités</w:t>
            </w:r>
          </w:p>
          <w:p w:rsidR="00A76EFB" w:rsidRPr="00A76EFB" w:rsidRDefault="007245BA" w:rsidP="007245BA">
            <w:pPr>
              <w:spacing w:after="0" w:line="240" w:lineRule="auto"/>
              <w:ind w:left="922"/>
              <w:jc w:val="both"/>
              <w:rPr>
                <w:rFonts w:ascii="Arial Narrow" w:eastAsia="Times New Roman" w:hAnsi="Arial Narrow" w:cs="Tahoma"/>
                <w:color w:val="000000"/>
                <w:sz w:val="16"/>
                <w:szCs w:val="16"/>
                <w:lang w:eastAsia="fr-FR"/>
              </w:rPr>
            </w:pPr>
            <w:r w:rsidRPr="00B519AF">
              <w:rPr>
                <w:rFonts w:ascii="Arial Narrow" w:eastAsia="Times New Roman" w:hAnsi="Arial Narrow" w:cs="Tahoma"/>
                <w:sz w:val="16"/>
                <w:szCs w:val="16"/>
                <w:lang w:eastAsia="fr-FR"/>
              </w:rPr>
              <w:t>503 </w:t>
            </w:r>
            <w:r w:rsidRPr="00A76EFB">
              <w:rPr>
                <w:rFonts w:ascii="Arial Narrow" w:eastAsia="Times New Roman" w:hAnsi="Arial Narrow" w:cs="Tahoma"/>
                <w:color w:val="000000"/>
                <w:sz w:val="16"/>
                <w:szCs w:val="16"/>
                <w:lang w:eastAsia="fr-FR"/>
              </w:rPr>
              <w:t xml:space="preserve">: </w:t>
            </w:r>
            <w:r w:rsidR="00A76EFB" w:rsidRPr="00A76EFB">
              <w:rPr>
                <w:rFonts w:ascii="Arial Narrow" w:eastAsia="Times New Roman" w:hAnsi="Arial Narrow" w:cs="Tahoma"/>
                <w:color w:val="000000"/>
                <w:sz w:val="16"/>
                <w:szCs w:val="16"/>
                <w:lang w:eastAsia="fr-FR"/>
              </w:rPr>
              <w:t>Planche de rive (3x25cm)</w:t>
            </w:r>
          </w:p>
          <w:p w:rsidR="007245BA" w:rsidRPr="00B519AF" w:rsidRDefault="007245BA" w:rsidP="007245BA">
            <w:pPr>
              <w:spacing w:after="0" w:line="240" w:lineRule="auto"/>
              <w:ind w:left="922"/>
              <w:jc w:val="both"/>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 xml:space="preserve">504 : </w:t>
            </w:r>
            <w:r w:rsidR="00A76EFB" w:rsidRPr="00A76EFB">
              <w:rPr>
                <w:rFonts w:ascii="Arial Narrow" w:eastAsia="Times New Roman" w:hAnsi="Arial Narrow" w:cs="Tahoma"/>
                <w:color w:val="000000"/>
                <w:sz w:val="16"/>
                <w:szCs w:val="16"/>
                <w:lang w:eastAsia="fr-FR"/>
              </w:rPr>
              <w:t>Faux plafond intérieur en contreplaqué en panneaux de 4 mm y compris couvre-joints, solivage (60 x120cm) en latte (4x8 cm) traité au carbonyle ou tout autre produit similaire</w:t>
            </w:r>
            <w:r w:rsidRPr="00B519AF">
              <w:rPr>
                <w:rFonts w:ascii="Arial Narrow" w:eastAsia="Times New Roman" w:hAnsi="Arial Narrow" w:cs="Tahoma"/>
                <w:color w:val="000000"/>
                <w:sz w:val="16"/>
                <w:szCs w:val="16"/>
                <w:lang w:eastAsia="fr-FR"/>
              </w:rPr>
              <w:t> ;</w:t>
            </w:r>
          </w:p>
          <w:p w:rsidR="007245BA" w:rsidRPr="00B519AF" w:rsidRDefault="007245BA" w:rsidP="007245BA">
            <w:pPr>
              <w:spacing w:after="0" w:line="240" w:lineRule="auto"/>
              <w:ind w:left="922"/>
              <w:jc w:val="both"/>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 xml:space="preserve">505 : </w:t>
            </w:r>
            <w:r w:rsidR="00A76EFB" w:rsidRPr="00A76EFB">
              <w:rPr>
                <w:rFonts w:ascii="Arial Narrow" w:eastAsia="Times New Roman" w:hAnsi="Arial Narrow" w:cs="Tahoma"/>
                <w:color w:val="000000"/>
                <w:sz w:val="16"/>
                <w:szCs w:val="16"/>
                <w:lang w:eastAsia="fr-FR"/>
              </w:rPr>
              <w:t xml:space="preserve">Faux plafond extérieur en tôles lisses 4/10ème y compris couvre-joints sur ossature en bois préalablement traité au carbonyle ou tout autre produit </w:t>
            </w:r>
            <w:r w:rsidRPr="00B519AF">
              <w:rPr>
                <w:rFonts w:ascii="Arial Narrow" w:eastAsia="Times New Roman" w:hAnsi="Arial Narrow" w:cs="Tahoma"/>
                <w:color w:val="000000"/>
                <w:sz w:val="16"/>
                <w:szCs w:val="16"/>
                <w:lang w:eastAsia="fr-FR"/>
              </w:rPr>
              <w:t>;</w:t>
            </w:r>
          </w:p>
          <w:p w:rsidR="00A76EFB" w:rsidRDefault="007245BA" w:rsidP="007245BA">
            <w:pPr>
              <w:spacing w:after="0" w:line="240" w:lineRule="auto"/>
              <w:ind w:left="922"/>
              <w:jc w:val="both"/>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 xml:space="preserve">506 : </w:t>
            </w:r>
            <w:r w:rsidR="00A76EFB" w:rsidRPr="00A76EFB">
              <w:rPr>
                <w:rFonts w:ascii="Arial Narrow" w:eastAsia="Times New Roman" w:hAnsi="Arial Narrow" w:cs="Tahoma"/>
                <w:color w:val="000000"/>
                <w:sz w:val="16"/>
                <w:szCs w:val="16"/>
                <w:lang w:eastAsia="fr-FR"/>
              </w:rPr>
              <w:t>Couverture en tôle bac épaisseur 5/10è y compris accessoires</w:t>
            </w:r>
            <w:r w:rsidR="00A76EFB" w:rsidRPr="00B519AF">
              <w:rPr>
                <w:rFonts w:ascii="Arial Narrow" w:eastAsia="Times New Roman" w:hAnsi="Arial Narrow" w:cs="Tahoma"/>
                <w:color w:val="000000"/>
                <w:sz w:val="16"/>
                <w:szCs w:val="16"/>
                <w:lang w:eastAsia="fr-FR"/>
              </w:rPr>
              <w:t xml:space="preserve"> </w:t>
            </w:r>
          </w:p>
          <w:p w:rsidR="007245BA" w:rsidRPr="00B519AF" w:rsidRDefault="007245BA" w:rsidP="007245BA">
            <w:pPr>
              <w:spacing w:after="0" w:line="240" w:lineRule="auto"/>
              <w:ind w:left="922"/>
              <w:jc w:val="both"/>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 xml:space="preserve">507 : </w:t>
            </w:r>
            <w:r w:rsidR="00A76EFB" w:rsidRPr="00A76EFB">
              <w:rPr>
                <w:rFonts w:ascii="Arial Narrow" w:eastAsia="Times New Roman" w:hAnsi="Arial Narrow" w:cs="Tahoma"/>
                <w:color w:val="000000"/>
                <w:sz w:val="16"/>
                <w:szCs w:val="16"/>
                <w:lang w:eastAsia="fr-FR"/>
              </w:rPr>
              <w:t>Tôles faitières crantées de 50 cm de large ;</w:t>
            </w:r>
            <w:r w:rsidRPr="00B519AF">
              <w:rPr>
                <w:rFonts w:ascii="Arial Narrow" w:eastAsia="Times New Roman" w:hAnsi="Arial Narrow" w:cs="Tahoma"/>
                <w:color w:val="000000"/>
                <w:sz w:val="16"/>
                <w:szCs w:val="16"/>
                <w:lang w:eastAsia="fr-FR"/>
              </w:rPr>
              <w:t>;</w:t>
            </w:r>
          </w:p>
          <w:p w:rsidR="00A76EFB" w:rsidRDefault="007245BA" w:rsidP="007245BA">
            <w:pPr>
              <w:spacing w:after="0" w:line="240" w:lineRule="auto"/>
              <w:ind w:left="922"/>
              <w:jc w:val="both"/>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 xml:space="preserve">508 : </w:t>
            </w:r>
            <w:r w:rsidR="00A76EFB" w:rsidRPr="00A76EFB">
              <w:rPr>
                <w:rFonts w:ascii="Arial Narrow" w:eastAsia="Times New Roman" w:hAnsi="Arial Narrow" w:cs="Tahoma"/>
                <w:color w:val="000000"/>
                <w:sz w:val="16"/>
                <w:szCs w:val="16"/>
                <w:lang w:eastAsia="fr-FR"/>
              </w:rPr>
              <w:t>Bande ourlée de 5/10e pour bardage sur façades et pignons</w:t>
            </w:r>
            <w:r w:rsidR="00A76EFB" w:rsidRPr="00B519AF">
              <w:rPr>
                <w:rFonts w:ascii="Arial Narrow" w:eastAsia="Times New Roman" w:hAnsi="Arial Narrow" w:cs="Tahoma"/>
                <w:color w:val="000000"/>
                <w:sz w:val="16"/>
                <w:szCs w:val="16"/>
                <w:lang w:eastAsia="fr-FR"/>
              </w:rPr>
              <w:t xml:space="preserve"> </w:t>
            </w:r>
          </w:p>
          <w:p w:rsidR="00A76EFB" w:rsidRPr="00A76EFB" w:rsidRDefault="00A76EFB" w:rsidP="00A76EFB">
            <w:pPr>
              <w:spacing w:after="0" w:line="240" w:lineRule="auto"/>
              <w:ind w:left="922"/>
              <w:jc w:val="both"/>
              <w:rPr>
                <w:rFonts w:ascii="Arial Narrow" w:eastAsia="Times New Roman" w:hAnsi="Arial Narrow" w:cs="Tahoma"/>
                <w:color w:val="000000"/>
                <w:sz w:val="16"/>
                <w:szCs w:val="16"/>
                <w:lang w:eastAsia="fr-FR"/>
              </w:rPr>
            </w:pPr>
            <w:r>
              <w:rPr>
                <w:rFonts w:ascii="Arial Narrow" w:eastAsia="Times New Roman" w:hAnsi="Arial Narrow" w:cs="Tahoma"/>
                <w:color w:val="000000"/>
                <w:sz w:val="16"/>
                <w:szCs w:val="16"/>
                <w:lang w:eastAsia="fr-FR"/>
              </w:rPr>
              <w:t xml:space="preserve">509 : </w:t>
            </w:r>
            <w:r w:rsidRPr="00A76EFB">
              <w:rPr>
                <w:rFonts w:ascii="Arial Narrow" w:eastAsia="Times New Roman" w:hAnsi="Arial Narrow" w:cs="Tahoma"/>
                <w:color w:val="000000"/>
                <w:sz w:val="16"/>
                <w:szCs w:val="16"/>
                <w:lang w:eastAsia="fr-FR"/>
              </w:rPr>
              <w:t>Rives de faitage sur pignon</w:t>
            </w:r>
          </w:p>
        </w:tc>
      </w:tr>
      <w:tr w:rsidR="007245BA" w:rsidRPr="00B519AF" w:rsidTr="007245BA">
        <w:trPr>
          <w:trHeight w:val="284"/>
        </w:trPr>
        <w:tc>
          <w:tcPr>
            <w:tcW w:w="921" w:type="dxa"/>
            <w:vAlign w:val="center"/>
          </w:tcPr>
          <w:p w:rsidR="007245BA" w:rsidRPr="00B519AF" w:rsidRDefault="007245BA" w:rsidP="007245BA">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501</w:t>
            </w:r>
          </w:p>
        </w:tc>
        <w:tc>
          <w:tcPr>
            <w:tcW w:w="5952" w:type="dxa"/>
            <w:vAlign w:val="center"/>
          </w:tcPr>
          <w:p w:rsidR="007245BA" w:rsidRPr="00B519AF" w:rsidRDefault="007245BA" w:rsidP="007245BA">
            <w:pPr>
              <w:spacing w:after="0" w:line="240" w:lineRule="auto"/>
              <w:rPr>
                <w:rFonts w:ascii="Arial Narrow" w:eastAsia="Times New Roman" w:hAnsi="Arial Narrow" w:cs="Tahoma"/>
                <w:b/>
                <w:color w:val="000000"/>
                <w:sz w:val="16"/>
                <w:szCs w:val="16"/>
                <w:lang w:eastAsia="fr-FR"/>
              </w:rPr>
            </w:pPr>
            <w:r w:rsidRPr="00B519AF">
              <w:rPr>
                <w:rFonts w:ascii="Arial Narrow" w:eastAsia="Times New Roman" w:hAnsi="Arial Narrow" w:cs="Tahoma"/>
                <w:b/>
                <w:color w:val="000000"/>
                <w:sz w:val="16"/>
                <w:szCs w:val="16"/>
                <w:lang w:eastAsia="fr-FR"/>
              </w:rPr>
              <w:t>Fermes en bastings de 3x15 cm doublés et traités</w:t>
            </w:r>
          </w:p>
          <w:p w:rsidR="007245BA" w:rsidRPr="00B519AF" w:rsidRDefault="007245BA" w:rsidP="007245BA">
            <w:pPr>
              <w:spacing w:after="0" w:line="240" w:lineRule="auto"/>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Ce prix rémunère au mètre cube (m</w:t>
            </w:r>
            <w:r w:rsidRPr="00434B18">
              <w:rPr>
                <w:rFonts w:ascii="Arial Narrow" w:eastAsia="Times New Roman" w:hAnsi="Arial Narrow" w:cs="Tahoma"/>
                <w:sz w:val="16"/>
                <w:szCs w:val="16"/>
                <w:vertAlign w:val="superscript"/>
                <w:lang w:eastAsia="fr-FR"/>
              </w:rPr>
              <w:t>3</w:t>
            </w:r>
            <w:r w:rsidRPr="00B519AF">
              <w:rPr>
                <w:rFonts w:ascii="Arial Narrow" w:eastAsia="Times New Roman" w:hAnsi="Arial Narrow" w:cs="Tahoma"/>
                <w:sz w:val="16"/>
                <w:szCs w:val="16"/>
                <w:lang w:eastAsia="fr-FR"/>
              </w:rPr>
              <w:t>), mesuré par métré contradictoire, la fourniture et le façonnage des fermes en bois massif conformément au CCTP.</w:t>
            </w:r>
          </w:p>
          <w:p w:rsidR="007245BA" w:rsidRPr="00B519AF" w:rsidRDefault="007245BA" w:rsidP="007245BA">
            <w:pPr>
              <w:spacing w:after="0" w:line="240" w:lineRule="auto"/>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Il comprend notamment :</w:t>
            </w:r>
          </w:p>
          <w:p w:rsidR="007245BA" w:rsidRPr="00B519AF"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la fourniture de bois suivant le CCTP ;</w:t>
            </w:r>
          </w:p>
          <w:p w:rsidR="007245BA" w:rsidRPr="00B519AF"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le débit ;</w:t>
            </w:r>
          </w:p>
          <w:p w:rsidR="007245BA" w:rsidRPr="00B519AF"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 xml:space="preserve">le traitement du bois </w:t>
            </w:r>
          </w:p>
          <w:p w:rsidR="007245BA" w:rsidRPr="00B519AF"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le façonnage et la pose ;</w:t>
            </w:r>
          </w:p>
          <w:p w:rsidR="007245BA" w:rsidRPr="00B519AF"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toutes sujétions</w:t>
            </w:r>
          </w:p>
          <w:p w:rsidR="007245BA" w:rsidRPr="00B519AF" w:rsidRDefault="007245BA" w:rsidP="007245BA">
            <w:pPr>
              <w:spacing w:after="0" w:line="240" w:lineRule="auto"/>
              <w:rPr>
                <w:rFonts w:ascii="Arial Narrow" w:eastAsia="Times New Roman" w:hAnsi="Arial Narrow" w:cs="Tahoma"/>
                <w:color w:val="000000"/>
                <w:sz w:val="16"/>
                <w:szCs w:val="16"/>
                <w:lang w:eastAsia="fr-FR"/>
              </w:rPr>
            </w:pPr>
            <w:r w:rsidRPr="00B519AF">
              <w:rPr>
                <w:rFonts w:ascii="Arial Narrow" w:eastAsia="Times New Roman" w:hAnsi="Arial Narrow" w:cs="Tahoma"/>
                <w:sz w:val="16"/>
                <w:szCs w:val="16"/>
                <w:lang w:eastAsia="fr-FR"/>
              </w:rPr>
              <w:t>Ce prix s’applique au mètre cube, mesuré par métré contradictoire</w:t>
            </w:r>
          </w:p>
        </w:tc>
        <w:tc>
          <w:tcPr>
            <w:tcW w:w="851" w:type="dxa"/>
            <w:vAlign w:val="center"/>
          </w:tcPr>
          <w:p w:rsidR="007245BA" w:rsidRPr="00B519AF" w:rsidRDefault="007245BA" w:rsidP="007245BA">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M</w:t>
            </w:r>
            <w:r w:rsidRPr="004D1343">
              <w:rPr>
                <w:rFonts w:ascii="Arial Narrow" w:eastAsia="Times New Roman" w:hAnsi="Arial Narrow" w:cs="Tahoma"/>
                <w:color w:val="000000"/>
                <w:sz w:val="16"/>
                <w:szCs w:val="16"/>
                <w:vertAlign w:val="superscript"/>
                <w:lang w:eastAsia="fr-FR"/>
              </w:rPr>
              <w:t>3</w:t>
            </w:r>
          </w:p>
        </w:tc>
        <w:tc>
          <w:tcPr>
            <w:tcW w:w="851" w:type="dxa"/>
            <w:vAlign w:val="center"/>
          </w:tcPr>
          <w:p w:rsidR="007245BA" w:rsidRPr="00B519AF" w:rsidRDefault="007245BA" w:rsidP="007245BA">
            <w:pPr>
              <w:spacing w:before="60" w:after="60" w:line="240" w:lineRule="auto"/>
              <w:jc w:val="right"/>
              <w:rPr>
                <w:rFonts w:ascii="Arial Narrow" w:eastAsia="Times New Roman" w:hAnsi="Arial Narrow" w:cs="Tahoma"/>
                <w:sz w:val="16"/>
                <w:szCs w:val="16"/>
                <w:lang w:eastAsia="fr-FR"/>
              </w:rPr>
            </w:pPr>
          </w:p>
        </w:tc>
        <w:tc>
          <w:tcPr>
            <w:tcW w:w="1276" w:type="dxa"/>
            <w:gridSpan w:val="2"/>
            <w:vAlign w:val="center"/>
          </w:tcPr>
          <w:p w:rsidR="007245BA" w:rsidRPr="00B519AF" w:rsidRDefault="007245BA" w:rsidP="007245BA">
            <w:pPr>
              <w:spacing w:before="60" w:after="60" w:line="240" w:lineRule="auto"/>
              <w:jc w:val="right"/>
              <w:rPr>
                <w:rFonts w:ascii="Arial Narrow" w:eastAsia="Times New Roman" w:hAnsi="Arial Narrow" w:cs="Tahoma"/>
                <w:sz w:val="16"/>
                <w:szCs w:val="16"/>
                <w:lang w:eastAsia="fr-FR"/>
              </w:rPr>
            </w:pPr>
          </w:p>
        </w:tc>
      </w:tr>
      <w:tr w:rsidR="007245BA" w:rsidRPr="00B519AF" w:rsidTr="007245BA">
        <w:trPr>
          <w:trHeight w:val="284"/>
        </w:trPr>
        <w:tc>
          <w:tcPr>
            <w:tcW w:w="921" w:type="dxa"/>
            <w:vAlign w:val="center"/>
          </w:tcPr>
          <w:p w:rsidR="007245BA" w:rsidRPr="00B519AF" w:rsidRDefault="007245BA" w:rsidP="007245BA">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502</w:t>
            </w:r>
          </w:p>
        </w:tc>
        <w:tc>
          <w:tcPr>
            <w:tcW w:w="5952" w:type="dxa"/>
            <w:vAlign w:val="center"/>
          </w:tcPr>
          <w:p w:rsidR="007245BA" w:rsidRPr="00B519AF" w:rsidRDefault="007245BA" w:rsidP="007245BA">
            <w:pPr>
              <w:spacing w:after="0" w:line="240" w:lineRule="auto"/>
              <w:rPr>
                <w:rFonts w:ascii="Arial Narrow" w:eastAsia="Times New Roman" w:hAnsi="Arial Narrow" w:cs="Tahoma"/>
                <w:b/>
                <w:color w:val="000000"/>
                <w:sz w:val="16"/>
                <w:szCs w:val="16"/>
                <w:lang w:eastAsia="fr-FR"/>
              </w:rPr>
            </w:pPr>
            <w:r w:rsidRPr="00B519AF">
              <w:rPr>
                <w:rFonts w:ascii="Arial Narrow" w:eastAsia="Times New Roman" w:hAnsi="Arial Narrow" w:cs="Tahoma"/>
                <w:b/>
                <w:color w:val="000000"/>
                <w:sz w:val="16"/>
                <w:szCs w:val="16"/>
                <w:lang w:eastAsia="fr-FR"/>
              </w:rPr>
              <w:t>Pannes en chevrons bois dur de 8x8cm traités</w:t>
            </w:r>
          </w:p>
          <w:p w:rsidR="007245BA" w:rsidRPr="007F6D8A" w:rsidRDefault="007245BA" w:rsidP="007245BA">
            <w:pPr>
              <w:spacing w:after="0" w:line="240" w:lineRule="auto"/>
              <w:jc w:val="both"/>
              <w:rPr>
                <w:rFonts w:ascii="Arial Narrow" w:eastAsia="Times New Roman" w:hAnsi="Arial Narrow" w:cs="Tahoma"/>
                <w:sz w:val="16"/>
                <w:szCs w:val="16"/>
                <w:lang w:eastAsia="fr-FR"/>
              </w:rPr>
            </w:pPr>
            <w:r w:rsidRPr="007F6D8A">
              <w:rPr>
                <w:rFonts w:ascii="Arial Narrow" w:eastAsia="Times New Roman" w:hAnsi="Arial Narrow" w:cs="Tahoma"/>
                <w:sz w:val="16"/>
                <w:szCs w:val="16"/>
                <w:lang w:eastAsia="fr-FR"/>
              </w:rPr>
              <w:t>Ce prix rémunère au mètre cube (m3), mesuré par métré contradictoire, la fourniture et la pose des pannes en chevrons de  8x8 cm conformément au CCTP.</w:t>
            </w:r>
          </w:p>
          <w:p w:rsidR="007245BA" w:rsidRPr="007F6D8A" w:rsidRDefault="007245BA" w:rsidP="007245BA">
            <w:pPr>
              <w:spacing w:after="0" w:line="240" w:lineRule="auto"/>
              <w:jc w:val="both"/>
              <w:rPr>
                <w:rFonts w:ascii="Arial Narrow" w:eastAsia="Times New Roman" w:hAnsi="Arial Narrow" w:cs="Tahoma"/>
                <w:sz w:val="16"/>
                <w:szCs w:val="16"/>
                <w:lang w:eastAsia="fr-FR"/>
              </w:rPr>
            </w:pPr>
            <w:r w:rsidRPr="007F6D8A">
              <w:rPr>
                <w:rFonts w:ascii="Arial Narrow" w:eastAsia="Times New Roman" w:hAnsi="Arial Narrow" w:cs="Tahoma"/>
                <w:sz w:val="16"/>
                <w:szCs w:val="16"/>
                <w:lang w:eastAsia="fr-FR"/>
              </w:rPr>
              <w:t>Il comprend notamment :</w:t>
            </w:r>
          </w:p>
          <w:p w:rsidR="007245BA" w:rsidRPr="007F6D8A" w:rsidRDefault="007245BA" w:rsidP="007245BA">
            <w:pPr>
              <w:numPr>
                <w:ilvl w:val="0"/>
                <w:numId w:val="55"/>
              </w:numPr>
              <w:tabs>
                <w:tab w:val="num" w:pos="777"/>
              </w:tabs>
              <w:spacing w:after="60" w:line="240" w:lineRule="auto"/>
              <w:ind w:left="777" w:hanging="283"/>
              <w:contextualSpacing/>
              <w:jc w:val="both"/>
              <w:rPr>
                <w:rFonts w:ascii="Arial Narrow" w:eastAsia="Times New Roman" w:hAnsi="Arial Narrow" w:cs="Tahoma"/>
                <w:sz w:val="16"/>
                <w:szCs w:val="16"/>
                <w:lang w:eastAsia="fr-FR"/>
              </w:rPr>
            </w:pPr>
            <w:r w:rsidRPr="007F6D8A">
              <w:rPr>
                <w:rFonts w:ascii="Arial Narrow" w:eastAsia="Times New Roman" w:hAnsi="Arial Narrow" w:cs="Tahoma"/>
                <w:sz w:val="16"/>
                <w:szCs w:val="16"/>
                <w:lang w:eastAsia="fr-FR"/>
              </w:rPr>
              <w:t>la fourniture des pannes suivant le CCTP ;</w:t>
            </w:r>
          </w:p>
          <w:p w:rsidR="007245BA" w:rsidRPr="007F6D8A" w:rsidRDefault="007245BA" w:rsidP="007245BA">
            <w:pPr>
              <w:numPr>
                <w:ilvl w:val="0"/>
                <w:numId w:val="55"/>
              </w:numPr>
              <w:tabs>
                <w:tab w:val="num" w:pos="777"/>
              </w:tabs>
              <w:spacing w:after="60" w:line="240" w:lineRule="auto"/>
              <w:ind w:left="777" w:hanging="283"/>
              <w:contextualSpacing/>
              <w:jc w:val="both"/>
              <w:rPr>
                <w:rFonts w:ascii="Arial Narrow" w:eastAsia="Times New Roman" w:hAnsi="Arial Narrow" w:cs="Tahoma"/>
                <w:sz w:val="16"/>
                <w:szCs w:val="16"/>
                <w:lang w:eastAsia="fr-FR"/>
              </w:rPr>
            </w:pPr>
            <w:r w:rsidRPr="007F6D8A">
              <w:rPr>
                <w:rFonts w:ascii="Arial Narrow" w:eastAsia="Times New Roman" w:hAnsi="Arial Narrow" w:cs="Tahoma"/>
                <w:sz w:val="16"/>
                <w:szCs w:val="16"/>
                <w:lang w:eastAsia="fr-FR"/>
              </w:rPr>
              <w:t>le débit ;</w:t>
            </w:r>
          </w:p>
          <w:p w:rsidR="007245BA" w:rsidRPr="007F6D8A" w:rsidRDefault="007245BA" w:rsidP="007245BA">
            <w:pPr>
              <w:numPr>
                <w:ilvl w:val="0"/>
                <w:numId w:val="55"/>
              </w:numPr>
              <w:tabs>
                <w:tab w:val="num" w:pos="777"/>
              </w:tabs>
              <w:spacing w:after="60" w:line="240" w:lineRule="auto"/>
              <w:ind w:left="777" w:hanging="283"/>
              <w:contextualSpacing/>
              <w:jc w:val="both"/>
              <w:rPr>
                <w:rFonts w:ascii="Arial Narrow" w:eastAsia="Times New Roman" w:hAnsi="Arial Narrow" w:cs="Tahoma"/>
                <w:sz w:val="16"/>
                <w:szCs w:val="16"/>
                <w:lang w:eastAsia="fr-FR"/>
              </w:rPr>
            </w:pPr>
            <w:r w:rsidRPr="007F6D8A">
              <w:rPr>
                <w:rFonts w:ascii="Arial Narrow" w:eastAsia="Times New Roman" w:hAnsi="Arial Narrow" w:cs="Tahoma"/>
                <w:sz w:val="16"/>
                <w:szCs w:val="16"/>
                <w:lang w:eastAsia="fr-FR"/>
              </w:rPr>
              <w:t xml:space="preserve">le traitement des pannes ; </w:t>
            </w:r>
          </w:p>
          <w:p w:rsidR="007245BA" w:rsidRPr="007F6D8A" w:rsidRDefault="007245BA" w:rsidP="007245BA">
            <w:pPr>
              <w:numPr>
                <w:ilvl w:val="0"/>
                <w:numId w:val="55"/>
              </w:numPr>
              <w:tabs>
                <w:tab w:val="num" w:pos="777"/>
              </w:tabs>
              <w:spacing w:after="60" w:line="240" w:lineRule="auto"/>
              <w:ind w:left="777" w:hanging="283"/>
              <w:contextualSpacing/>
              <w:jc w:val="both"/>
              <w:rPr>
                <w:rFonts w:ascii="Arial Narrow" w:eastAsia="Times New Roman" w:hAnsi="Arial Narrow" w:cs="Tahoma"/>
                <w:sz w:val="16"/>
                <w:szCs w:val="16"/>
                <w:lang w:eastAsia="fr-FR"/>
              </w:rPr>
            </w:pPr>
            <w:r w:rsidRPr="007F6D8A">
              <w:rPr>
                <w:rFonts w:ascii="Arial Narrow" w:eastAsia="Times New Roman" w:hAnsi="Arial Narrow" w:cs="Tahoma"/>
                <w:sz w:val="16"/>
                <w:szCs w:val="16"/>
                <w:lang w:eastAsia="fr-FR"/>
              </w:rPr>
              <w:t>le façonnage et la pose ;</w:t>
            </w:r>
          </w:p>
          <w:p w:rsidR="007245BA" w:rsidRPr="007F6D8A" w:rsidRDefault="007245BA" w:rsidP="007245BA">
            <w:pPr>
              <w:numPr>
                <w:ilvl w:val="0"/>
                <w:numId w:val="55"/>
              </w:numPr>
              <w:tabs>
                <w:tab w:val="num" w:pos="777"/>
              </w:tabs>
              <w:spacing w:after="60" w:line="240" w:lineRule="auto"/>
              <w:ind w:left="777" w:hanging="283"/>
              <w:contextualSpacing/>
              <w:jc w:val="both"/>
              <w:rPr>
                <w:rFonts w:ascii="Arial Narrow" w:eastAsia="Times New Roman" w:hAnsi="Arial Narrow" w:cs="Tahoma"/>
                <w:sz w:val="16"/>
                <w:szCs w:val="16"/>
                <w:lang w:eastAsia="fr-FR"/>
              </w:rPr>
            </w:pPr>
            <w:r w:rsidRPr="007F6D8A">
              <w:rPr>
                <w:rFonts w:ascii="Arial Narrow" w:eastAsia="Times New Roman" w:hAnsi="Arial Narrow" w:cs="Tahoma"/>
                <w:sz w:val="16"/>
                <w:szCs w:val="16"/>
                <w:lang w:eastAsia="fr-FR"/>
              </w:rPr>
              <w:t>toutes sujétions</w:t>
            </w:r>
          </w:p>
          <w:p w:rsidR="007245BA" w:rsidRPr="00B519AF" w:rsidRDefault="007245BA" w:rsidP="007245BA">
            <w:pPr>
              <w:spacing w:after="0" w:line="240" w:lineRule="auto"/>
              <w:rPr>
                <w:rFonts w:ascii="Arial Narrow" w:eastAsia="Times New Roman" w:hAnsi="Arial Narrow" w:cs="Tahoma"/>
                <w:color w:val="000000"/>
                <w:sz w:val="16"/>
                <w:szCs w:val="16"/>
                <w:lang w:eastAsia="fr-FR"/>
              </w:rPr>
            </w:pPr>
            <w:r w:rsidRPr="007F6D8A">
              <w:rPr>
                <w:rFonts w:ascii="Arial Narrow" w:eastAsia="Times New Roman" w:hAnsi="Arial Narrow" w:cs="Tahoma"/>
                <w:sz w:val="16"/>
                <w:szCs w:val="16"/>
                <w:lang w:eastAsia="fr-FR"/>
              </w:rPr>
              <w:t>Ce prix s’applique au mètre cube, mesuré par métré contradictoire</w:t>
            </w:r>
          </w:p>
        </w:tc>
        <w:tc>
          <w:tcPr>
            <w:tcW w:w="851" w:type="dxa"/>
            <w:vAlign w:val="center"/>
          </w:tcPr>
          <w:p w:rsidR="007245BA" w:rsidRPr="00B519AF" w:rsidRDefault="007245BA" w:rsidP="007245BA">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M</w:t>
            </w:r>
            <w:r w:rsidRPr="004D1343">
              <w:rPr>
                <w:rFonts w:ascii="Arial Narrow" w:eastAsia="Times New Roman" w:hAnsi="Arial Narrow" w:cs="Tahoma"/>
                <w:color w:val="000000"/>
                <w:sz w:val="16"/>
                <w:szCs w:val="16"/>
                <w:vertAlign w:val="superscript"/>
                <w:lang w:eastAsia="fr-FR"/>
              </w:rPr>
              <w:t>3</w:t>
            </w:r>
          </w:p>
        </w:tc>
        <w:tc>
          <w:tcPr>
            <w:tcW w:w="851" w:type="dxa"/>
            <w:vAlign w:val="center"/>
          </w:tcPr>
          <w:p w:rsidR="007245BA" w:rsidRPr="00B519AF" w:rsidRDefault="007245BA" w:rsidP="007245BA">
            <w:pPr>
              <w:spacing w:before="60" w:after="60" w:line="240" w:lineRule="auto"/>
              <w:jc w:val="right"/>
              <w:rPr>
                <w:rFonts w:ascii="Arial Narrow" w:eastAsia="Times New Roman" w:hAnsi="Arial Narrow" w:cs="Tahoma"/>
                <w:sz w:val="16"/>
                <w:szCs w:val="16"/>
                <w:lang w:eastAsia="fr-FR"/>
              </w:rPr>
            </w:pPr>
          </w:p>
        </w:tc>
        <w:tc>
          <w:tcPr>
            <w:tcW w:w="1276" w:type="dxa"/>
            <w:gridSpan w:val="2"/>
            <w:vAlign w:val="center"/>
          </w:tcPr>
          <w:p w:rsidR="007245BA" w:rsidRPr="00B519AF" w:rsidRDefault="007245BA" w:rsidP="007245BA">
            <w:pPr>
              <w:spacing w:before="60" w:after="60" w:line="240" w:lineRule="auto"/>
              <w:jc w:val="right"/>
              <w:rPr>
                <w:rFonts w:ascii="Arial Narrow" w:eastAsia="Times New Roman" w:hAnsi="Arial Narrow" w:cs="Tahoma"/>
                <w:sz w:val="16"/>
                <w:szCs w:val="16"/>
                <w:lang w:eastAsia="fr-FR"/>
              </w:rPr>
            </w:pPr>
          </w:p>
        </w:tc>
      </w:tr>
      <w:tr w:rsidR="007245BA" w:rsidRPr="00B519AF" w:rsidTr="007245BA">
        <w:trPr>
          <w:trHeight w:val="284"/>
        </w:trPr>
        <w:tc>
          <w:tcPr>
            <w:tcW w:w="921" w:type="dxa"/>
            <w:vAlign w:val="center"/>
          </w:tcPr>
          <w:p w:rsidR="007245BA" w:rsidRPr="00B519AF" w:rsidRDefault="007245BA" w:rsidP="007245BA">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503</w:t>
            </w:r>
          </w:p>
        </w:tc>
        <w:tc>
          <w:tcPr>
            <w:tcW w:w="5952" w:type="dxa"/>
            <w:vAlign w:val="center"/>
          </w:tcPr>
          <w:p w:rsidR="007245BA" w:rsidRPr="00B519AF" w:rsidRDefault="00A76EFB" w:rsidP="00A76EFB">
            <w:pPr>
              <w:spacing w:after="0" w:line="240" w:lineRule="auto"/>
              <w:jc w:val="both"/>
              <w:rPr>
                <w:rFonts w:ascii="Arial Narrow" w:eastAsia="Times New Roman" w:hAnsi="Arial Narrow" w:cs="Tahoma"/>
                <w:b/>
                <w:color w:val="000000"/>
                <w:sz w:val="16"/>
                <w:szCs w:val="16"/>
                <w:lang w:eastAsia="fr-FR"/>
              </w:rPr>
            </w:pPr>
            <w:r w:rsidRPr="00A76EFB">
              <w:rPr>
                <w:rFonts w:ascii="Arial Narrow" w:eastAsia="Times New Roman" w:hAnsi="Arial Narrow" w:cs="Tahoma"/>
                <w:b/>
                <w:color w:val="000000"/>
                <w:sz w:val="16"/>
                <w:szCs w:val="16"/>
                <w:lang w:eastAsia="fr-FR"/>
              </w:rPr>
              <w:t>Planche de rive (3x25cm)</w:t>
            </w:r>
          </w:p>
          <w:p w:rsidR="007245BA" w:rsidRPr="004D1343" w:rsidRDefault="007245BA" w:rsidP="007245BA">
            <w:pPr>
              <w:spacing w:after="0" w:line="240" w:lineRule="auto"/>
              <w:jc w:val="both"/>
              <w:rPr>
                <w:rFonts w:ascii="Arial Narrow" w:eastAsia="Times New Roman" w:hAnsi="Arial Narrow" w:cs="Tahoma"/>
                <w:sz w:val="16"/>
                <w:szCs w:val="16"/>
                <w:lang w:eastAsia="fr-FR"/>
              </w:rPr>
            </w:pPr>
            <w:r w:rsidRPr="004D1343">
              <w:rPr>
                <w:rFonts w:ascii="Arial Narrow" w:eastAsia="Times New Roman" w:hAnsi="Arial Narrow" w:cs="Tahoma"/>
                <w:sz w:val="16"/>
                <w:szCs w:val="16"/>
                <w:lang w:eastAsia="fr-FR"/>
              </w:rPr>
              <w:t>Ce prix rémunère au mètre linéaire (ml), mesuré par métré contradictoire, la fourniture et la pose d</w:t>
            </w:r>
            <w:r w:rsidR="00A76EFB">
              <w:rPr>
                <w:rFonts w:ascii="Arial Narrow" w:eastAsia="Times New Roman" w:hAnsi="Arial Narrow" w:cs="Tahoma"/>
                <w:sz w:val="16"/>
                <w:szCs w:val="16"/>
                <w:lang w:eastAsia="fr-FR"/>
              </w:rPr>
              <w:t>e</w:t>
            </w:r>
            <w:r w:rsidRPr="004D1343">
              <w:rPr>
                <w:rFonts w:ascii="Arial Narrow" w:eastAsia="Times New Roman" w:hAnsi="Arial Narrow" w:cs="Tahoma"/>
                <w:sz w:val="16"/>
                <w:szCs w:val="16"/>
                <w:lang w:eastAsia="fr-FR"/>
              </w:rPr>
              <w:t xml:space="preserve"> </w:t>
            </w:r>
            <w:r w:rsidR="00A76EFB">
              <w:rPr>
                <w:rFonts w:ascii="Arial Narrow" w:eastAsia="Times New Roman" w:hAnsi="Arial Narrow" w:cs="Tahoma"/>
                <w:sz w:val="16"/>
                <w:szCs w:val="16"/>
                <w:lang w:eastAsia="fr-FR"/>
              </w:rPr>
              <w:t xml:space="preserve">planche de rive </w:t>
            </w:r>
            <w:r w:rsidRPr="004D1343">
              <w:rPr>
                <w:rFonts w:ascii="Arial Narrow" w:eastAsia="Times New Roman" w:hAnsi="Arial Narrow" w:cs="Tahoma"/>
                <w:sz w:val="16"/>
                <w:szCs w:val="16"/>
                <w:lang w:eastAsia="fr-FR"/>
              </w:rPr>
              <w:t>conformément au CCTP.</w:t>
            </w:r>
          </w:p>
          <w:p w:rsidR="007245BA" w:rsidRPr="004D1343" w:rsidRDefault="007245BA" w:rsidP="007245BA">
            <w:pPr>
              <w:spacing w:after="0" w:line="240" w:lineRule="auto"/>
              <w:jc w:val="both"/>
              <w:rPr>
                <w:rFonts w:ascii="Arial Narrow" w:eastAsia="Times New Roman" w:hAnsi="Arial Narrow" w:cs="Tahoma"/>
                <w:sz w:val="16"/>
                <w:szCs w:val="16"/>
                <w:lang w:eastAsia="fr-FR"/>
              </w:rPr>
            </w:pPr>
            <w:r w:rsidRPr="004D1343">
              <w:rPr>
                <w:rFonts w:ascii="Arial Narrow" w:eastAsia="Times New Roman" w:hAnsi="Arial Narrow" w:cs="Tahoma"/>
                <w:sz w:val="16"/>
                <w:szCs w:val="16"/>
                <w:lang w:eastAsia="fr-FR"/>
              </w:rPr>
              <w:t>Il comprend notamment :</w:t>
            </w:r>
          </w:p>
          <w:p w:rsidR="007245BA" w:rsidRPr="004D1343"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4D1343">
              <w:rPr>
                <w:rFonts w:ascii="Arial Narrow" w:eastAsia="Times New Roman" w:hAnsi="Arial Narrow" w:cs="Tahoma"/>
                <w:sz w:val="16"/>
                <w:szCs w:val="16"/>
                <w:lang w:eastAsia="fr-FR"/>
              </w:rPr>
              <w:t>la préparation du solivage en bois de 4x8 cm ;</w:t>
            </w:r>
          </w:p>
          <w:p w:rsidR="007245BA" w:rsidRPr="004D1343"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4D1343">
              <w:rPr>
                <w:rFonts w:ascii="Arial Narrow" w:eastAsia="Times New Roman" w:hAnsi="Arial Narrow" w:cs="Tahoma"/>
                <w:sz w:val="16"/>
                <w:szCs w:val="16"/>
                <w:lang w:eastAsia="fr-FR"/>
              </w:rPr>
              <w:t xml:space="preserve">la fourniture de </w:t>
            </w:r>
            <w:r w:rsidR="00A76EFB">
              <w:rPr>
                <w:rFonts w:ascii="Arial Narrow" w:eastAsia="Times New Roman" w:hAnsi="Arial Narrow" w:cs="Tahoma"/>
                <w:sz w:val="16"/>
                <w:szCs w:val="16"/>
                <w:lang w:eastAsia="fr-FR"/>
              </w:rPr>
              <w:t>planches</w:t>
            </w:r>
            <w:r w:rsidRPr="004D1343">
              <w:rPr>
                <w:rFonts w:ascii="Arial Narrow" w:eastAsia="Times New Roman" w:hAnsi="Arial Narrow" w:cs="Tahoma"/>
                <w:sz w:val="16"/>
                <w:szCs w:val="16"/>
                <w:lang w:eastAsia="fr-FR"/>
              </w:rPr>
              <w:t> ;</w:t>
            </w:r>
          </w:p>
          <w:p w:rsidR="007245BA" w:rsidRPr="004D1343"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4D1343">
              <w:rPr>
                <w:rFonts w:ascii="Arial Narrow" w:eastAsia="Times New Roman" w:hAnsi="Arial Narrow" w:cs="Tahoma"/>
                <w:sz w:val="16"/>
                <w:szCs w:val="16"/>
                <w:lang w:eastAsia="fr-FR"/>
              </w:rPr>
              <w:t>le façonnage et la pose ;</w:t>
            </w:r>
          </w:p>
          <w:p w:rsidR="007245BA" w:rsidRPr="004D1343"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4D1343">
              <w:rPr>
                <w:rFonts w:ascii="Arial Narrow" w:eastAsia="Times New Roman" w:hAnsi="Arial Narrow" w:cs="Tahoma"/>
                <w:sz w:val="16"/>
                <w:szCs w:val="16"/>
                <w:lang w:eastAsia="fr-FR"/>
              </w:rPr>
              <w:t>toutes sujétions</w:t>
            </w:r>
          </w:p>
          <w:p w:rsidR="007245BA" w:rsidRPr="00B519AF" w:rsidRDefault="007245BA" w:rsidP="007245BA">
            <w:pPr>
              <w:spacing w:after="0" w:line="240" w:lineRule="auto"/>
              <w:rPr>
                <w:rFonts w:ascii="Arial Narrow" w:eastAsia="Times New Roman" w:hAnsi="Arial Narrow" w:cs="Tahoma"/>
                <w:color w:val="000000"/>
                <w:sz w:val="16"/>
                <w:szCs w:val="16"/>
                <w:lang w:eastAsia="fr-FR"/>
              </w:rPr>
            </w:pPr>
            <w:r w:rsidRPr="004D1343">
              <w:rPr>
                <w:rFonts w:ascii="Arial Narrow" w:eastAsia="Times New Roman" w:hAnsi="Arial Narrow" w:cs="Tahoma"/>
                <w:sz w:val="16"/>
                <w:szCs w:val="16"/>
                <w:lang w:eastAsia="fr-FR"/>
              </w:rPr>
              <w:t>Ce prix s’applique au mètre linéaire, mesuré par métré contradictoire.</w:t>
            </w:r>
          </w:p>
        </w:tc>
        <w:tc>
          <w:tcPr>
            <w:tcW w:w="851" w:type="dxa"/>
            <w:vAlign w:val="center"/>
          </w:tcPr>
          <w:p w:rsidR="007245BA" w:rsidRPr="00B519AF" w:rsidRDefault="007245BA" w:rsidP="007245BA">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M</w:t>
            </w:r>
            <w:r>
              <w:rPr>
                <w:rFonts w:ascii="Arial Narrow" w:eastAsia="Times New Roman" w:hAnsi="Arial Narrow" w:cs="Tahoma"/>
                <w:color w:val="000000"/>
                <w:sz w:val="16"/>
                <w:szCs w:val="16"/>
                <w:lang w:eastAsia="fr-FR"/>
              </w:rPr>
              <w:t>L</w:t>
            </w:r>
          </w:p>
        </w:tc>
        <w:tc>
          <w:tcPr>
            <w:tcW w:w="851" w:type="dxa"/>
            <w:vAlign w:val="center"/>
          </w:tcPr>
          <w:p w:rsidR="007245BA" w:rsidRPr="00B519AF" w:rsidRDefault="007245BA" w:rsidP="007245BA">
            <w:pPr>
              <w:spacing w:before="60" w:after="60" w:line="240" w:lineRule="auto"/>
              <w:jc w:val="right"/>
              <w:rPr>
                <w:rFonts w:ascii="Arial Narrow" w:eastAsia="Times New Roman" w:hAnsi="Arial Narrow" w:cs="Tahoma"/>
                <w:sz w:val="16"/>
                <w:szCs w:val="16"/>
                <w:lang w:eastAsia="fr-FR"/>
              </w:rPr>
            </w:pPr>
          </w:p>
        </w:tc>
        <w:tc>
          <w:tcPr>
            <w:tcW w:w="1276" w:type="dxa"/>
            <w:gridSpan w:val="2"/>
            <w:vAlign w:val="center"/>
          </w:tcPr>
          <w:p w:rsidR="007245BA" w:rsidRPr="00B519AF" w:rsidRDefault="007245BA" w:rsidP="007245BA">
            <w:pPr>
              <w:spacing w:before="60" w:after="60" w:line="240" w:lineRule="auto"/>
              <w:jc w:val="right"/>
              <w:rPr>
                <w:rFonts w:ascii="Arial Narrow" w:eastAsia="Times New Roman" w:hAnsi="Arial Narrow" w:cs="Tahoma"/>
                <w:sz w:val="16"/>
                <w:szCs w:val="16"/>
                <w:lang w:eastAsia="fr-FR"/>
              </w:rPr>
            </w:pPr>
          </w:p>
        </w:tc>
      </w:tr>
      <w:tr w:rsidR="007245BA" w:rsidRPr="004D1343" w:rsidTr="007245BA">
        <w:trPr>
          <w:trHeight w:val="284"/>
        </w:trPr>
        <w:tc>
          <w:tcPr>
            <w:tcW w:w="921" w:type="dxa"/>
            <w:vAlign w:val="center"/>
          </w:tcPr>
          <w:p w:rsidR="007245BA" w:rsidRPr="00B519AF" w:rsidRDefault="007245BA" w:rsidP="007245BA">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504</w:t>
            </w:r>
          </w:p>
        </w:tc>
        <w:tc>
          <w:tcPr>
            <w:tcW w:w="5952" w:type="dxa"/>
            <w:vAlign w:val="center"/>
          </w:tcPr>
          <w:p w:rsidR="00C539A1" w:rsidRPr="00C539A1" w:rsidRDefault="00C539A1" w:rsidP="00C539A1">
            <w:pPr>
              <w:spacing w:after="0" w:line="240" w:lineRule="auto"/>
              <w:jc w:val="both"/>
              <w:rPr>
                <w:rFonts w:ascii="Arial Narrow" w:eastAsia="Times New Roman" w:hAnsi="Arial Narrow" w:cs="Tahoma"/>
                <w:b/>
                <w:color w:val="000000"/>
                <w:sz w:val="16"/>
                <w:szCs w:val="16"/>
                <w:lang w:eastAsia="fr-FR"/>
              </w:rPr>
            </w:pPr>
            <w:r w:rsidRPr="00C539A1">
              <w:rPr>
                <w:rFonts w:ascii="Arial Narrow" w:eastAsia="Times New Roman" w:hAnsi="Arial Narrow" w:cs="Tahoma"/>
                <w:b/>
                <w:color w:val="000000"/>
                <w:sz w:val="16"/>
                <w:szCs w:val="16"/>
                <w:lang w:eastAsia="fr-FR"/>
              </w:rPr>
              <w:t>Faux plafond intérieur en contreplaqué en panneaux de 4 mm y compris couvre-joints, solivage (60 x120cm) en latte (4x8 cm) traité au carbonyle ou tout autre produit similaire ;</w:t>
            </w:r>
          </w:p>
          <w:p w:rsidR="00C539A1" w:rsidRPr="004D1343" w:rsidRDefault="00C539A1" w:rsidP="00C539A1">
            <w:pPr>
              <w:spacing w:after="0" w:line="240" w:lineRule="auto"/>
              <w:jc w:val="both"/>
              <w:rPr>
                <w:rFonts w:ascii="Arial Narrow" w:eastAsia="Times New Roman" w:hAnsi="Arial Narrow" w:cs="Tahoma"/>
                <w:sz w:val="16"/>
                <w:szCs w:val="16"/>
                <w:lang w:eastAsia="fr-FR"/>
              </w:rPr>
            </w:pPr>
            <w:r w:rsidRPr="004D1343">
              <w:rPr>
                <w:rFonts w:ascii="Arial Narrow" w:eastAsia="Times New Roman" w:hAnsi="Arial Narrow" w:cs="Tahoma"/>
                <w:sz w:val="16"/>
                <w:szCs w:val="16"/>
                <w:lang w:eastAsia="fr-FR"/>
              </w:rPr>
              <w:t>Ce prix rémunère au mètre carré (m</w:t>
            </w:r>
            <w:r w:rsidRPr="00C92CB7">
              <w:rPr>
                <w:rFonts w:ascii="Arial Narrow" w:eastAsia="Times New Roman" w:hAnsi="Arial Narrow" w:cs="Tahoma"/>
                <w:sz w:val="16"/>
                <w:szCs w:val="16"/>
                <w:vertAlign w:val="superscript"/>
                <w:lang w:eastAsia="fr-FR"/>
              </w:rPr>
              <w:t>2</w:t>
            </w:r>
            <w:r w:rsidRPr="004D1343">
              <w:rPr>
                <w:rFonts w:ascii="Arial Narrow" w:eastAsia="Times New Roman" w:hAnsi="Arial Narrow" w:cs="Tahoma"/>
                <w:sz w:val="16"/>
                <w:szCs w:val="16"/>
                <w:lang w:eastAsia="fr-FR"/>
              </w:rPr>
              <w:t>), mesuré par métré contradictoire, la fourniture et la pose de faux plafond en contreplaqué  conformément au CCTP.</w:t>
            </w:r>
          </w:p>
          <w:p w:rsidR="00C539A1" w:rsidRPr="004D1343" w:rsidRDefault="00C539A1" w:rsidP="00C539A1">
            <w:pPr>
              <w:spacing w:after="0" w:line="240" w:lineRule="auto"/>
              <w:jc w:val="both"/>
              <w:rPr>
                <w:rFonts w:ascii="Arial Narrow" w:eastAsia="Times New Roman" w:hAnsi="Arial Narrow" w:cs="Tahoma"/>
                <w:sz w:val="16"/>
                <w:szCs w:val="16"/>
                <w:lang w:eastAsia="fr-FR"/>
              </w:rPr>
            </w:pPr>
            <w:r w:rsidRPr="004D1343">
              <w:rPr>
                <w:rFonts w:ascii="Arial Narrow" w:eastAsia="Times New Roman" w:hAnsi="Arial Narrow" w:cs="Tahoma"/>
                <w:sz w:val="16"/>
                <w:szCs w:val="16"/>
                <w:lang w:eastAsia="fr-FR"/>
              </w:rPr>
              <w:t>Il comprend notamment :</w:t>
            </w:r>
          </w:p>
          <w:p w:rsidR="00C539A1" w:rsidRPr="004D1343" w:rsidRDefault="00C539A1" w:rsidP="00C539A1">
            <w:pPr>
              <w:numPr>
                <w:ilvl w:val="0"/>
                <w:numId w:val="56"/>
              </w:numPr>
              <w:tabs>
                <w:tab w:val="num" w:pos="777"/>
              </w:tabs>
              <w:spacing w:after="60" w:line="240" w:lineRule="auto"/>
              <w:ind w:left="777" w:hanging="283"/>
              <w:contextualSpacing/>
              <w:jc w:val="both"/>
              <w:rPr>
                <w:rFonts w:ascii="Arial Narrow" w:eastAsia="Times New Roman" w:hAnsi="Arial Narrow" w:cs="Tahoma"/>
                <w:sz w:val="16"/>
                <w:szCs w:val="16"/>
                <w:lang w:eastAsia="fr-FR"/>
              </w:rPr>
            </w:pPr>
            <w:r w:rsidRPr="004D1343">
              <w:rPr>
                <w:rFonts w:ascii="Arial Narrow" w:eastAsia="Times New Roman" w:hAnsi="Arial Narrow" w:cs="Tahoma"/>
                <w:sz w:val="16"/>
                <w:szCs w:val="16"/>
                <w:lang w:eastAsia="fr-FR"/>
              </w:rPr>
              <w:t>la fourniture selon le CCTP;</w:t>
            </w:r>
          </w:p>
          <w:p w:rsidR="00C539A1" w:rsidRPr="004D1343" w:rsidRDefault="00C539A1" w:rsidP="00C539A1">
            <w:pPr>
              <w:numPr>
                <w:ilvl w:val="0"/>
                <w:numId w:val="56"/>
              </w:numPr>
              <w:tabs>
                <w:tab w:val="num" w:pos="777"/>
              </w:tabs>
              <w:spacing w:after="60" w:line="240" w:lineRule="auto"/>
              <w:ind w:left="777" w:hanging="283"/>
              <w:contextualSpacing/>
              <w:jc w:val="both"/>
              <w:rPr>
                <w:rFonts w:ascii="Arial Narrow" w:eastAsia="Times New Roman" w:hAnsi="Arial Narrow" w:cs="Tahoma"/>
                <w:sz w:val="16"/>
                <w:szCs w:val="16"/>
                <w:lang w:eastAsia="fr-FR"/>
              </w:rPr>
            </w:pPr>
            <w:r w:rsidRPr="004D1343">
              <w:rPr>
                <w:rFonts w:ascii="Arial Narrow" w:eastAsia="Times New Roman" w:hAnsi="Arial Narrow" w:cs="Tahoma"/>
                <w:sz w:val="16"/>
                <w:szCs w:val="16"/>
                <w:lang w:eastAsia="fr-FR"/>
              </w:rPr>
              <w:t>le solivage en bois dur de 4X8cm en trame de 60x120 ;</w:t>
            </w:r>
          </w:p>
          <w:p w:rsidR="00C539A1" w:rsidRPr="004D1343" w:rsidRDefault="00C539A1" w:rsidP="00C539A1">
            <w:pPr>
              <w:numPr>
                <w:ilvl w:val="0"/>
                <w:numId w:val="56"/>
              </w:numPr>
              <w:tabs>
                <w:tab w:val="num" w:pos="777"/>
              </w:tabs>
              <w:spacing w:after="60" w:line="240" w:lineRule="auto"/>
              <w:ind w:left="777" w:hanging="283"/>
              <w:contextualSpacing/>
              <w:jc w:val="both"/>
              <w:rPr>
                <w:rFonts w:ascii="Arial Narrow" w:eastAsia="Times New Roman" w:hAnsi="Arial Narrow" w:cs="Tahoma"/>
                <w:sz w:val="16"/>
                <w:szCs w:val="16"/>
                <w:lang w:eastAsia="fr-FR"/>
              </w:rPr>
            </w:pPr>
            <w:r w:rsidRPr="004D1343">
              <w:rPr>
                <w:rFonts w:ascii="Arial Narrow" w:eastAsia="Times New Roman" w:hAnsi="Arial Narrow" w:cs="Tahoma"/>
                <w:sz w:val="16"/>
                <w:szCs w:val="16"/>
                <w:lang w:eastAsia="fr-FR"/>
              </w:rPr>
              <w:t>la fourniture des accessoires de pose ;</w:t>
            </w:r>
          </w:p>
          <w:p w:rsidR="00C539A1" w:rsidRPr="004D1343" w:rsidRDefault="00C539A1" w:rsidP="00C539A1">
            <w:pPr>
              <w:numPr>
                <w:ilvl w:val="0"/>
                <w:numId w:val="56"/>
              </w:numPr>
              <w:tabs>
                <w:tab w:val="num" w:pos="777"/>
              </w:tabs>
              <w:spacing w:after="60" w:line="240" w:lineRule="auto"/>
              <w:ind w:left="777" w:hanging="283"/>
              <w:contextualSpacing/>
              <w:jc w:val="both"/>
              <w:rPr>
                <w:rFonts w:ascii="Arial Narrow" w:eastAsia="Times New Roman" w:hAnsi="Arial Narrow" w:cs="Tahoma"/>
                <w:sz w:val="16"/>
                <w:szCs w:val="16"/>
                <w:lang w:eastAsia="fr-FR"/>
              </w:rPr>
            </w:pPr>
            <w:r w:rsidRPr="004D1343">
              <w:rPr>
                <w:rFonts w:ascii="Arial Narrow" w:eastAsia="Times New Roman" w:hAnsi="Arial Narrow" w:cs="Tahoma"/>
                <w:sz w:val="16"/>
                <w:szCs w:val="16"/>
                <w:lang w:eastAsia="fr-FR"/>
              </w:rPr>
              <w:t>le façonnage en panneaux de 60x120 et la pose ;</w:t>
            </w:r>
          </w:p>
          <w:p w:rsidR="00C539A1" w:rsidRPr="004D1343" w:rsidRDefault="00C539A1" w:rsidP="00C539A1">
            <w:pPr>
              <w:numPr>
                <w:ilvl w:val="0"/>
                <w:numId w:val="56"/>
              </w:numPr>
              <w:tabs>
                <w:tab w:val="num" w:pos="777"/>
              </w:tabs>
              <w:spacing w:after="60" w:line="240" w:lineRule="auto"/>
              <w:ind w:left="777" w:hanging="283"/>
              <w:contextualSpacing/>
              <w:jc w:val="both"/>
              <w:rPr>
                <w:rFonts w:ascii="Arial Narrow" w:eastAsia="Times New Roman" w:hAnsi="Arial Narrow" w:cs="Tahoma"/>
                <w:sz w:val="16"/>
                <w:szCs w:val="16"/>
                <w:lang w:eastAsia="fr-FR"/>
              </w:rPr>
            </w:pPr>
            <w:r w:rsidRPr="004D1343">
              <w:rPr>
                <w:rFonts w:ascii="Arial Narrow" w:eastAsia="Times New Roman" w:hAnsi="Arial Narrow" w:cs="Tahoma"/>
                <w:sz w:val="16"/>
                <w:szCs w:val="16"/>
                <w:lang w:eastAsia="fr-FR"/>
              </w:rPr>
              <w:t>toutes sujétions</w:t>
            </w:r>
          </w:p>
          <w:p w:rsidR="007245BA" w:rsidRPr="00C539A1" w:rsidRDefault="00C539A1" w:rsidP="007245BA">
            <w:pPr>
              <w:spacing w:after="0" w:line="240" w:lineRule="auto"/>
              <w:rPr>
                <w:rFonts w:ascii="Arial Narrow" w:eastAsia="Times New Roman" w:hAnsi="Arial Narrow" w:cs="Tahoma"/>
                <w:b/>
                <w:color w:val="000000"/>
                <w:sz w:val="16"/>
                <w:szCs w:val="16"/>
                <w:lang w:eastAsia="fr-FR"/>
              </w:rPr>
            </w:pPr>
            <w:r w:rsidRPr="004D1343">
              <w:rPr>
                <w:rFonts w:ascii="Arial Narrow" w:eastAsia="Times New Roman" w:hAnsi="Arial Narrow" w:cs="Tahoma"/>
                <w:sz w:val="16"/>
                <w:szCs w:val="16"/>
                <w:lang w:eastAsia="fr-FR"/>
              </w:rPr>
              <w:t>Ce prix s’applique au mètre carré, mesuré par métré contradictoire.</w:t>
            </w:r>
          </w:p>
        </w:tc>
        <w:tc>
          <w:tcPr>
            <w:tcW w:w="851" w:type="dxa"/>
            <w:vAlign w:val="center"/>
          </w:tcPr>
          <w:p w:rsidR="007245BA" w:rsidRPr="00B519AF" w:rsidRDefault="007245BA" w:rsidP="007245BA">
            <w:pPr>
              <w:spacing w:after="0" w:line="240" w:lineRule="auto"/>
              <w:jc w:val="center"/>
              <w:rPr>
                <w:rFonts w:ascii="Arial Narrow" w:eastAsia="Times New Roman" w:hAnsi="Arial Narrow" w:cs="Tahoma"/>
                <w:color w:val="000000"/>
                <w:sz w:val="16"/>
                <w:szCs w:val="16"/>
                <w:lang w:eastAsia="fr-FR"/>
              </w:rPr>
            </w:pPr>
            <w:r>
              <w:rPr>
                <w:rFonts w:ascii="Arial Narrow" w:eastAsia="Times New Roman" w:hAnsi="Arial Narrow" w:cs="Tahoma"/>
                <w:color w:val="000000"/>
                <w:sz w:val="16"/>
                <w:szCs w:val="16"/>
                <w:lang w:eastAsia="fr-FR"/>
              </w:rPr>
              <w:t>M</w:t>
            </w:r>
            <w:r w:rsidRPr="004D1343">
              <w:rPr>
                <w:rFonts w:ascii="Arial Narrow" w:eastAsia="Times New Roman" w:hAnsi="Arial Narrow" w:cs="Tahoma"/>
                <w:color w:val="000000"/>
                <w:sz w:val="16"/>
                <w:szCs w:val="16"/>
                <w:vertAlign w:val="superscript"/>
                <w:lang w:eastAsia="fr-FR"/>
              </w:rPr>
              <w:t>2</w:t>
            </w:r>
          </w:p>
        </w:tc>
        <w:tc>
          <w:tcPr>
            <w:tcW w:w="851" w:type="dxa"/>
            <w:vAlign w:val="center"/>
          </w:tcPr>
          <w:p w:rsidR="007245BA" w:rsidRPr="00B519AF" w:rsidRDefault="007245BA" w:rsidP="007245BA">
            <w:pPr>
              <w:spacing w:before="60" w:after="60" w:line="240" w:lineRule="auto"/>
              <w:jc w:val="right"/>
              <w:rPr>
                <w:rFonts w:ascii="Arial Narrow" w:eastAsia="Times New Roman" w:hAnsi="Arial Narrow" w:cs="Tahoma"/>
                <w:sz w:val="16"/>
                <w:szCs w:val="16"/>
                <w:lang w:eastAsia="fr-FR"/>
              </w:rPr>
            </w:pPr>
          </w:p>
        </w:tc>
        <w:tc>
          <w:tcPr>
            <w:tcW w:w="1276" w:type="dxa"/>
            <w:gridSpan w:val="2"/>
            <w:vAlign w:val="center"/>
          </w:tcPr>
          <w:p w:rsidR="007245BA" w:rsidRPr="00B519AF" w:rsidRDefault="007245BA" w:rsidP="007245BA">
            <w:pPr>
              <w:spacing w:before="60" w:after="60" w:line="240" w:lineRule="auto"/>
              <w:jc w:val="right"/>
              <w:rPr>
                <w:rFonts w:ascii="Arial Narrow" w:eastAsia="Times New Roman" w:hAnsi="Arial Narrow" w:cs="Tahoma"/>
                <w:sz w:val="16"/>
                <w:szCs w:val="16"/>
                <w:lang w:eastAsia="fr-FR"/>
              </w:rPr>
            </w:pPr>
          </w:p>
        </w:tc>
      </w:tr>
      <w:tr w:rsidR="007245BA" w:rsidRPr="00B519AF" w:rsidTr="007245BA">
        <w:trPr>
          <w:trHeight w:val="284"/>
        </w:trPr>
        <w:tc>
          <w:tcPr>
            <w:tcW w:w="921" w:type="dxa"/>
            <w:vAlign w:val="center"/>
          </w:tcPr>
          <w:p w:rsidR="007245BA" w:rsidRPr="004D1343" w:rsidRDefault="007245BA" w:rsidP="007245BA">
            <w:pPr>
              <w:spacing w:after="0" w:line="240" w:lineRule="auto"/>
              <w:jc w:val="center"/>
              <w:rPr>
                <w:rFonts w:ascii="Arial Narrow" w:eastAsia="Times New Roman" w:hAnsi="Arial Narrow" w:cs="Tahoma"/>
                <w:color w:val="000000"/>
                <w:sz w:val="16"/>
                <w:szCs w:val="16"/>
                <w:lang w:eastAsia="fr-FR"/>
              </w:rPr>
            </w:pPr>
            <w:r w:rsidRPr="004D1343">
              <w:rPr>
                <w:rFonts w:ascii="Arial Narrow" w:eastAsia="Times New Roman" w:hAnsi="Arial Narrow" w:cs="Tahoma"/>
                <w:color w:val="000000"/>
                <w:sz w:val="16"/>
                <w:szCs w:val="16"/>
                <w:lang w:eastAsia="fr-FR"/>
              </w:rPr>
              <w:t>505</w:t>
            </w:r>
          </w:p>
        </w:tc>
        <w:tc>
          <w:tcPr>
            <w:tcW w:w="5952" w:type="dxa"/>
            <w:vAlign w:val="center"/>
          </w:tcPr>
          <w:p w:rsidR="00C539A1" w:rsidRPr="00B519AF" w:rsidRDefault="00C539A1" w:rsidP="00C539A1">
            <w:pPr>
              <w:spacing w:after="0" w:line="240" w:lineRule="auto"/>
              <w:jc w:val="both"/>
              <w:rPr>
                <w:rFonts w:ascii="Arial Narrow" w:eastAsia="Times New Roman" w:hAnsi="Arial Narrow" w:cs="Tahoma"/>
                <w:color w:val="000000"/>
                <w:sz w:val="16"/>
                <w:szCs w:val="16"/>
                <w:lang w:eastAsia="fr-FR"/>
              </w:rPr>
            </w:pPr>
            <w:r w:rsidRPr="00C539A1">
              <w:rPr>
                <w:rFonts w:ascii="Arial Narrow" w:eastAsia="Times New Roman" w:hAnsi="Arial Narrow" w:cs="Tahoma"/>
                <w:b/>
                <w:color w:val="000000"/>
                <w:sz w:val="16"/>
                <w:szCs w:val="16"/>
                <w:lang w:eastAsia="fr-FR"/>
              </w:rPr>
              <w:t>Faux plafond extérieur en tôles lisses 4/10ème y compris couvre-joints sur ossature en bois préalablement traité au carbonyle ou tout autre produit</w:t>
            </w:r>
            <w:r w:rsidRPr="00A76EFB">
              <w:rPr>
                <w:rFonts w:ascii="Arial Narrow" w:eastAsia="Times New Roman" w:hAnsi="Arial Narrow" w:cs="Tahoma"/>
                <w:color w:val="000000"/>
                <w:sz w:val="16"/>
                <w:szCs w:val="16"/>
                <w:lang w:eastAsia="fr-FR"/>
              </w:rPr>
              <w:t xml:space="preserve"> </w:t>
            </w:r>
            <w:r w:rsidRPr="00B519AF">
              <w:rPr>
                <w:rFonts w:ascii="Arial Narrow" w:eastAsia="Times New Roman" w:hAnsi="Arial Narrow" w:cs="Tahoma"/>
                <w:color w:val="000000"/>
                <w:sz w:val="16"/>
                <w:szCs w:val="16"/>
                <w:lang w:eastAsia="fr-FR"/>
              </w:rPr>
              <w:t>;</w:t>
            </w:r>
          </w:p>
          <w:p w:rsidR="00C539A1" w:rsidRPr="004D1343" w:rsidRDefault="00C539A1" w:rsidP="00C539A1">
            <w:pPr>
              <w:spacing w:after="0" w:line="240" w:lineRule="auto"/>
              <w:jc w:val="both"/>
              <w:rPr>
                <w:rFonts w:ascii="Arial Narrow" w:eastAsia="Times New Roman" w:hAnsi="Arial Narrow" w:cs="Tahoma"/>
                <w:sz w:val="16"/>
                <w:szCs w:val="16"/>
                <w:lang w:eastAsia="fr-FR"/>
              </w:rPr>
            </w:pPr>
            <w:r w:rsidRPr="004D1343">
              <w:rPr>
                <w:rFonts w:ascii="Arial Narrow" w:eastAsia="Times New Roman" w:hAnsi="Arial Narrow" w:cs="Tahoma"/>
                <w:sz w:val="16"/>
                <w:szCs w:val="16"/>
                <w:lang w:eastAsia="fr-FR"/>
              </w:rPr>
              <w:t>Ce prix rémunère au mètre carré (m</w:t>
            </w:r>
            <w:r w:rsidRPr="00C92CB7">
              <w:rPr>
                <w:rFonts w:ascii="Arial Narrow" w:eastAsia="Times New Roman" w:hAnsi="Arial Narrow" w:cs="Tahoma"/>
                <w:sz w:val="16"/>
                <w:szCs w:val="16"/>
                <w:vertAlign w:val="superscript"/>
                <w:lang w:eastAsia="fr-FR"/>
              </w:rPr>
              <w:t>2</w:t>
            </w:r>
            <w:r w:rsidRPr="004D1343">
              <w:rPr>
                <w:rFonts w:ascii="Arial Narrow" w:eastAsia="Times New Roman" w:hAnsi="Arial Narrow" w:cs="Tahoma"/>
                <w:sz w:val="16"/>
                <w:szCs w:val="16"/>
                <w:lang w:eastAsia="fr-FR"/>
              </w:rPr>
              <w:t xml:space="preserve">), mesuré par métré contradictoire, la fourniture et la pose de </w:t>
            </w:r>
            <w:r>
              <w:rPr>
                <w:rFonts w:ascii="Arial Narrow" w:eastAsia="Times New Roman" w:hAnsi="Arial Narrow" w:cs="Tahoma"/>
                <w:sz w:val="16"/>
                <w:szCs w:val="16"/>
                <w:lang w:eastAsia="fr-FR"/>
              </w:rPr>
              <w:t>tôle lisses</w:t>
            </w:r>
            <w:r w:rsidRPr="004D1343">
              <w:rPr>
                <w:rFonts w:ascii="Arial Narrow" w:eastAsia="Times New Roman" w:hAnsi="Arial Narrow" w:cs="Tahoma"/>
                <w:sz w:val="16"/>
                <w:szCs w:val="16"/>
                <w:lang w:eastAsia="fr-FR"/>
              </w:rPr>
              <w:t xml:space="preserve"> conformément au CCTP.</w:t>
            </w:r>
          </w:p>
          <w:p w:rsidR="00C539A1" w:rsidRPr="004D1343" w:rsidRDefault="00C539A1" w:rsidP="00C539A1">
            <w:pPr>
              <w:spacing w:after="0" w:line="240" w:lineRule="auto"/>
              <w:jc w:val="both"/>
              <w:rPr>
                <w:rFonts w:ascii="Arial Narrow" w:eastAsia="Times New Roman" w:hAnsi="Arial Narrow" w:cs="Tahoma"/>
                <w:sz w:val="16"/>
                <w:szCs w:val="16"/>
                <w:lang w:eastAsia="fr-FR"/>
              </w:rPr>
            </w:pPr>
            <w:r w:rsidRPr="004D1343">
              <w:rPr>
                <w:rFonts w:ascii="Arial Narrow" w:eastAsia="Times New Roman" w:hAnsi="Arial Narrow" w:cs="Tahoma"/>
                <w:sz w:val="16"/>
                <w:szCs w:val="16"/>
                <w:lang w:eastAsia="fr-FR"/>
              </w:rPr>
              <w:t>Il comprend notamment :</w:t>
            </w:r>
          </w:p>
          <w:p w:rsidR="00C539A1" w:rsidRPr="004D1343" w:rsidRDefault="00C539A1" w:rsidP="00C539A1">
            <w:pPr>
              <w:numPr>
                <w:ilvl w:val="0"/>
                <w:numId w:val="56"/>
              </w:numPr>
              <w:tabs>
                <w:tab w:val="num" w:pos="777"/>
              </w:tabs>
              <w:spacing w:after="60" w:line="240" w:lineRule="auto"/>
              <w:ind w:left="777" w:hanging="283"/>
              <w:contextualSpacing/>
              <w:jc w:val="both"/>
              <w:rPr>
                <w:rFonts w:ascii="Arial Narrow" w:eastAsia="Times New Roman" w:hAnsi="Arial Narrow" w:cs="Tahoma"/>
                <w:sz w:val="16"/>
                <w:szCs w:val="16"/>
                <w:lang w:eastAsia="fr-FR"/>
              </w:rPr>
            </w:pPr>
            <w:r w:rsidRPr="004D1343">
              <w:rPr>
                <w:rFonts w:ascii="Arial Narrow" w:eastAsia="Times New Roman" w:hAnsi="Arial Narrow" w:cs="Tahoma"/>
                <w:sz w:val="16"/>
                <w:szCs w:val="16"/>
                <w:lang w:eastAsia="fr-FR"/>
              </w:rPr>
              <w:t>la fourniture selon le CCTP;</w:t>
            </w:r>
          </w:p>
          <w:p w:rsidR="00C539A1" w:rsidRPr="004D1343" w:rsidRDefault="00C539A1" w:rsidP="00C539A1">
            <w:pPr>
              <w:numPr>
                <w:ilvl w:val="0"/>
                <w:numId w:val="56"/>
              </w:numPr>
              <w:tabs>
                <w:tab w:val="num" w:pos="777"/>
              </w:tabs>
              <w:spacing w:after="60" w:line="240" w:lineRule="auto"/>
              <w:ind w:left="777" w:hanging="283"/>
              <w:contextualSpacing/>
              <w:jc w:val="both"/>
              <w:rPr>
                <w:rFonts w:ascii="Arial Narrow" w:eastAsia="Times New Roman" w:hAnsi="Arial Narrow" w:cs="Tahoma"/>
                <w:sz w:val="16"/>
                <w:szCs w:val="16"/>
                <w:lang w:eastAsia="fr-FR"/>
              </w:rPr>
            </w:pPr>
            <w:r w:rsidRPr="004D1343">
              <w:rPr>
                <w:rFonts w:ascii="Arial Narrow" w:eastAsia="Times New Roman" w:hAnsi="Arial Narrow" w:cs="Tahoma"/>
                <w:sz w:val="16"/>
                <w:szCs w:val="16"/>
                <w:lang w:eastAsia="fr-FR"/>
              </w:rPr>
              <w:t>le solivage en bois dur de 4X8cm en trame de 60x120 ;</w:t>
            </w:r>
          </w:p>
          <w:p w:rsidR="00C539A1" w:rsidRPr="004D1343" w:rsidRDefault="00C539A1" w:rsidP="00C539A1">
            <w:pPr>
              <w:numPr>
                <w:ilvl w:val="0"/>
                <w:numId w:val="56"/>
              </w:numPr>
              <w:tabs>
                <w:tab w:val="num" w:pos="777"/>
              </w:tabs>
              <w:spacing w:after="60" w:line="240" w:lineRule="auto"/>
              <w:ind w:left="777" w:hanging="283"/>
              <w:contextualSpacing/>
              <w:jc w:val="both"/>
              <w:rPr>
                <w:rFonts w:ascii="Arial Narrow" w:eastAsia="Times New Roman" w:hAnsi="Arial Narrow" w:cs="Tahoma"/>
                <w:sz w:val="16"/>
                <w:szCs w:val="16"/>
                <w:lang w:eastAsia="fr-FR"/>
              </w:rPr>
            </w:pPr>
            <w:r w:rsidRPr="004D1343">
              <w:rPr>
                <w:rFonts w:ascii="Arial Narrow" w:eastAsia="Times New Roman" w:hAnsi="Arial Narrow" w:cs="Tahoma"/>
                <w:sz w:val="16"/>
                <w:szCs w:val="16"/>
                <w:lang w:eastAsia="fr-FR"/>
              </w:rPr>
              <w:t>la fourniture des accessoires de pose ;</w:t>
            </w:r>
          </w:p>
          <w:p w:rsidR="00C539A1" w:rsidRPr="004D1343" w:rsidRDefault="00C539A1" w:rsidP="00C539A1">
            <w:pPr>
              <w:numPr>
                <w:ilvl w:val="0"/>
                <w:numId w:val="56"/>
              </w:numPr>
              <w:tabs>
                <w:tab w:val="num" w:pos="777"/>
              </w:tabs>
              <w:spacing w:after="60" w:line="240" w:lineRule="auto"/>
              <w:ind w:left="777" w:hanging="283"/>
              <w:contextualSpacing/>
              <w:jc w:val="both"/>
              <w:rPr>
                <w:rFonts w:ascii="Arial Narrow" w:eastAsia="Times New Roman" w:hAnsi="Arial Narrow" w:cs="Tahoma"/>
                <w:sz w:val="16"/>
                <w:szCs w:val="16"/>
                <w:lang w:eastAsia="fr-FR"/>
              </w:rPr>
            </w:pPr>
            <w:r w:rsidRPr="004D1343">
              <w:rPr>
                <w:rFonts w:ascii="Arial Narrow" w:eastAsia="Times New Roman" w:hAnsi="Arial Narrow" w:cs="Tahoma"/>
                <w:sz w:val="16"/>
                <w:szCs w:val="16"/>
                <w:lang w:eastAsia="fr-FR"/>
              </w:rPr>
              <w:t>le façonnage en panneaux de 60x120 et la pose ;</w:t>
            </w:r>
          </w:p>
          <w:p w:rsidR="00C539A1" w:rsidRPr="004D1343" w:rsidRDefault="00C539A1" w:rsidP="00C539A1">
            <w:pPr>
              <w:numPr>
                <w:ilvl w:val="0"/>
                <w:numId w:val="56"/>
              </w:numPr>
              <w:tabs>
                <w:tab w:val="num" w:pos="777"/>
              </w:tabs>
              <w:spacing w:after="60" w:line="240" w:lineRule="auto"/>
              <w:ind w:left="777" w:hanging="283"/>
              <w:contextualSpacing/>
              <w:jc w:val="both"/>
              <w:rPr>
                <w:rFonts w:ascii="Arial Narrow" w:eastAsia="Times New Roman" w:hAnsi="Arial Narrow" w:cs="Tahoma"/>
                <w:sz w:val="16"/>
                <w:szCs w:val="16"/>
                <w:lang w:eastAsia="fr-FR"/>
              </w:rPr>
            </w:pPr>
            <w:r w:rsidRPr="004D1343">
              <w:rPr>
                <w:rFonts w:ascii="Arial Narrow" w:eastAsia="Times New Roman" w:hAnsi="Arial Narrow" w:cs="Tahoma"/>
                <w:sz w:val="16"/>
                <w:szCs w:val="16"/>
                <w:lang w:eastAsia="fr-FR"/>
              </w:rPr>
              <w:t>toutes sujétions</w:t>
            </w:r>
          </w:p>
          <w:p w:rsidR="007245BA" w:rsidRPr="00C539A1" w:rsidRDefault="00C539A1" w:rsidP="00C539A1">
            <w:pPr>
              <w:spacing w:after="0" w:line="240" w:lineRule="auto"/>
              <w:jc w:val="both"/>
              <w:rPr>
                <w:rFonts w:ascii="Arial Narrow" w:eastAsia="Times New Roman" w:hAnsi="Arial Narrow" w:cs="Tahoma"/>
                <w:color w:val="000000"/>
                <w:sz w:val="16"/>
                <w:szCs w:val="16"/>
                <w:lang w:eastAsia="fr-FR"/>
              </w:rPr>
            </w:pPr>
            <w:r w:rsidRPr="004D1343">
              <w:rPr>
                <w:rFonts w:ascii="Arial Narrow" w:eastAsia="Times New Roman" w:hAnsi="Arial Narrow" w:cs="Tahoma"/>
                <w:sz w:val="16"/>
                <w:szCs w:val="16"/>
                <w:lang w:eastAsia="fr-FR"/>
              </w:rPr>
              <w:t>Ce prix s’applique au mètre carré, mesuré par métré contradictoire</w:t>
            </w:r>
            <w:r w:rsidRPr="00B519AF">
              <w:rPr>
                <w:rFonts w:ascii="Arial Narrow" w:eastAsia="Times New Roman" w:hAnsi="Arial Narrow" w:cs="Tahoma"/>
                <w:color w:val="000000"/>
                <w:sz w:val="16"/>
                <w:szCs w:val="16"/>
                <w:lang w:eastAsia="fr-FR"/>
              </w:rPr>
              <w:t>;</w:t>
            </w:r>
          </w:p>
        </w:tc>
        <w:tc>
          <w:tcPr>
            <w:tcW w:w="851" w:type="dxa"/>
            <w:vAlign w:val="center"/>
          </w:tcPr>
          <w:p w:rsidR="007245BA" w:rsidRPr="00B519AF" w:rsidRDefault="007245BA" w:rsidP="007245BA">
            <w:pPr>
              <w:spacing w:after="0" w:line="240" w:lineRule="auto"/>
              <w:jc w:val="center"/>
              <w:rPr>
                <w:rFonts w:ascii="Arial Narrow" w:eastAsia="Times New Roman" w:hAnsi="Arial Narrow" w:cs="Tahoma"/>
                <w:color w:val="000000"/>
                <w:sz w:val="16"/>
                <w:szCs w:val="16"/>
                <w:lang w:eastAsia="fr-FR"/>
              </w:rPr>
            </w:pPr>
            <w:r>
              <w:rPr>
                <w:rFonts w:ascii="Arial Narrow" w:eastAsia="Times New Roman" w:hAnsi="Arial Narrow" w:cs="Tahoma"/>
                <w:color w:val="000000"/>
                <w:sz w:val="16"/>
                <w:szCs w:val="16"/>
                <w:lang w:eastAsia="fr-FR"/>
              </w:rPr>
              <w:t>ML</w:t>
            </w:r>
          </w:p>
        </w:tc>
        <w:tc>
          <w:tcPr>
            <w:tcW w:w="851" w:type="dxa"/>
            <w:vAlign w:val="center"/>
          </w:tcPr>
          <w:p w:rsidR="007245BA" w:rsidRPr="00B519AF" w:rsidRDefault="007245BA" w:rsidP="007245BA">
            <w:pPr>
              <w:spacing w:before="60" w:after="60" w:line="240" w:lineRule="auto"/>
              <w:jc w:val="right"/>
              <w:rPr>
                <w:rFonts w:ascii="Arial Narrow" w:eastAsia="Times New Roman" w:hAnsi="Arial Narrow" w:cs="Tahoma"/>
                <w:sz w:val="16"/>
                <w:szCs w:val="16"/>
                <w:lang w:eastAsia="fr-FR"/>
              </w:rPr>
            </w:pPr>
          </w:p>
        </w:tc>
        <w:tc>
          <w:tcPr>
            <w:tcW w:w="1276" w:type="dxa"/>
            <w:gridSpan w:val="2"/>
            <w:vAlign w:val="center"/>
          </w:tcPr>
          <w:p w:rsidR="007245BA" w:rsidRPr="00B519AF" w:rsidRDefault="007245BA" w:rsidP="007245BA">
            <w:pPr>
              <w:spacing w:before="60" w:after="60" w:line="240" w:lineRule="auto"/>
              <w:jc w:val="right"/>
              <w:rPr>
                <w:rFonts w:ascii="Arial Narrow" w:eastAsia="Times New Roman" w:hAnsi="Arial Narrow" w:cs="Tahoma"/>
                <w:sz w:val="16"/>
                <w:szCs w:val="16"/>
                <w:lang w:eastAsia="fr-FR"/>
              </w:rPr>
            </w:pPr>
          </w:p>
        </w:tc>
      </w:tr>
      <w:tr w:rsidR="007245BA" w:rsidRPr="004D1343" w:rsidTr="007245BA">
        <w:trPr>
          <w:trHeight w:val="284"/>
        </w:trPr>
        <w:tc>
          <w:tcPr>
            <w:tcW w:w="921" w:type="dxa"/>
            <w:vAlign w:val="center"/>
          </w:tcPr>
          <w:p w:rsidR="007245BA" w:rsidRPr="004D1343" w:rsidRDefault="007245BA" w:rsidP="007245BA">
            <w:pPr>
              <w:spacing w:after="0" w:line="240" w:lineRule="auto"/>
              <w:jc w:val="center"/>
              <w:rPr>
                <w:rFonts w:ascii="Arial Narrow" w:eastAsia="Times New Roman" w:hAnsi="Arial Narrow" w:cs="Tahoma"/>
                <w:color w:val="000000"/>
                <w:sz w:val="16"/>
                <w:szCs w:val="16"/>
                <w:lang w:eastAsia="fr-FR"/>
              </w:rPr>
            </w:pPr>
            <w:r w:rsidRPr="004D1343">
              <w:rPr>
                <w:rFonts w:ascii="Arial Narrow" w:eastAsia="Times New Roman" w:hAnsi="Arial Narrow" w:cs="Tahoma"/>
                <w:color w:val="000000"/>
                <w:sz w:val="16"/>
                <w:szCs w:val="16"/>
                <w:lang w:eastAsia="fr-FR"/>
              </w:rPr>
              <w:t>506</w:t>
            </w:r>
          </w:p>
        </w:tc>
        <w:tc>
          <w:tcPr>
            <w:tcW w:w="5952" w:type="dxa"/>
            <w:vAlign w:val="center"/>
          </w:tcPr>
          <w:p w:rsidR="00C539A1" w:rsidRPr="00B519AF" w:rsidRDefault="00C539A1" w:rsidP="00C539A1">
            <w:pPr>
              <w:spacing w:after="0" w:line="240" w:lineRule="auto"/>
              <w:rPr>
                <w:rFonts w:ascii="Arial Narrow" w:eastAsia="Times New Roman" w:hAnsi="Arial Narrow" w:cs="Tahoma"/>
                <w:b/>
                <w:color w:val="000000"/>
                <w:sz w:val="16"/>
                <w:szCs w:val="16"/>
                <w:lang w:eastAsia="fr-FR"/>
              </w:rPr>
            </w:pPr>
            <w:r w:rsidRPr="00B519AF">
              <w:rPr>
                <w:rFonts w:ascii="Arial Narrow" w:eastAsia="Times New Roman" w:hAnsi="Arial Narrow" w:cs="Tahoma"/>
                <w:b/>
                <w:color w:val="000000"/>
                <w:sz w:val="16"/>
                <w:szCs w:val="16"/>
                <w:lang w:eastAsia="fr-FR"/>
              </w:rPr>
              <w:t xml:space="preserve">Couverture en tôle bac épaisseur </w:t>
            </w:r>
            <w:r>
              <w:rPr>
                <w:rFonts w:ascii="Arial Narrow" w:eastAsia="Times New Roman" w:hAnsi="Arial Narrow" w:cs="Tahoma"/>
                <w:b/>
                <w:color w:val="000000"/>
                <w:sz w:val="16"/>
                <w:szCs w:val="16"/>
                <w:lang w:eastAsia="fr-FR"/>
              </w:rPr>
              <w:t>5</w:t>
            </w:r>
            <w:r w:rsidRPr="00B519AF">
              <w:rPr>
                <w:rFonts w:ascii="Arial Narrow" w:eastAsia="Times New Roman" w:hAnsi="Arial Narrow" w:cs="Tahoma"/>
                <w:b/>
                <w:color w:val="000000"/>
                <w:sz w:val="16"/>
                <w:szCs w:val="16"/>
                <w:lang w:eastAsia="fr-FR"/>
              </w:rPr>
              <w:t>/10</w:t>
            </w:r>
            <w:r w:rsidRPr="00B519AF">
              <w:rPr>
                <w:rFonts w:ascii="Arial Narrow" w:eastAsia="Times New Roman" w:hAnsi="Arial Narrow" w:cs="Tahoma"/>
                <w:b/>
                <w:color w:val="000000"/>
                <w:sz w:val="16"/>
                <w:szCs w:val="16"/>
                <w:vertAlign w:val="superscript"/>
                <w:lang w:eastAsia="fr-FR"/>
              </w:rPr>
              <w:t>e</w:t>
            </w:r>
            <w:r w:rsidRPr="00B519AF">
              <w:rPr>
                <w:rFonts w:ascii="Arial Narrow" w:eastAsia="Times New Roman" w:hAnsi="Arial Narrow" w:cs="Tahoma"/>
                <w:b/>
                <w:color w:val="000000"/>
                <w:sz w:val="16"/>
                <w:szCs w:val="16"/>
                <w:lang w:eastAsia="fr-FR"/>
              </w:rPr>
              <w:t xml:space="preserve"> de 6ml</w:t>
            </w:r>
          </w:p>
          <w:p w:rsidR="00C539A1" w:rsidRPr="004D1343" w:rsidRDefault="00C539A1" w:rsidP="00C539A1">
            <w:pPr>
              <w:spacing w:after="0" w:line="240" w:lineRule="auto"/>
              <w:rPr>
                <w:rFonts w:ascii="Arial Narrow" w:eastAsia="Times New Roman" w:hAnsi="Arial Narrow" w:cs="Tahoma"/>
                <w:sz w:val="16"/>
                <w:szCs w:val="16"/>
                <w:lang w:eastAsia="fr-FR"/>
              </w:rPr>
            </w:pPr>
            <w:r w:rsidRPr="004D1343">
              <w:rPr>
                <w:rFonts w:ascii="Arial Narrow" w:eastAsia="Times New Roman" w:hAnsi="Arial Narrow" w:cs="Tahoma"/>
                <w:sz w:val="16"/>
                <w:szCs w:val="16"/>
                <w:lang w:eastAsia="fr-FR"/>
              </w:rPr>
              <w:t>Ce prix rémunère au mètre carré (m</w:t>
            </w:r>
            <w:r w:rsidRPr="00FC40C5">
              <w:rPr>
                <w:rFonts w:ascii="Arial Narrow" w:eastAsia="Times New Roman" w:hAnsi="Arial Narrow" w:cs="Tahoma"/>
                <w:sz w:val="16"/>
                <w:szCs w:val="16"/>
                <w:vertAlign w:val="superscript"/>
                <w:lang w:eastAsia="fr-FR"/>
              </w:rPr>
              <w:t>2</w:t>
            </w:r>
            <w:r w:rsidRPr="004D1343">
              <w:rPr>
                <w:rFonts w:ascii="Arial Narrow" w:eastAsia="Times New Roman" w:hAnsi="Arial Narrow" w:cs="Tahoma"/>
                <w:sz w:val="16"/>
                <w:szCs w:val="16"/>
                <w:lang w:eastAsia="fr-FR"/>
              </w:rPr>
              <w:t>), mesuré par métré contradictoire, la fourniture et la pose des  tôles bac 5/10è conformément au CCTP.</w:t>
            </w:r>
          </w:p>
          <w:p w:rsidR="00C539A1" w:rsidRPr="004D1343" w:rsidRDefault="00C539A1" w:rsidP="00C539A1">
            <w:pPr>
              <w:spacing w:after="0" w:line="240" w:lineRule="auto"/>
              <w:jc w:val="both"/>
              <w:rPr>
                <w:rFonts w:ascii="Arial Narrow" w:eastAsia="Times New Roman" w:hAnsi="Arial Narrow" w:cs="Tahoma"/>
                <w:sz w:val="16"/>
                <w:szCs w:val="16"/>
                <w:lang w:eastAsia="fr-FR"/>
              </w:rPr>
            </w:pPr>
            <w:r w:rsidRPr="004D1343">
              <w:rPr>
                <w:rFonts w:ascii="Arial Narrow" w:eastAsia="Times New Roman" w:hAnsi="Arial Narrow" w:cs="Tahoma"/>
                <w:sz w:val="16"/>
                <w:szCs w:val="16"/>
                <w:lang w:eastAsia="fr-FR"/>
              </w:rPr>
              <w:t>Il comprend notamment :</w:t>
            </w:r>
          </w:p>
          <w:p w:rsidR="00C539A1" w:rsidRPr="004D1343" w:rsidRDefault="00C539A1" w:rsidP="00C539A1">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4D1343">
              <w:rPr>
                <w:rFonts w:ascii="Arial Narrow" w:eastAsia="Times New Roman" w:hAnsi="Arial Narrow" w:cs="Tahoma"/>
                <w:sz w:val="16"/>
                <w:szCs w:val="16"/>
                <w:lang w:eastAsia="fr-FR"/>
              </w:rPr>
              <w:t>la fourniture de la tôle bac 5/10è ;</w:t>
            </w:r>
          </w:p>
          <w:p w:rsidR="00C539A1" w:rsidRPr="004D1343" w:rsidRDefault="00C539A1" w:rsidP="00C539A1">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4D1343">
              <w:rPr>
                <w:rFonts w:ascii="Arial Narrow" w:eastAsia="Times New Roman" w:hAnsi="Arial Narrow" w:cs="Tahoma"/>
                <w:sz w:val="16"/>
                <w:szCs w:val="16"/>
                <w:lang w:eastAsia="fr-FR"/>
              </w:rPr>
              <w:t>le débit ;</w:t>
            </w:r>
          </w:p>
          <w:p w:rsidR="00C539A1" w:rsidRPr="004D1343" w:rsidRDefault="00C539A1" w:rsidP="00C539A1">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4D1343">
              <w:rPr>
                <w:rFonts w:ascii="Arial Narrow" w:eastAsia="Times New Roman" w:hAnsi="Arial Narrow" w:cs="Tahoma"/>
                <w:sz w:val="16"/>
                <w:szCs w:val="16"/>
                <w:lang w:eastAsia="fr-FR"/>
              </w:rPr>
              <w:t>la fourniture des accessoires de pose (tire fonds, cavaliers, rondelles feutres) ;</w:t>
            </w:r>
          </w:p>
          <w:p w:rsidR="00C539A1" w:rsidRPr="004D1343" w:rsidRDefault="00C539A1" w:rsidP="00C539A1">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4D1343">
              <w:rPr>
                <w:rFonts w:ascii="Arial Narrow" w:eastAsia="Times New Roman" w:hAnsi="Arial Narrow" w:cs="Tahoma"/>
                <w:sz w:val="16"/>
                <w:szCs w:val="16"/>
                <w:lang w:eastAsia="fr-FR"/>
              </w:rPr>
              <w:t>la pose ;</w:t>
            </w:r>
          </w:p>
          <w:p w:rsidR="00C539A1" w:rsidRPr="004D1343" w:rsidRDefault="00C539A1" w:rsidP="00C539A1">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4D1343">
              <w:rPr>
                <w:rFonts w:ascii="Arial Narrow" w:eastAsia="Times New Roman" w:hAnsi="Arial Narrow" w:cs="Tahoma"/>
                <w:sz w:val="16"/>
                <w:szCs w:val="16"/>
                <w:lang w:eastAsia="fr-FR"/>
              </w:rPr>
              <w:t>toutes sujétions</w:t>
            </w:r>
          </w:p>
          <w:p w:rsidR="007245BA" w:rsidRPr="004D1343" w:rsidRDefault="00C539A1" w:rsidP="00C539A1">
            <w:pPr>
              <w:spacing w:after="0" w:line="240" w:lineRule="auto"/>
              <w:rPr>
                <w:rFonts w:ascii="Arial Narrow" w:eastAsia="Times New Roman" w:hAnsi="Arial Narrow" w:cs="Tahoma"/>
                <w:sz w:val="16"/>
                <w:szCs w:val="16"/>
                <w:lang w:eastAsia="fr-FR"/>
              </w:rPr>
            </w:pPr>
            <w:r w:rsidRPr="004D1343">
              <w:rPr>
                <w:rFonts w:ascii="Arial Narrow" w:eastAsia="Times New Roman" w:hAnsi="Arial Narrow" w:cs="Tahoma"/>
                <w:sz w:val="16"/>
                <w:szCs w:val="16"/>
                <w:lang w:eastAsia="fr-FR"/>
              </w:rPr>
              <w:t>Ce prix s’applique au mètre carré, mesuré par métré contradictoire.</w:t>
            </w:r>
          </w:p>
        </w:tc>
        <w:tc>
          <w:tcPr>
            <w:tcW w:w="851" w:type="dxa"/>
            <w:vAlign w:val="center"/>
          </w:tcPr>
          <w:p w:rsidR="007245BA" w:rsidRPr="00B519AF" w:rsidRDefault="007245BA" w:rsidP="007245BA">
            <w:pPr>
              <w:spacing w:after="0" w:line="240" w:lineRule="auto"/>
              <w:jc w:val="center"/>
              <w:rPr>
                <w:rFonts w:ascii="Arial Narrow" w:eastAsia="Times New Roman" w:hAnsi="Arial Narrow" w:cs="Tahoma"/>
                <w:color w:val="000000"/>
                <w:sz w:val="16"/>
                <w:szCs w:val="16"/>
                <w:lang w:eastAsia="fr-FR"/>
              </w:rPr>
            </w:pPr>
            <w:r>
              <w:rPr>
                <w:rFonts w:ascii="Arial Narrow" w:eastAsia="Times New Roman" w:hAnsi="Arial Narrow" w:cs="Tahoma"/>
                <w:color w:val="000000"/>
                <w:sz w:val="16"/>
                <w:szCs w:val="16"/>
                <w:lang w:eastAsia="fr-FR"/>
              </w:rPr>
              <w:t>M</w:t>
            </w:r>
            <w:r w:rsidRPr="004D1343">
              <w:rPr>
                <w:rFonts w:ascii="Arial Narrow" w:eastAsia="Times New Roman" w:hAnsi="Arial Narrow" w:cs="Tahoma"/>
                <w:color w:val="000000"/>
                <w:sz w:val="16"/>
                <w:szCs w:val="16"/>
                <w:vertAlign w:val="superscript"/>
                <w:lang w:eastAsia="fr-FR"/>
              </w:rPr>
              <w:t>2</w:t>
            </w:r>
          </w:p>
        </w:tc>
        <w:tc>
          <w:tcPr>
            <w:tcW w:w="851" w:type="dxa"/>
            <w:vAlign w:val="center"/>
          </w:tcPr>
          <w:p w:rsidR="007245BA" w:rsidRPr="00B519AF" w:rsidRDefault="007245BA" w:rsidP="007245BA">
            <w:pPr>
              <w:spacing w:before="60" w:after="60" w:line="240" w:lineRule="auto"/>
              <w:jc w:val="right"/>
              <w:rPr>
                <w:rFonts w:ascii="Arial Narrow" w:eastAsia="Times New Roman" w:hAnsi="Arial Narrow" w:cs="Tahoma"/>
                <w:sz w:val="16"/>
                <w:szCs w:val="16"/>
                <w:lang w:eastAsia="fr-FR"/>
              </w:rPr>
            </w:pPr>
          </w:p>
        </w:tc>
        <w:tc>
          <w:tcPr>
            <w:tcW w:w="1276" w:type="dxa"/>
            <w:gridSpan w:val="2"/>
            <w:vAlign w:val="center"/>
          </w:tcPr>
          <w:p w:rsidR="007245BA" w:rsidRPr="004D1343" w:rsidRDefault="007245BA" w:rsidP="007245BA">
            <w:pPr>
              <w:spacing w:before="60" w:after="60" w:line="240" w:lineRule="auto"/>
              <w:jc w:val="right"/>
              <w:rPr>
                <w:rFonts w:ascii="Arial Narrow" w:eastAsia="Times New Roman" w:hAnsi="Arial Narrow" w:cs="Tahoma"/>
                <w:sz w:val="16"/>
                <w:szCs w:val="16"/>
                <w:lang w:eastAsia="fr-FR"/>
              </w:rPr>
            </w:pPr>
          </w:p>
        </w:tc>
      </w:tr>
      <w:tr w:rsidR="007245BA" w:rsidRPr="00B519AF" w:rsidTr="007245BA">
        <w:trPr>
          <w:trHeight w:val="284"/>
        </w:trPr>
        <w:tc>
          <w:tcPr>
            <w:tcW w:w="921" w:type="dxa"/>
            <w:vAlign w:val="center"/>
          </w:tcPr>
          <w:p w:rsidR="007245BA" w:rsidRPr="00B519AF" w:rsidRDefault="007245BA" w:rsidP="007245BA">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507</w:t>
            </w:r>
          </w:p>
        </w:tc>
        <w:tc>
          <w:tcPr>
            <w:tcW w:w="5952" w:type="dxa"/>
            <w:vAlign w:val="center"/>
          </w:tcPr>
          <w:p w:rsidR="00C539A1" w:rsidRPr="004D1343" w:rsidRDefault="00C539A1" w:rsidP="00C539A1">
            <w:pPr>
              <w:spacing w:after="0" w:line="240" w:lineRule="auto"/>
              <w:jc w:val="both"/>
              <w:rPr>
                <w:rFonts w:ascii="Arial Narrow" w:eastAsia="Times New Roman" w:hAnsi="Arial Narrow" w:cs="Tahoma"/>
                <w:b/>
                <w:color w:val="000000"/>
                <w:sz w:val="16"/>
                <w:szCs w:val="16"/>
                <w:lang w:eastAsia="fr-FR"/>
              </w:rPr>
            </w:pPr>
            <w:r w:rsidRPr="004D1343">
              <w:rPr>
                <w:rFonts w:ascii="Arial Narrow" w:eastAsia="Times New Roman" w:hAnsi="Arial Narrow" w:cs="Tahoma"/>
                <w:b/>
                <w:color w:val="000000"/>
                <w:sz w:val="16"/>
                <w:szCs w:val="16"/>
                <w:lang w:eastAsia="fr-FR"/>
              </w:rPr>
              <w:t>Tôle faîtière crantée de 50 cm de large </w:t>
            </w:r>
          </w:p>
          <w:p w:rsidR="00C539A1" w:rsidRPr="004D1343" w:rsidRDefault="00C539A1" w:rsidP="00C539A1">
            <w:pPr>
              <w:spacing w:after="0" w:line="240" w:lineRule="auto"/>
              <w:jc w:val="both"/>
              <w:rPr>
                <w:rFonts w:ascii="Arial Narrow" w:eastAsia="Times New Roman" w:hAnsi="Arial Narrow" w:cs="Tahoma"/>
                <w:sz w:val="16"/>
                <w:szCs w:val="16"/>
                <w:lang w:eastAsia="fr-FR"/>
              </w:rPr>
            </w:pPr>
            <w:r w:rsidRPr="004D1343">
              <w:rPr>
                <w:rFonts w:ascii="Arial Narrow" w:eastAsia="Times New Roman" w:hAnsi="Arial Narrow" w:cs="Tahoma"/>
                <w:sz w:val="16"/>
                <w:szCs w:val="16"/>
                <w:lang w:eastAsia="fr-FR"/>
              </w:rPr>
              <w:t>Ce prix rémunère au mètre linéaire (ml), mesuré par métré contradictoire, la fourniture et la pose de la tôle faîtière crantée de 50 cm de large,  conformément au CCTP.</w:t>
            </w:r>
          </w:p>
          <w:p w:rsidR="00C539A1" w:rsidRPr="004D1343" w:rsidRDefault="00C539A1" w:rsidP="00C539A1">
            <w:pPr>
              <w:spacing w:after="0" w:line="240" w:lineRule="auto"/>
              <w:jc w:val="both"/>
              <w:rPr>
                <w:rFonts w:ascii="Arial Narrow" w:eastAsia="Times New Roman" w:hAnsi="Arial Narrow" w:cs="Tahoma"/>
                <w:sz w:val="16"/>
                <w:szCs w:val="16"/>
                <w:lang w:eastAsia="fr-FR"/>
              </w:rPr>
            </w:pPr>
            <w:r w:rsidRPr="004D1343">
              <w:rPr>
                <w:rFonts w:ascii="Arial Narrow" w:eastAsia="Times New Roman" w:hAnsi="Arial Narrow" w:cs="Tahoma"/>
                <w:sz w:val="16"/>
                <w:szCs w:val="16"/>
                <w:lang w:eastAsia="fr-FR"/>
              </w:rPr>
              <w:t>Il comprend notamment :</w:t>
            </w:r>
          </w:p>
          <w:p w:rsidR="00C539A1" w:rsidRPr="004D1343" w:rsidRDefault="00C539A1" w:rsidP="00C539A1">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4D1343">
              <w:rPr>
                <w:rFonts w:ascii="Arial Narrow" w:eastAsia="Times New Roman" w:hAnsi="Arial Narrow" w:cs="Tahoma"/>
                <w:sz w:val="16"/>
                <w:szCs w:val="16"/>
                <w:lang w:eastAsia="fr-FR"/>
              </w:rPr>
              <w:t>la fourniture de la tôle faîtière crantée de 50 cm de large ;</w:t>
            </w:r>
          </w:p>
          <w:p w:rsidR="00C539A1" w:rsidRPr="004D1343" w:rsidRDefault="00C539A1" w:rsidP="00C539A1">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4D1343">
              <w:rPr>
                <w:rFonts w:ascii="Arial Narrow" w:eastAsia="Times New Roman" w:hAnsi="Arial Narrow" w:cs="Tahoma"/>
                <w:sz w:val="16"/>
                <w:szCs w:val="16"/>
                <w:lang w:eastAsia="fr-FR"/>
              </w:rPr>
              <w:t>le débit ;</w:t>
            </w:r>
          </w:p>
          <w:p w:rsidR="00C539A1" w:rsidRPr="004D1343" w:rsidRDefault="00C539A1" w:rsidP="00C539A1">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4D1343">
              <w:rPr>
                <w:rFonts w:ascii="Arial Narrow" w:eastAsia="Times New Roman" w:hAnsi="Arial Narrow" w:cs="Tahoma"/>
                <w:sz w:val="16"/>
                <w:szCs w:val="16"/>
                <w:lang w:eastAsia="fr-FR"/>
              </w:rPr>
              <w:t>la fourniture des accessoires de pose ;</w:t>
            </w:r>
          </w:p>
          <w:p w:rsidR="00C539A1" w:rsidRPr="004D1343" w:rsidRDefault="00C539A1" w:rsidP="00C539A1">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4D1343">
              <w:rPr>
                <w:rFonts w:ascii="Arial Narrow" w:eastAsia="Times New Roman" w:hAnsi="Arial Narrow" w:cs="Tahoma"/>
                <w:sz w:val="16"/>
                <w:szCs w:val="16"/>
                <w:lang w:eastAsia="fr-FR"/>
              </w:rPr>
              <w:t>la pose ;</w:t>
            </w:r>
          </w:p>
          <w:p w:rsidR="00C539A1" w:rsidRPr="004D1343" w:rsidRDefault="00C539A1" w:rsidP="00C539A1">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4D1343">
              <w:rPr>
                <w:rFonts w:ascii="Arial Narrow" w:eastAsia="Times New Roman" w:hAnsi="Arial Narrow" w:cs="Tahoma"/>
                <w:sz w:val="16"/>
                <w:szCs w:val="16"/>
                <w:lang w:eastAsia="fr-FR"/>
              </w:rPr>
              <w:t>toutes sujétions</w:t>
            </w:r>
          </w:p>
          <w:p w:rsidR="007245BA" w:rsidRPr="004D1343" w:rsidRDefault="00C539A1" w:rsidP="00C539A1">
            <w:pPr>
              <w:spacing w:after="0" w:line="240" w:lineRule="auto"/>
              <w:rPr>
                <w:rFonts w:ascii="Arial Narrow" w:eastAsia="Times New Roman" w:hAnsi="Arial Narrow" w:cs="Tahoma"/>
                <w:sz w:val="16"/>
                <w:szCs w:val="16"/>
                <w:lang w:eastAsia="fr-FR"/>
              </w:rPr>
            </w:pPr>
            <w:r w:rsidRPr="004D1343">
              <w:rPr>
                <w:rFonts w:ascii="Arial Narrow" w:eastAsia="Times New Roman" w:hAnsi="Arial Narrow" w:cs="Tahoma"/>
                <w:sz w:val="16"/>
                <w:szCs w:val="16"/>
                <w:lang w:eastAsia="fr-FR"/>
              </w:rPr>
              <w:t>Ce prix s’applique au mètre linéaire, mesuré par métré contradictoire.</w:t>
            </w:r>
          </w:p>
        </w:tc>
        <w:tc>
          <w:tcPr>
            <w:tcW w:w="851" w:type="dxa"/>
            <w:vAlign w:val="center"/>
          </w:tcPr>
          <w:p w:rsidR="007245BA" w:rsidRPr="00B519AF" w:rsidRDefault="007245BA" w:rsidP="007245BA">
            <w:pPr>
              <w:spacing w:after="0" w:line="240" w:lineRule="auto"/>
              <w:jc w:val="center"/>
              <w:rPr>
                <w:rFonts w:ascii="Arial Narrow" w:eastAsia="Times New Roman" w:hAnsi="Arial Narrow" w:cs="Tahoma"/>
                <w:color w:val="000000"/>
                <w:sz w:val="16"/>
                <w:szCs w:val="16"/>
                <w:lang w:eastAsia="fr-FR"/>
              </w:rPr>
            </w:pPr>
            <w:r>
              <w:rPr>
                <w:rFonts w:ascii="Arial Narrow" w:eastAsia="Times New Roman" w:hAnsi="Arial Narrow" w:cs="Tahoma"/>
                <w:color w:val="000000"/>
                <w:sz w:val="16"/>
                <w:szCs w:val="16"/>
                <w:lang w:eastAsia="fr-FR"/>
              </w:rPr>
              <w:t>ML</w:t>
            </w:r>
          </w:p>
        </w:tc>
        <w:tc>
          <w:tcPr>
            <w:tcW w:w="851" w:type="dxa"/>
            <w:vAlign w:val="center"/>
          </w:tcPr>
          <w:p w:rsidR="007245BA" w:rsidRPr="00B519AF" w:rsidRDefault="007245BA" w:rsidP="007245BA">
            <w:pPr>
              <w:spacing w:before="60" w:after="60" w:line="240" w:lineRule="auto"/>
              <w:jc w:val="right"/>
              <w:rPr>
                <w:rFonts w:ascii="Arial Narrow" w:eastAsia="Times New Roman" w:hAnsi="Arial Narrow" w:cs="Tahoma"/>
                <w:sz w:val="16"/>
                <w:szCs w:val="16"/>
                <w:lang w:eastAsia="fr-FR"/>
              </w:rPr>
            </w:pPr>
          </w:p>
        </w:tc>
        <w:tc>
          <w:tcPr>
            <w:tcW w:w="1276" w:type="dxa"/>
            <w:gridSpan w:val="2"/>
            <w:vAlign w:val="center"/>
          </w:tcPr>
          <w:p w:rsidR="007245BA" w:rsidRPr="00B519AF" w:rsidRDefault="007245BA" w:rsidP="007245BA">
            <w:pPr>
              <w:spacing w:before="60" w:after="60" w:line="240" w:lineRule="auto"/>
              <w:jc w:val="right"/>
              <w:rPr>
                <w:rFonts w:ascii="Arial Narrow" w:eastAsia="Times New Roman" w:hAnsi="Arial Narrow" w:cs="Tahoma"/>
                <w:sz w:val="16"/>
                <w:szCs w:val="16"/>
                <w:lang w:eastAsia="fr-FR"/>
              </w:rPr>
            </w:pPr>
          </w:p>
        </w:tc>
      </w:tr>
      <w:tr w:rsidR="007245BA" w:rsidRPr="00B519AF" w:rsidTr="007245BA">
        <w:trPr>
          <w:trHeight w:val="284"/>
        </w:trPr>
        <w:tc>
          <w:tcPr>
            <w:tcW w:w="921" w:type="dxa"/>
            <w:vAlign w:val="center"/>
          </w:tcPr>
          <w:p w:rsidR="007245BA" w:rsidRPr="00B519AF" w:rsidRDefault="007245BA" w:rsidP="007245BA">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508</w:t>
            </w:r>
          </w:p>
        </w:tc>
        <w:tc>
          <w:tcPr>
            <w:tcW w:w="5952" w:type="dxa"/>
            <w:vAlign w:val="center"/>
          </w:tcPr>
          <w:p w:rsidR="00C539A1" w:rsidRPr="00C539A1" w:rsidRDefault="00C539A1" w:rsidP="007245BA">
            <w:pPr>
              <w:spacing w:after="0" w:line="240" w:lineRule="auto"/>
              <w:rPr>
                <w:rFonts w:ascii="Arial Narrow" w:eastAsia="Times New Roman" w:hAnsi="Arial Narrow" w:cs="Tahoma"/>
                <w:b/>
                <w:color w:val="000000"/>
                <w:sz w:val="16"/>
                <w:szCs w:val="16"/>
                <w:lang w:eastAsia="fr-FR"/>
              </w:rPr>
            </w:pPr>
            <w:r w:rsidRPr="00C539A1">
              <w:rPr>
                <w:rFonts w:ascii="Arial Narrow" w:eastAsia="Times New Roman" w:hAnsi="Arial Narrow" w:cs="Tahoma"/>
                <w:b/>
                <w:color w:val="000000"/>
                <w:sz w:val="16"/>
                <w:szCs w:val="16"/>
                <w:lang w:eastAsia="fr-FR"/>
              </w:rPr>
              <w:t>Bande ourlée de 5/10e pour bardage sur façades et pignons</w:t>
            </w:r>
          </w:p>
          <w:p w:rsidR="007245BA" w:rsidRPr="004D1343" w:rsidRDefault="007245BA" w:rsidP="007245BA">
            <w:pPr>
              <w:spacing w:after="0" w:line="240" w:lineRule="auto"/>
              <w:jc w:val="both"/>
              <w:rPr>
                <w:rFonts w:ascii="Arial Narrow" w:eastAsia="Times New Roman" w:hAnsi="Arial Narrow" w:cs="Tahoma"/>
                <w:sz w:val="16"/>
                <w:szCs w:val="16"/>
                <w:lang w:eastAsia="fr-FR"/>
              </w:rPr>
            </w:pPr>
            <w:r w:rsidRPr="004D1343">
              <w:rPr>
                <w:rFonts w:ascii="Arial Narrow" w:eastAsia="Times New Roman" w:hAnsi="Arial Narrow" w:cs="Tahoma"/>
                <w:sz w:val="16"/>
                <w:szCs w:val="16"/>
                <w:lang w:eastAsia="fr-FR"/>
              </w:rPr>
              <w:t>Ce prix rémunère au mètre carré (m</w:t>
            </w:r>
            <w:r w:rsidRPr="00FC40C5">
              <w:rPr>
                <w:rFonts w:ascii="Arial Narrow" w:eastAsia="Times New Roman" w:hAnsi="Arial Narrow" w:cs="Tahoma"/>
                <w:sz w:val="16"/>
                <w:szCs w:val="16"/>
                <w:vertAlign w:val="superscript"/>
                <w:lang w:eastAsia="fr-FR"/>
              </w:rPr>
              <w:t>2</w:t>
            </w:r>
            <w:r w:rsidRPr="004D1343">
              <w:rPr>
                <w:rFonts w:ascii="Arial Narrow" w:eastAsia="Times New Roman" w:hAnsi="Arial Narrow" w:cs="Tahoma"/>
                <w:sz w:val="16"/>
                <w:szCs w:val="16"/>
                <w:lang w:eastAsia="fr-FR"/>
              </w:rPr>
              <w:t xml:space="preserve">), mesuré par métré contradictoire, la fourniture et la pose de </w:t>
            </w:r>
            <w:r w:rsidR="00C539A1">
              <w:rPr>
                <w:rFonts w:ascii="Arial Narrow" w:eastAsia="Times New Roman" w:hAnsi="Arial Narrow" w:cs="Tahoma"/>
                <w:sz w:val="16"/>
                <w:szCs w:val="16"/>
                <w:lang w:eastAsia="fr-FR"/>
              </w:rPr>
              <w:t>bandes ourlées</w:t>
            </w:r>
            <w:r w:rsidRPr="004D1343">
              <w:rPr>
                <w:rFonts w:ascii="Arial Narrow" w:eastAsia="Times New Roman" w:hAnsi="Arial Narrow" w:cs="Tahoma"/>
                <w:sz w:val="16"/>
                <w:szCs w:val="16"/>
                <w:lang w:eastAsia="fr-FR"/>
              </w:rPr>
              <w:t xml:space="preserve"> conformément au CCTP.</w:t>
            </w:r>
          </w:p>
          <w:p w:rsidR="007245BA" w:rsidRPr="004D1343" w:rsidRDefault="007245BA" w:rsidP="007245BA">
            <w:pPr>
              <w:spacing w:after="0" w:line="240" w:lineRule="auto"/>
              <w:jc w:val="both"/>
              <w:rPr>
                <w:rFonts w:ascii="Arial Narrow" w:eastAsia="Times New Roman" w:hAnsi="Arial Narrow" w:cs="Tahoma"/>
                <w:sz w:val="16"/>
                <w:szCs w:val="16"/>
                <w:lang w:eastAsia="fr-FR"/>
              </w:rPr>
            </w:pPr>
            <w:r w:rsidRPr="004D1343">
              <w:rPr>
                <w:rFonts w:ascii="Arial Narrow" w:eastAsia="Times New Roman" w:hAnsi="Arial Narrow" w:cs="Tahoma"/>
                <w:sz w:val="16"/>
                <w:szCs w:val="16"/>
                <w:lang w:eastAsia="fr-FR"/>
              </w:rPr>
              <w:t>Il comprend notamment :</w:t>
            </w:r>
          </w:p>
          <w:p w:rsidR="007245BA" w:rsidRPr="004D1343"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4D1343">
              <w:rPr>
                <w:rFonts w:ascii="Arial Narrow" w:eastAsia="Times New Roman" w:hAnsi="Arial Narrow" w:cs="Tahoma"/>
                <w:sz w:val="16"/>
                <w:szCs w:val="16"/>
                <w:lang w:eastAsia="fr-FR"/>
              </w:rPr>
              <w:t>la fourniture selon le CCTP;</w:t>
            </w:r>
          </w:p>
          <w:p w:rsidR="007245BA" w:rsidRPr="004D1343"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4D1343">
              <w:rPr>
                <w:rFonts w:ascii="Arial Narrow" w:eastAsia="Times New Roman" w:hAnsi="Arial Narrow" w:cs="Tahoma"/>
                <w:sz w:val="16"/>
                <w:szCs w:val="16"/>
                <w:lang w:eastAsia="fr-FR"/>
              </w:rPr>
              <w:t>le solivage en bois dur de 4X8cm ;</w:t>
            </w:r>
          </w:p>
          <w:p w:rsidR="007245BA" w:rsidRPr="004D1343"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4D1343">
              <w:rPr>
                <w:rFonts w:ascii="Arial Narrow" w:eastAsia="Times New Roman" w:hAnsi="Arial Narrow" w:cs="Tahoma"/>
                <w:sz w:val="16"/>
                <w:szCs w:val="16"/>
                <w:lang w:eastAsia="fr-FR"/>
              </w:rPr>
              <w:t>la fourniture des accessoires de pose ;</w:t>
            </w:r>
          </w:p>
          <w:p w:rsidR="007245BA" w:rsidRPr="004D1343"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4D1343">
              <w:rPr>
                <w:rFonts w:ascii="Arial Narrow" w:eastAsia="Times New Roman" w:hAnsi="Arial Narrow" w:cs="Tahoma"/>
                <w:sz w:val="16"/>
                <w:szCs w:val="16"/>
                <w:lang w:eastAsia="fr-FR"/>
              </w:rPr>
              <w:t>le façonnage et la pose ;</w:t>
            </w:r>
          </w:p>
          <w:p w:rsidR="007245BA" w:rsidRPr="004D1343"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4D1343">
              <w:rPr>
                <w:rFonts w:ascii="Arial Narrow" w:eastAsia="Times New Roman" w:hAnsi="Arial Narrow" w:cs="Tahoma"/>
                <w:sz w:val="16"/>
                <w:szCs w:val="16"/>
                <w:lang w:eastAsia="fr-FR"/>
              </w:rPr>
              <w:t>toutes sujétions</w:t>
            </w:r>
          </w:p>
          <w:p w:rsidR="007245BA" w:rsidRPr="00B519AF" w:rsidRDefault="007245BA" w:rsidP="007245BA">
            <w:pPr>
              <w:spacing w:after="0" w:line="240" w:lineRule="auto"/>
              <w:rPr>
                <w:rFonts w:ascii="Arial Narrow" w:eastAsia="Times New Roman" w:hAnsi="Arial Narrow" w:cs="Tahoma"/>
                <w:sz w:val="16"/>
                <w:szCs w:val="16"/>
                <w:lang w:eastAsia="fr-FR"/>
              </w:rPr>
            </w:pPr>
            <w:r w:rsidRPr="004D1343">
              <w:rPr>
                <w:rFonts w:ascii="Arial Narrow" w:eastAsia="Times New Roman" w:hAnsi="Arial Narrow" w:cs="Tahoma"/>
                <w:sz w:val="16"/>
                <w:szCs w:val="16"/>
                <w:lang w:eastAsia="fr-FR"/>
              </w:rPr>
              <w:t>Ce prix s’applique au mètre carré, mesuré par métré contradictoire</w:t>
            </w:r>
          </w:p>
        </w:tc>
        <w:tc>
          <w:tcPr>
            <w:tcW w:w="851" w:type="dxa"/>
            <w:vAlign w:val="center"/>
          </w:tcPr>
          <w:p w:rsidR="007245BA" w:rsidRPr="00B519AF" w:rsidRDefault="007245BA" w:rsidP="007245BA">
            <w:pPr>
              <w:spacing w:after="0" w:line="240" w:lineRule="auto"/>
              <w:jc w:val="center"/>
              <w:rPr>
                <w:rFonts w:ascii="Arial Narrow" w:eastAsia="Times New Roman" w:hAnsi="Arial Narrow" w:cs="Tahoma"/>
                <w:color w:val="000000"/>
                <w:sz w:val="16"/>
                <w:szCs w:val="16"/>
                <w:lang w:eastAsia="fr-FR"/>
              </w:rPr>
            </w:pPr>
            <w:r>
              <w:rPr>
                <w:rFonts w:ascii="Arial Narrow" w:eastAsia="Times New Roman" w:hAnsi="Arial Narrow" w:cs="Tahoma"/>
                <w:color w:val="000000"/>
                <w:sz w:val="16"/>
                <w:szCs w:val="16"/>
                <w:lang w:eastAsia="fr-FR"/>
              </w:rPr>
              <w:t>M</w:t>
            </w:r>
            <w:r w:rsidRPr="004D1343">
              <w:rPr>
                <w:rFonts w:ascii="Arial Narrow" w:eastAsia="Times New Roman" w:hAnsi="Arial Narrow" w:cs="Tahoma"/>
                <w:color w:val="000000"/>
                <w:sz w:val="16"/>
                <w:szCs w:val="16"/>
                <w:vertAlign w:val="superscript"/>
                <w:lang w:eastAsia="fr-FR"/>
              </w:rPr>
              <w:t>2</w:t>
            </w:r>
          </w:p>
        </w:tc>
        <w:tc>
          <w:tcPr>
            <w:tcW w:w="851" w:type="dxa"/>
            <w:vAlign w:val="center"/>
          </w:tcPr>
          <w:p w:rsidR="007245BA" w:rsidRPr="00B519AF" w:rsidRDefault="007245BA" w:rsidP="007245BA">
            <w:pPr>
              <w:spacing w:before="60" w:after="60" w:line="240" w:lineRule="auto"/>
              <w:jc w:val="right"/>
              <w:rPr>
                <w:rFonts w:ascii="Arial Narrow" w:eastAsia="Times New Roman" w:hAnsi="Arial Narrow" w:cs="Tahoma"/>
                <w:sz w:val="16"/>
                <w:szCs w:val="16"/>
                <w:lang w:eastAsia="fr-FR"/>
              </w:rPr>
            </w:pPr>
          </w:p>
        </w:tc>
        <w:tc>
          <w:tcPr>
            <w:tcW w:w="1276" w:type="dxa"/>
            <w:gridSpan w:val="2"/>
            <w:vAlign w:val="center"/>
          </w:tcPr>
          <w:p w:rsidR="007245BA" w:rsidRPr="00B519AF" w:rsidRDefault="007245BA" w:rsidP="007245BA">
            <w:pPr>
              <w:spacing w:before="60" w:after="60" w:line="240" w:lineRule="auto"/>
              <w:jc w:val="right"/>
              <w:rPr>
                <w:rFonts w:ascii="Arial Narrow" w:eastAsia="Times New Roman" w:hAnsi="Arial Narrow" w:cs="Tahoma"/>
                <w:sz w:val="16"/>
                <w:szCs w:val="16"/>
                <w:lang w:eastAsia="fr-FR"/>
              </w:rPr>
            </w:pPr>
          </w:p>
        </w:tc>
      </w:tr>
      <w:tr w:rsidR="007245BA" w:rsidRPr="00B519AF" w:rsidTr="007245BA">
        <w:trPr>
          <w:trHeight w:val="556"/>
        </w:trPr>
        <w:tc>
          <w:tcPr>
            <w:tcW w:w="9851" w:type="dxa"/>
            <w:gridSpan w:val="6"/>
            <w:vAlign w:val="center"/>
          </w:tcPr>
          <w:p w:rsidR="007245BA" w:rsidRDefault="007245BA" w:rsidP="007245BA">
            <w:pPr>
              <w:spacing w:after="0" w:line="240" w:lineRule="auto"/>
              <w:jc w:val="both"/>
              <w:rPr>
                <w:rFonts w:ascii="Arial Narrow" w:eastAsia="Times New Roman" w:hAnsi="Arial Narrow" w:cs="Tahoma"/>
                <w:color w:val="000000"/>
                <w:sz w:val="16"/>
                <w:szCs w:val="16"/>
                <w:lang w:eastAsia="fr-FR"/>
              </w:rPr>
            </w:pPr>
            <w:r w:rsidRPr="004D1343">
              <w:rPr>
                <w:rFonts w:ascii="Arial Narrow" w:eastAsia="Times New Roman" w:hAnsi="Arial Narrow" w:cs="Tahoma"/>
                <w:b/>
                <w:sz w:val="16"/>
                <w:szCs w:val="16"/>
                <w:lang w:eastAsia="fr-FR"/>
              </w:rPr>
              <w:t xml:space="preserve">Lot 600 : </w:t>
            </w:r>
            <w:r w:rsidRPr="00B519AF">
              <w:rPr>
                <w:rFonts w:ascii="Arial Narrow" w:eastAsia="Times New Roman" w:hAnsi="Arial Narrow" w:cs="Tahoma"/>
                <w:b/>
                <w:i/>
                <w:color w:val="000000"/>
                <w:sz w:val="16"/>
                <w:szCs w:val="16"/>
                <w:lang w:eastAsia="fr-FR"/>
              </w:rPr>
              <w:t>MENUISIRIE BOIS</w:t>
            </w:r>
          </w:p>
          <w:p w:rsidR="007245BA" w:rsidRPr="004D1343" w:rsidRDefault="007245BA" w:rsidP="007245BA">
            <w:pPr>
              <w:spacing w:after="0" w:line="240" w:lineRule="auto"/>
              <w:ind w:left="709"/>
              <w:jc w:val="both"/>
              <w:rPr>
                <w:rFonts w:ascii="Arial Narrow" w:eastAsia="Times New Roman" w:hAnsi="Arial Narrow" w:cs="Tahoma"/>
                <w:sz w:val="16"/>
                <w:szCs w:val="16"/>
                <w:lang w:eastAsia="fr-FR"/>
              </w:rPr>
            </w:pPr>
            <w:r w:rsidRPr="004D1343">
              <w:rPr>
                <w:rFonts w:ascii="Arial Narrow" w:eastAsia="Times New Roman" w:hAnsi="Arial Narrow" w:cs="Tahoma"/>
                <w:sz w:val="16"/>
                <w:szCs w:val="16"/>
                <w:lang w:eastAsia="fr-FR"/>
              </w:rPr>
              <w:t>Ce lot 600 rémunère :</w:t>
            </w:r>
          </w:p>
          <w:p w:rsidR="007245BA" w:rsidRPr="00E72231" w:rsidRDefault="007245BA" w:rsidP="007245BA">
            <w:pPr>
              <w:spacing w:after="0" w:line="240" w:lineRule="auto"/>
              <w:ind w:left="1416"/>
              <w:jc w:val="both"/>
              <w:rPr>
                <w:rFonts w:ascii="Arial Narrow" w:eastAsia="Times New Roman" w:hAnsi="Arial Narrow" w:cs="Tahoma"/>
                <w:color w:val="000000"/>
                <w:sz w:val="16"/>
                <w:szCs w:val="16"/>
                <w:lang w:eastAsia="fr-FR"/>
              </w:rPr>
            </w:pPr>
            <w:r>
              <w:rPr>
                <w:rFonts w:ascii="Arial Narrow" w:eastAsia="Times New Roman" w:hAnsi="Arial Narrow" w:cs="Tahoma"/>
                <w:color w:val="000000"/>
                <w:sz w:val="16"/>
                <w:szCs w:val="16"/>
                <w:lang w:eastAsia="fr-FR"/>
              </w:rPr>
              <w:t xml:space="preserve">601 : </w:t>
            </w:r>
            <w:r w:rsidR="00E72231" w:rsidRPr="00E72231">
              <w:rPr>
                <w:rFonts w:ascii="Arial Narrow" w:eastAsia="Times New Roman" w:hAnsi="Arial Narrow" w:cs="Tahoma"/>
                <w:color w:val="000000"/>
                <w:sz w:val="16"/>
                <w:szCs w:val="16"/>
                <w:lang w:eastAsia="fr-FR"/>
              </w:rPr>
              <w:t>Fourniture et pose de porte en bois de 90x220cm y compris système de fermeture (serrure vachette) avec trois clés</w:t>
            </w:r>
            <w:r>
              <w:rPr>
                <w:rFonts w:ascii="Arial Narrow" w:eastAsia="Times New Roman" w:hAnsi="Arial Narrow" w:cs="Tahoma"/>
                <w:color w:val="000000"/>
                <w:sz w:val="16"/>
                <w:szCs w:val="16"/>
                <w:lang w:eastAsia="fr-FR"/>
              </w:rPr>
              <w:t>;</w:t>
            </w:r>
          </w:p>
          <w:p w:rsidR="007245BA" w:rsidRPr="00E72231" w:rsidRDefault="007245BA" w:rsidP="00E72231">
            <w:pPr>
              <w:spacing w:after="0" w:line="240" w:lineRule="auto"/>
              <w:ind w:left="1416"/>
              <w:jc w:val="both"/>
              <w:rPr>
                <w:rFonts w:ascii="Arial Narrow" w:eastAsia="Times New Roman" w:hAnsi="Arial Narrow" w:cs="Tahoma"/>
                <w:color w:val="000000"/>
                <w:sz w:val="16"/>
                <w:szCs w:val="16"/>
                <w:lang w:eastAsia="fr-FR"/>
              </w:rPr>
            </w:pPr>
            <w:r w:rsidRPr="00E72231">
              <w:rPr>
                <w:rFonts w:ascii="Arial Narrow" w:eastAsia="Times New Roman" w:hAnsi="Arial Narrow" w:cs="Tahoma"/>
                <w:color w:val="000000"/>
                <w:sz w:val="16"/>
                <w:szCs w:val="16"/>
                <w:lang w:eastAsia="fr-FR"/>
              </w:rPr>
              <w:t xml:space="preserve">602 : </w:t>
            </w:r>
            <w:r w:rsidR="00E72231" w:rsidRPr="00E72231">
              <w:rPr>
                <w:rFonts w:ascii="Arial Narrow" w:eastAsia="Times New Roman" w:hAnsi="Arial Narrow" w:cs="Tahoma"/>
                <w:color w:val="000000"/>
                <w:sz w:val="16"/>
                <w:szCs w:val="16"/>
                <w:lang w:eastAsia="fr-FR"/>
              </w:rPr>
              <w:t>Fourniture et la pose de cadres en bois dur (150x220cm) pour fixation des portes métalliques y compris toutes sujétions</w:t>
            </w:r>
            <w:r w:rsidRPr="00E72231">
              <w:rPr>
                <w:rFonts w:ascii="Arial Narrow" w:eastAsia="Times New Roman" w:hAnsi="Arial Narrow" w:cs="Tahoma"/>
                <w:color w:val="000000"/>
                <w:sz w:val="16"/>
                <w:szCs w:val="16"/>
                <w:lang w:eastAsia="fr-FR"/>
              </w:rPr>
              <w:t>;</w:t>
            </w:r>
          </w:p>
          <w:p w:rsidR="007245BA" w:rsidRPr="00E72231" w:rsidRDefault="007245BA" w:rsidP="00E72231">
            <w:pPr>
              <w:spacing w:after="0" w:line="240" w:lineRule="auto"/>
              <w:ind w:left="1416"/>
              <w:jc w:val="both"/>
              <w:rPr>
                <w:rFonts w:ascii="Arial Narrow" w:eastAsia="Times New Roman" w:hAnsi="Arial Narrow" w:cs="Tahoma"/>
                <w:color w:val="000000"/>
                <w:sz w:val="16"/>
                <w:szCs w:val="16"/>
                <w:lang w:eastAsia="fr-FR"/>
              </w:rPr>
            </w:pPr>
            <w:r w:rsidRPr="00E72231">
              <w:rPr>
                <w:rFonts w:ascii="Arial Narrow" w:eastAsia="Times New Roman" w:hAnsi="Arial Narrow" w:cs="Tahoma"/>
                <w:color w:val="000000"/>
                <w:sz w:val="16"/>
                <w:szCs w:val="16"/>
                <w:lang w:eastAsia="fr-FR"/>
              </w:rPr>
              <w:t xml:space="preserve">603 : </w:t>
            </w:r>
            <w:r w:rsidR="00E72231" w:rsidRPr="00E72231">
              <w:rPr>
                <w:rFonts w:ascii="Arial Narrow" w:eastAsia="Times New Roman" w:hAnsi="Arial Narrow" w:cs="Tahoma"/>
                <w:color w:val="000000"/>
                <w:sz w:val="16"/>
                <w:szCs w:val="16"/>
                <w:lang w:eastAsia="fr-FR"/>
              </w:rPr>
              <w:t xml:space="preserve">Fourniture et la pose de cadres en bois dur (90x220cm) pour fixation des portes métalliques y compris toutes sujétions </w:t>
            </w:r>
            <w:r w:rsidRPr="00E72231">
              <w:rPr>
                <w:rFonts w:ascii="Arial Narrow" w:eastAsia="Times New Roman" w:hAnsi="Arial Narrow" w:cs="Tahoma"/>
                <w:color w:val="000000"/>
                <w:sz w:val="16"/>
                <w:szCs w:val="16"/>
                <w:lang w:eastAsia="fr-FR"/>
              </w:rPr>
              <w:t>;</w:t>
            </w:r>
          </w:p>
          <w:p w:rsidR="007245BA" w:rsidRPr="00E72231" w:rsidRDefault="007245BA" w:rsidP="00E72231">
            <w:pPr>
              <w:spacing w:after="0" w:line="240" w:lineRule="auto"/>
              <w:ind w:left="1416"/>
              <w:jc w:val="both"/>
              <w:rPr>
                <w:rFonts w:ascii="Arial Narrow" w:eastAsia="Times New Roman" w:hAnsi="Arial Narrow" w:cs="Tahoma"/>
                <w:color w:val="000000"/>
                <w:sz w:val="16"/>
                <w:szCs w:val="16"/>
                <w:lang w:eastAsia="fr-FR"/>
              </w:rPr>
            </w:pPr>
            <w:r w:rsidRPr="00E72231">
              <w:rPr>
                <w:rFonts w:ascii="Arial Narrow" w:eastAsia="Times New Roman" w:hAnsi="Arial Narrow" w:cs="Tahoma"/>
                <w:color w:val="000000"/>
                <w:sz w:val="16"/>
                <w:szCs w:val="16"/>
                <w:lang w:eastAsia="fr-FR"/>
              </w:rPr>
              <w:t xml:space="preserve">604 : </w:t>
            </w:r>
            <w:r w:rsidR="00E72231" w:rsidRPr="00E72231">
              <w:rPr>
                <w:rFonts w:ascii="Arial Narrow" w:eastAsia="Times New Roman" w:hAnsi="Arial Narrow" w:cs="Tahoma"/>
                <w:color w:val="000000"/>
                <w:sz w:val="16"/>
                <w:szCs w:val="16"/>
                <w:lang w:eastAsia="fr-FR"/>
              </w:rPr>
              <w:t xml:space="preserve">Fourniture et la pose de cadres en bois dur (150x120cm) pour fenêtres métalliques y compris toutes sujétions </w:t>
            </w:r>
            <w:r w:rsidRPr="00E72231">
              <w:rPr>
                <w:rFonts w:ascii="Arial Narrow" w:eastAsia="Times New Roman" w:hAnsi="Arial Narrow" w:cs="Tahoma"/>
                <w:color w:val="000000"/>
                <w:sz w:val="16"/>
                <w:szCs w:val="16"/>
                <w:lang w:eastAsia="fr-FR"/>
              </w:rPr>
              <w:t>;</w:t>
            </w:r>
          </w:p>
          <w:p w:rsidR="00E72231" w:rsidRPr="004D1343" w:rsidRDefault="007245BA" w:rsidP="00E72231">
            <w:pPr>
              <w:spacing w:after="0" w:line="240" w:lineRule="auto"/>
              <w:ind w:left="1416"/>
              <w:jc w:val="both"/>
              <w:rPr>
                <w:rFonts w:ascii="Arial Narrow" w:eastAsia="Times New Roman" w:hAnsi="Arial Narrow" w:cs="Tahoma"/>
                <w:sz w:val="16"/>
                <w:szCs w:val="16"/>
                <w:lang w:eastAsia="fr-FR"/>
              </w:rPr>
            </w:pPr>
            <w:r w:rsidRPr="00E72231">
              <w:rPr>
                <w:rFonts w:ascii="Arial Narrow" w:eastAsia="Times New Roman" w:hAnsi="Arial Narrow" w:cs="Tahoma"/>
                <w:color w:val="000000"/>
                <w:sz w:val="16"/>
                <w:szCs w:val="16"/>
                <w:lang w:eastAsia="fr-FR"/>
              </w:rPr>
              <w:t xml:space="preserve">605 : </w:t>
            </w:r>
            <w:r w:rsidR="00E72231" w:rsidRPr="00E72231">
              <w:rPr>
                <w:rFonts w:ascii="Arial Narrow" w:eastAsia="Times New Roman" w:hAnsi="Arial Narrow" w:cs="Tahoma"/>
                <w:color w:val="000000"/>
                <w:sz w:val="16"/>
                <w:szCs w:val="16"/>
                <w:lang w:eastAsia="fr-FR"/>
              </w:rPr>
              <w:t xml:space="preserve">Fourniture et la pose de cadres en bois dur (110x120cm) pour fenêtres métalliques y compris toutes sujétions </w:t>
            </w:r>
            <w:r w:rsidRPr="00E72231">
              <w:rPr>
                <w:rFonts w:ascii="Arial Narrow" w:eastAsia="Times New Roman" w:hAnsi="Arial Narrow" w:cs="Tahoma"/>
                <w:color w:val="000000"/>
                <w:sz w:val="16"/>
                <w:szCs w:val="16"/>
                <w:lang w:eastAsia="fr-FR"/>
              </w:rPr>
              <w:t>;</w:t>
            </w:r>
          </w:p>
        </w:tc>
      </w:tr>
      <w:tr w:rsidR="007245BA" w:rsidRPr="00B519AF" w:rsidTr="007245BA">
        <w:trPr>
          <w:trHeight w:val="284"/>
        </w:trPr>
        <w:tc>
          <w:tcPr>
            <w:tcW w:w="921" w:type="dxa"/>
            <w:vAlign w:val="center"/>
          </w:tcPr>
          <w:p w:rsidR="007245BA" w:rsidRPr="00B519AF" w:rsidRDefault="007245BA" w:rsidP="007245BA">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601</w:t>
            </w:r>
          </w:p>
        </w:tc>
        <w:tc>
          <w:tcPr>
            <w:tcW w:w="5952" w:type="dxa"/>
            <w:vAlign w:val="center"/>
          </w:tcPr>
          <w:p w:rsidR="00E72231" w:rsidRDefault="00E72231" w:rsidP="007245BA">
            <w:pPr>
              <w:spacing w:after="0" w:line="240" w:lineRule="auto"/>
              <w:jc w:val="both"/>
              <w:rPr>
                <w:rFonts w:ascii="Arial Narrow" w:eastAsia="Times New Roman" w:hAnsi="Arial Narrow" w:cs="Tahoma"/>
                <w:sz w:val="16"/>
                <w:szCs w:val="16"/>
                <w:lang w:eastAsia="fr-FR"/>
              </w:rPr>
            </w:pPr>
            <w:r w:rsidRPr="00E72231">
              <w:rPr>
                <w:rFonts w:ascii="Arial Narrow" w:eastAsia="Times New Roman" w:hAnsi="Arial Narrow" w:cs="Tahoma"/>
                <w:b/>
                <w:color w:val="000000"/>
                <w:sz w:val="16"/>
                <w:szCs w:val="16"/>
                <w:lang w:eastAsia="fr-FR"/>
              </w:rPr>
              <w:t>Fourniture et pose de porte en bois de 90x220cm y compris système de fermeture (serrure vachette) avec trois clés</w:t>
            </w:r>
          </w:p>
          <w:p w:rsidR="007245BA" w:rsidRPr="00932E6D" w:rsidRDefault="007245BA" w:rsidP="007245BA">
            <w:pPr>
              <w:spacing w:after="0" w:line="240" w:lineRule="auto"/>
              <w:jc w:val="both"/>
              <w:rPr>
                <w:rFonts w:ascii="Arial Narrow" w:eastAsia="Times New Roman" w:hAnsi="Arial Narrow" w:cs="Tahoma"/>
                <w:sz w:val="16"/>
                <w:szCs w:val="16"/>
                <w:lang w:eastAsia="fr-FR"/>
              </w:rPr>
            </w:pPr>
            <w:r w:rsidRPr="00932E6D">
              <w:rPr>
                <w:rFonts w:ascii="Arial Narrow" w:eastAsia="Times New Roman" w:hAnsi="Arial Narrow" w:cs="Tahoma"/>
                <w:sz w:val="16"/>
                <w:szCs w:val="16"/>
                <w:lang w:eastAsia="fr-FR"/>
              </w:rPr>
              <w:t xml:space="preserve">Ce prix rémunère à l’unité (U), mesuré par métré </w:t>
            </w:r>
            <w:r w:rsidR="00E72231" w:rsidRPr="00932E6D">
              <w:rPr>
                <w:rFonts w:ascii="Arial Narrow" w:eastAsia="Times New Roman" w:hAnsi="Arial Narrow" w:cs="Tahoma"/>
                <w:sz w:val="16"/>
                <w:szCs w:val="16"/>
                <w:lang w:eastAsia="fr-FR"/>
              </w:rPr>
              <w:t>contradictoire,</w:t>
            </w:r>
            <w:r w:rsidR="00E72231">
              <w:rPr>
                <w:rFonts w:ascii="Arial Narrow" w:eastAsia="Times New Roman" w:hAnsi="Arial Narrow" w:cs="Tahoma"/>
                <w:sz w:val="16"/>
                <w:szCs w:val="16"/>
                <w:lang w:eastAsia="fr-FR"/>
              </w:rPr>
              <w:t xml:space="preserve"> la fourniture et </w:t>
            </w:r>
            <w:r w:rsidRPr="00932E6D">
              <w:rPr>
                <w:rFonts w:ascii="Arial Narrow" w:eastAsia="Times New Roman" w:hAnsi="Arial Narrow" w:cs="Tahoma"/>
                <w:sz w:val="16"/>
                <w:szCs w:val="16"/>
                <w:lang w:eastAsia="fr-FR"/>
              </w:rPr>
              <w:t xml:space="preserve"> la pose des </w:t>
            </w:r>
            <w:r w:rsidR="00E72231">
              <w:rPr>
                <w:rFonts w:ascii="Arial Narrow" w:eastAsia="Times New Roman" w:hAnsi="Arial Narrow" w:cs="Tahoma"/>
                <w:sz w:val="16"/>
                <w:szCs w:val="16"/>
                <w:lang w:eastAsia="fr-FR"/>
              </w:rPr>
              <w:t>portes</w:t>
            </w:r>
            <w:r w:rsidRPr="00932E6D">
              <w:rPr>
                <w:rFonts w:ascii="Arial Narrow" w:eastAsia="Times New Roman" w:hAnsi="Arial Narrow" w:cs="Tahoma"/>
                <w:sz w:val="16"/>
                <w:szCs w:val="16"/>
                <w:lang w:eastAsia="fr-FR"/>
              </w:rPr>
              <w:t xml:space="preserve"> en bois dur conformément au CCTP.</w:t>
            </w:r>
          </w:p>
          <w:p w:rsidR="007245BA" w:rsidRPr="00932E6D" w:rsidRDefault="007245BA" w:rsidP="007245BA">
            <w:pPr>
              <w:spacing w:after="0" w:line="240" w:lineRule="auto"/>
              <w:jc w:val="both"/>
              <w:rPr>
                <w:rFonts w:ascii="Arial Narrow" w:eastAsia="Times New Roman" w:hAnsi="Arial Narrow" w:cs="Tahoma"/>
                <w:sz w:val="16"/>
                <w:szCs w:val="16"/>
                <w:lang w:eastAsia="fr-FR"/>
              </w:rPr>
            </w:pPr>
            <w:r w:rsidRPr="00932E6D">
              <w:rPr>
                <w:rFonts w:ascii="Arial Narrow" w:eastAsia="Times New Roman" w:hAnsi="Arial Narrow" w:cs="Tahoma"/>
                <w:sz w:val="16"/>
                <w:szCs w:val="16"/>
                <w:lang w:eastAsia="fr-FR"/>
              </w:rPr>
              <w:t>Il comprend notamment :</w:t>
            </w:r>
          </w:p>
          <w:p w:rsidR="00E72231" w:rsidRPr="00AD5967" w:rsidRDefault="00E72231" w:rsidP="00E72231">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Pr>
                <w:rFonts w:ascii="Arial Narrow" w:eastAsia="Times New Roman" w:hAnsi="Arial Narrow" w:cs="Tahoma"/>
                <w:sz w:val="16"/>
                <w:szCs w:val="16"/>
                <w:lang w:eastAsia="fr-FR"/>
              </w:rPr>
              <w:t>le façonnage des panneaux en bois</w:t>
            </w:r>
            <w:r w:rsidRPr="00AD5967">
              <w:rPr>
                <w:rFonts w:ascii="Arial Narrow" w:eastAsia="Times New Roman" w:hAnsi="Arial Narrow" w:cs="Tahoma"/>
                <w:sz w:val="16"/>
                <w:szCs w:val="16"/>
                <w:lang w:eastAsia="fr-FR"/>
              </w:rPr>
              <w:t> ;</w:t>
            </w:r>
          </w:p>
          <w:p w:rsidR="00E72231" w:rsidRDefault="00E72231" w:rsidP="00E72231">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Pr>
                <w:rFonts w:ascii="Arial Narrow" w:eastAsia="Times New Roman" w:hAnsi="Arial Narrow" w:cs="Tahoma"/>
                <w:sz w:val="16"/>
                <w:szCs w:val="16"/>
                <w:lang w:eastAsia="fr-FR"/>
              </w:rPr>
              <w:t>l’assemblage</w:t>
            </w:r>
            <w:r w:rsidRPr="00AD5967">
              <w:rPr>
                <w:rFonts w:ascii="Arial Narrow" w:eastAsia="Times New Roman" w:hAnsi="Arial Narrow" w:cs="Tahoma"/>
                <w:sz w:val="16"/>
                <w:szCs w:val="16"/>
                <w:lang w:eastAsia="fr-FR"/>
              </w:rPr>
              <w:t> ;</w:t>
            </w:r>
          </w:p>
          <w:p w:rsidR="00E72231" w:rsidRDefault="00E72231" w:rsidP="00E72231">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Pr>
                <w:rFonts w:ascii="Arial Narrow" w:eastAsia="Times New Roman" w:hAnsi="Arial Narrow" w:cs="Tahoma"/>
                <w:sz w:val="16"/>
                <w:szCs w:val="16"/>
                <w:lang w:eastAsia="fr-FR"/>
              </w:rPr>
              <w:t>la fixation d’une serrure à vachette canon munie de poignet ;</w:t>
            </w:r>
          </w:p>
          <w:p w:rsidR="00E72231" w:rsidRDefault="00E72231" w:rsidP="00E72231">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Pr>
                <w:rFonts w:ascii="Arial Narrow" w:eastAsia="Times New Roman" w:hAnsi="Arial Narrow" w:cs="Tahoma"/>
                <w:sz w:val="16"/>
                <w:szCs w:val="16"/>
                <w:lang w:eastAsia="fr-FR"/>
              </w:rPr>
              <w:t>l’application d’une première couche de fond dur ;</w:t>
            </w:r>
          </w:p>
          <w:p w:rsidR="00E72231" w:rsidRDefault="00E72231" w:rsidP="00E72231">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Pr>
                <w:rFonts w:ascii="Arial Narrow" w:eastAsia="Times New Roman" w:hAnsi="Arial Narrow" w:cs="Tahoma"/>
                <w:sz w:val="16"/>
                <w:szCs w:val="16"/>
                <w:lang w:eastAsia="fr-FR"/>
              </w:rPr>
              <w:t>le ponçage ;</w:t>
            </w:r>
          </w:p>
          <w:p w:rsidR="00E72231" w:rsidRPr="00AD5967" w:rsidRDefault="00E72231" w:rsidP="00E72231">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Pr>
                <w:rFonts w:ascii="Arial Narrow" w:eastAsia="Times New Roman" w:hAnsi="Arial Narrow" w:cs="Tahoma"/>
                <w:sz w:val="16"/>
                <w:szCs w:val="16"/>
                <w:lang w:eastAsia="fr-FR"/>
              </w:rPr>
              <w:t>l’application d’une deuxième couche de fond dur ;</w:t>
            </w:r>
          </w:p>
          <w:p w:rsidR="00E72231" w:rsidRPr="00AD5967" w:rsidRDefault="00E72231" w:rsidP="00E72231">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AD5967">
              <w:rPr>
                <w:rFonts w:ascii="Arial Narrow" w:eastAsia="Times New Roman" w:hAnsi="Arial Narrow" w:cs="Tahoma"/>
                <w:sz w:val="16"/>
                <w:szCs w:val="16"/>
                <w:lang w:eastAsia="fr-FR"/>
              </w:rPr>
              <w:t>la pose;</w:t>
            </w:r>
          </w:p>
          <w:p w:rsidR="00E72231" w:rsidRDefault="00E72231" w:rsidP="00E72231">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AD5967">
              <w:rPr>
                <w:rFonts w:ascii="Arial Narrow" w:eastAsia="Times New Roman" w:hAnsi="Arial Narrow" w:cs="Tahoma"/>
                <w:sz w:val="16"/>
                <w:szCs w:val="16"/>
                <w:lang w:eastAsia="fr-FR"/>
              </w:rPr>
              <w:t>toutes sujétions</w:t>
            </w:r>
          </w:p>
          <w:p w:rsidR="007245BA" w:rsidRPr="00B519AF" w:rsidRDefault="007245BA" w:rsidP="00E72231">
            <w:pPr>
              <w:spacing w:after="0" w:line="240" w:lineRule="auto"/>
              <w:rPr>
                <w:rFonts w:ascii="Arial Narrow" w:eastAsia="Times New Roman" w:hAnsi="Arial Narrow" w:cs="Tahoma"/>
                <w:color w:val="000000"/>
                <w:sz w:val="16"/>
                <w:szCs w:val="16"/>
                <w:lang w:eastAsia="fr-FR"/>
              </w:rPr>
            </w:pPr>
            <w:r w:rsidRPr="00932E6D">
              <w:rPr>
                <w:rFonts w:ascii="Arial Narrow" w:eastAsia="Times New Roman" w:hAnsi="Arial Narrow" w:cs="Tahoma"/>
                <w:sz w:val="16"/>
                <w:szCs w:val="16"/>
                <w:lang w:eastAsia="fr-FR"/>
              </w:rPr>
              <w:t>Ce prix s’applique à l’unité, mesuré par métré contradictoire.</w:t>
            </w:r>
          </w:p>
        </w:tc>
        <w:tc>
          <w:tcPr>
            <w:tcW w:w="851" w:type="dxa"/>
            <w:vAlign w:val="center"/>
          </w:tcPr>
          <w:p w:rsidR="007245BA" w:rsidRPr="00B519AF" w:rsidRDefault="007245BA" w:rsidP="007245BA">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U</w:t>
            </w:r>
          </w:p>
        </w:tc>
        <w:tc>
          <w:tcPr>
            <w:tcW w:w="851" w:type="dxa"/>
            <w:vAlign w:val="center"/>
          </w:tcPr>
          <w:p w:rsidR="007245BA" w:rsidRPr="00B519AF" w:rsidRDefault="007245BA" w:rsidP="007245BA">
            <w:pPr>
              <w:spacing w:after="0" w:line="240" w:lineRule="auto"/>
              <w:jc w:val="right"/>
              <w:rPr>
                <w:rFonts w:ascii="Arial Narrow" w:eastAsia="Times New Roman" w:hAnsi="Arial Narrow" w:cs="Tahoma"/>
                <w:sz w:val="16"/>
                <w:szCs w:val="16"/>
                <w:lang w:eastAsia="fr-FR"/>
              </w:rPr>
            </w:pPr>
          </w:p>
        </w:tc>
        <w:tc>
          <w:tcPr>
            <w:tcW w:w="1276" w:type="dxa"/>
            <w:gridSpan w:val="2"/>
          </w:tcPr>
          <w:p w:rsidR="007245BA" w:rsidRPr="00B519AF" w:rsidRDefault="007245BA" w:rsidP="007245BA">
            <w:pPr>
              <w:spacing w:after="0" w:line="240" w:lineRule="auto"/>
              <w:jc w:val="right"/>
              <w:rPr>
                <w:rFonts w:ascii="Arial Narrow" w:eastAsia="Times New Roman" w:hAnsi="Arial Narrow" w:cs="Tahoma"/>
                <w:sz w:val="16"/>
                <w:szCs w:val="16"/>
                <w:lang w:eastAsia="fr-FR"/>
              </w:rPr>
            </w:pPr>
          </w:p>
        </w:tc>
      </w:tr>
      <w:tr w:rsidR="007245BA" w:rsidRPr="00B519AF" w:rsidTr="007245BA">
        <w:trPr>
          <w:trHeight w:val="284"/>
        </w:trPr>
        <w:tc>
          <w:tcPr>
            <w:tcW w:w="921" w:type="dxa"/>
            <w:vAlign w:val="center"/>
          </w:tcPr>
          <w:p w:rsidR="007245BA" w:rsidRPr="00B519AF" w:rsidRDefault="007245BA" w:rsidP="007245BA">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602</w:t>
            </w:r>
          </w:p>
        </w:tc>
        <w:tc>
          <w:tcPr>
            <w:tcW w:w="5952" w:type="dxa"/>
            <w:vAlign w:val="center"/>
          </w:tcPr>
          <w:p w:rsidR="00E72231" w:rsidRDefault="00E72231" w:rsidP="007245BA">
            <w:pPr>
              <w:spacing w:after="0" w:line="240" w:lineRule="auto"/>
              <w:jc w:val="both"/>
              <w:rPr>
                <w:rFonts w:ascii="Arial Narrow" w:eastAsia="Times New Roman" w:hAnsi="Arial Narrow" w:cs="Tahoma"/>
                <w:sz w:val="16"/>
                <w:szCs w:val="16"/>
                <w:lang w:eastAsia="fr-FR"/>
              </w:rPr>
            </w:pPr>
            <w:r w:rsidRPr="00E72231">
              <w:rPr>
                <w:rFonts w:ascii="Arial Narrow" w:eastAsia="Times New Roman" w:hAnsi="Arial Narrow" w:cs="Tahoma"/>
                <w:b/>
                <w:color w:val="000000"/>
                <w:sz w:val="16"/>
                <w:szCs w:val="16"/>
                <w:lang w:eastAsia="fr-FR"/>
              </w:rPr>
              <w:t>Fourniture et la pose de cadres en bois dur (150x220cm) pour fixation des portes métalliques y compris toutes sujétions;</w:t>
            </w:r>
          </w:p>
          <w:p w:rsidR="007245BA" w:rsidRPr="00AD5967" w:rsidRDefault="007245BA" w:rsidP="007245BA">
            <w:pPr>
              <w:spacing w:after="0" w:line="240" w:lineRule="auto"/>
              <w:jc w:val="both"/>
              <w:rPr>
                <w:rFonts w:ascii="Arial Narrow" w:eastAsia="Times New Roman" w:hAnsi="Arial Narrow" w:cs="Tahoma"/>
                <w:sz w:val="16"/>
                <w:szCs w:val="16"/>
                <w:lang w:eastAsia="fr-FR"/>
              </w:rPr>
            </w:pPr>
            <w:r w:rsidRPr="00AD5967">
              <w:rPr>
                <w:rFonts w:ascii="Arial Narrow" w:eastAsia="Times New Roman" w:hAnsi="Arial Narrow" w:cs="Tahoma"/>
                <w:sz w:val="16"/>
                <w:szCs w:val="16"/>
                <w:lang w:eastAsia="fr-FR"/>
              </w:rPr>
              <w:t>Ce prix rémunère à l’unité (U), mesuré par métré contradictoire, la fourniture et la pose des cadres de portes en bois dur pour fixation des portes métalliques conformément au CCTP.</w:t>
            </w:r>
          </w:p>
          <w:p w:rsidR="007245BA" w:rsidRPr="00AD5967" w:rsidRDefault="007245BA" w:rsidP="007245BA">
            <w:pPr>
              <w:spacing w:after="0" w:line="240" w:lineRule="auto"/>
              <w:jc w:val="both"/>
              <w:rPr>
                <w:rFonts w:ascii="Arial Narrow" w:eastAsia="Times New Roman" w:hAnsi="Arial Narrow" w:cs="Tahoma"/>
                <w:sz w:val="16"/>
                <w:szCs w:val="16"/>
                <w:lang w:eastAsia="fr-FR"/>
              </w:rPr>
            </w:pPr>
            <w:r w:rsidRPr="00AD5967">
              <w:rPr>
                <w:rFonts w:ascii="Arial Narrow" w:eastAsia="Times New Roman" w:hAnsi="Arial Narrow" w:cs="Tahoma"/>
                <w:sz w:val="16"/>
                <w:szCs w:val="16"/>
                <w:lang w:eastAsia="fr-FR"/>
              </w:rPr>
              <w:t>Il comprend notamment :</w:t>
            </w:r>
          </w:p>
          <w:p w:rsidR="007245BA" w:rsidRPr="00AD5967"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AD5967">
              <w:rPr>
                <w:rFonts w:ascii="Arial Narrow" w:eastAsia="Times New Roman" w:hAnsi="Arial Narrow" w:cs="Tahoma"/>
                <w:sz w:val="16"/>
                <w:szCs w:val="16"/>
                <w:lang w:eastAsia="fr-FR"/>
              </w:rPr>
              <w:t>la fourniture du bois ;</w:t>
            </w:r>
          </w:p>
          <w:p w:rsidR="007245BA" w:rsidRPr="00AD5967"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Pr>
                <w:rFonts w:ascii="Arial Narrow" w:eastAsia="Times New Roman" w:hAnsi="Arial Narrow" w:cs="Tahoma"/>
                <w:sz w:val="16"/>
                <w:szCs w:val="16"/>
                <w:lang w:eastAsia="fr-FR"/>
              </w:rPr>
              <w:t>le façonnage des panneaux en bois</w:t>
            </w:r>
            <w:r w:rsidRPr="00AD5967">
              <w:rPr>
                <w:rFonts w:ascii="Arial Narrow" w:eastAsia="Times New Roman" w:hAnsi="Arial Narrow" w:cs="Tahoma"/>
                <w:sz w:val="16"/>
                <w:szCs w:val="16"/>
                <w:lang w:eastAsia="fr-FR"/>
              </w:rPr>
              <w:t> ;</w:t>
            </w:r>
          </w:p>
          <w:p w:rsidR="007245BA"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Pr>
                <w:rFonts w:ascii="Arial Narrow" w:eastAsia="Times New Roman" w:hAnsi="Arial Narrow" w:cs="Tahoma"/>
                <w:sz w:val="16"/>
                <w:szCs w:val="16"/>
                <w:lang w:eastAsia="fr-FR"/>
              </w:rPr>
              <w:t>l’assemblage</w:t>
            </w:r>
            <w:r w:rsidRPr="00AD5967">
              <w:rPr>
                <w:rFonts w:ascii="Arial Narrow" w:eastAsia="Times New Roman" w:hAnsi="Arial Narrow" w:cs="Tahoma"/>
                <w:sz w:val="16"/>
                <w:szCs w:val="16"/>
                <w:lang w:eastAsia="fr-FR"/>
              </w:rPr>
              <w:t> ;</w:t>
            </w:r>
          </w:p>
          <w:p w:rsidR="007245BA"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Pr>
                <w:rFonts w:ascii="Arial Narrow" w:eastAsia="Times New Roman" w:hAnsi="Arial Narrow" w:cs="Tahoma"/>
                <w:sz w:val="16"/>
                <w:szCs w:val="16"/>
                <w:lang w:eastAsia="fr-FR"/>
              </w:rPr>
              <w:t>la fixation d’une serrure à vachette canon munie de poignet ;</w:t>
            </w:r>
          </w:p>
          <w:p w:rsidR="007245BA"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Pr>
                <w:rFonts w:ascii="Arial Narrow" w:eastAsia="Times New Roman" w:hAnsi="Arial Narrow" w:cs="Tahoma"/>
                <w:sz w:val="16"/>
                <w:szCs w:val="16"/>
                <w:lang w:eastAsia="fr-FR"/>
              </w:rPr>
              <w:t>l’application d’une première couche de fond dur ;</w:t>
            </w:r>
          </w:p>
          <w:p w:rsidR="007245BA"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Pr>
                <w:rFonts w:ascii="Arial Narrow" w:eastAsia="Times New Roman" w:hAnsi="Arial Narrow" w:cs="Tahoma"/>
                <w:sz w:val="16"/>
                <w:szCs w:val="16"/>
                <w:lang w:eastAsia="fr-FR"/>
              </w:rPr>
              <w:t>le ponçage ;</w:t>
            </w:r>
          </w:p>
          <w:p w:rsidR="007245BA" w:rsidRPr="00AD5967"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Pr>
                <w:rFonts w:ascii="Arial Narrow" w:eastAsia="Times New Roman" w:hAnsi="Arial Narrow" w:cs="Tahoma"/>
                <w:sz w:val="16"/>
                <w:szCs w:val="16"/>
                <w:lang w:eastAsia="fr-FR"/>
              </w:rPr>
              <w:t>l’application d’une deuxième couche de fond dur ;</w:t>
            </w:r>
          </w:p>
          <w:p w:rsidR="007245BA" w:rsidRPr="00AD5967"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AD5967">
              <w:rPr>
                <w:rFonts w:ascii="Arial Narrow" w:eastAsia="Times New Roman" w:hAnsi="Arial Narrow" w:cs="Tahoma"/>
                <w:sz w:val="16"/>
                <w:szCs w:val="16"/>
                <w:lang w:eastAsia="fr-FR"/>
              </w:rPr>
              <w:t>la pose;</w:t>
            </w:r>
          </w:p>
          <w:p w:rsidR="007245BA" w:rsidRPr="00AD5967"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AD5967">
              <w:rPr>
                <w:rFonts w:ascii="Arial Narrow" w:eastAsia="Times New Roman" w:hAnsi="Arial Narrow" w:cs="Tahoma"/>
                <w:sz w:val="16"/>
                <w:szCs w:val="16"/>
                <w:lang w:eastAsia="fr-FR"/>
              </w:rPr>
              <w:t>toutes sujétions</w:t>
            </w:r>
          </w:p>
          <w:p w:rsidR="007245BA" w:rsidRPr="00B519AF" w:rsidRDefault="007245BA" w:rsidP="007245BA">
            <w:pPr>
              <w:spacing w:after="0" w:line="240" w:lineRule="auto"/>
              <w:rPr>
                <w:rFonts w:ascii="Arial Narrow" w:eastAsia="Times New Roman" w:hAnsi="Arial Narrow" w:cs="Tahoma"/>
                <w:color w:val="000000"/>
                <w:sz w:val="16"/>
                <w:szCs w:val="16"/>
                <w:lang w:eastAsia="fr-FR"/>
              </w:rPr>
            </w:pPr>
            <w:r w:rsidRPr="00AD5967">
              <w:rPr>
                <w:rFonts w:ascii="Arial Narrow" w:eastAsia="Times New Roman" w:hAnsi="Arial Narrow" w:cs="Tahoma"/>
                <w:sz w:val="16"/>
                <w:szCs w:val="16"/>
                <w:lang w:eastAsia="fr-FR"/>
              </w:rPr>
              <w:t>Ce prix s’applique à l’unité, mesuré par métré contradictoire.</w:t>
            </w:r>
          </w:p>
        </w:tc>
        <w:tc>
          <w:tcPr>
            <w:tcW w:w="851" w:type="dxa"/>
            <w:vAlign w:val="center"/>
          </w:tcPr>
          <w:p w:rsidR="007245BA" w:rsidRPr="00B519AF" w:rsidRDefault="00E72231" w:rsidP="007245BA">
            <w:pPr>
              <w:spacing w:after="0" w:line="240" w:lineRule="auto"/>
              <w:jc w:val="center"/>
              <w:rPr>
                <w:rFonts w:ascii="Arial Narrow" w:eastAsia="Times New Roman" w:hAnsi="Arial Narrow" w:cs="Tahoma"/>
                <w:color w:val="000000"/>
                <w:sz w:val="16"/>
                <w:szCs w:val="16"/>
                <w:lang w:eastAsia="fr-FR"/>
              </w:rPr>
            </w:pPr>
            <w:r>
              <w:rPr>
                <w:rFonts w:ascii="Arial Narrow" w:eastAsia="Times New Roman" w:hAnsi="Arial Narrow" w:cs="Tahoma"/>
                <w:color w:val="000000"/>
                <w:sz w:val="16"/>
                <w:szCs w:val="16"/>
                <w:lang w:eastAsia="fr-FR"/>
              </w:rPr>
              <w:t>U</w:t>
            </w:r>
          </w:p>
        </w:tc>
        <w:tc>
          <w:tcPr>
            <w:tcW w:w="851" w:type="dxa"/>
            <w:vAlign w:val="center"/>
          </w:tcPr>
          <w:p w:rsidR="007245BA" w:rsidRPr="00B519AF" w:rsidRDefault="007245BA" w:rsidP="007245BA">
            <w:pPr>
              <w:spacing w:after="0" w:line="240" w:lineRule="auto"/>
              <w:jc w:val="right"/>
              <w:rPr>
                <w:rFonts w:ascii="Arial Narrow" w:eastAsia="Times New Roman" w:hAnsi="Arial Narrow" w:cs="Tahoma"/>
                <w:sz w:val="16"/>
                <w:szCs w:val="16"/>
                <w:lang w:eastAsia="fr-FR"/>
              </w:rPr>
            </w:pPr>
          </w:p>
        </w:tc>
        <w:tc>
          <w:tcPr>
            <w:tcW w:w="1276" w:type="dxa"/>
            <w:gridSpan w:val="2"/>
          </w:tcPr>
          <w:p w:rsidR="007245BA" w:rsidRPr="00B519AF" w:rsidRDefault="007245BA" w:rsidP="007245BA">
            <w:pPr>
              <w:spacing w:after="0" w:line="240" w:lineRule="auto"/>
              <w:jc w:val="right"/>
              <w:rPr>
                <w:rFonts w:ascii="Arial Narrow" w:eastAsia="Times New Roman" w:hAnsi="Arial Narrow" w:cs="Tahoma"/>
                <w:sz w:val="16"/>
                <w:szCs w:val="16"/>
                <w:lang w:eastAsia="fr-FR"/>
              </w:rPr>
            </w:pPr>
          </w:p>
        </w:tc>
      </w:tr>
      <w:tr w:rsidR="007245BA" w:rsidRPr="00B519AF" w:rsidTr="007245BA">
        <w:trPr>
          <w:trHeight w:val="284"/>
        </w:trPr>
        <w:tc>
          <w:tcPr>
            <w:tcW w:w="921" w:type="dxa"/>
            <w:vAlign w:val="center"/>
          </w:tcPr>
          <w:p w:rsidR="007245BA" w:rsidRPr="00B519AF" w:rsidRDefault="007245BA" w:rsidP="007245BA">
            <w:pPr>
              <w:spacing w:after="0" w:line="240" w:lineRule="auto"/>
              <w:jc w:val="center"/>
              <w:rPr>
                <w:rFonts w:ascii="Arial Narrow" w:eastAsia="Times New Roman" w:hAnsi="Arial Narrow" w:cs="Tahoma"/>
                <w:color w:val="000000"/>
                <w:sz w:val="16"/>
                <w:szCs w:val="16"/>
                <w:lang w:eastAsia="fr-FR"/>
              </w:rPr>
            </w:pPr>
            <w:r>
              <w:rPr>
                <w:rFonts w:ascii="Arial Narrow" w:eastAsia="Times New Roman" w:hAnsi="Arial Narrow" w:cs="Tahoma"/>
                <w:color w:val="000000"/>
                <w:sz w:val="16"/>
                <w:szCs w:val="16"/>
                <w:lang w:eastAsia="fr-FR"/>
              </w:rPr>
              <w:t>603</w:t>
            </w:r>
          </w:p>
        </w:tc>
        <w:tc>
          <w:tcPr>
            <w:tcW w:w="5952" w:type="dxa"/>
            <w:vAlign w:val="center"/>
          </w:tcPr>
          <w:p w:rsidR="007245BA" w:rsidRPr="00E72231" w:rsidRDefault="00E72231" w:rsidP="007245BA">
            <w:pPr>
              <w:spacing w:after="0" w:line="240" w:lineRule="auto"/>
              <w:rPr>
                <w:rFonts w:ascii="Arial Narrow" w:eastAsia="Times New Roman" w:hAnsi="Arial Narrow" w:cs="Tahoma"/>
                <w:b/>
                <w:color w:val="000000"/>
                <w:sz w:val="16"/>
                <w:szCs w:val="16"/>
                <w:lang w:eastAsia="fr-FR"/>
              </w:rPr>
            </w:pPr>
            <w:r w:rsidRPr="00E72231">
              <w:rPr>
                <w:rFonts w:ascii="Arial Narrow" w:eastAsia="Times New Roman" w:hAnsi="Arial Narrow" w:cs="Tahoma"/>
                <w:b/>
                <w:color w:val="000000"/>
                <w:sz w:val="16"/>
                <w:szCs w:val="16"/>
                <w:lang w:eastAsia="fr-FR"/>
              </w:rPr>
              <w:t>Fourniture et la pose de cadres en bois dur (90x220cm) pour fixation des portes métalliques y compris toutes sujétions</w:t>
            </w:r>
          </w:p>
          <w:p w:rsidR="003344A3" w:rsidRPr="00AD5967" w:rsidRDefault="003344A3" w:rsidP="003344A3">
            <w:pPr>
              <w:spacing w:after="0" w:line="240" w:lineRule="auto"/>
              <w:jc w:val="both"/>
              <w:rPr>
                <w:rFonts w:ascii="Arial Narrow" w:eastAsia="Times New Roman" w:hAnsi="Arial Narrow" w:cs="Tahoma"/>
                <w:sz w:val="16"/>
                <w:szCs w:val="16"/>
                <w:lang w:eastAsia="fr-FR"/>
              </w:rPr>
            </w:pPr>
            <w:r w:rsidRPr="00AD5967">
              <w:rPr>
                <w:rFonts w:ascii="Arial Narrow" w:eastAsia="Times New Roman" w:hAnsi="Arial Narrow" w:cs="Tahoma"/>
                <w:sz w:val="16"/>
                <w:szCs w:val="16"/>
                <w:lang w:eastAsia="fr-FR"/>
              </w:rPr>
              <w:t>Ce prix rémunère à l’unité (U), mesuré par métré contradictoire, la fourniture et la pose des cadres de portes en bois dur pour fixation des portes métalliques conformément au CCTP.</w:t>
            </w:r>
          </w:p>
          <w:p w:rsidR="003344A3" w:rsidRPr="00AD5967" w:rsidRDefault="003344A3" w:rsidP="003344A3">
            <w:pPr>
              <w:spacing w:after="0" w:line="240" w:lineRule="auto"/>
              <w:jc w:val="both"/>
              <w:rPr>
                <w:rFonts w:ascii="Arial Narrow" w:eastAsia="Times New Roman" w:hAnsi="Arial Narrow" w:cs="Tahoma"/>
                <w:sz w:val="16"/>
                <w:szCs w:val="16"/>
                <w:lang w:eastAsia="fr-FR"/>
              </w:rPr>
            </w:pPr>
            <w:r w:rsidRPr="00AD5967">
              <w:rPr>
                <w:rFonts w:ascii="Arial Narrow" w:eastAsia="Times New Roman" w:hAnsi="Arial Narrow" w:cs="Tahoma"/>
                <w:sz w:val="16"/>
                <w:szCs w:val="16"/>
                <w:lang w:eastAsia="fr-FR"/>
              </w:rPr>
              <w:t>Il comprend notamment :</w:t>
            </w:r>
          </w:p>
          <w:p w:rsidR="003344A3" w:rsidRPr="00AD5967" w:rsidRDefault="003344A3" w:rsidP="003344A3">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AD5967">
              <w:rPr>
                <w:rFonts w:ascii="Arial Narrow" w:eastAsia="Times New Roman" w:hAnsi="Arial Narrow" w:cs="Tahoma"/>
                <w:sz w:val="16"/>
                <w:szCs w:val="16"/>
                <w:lang w:eastAsia="fr-FR"/>
              </w:rPr>
              <w:t>la fourniture du bois ;</w:t>
            </w:r>
          </w:p>
          <w:p w:rsidR="003344A3" w:rsidRPr="00AD5967" w:rsidRDefault="003344A3" w:rsidP="003344A3">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Pr>
                <w:rFonts w:ascii="Arial Narrow" w:eastAsia="Times New Roman" w:hAnsi="Arial Narrow" w:cs="Tahoma"/>
                <w:sz w:val="16"/>
                <w:szCs w:val="16"/>
                <w:lang w:eastAsia="fr-FR"/>
              </w:rPr>
              <w:t>le façonnage des panneaux en bois</w:t>
            </w:r>
            <w:r w:rsidRPr="00AD5967">
              <w:rPr>
                <w:rFonts w:ascii="Arial Narrow" w:eastAsia="Times New Roman" w:hAnsi="Arial Narrow" w:cs="Tahoma"/>
                <w:sz w:val="16"/>
                <w:szCs w:val="16"/>
                <w:lang w:eastAsia="fr-FR"/>
              </w:rPr>
              <w:t> ;</w:t>
            </w:r>
          </w:p>
          <w:p w:rsidR="003344A3" w:rsidRDefault="003344A3" w:rsidP="003344A3">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Pr>
                <w:rFonts w:ascii="Arial Narrow" w:eastAsia="Times New Roman" w:hAnsi="Arial Narrow" w:cs="Tahoma"/>
                <w:sz w:val="16"/>
                <w:szCs w:val="16"/>
                <w:lang w:eastAsia="fr-FR"/>
              </w:rPr>
              <w:t>l’assemblage</w:t>
            </w:r>
            <w:r w:rsidRPr="00AD5967">
              <w:rPr>
                <w:rFonts w:ascii="Arial Narrow" w:eastAsia="Times New Roman" w:hAnsi="Arial Narrow" w:cs="Tahoma"/>
                <w:sz w:val="16"/>
                <w:szCs w:val="16"/>
                <w:lang w:eastAsia="fr-FR"/>
              </w:rPr>
              <w:t> ;</w:t>
            </w:r>
          </w:p>
          <w:p w:rsidR="003344A3" w:rsidRDefault="003344A3" w:rsidP="003344A3">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Pr>
                <w:rFonts w:ascii="Arial Narrow" w:eastAsia="Times New Roman" w:hAnsi="Arial Narrow" w:cs="Tahoma"/>
                <w:sz w:val="16"/>
                <w:szCs w:val="16"/>
                <w:lang w:eastAsia="fr-FR"/>
              </w:rPr>
              <w:t>la fixation d’une serrure à vachette canon munie de poignet ;</w:t>
            </w:r>
          </w:p>
          <w:p w:rsidR="003344A3" w:rsidRDefault="003344A3" w:rsidP="003344A3">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Pr>
                <w:rFonts w:ascii="Arial Narrow" w:eastAsia="Times New Roman" w:hAnsi="Arial Narrow" w:cs="Tahoma"/>
                <w:sz w:val="16"/>
                <w:szCs w:val="16"/>
                <w:lang w:eastAsia="fr-FR"/>
              </w:rPr>
              <w:t>l’application d’une première couche de fond dur ;</w:t>
            </w:r>
          </w:p>
          <w:p w:rsidR="003344A3" w:rsidRDefault="003344A3" w:rsidP="003344A3">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Pr>
                <w:rFonts w:ascii="Arial Narrow" w:eastAsia="Times New Roman" w:hAnsi="Arial Narrow" w:cs="Tahoma"/>
                <w:sz w:val="16"/>
                <w:szCs w:val="16"/>
                <w:lang w:eastAsia="fr-FR"/>
              </w:rPr>
              <w:t>le ponçage ;</w:t>
            </w:r>
          </w:p>
          <w:p w:rsidR="003344A3" w:rsidRPr="00AD5967" w:rsidRDefault="003344A3" w:rsidP="003344A3">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Pr>
                <w:rFonts w:ascii="Arial Narrow" w:eastAsia="Times New Roman" w:hAnsi="Arial Narrow" w:cs="Tahoma"/>
                <w:sz w:val="16"/>
                <w:szCs w:val="16"/>
                <w:lang w:eastAsia="fr-FR"/>
              </w:rPr>
              <w:t>l’application d’une deuxième couche de fond dur ;</w:t>
            </w:r>
          </w:p>
          <w:p w:rsidR="003344A3" w:rsidRPr="00AD5967" w:rsidRDefault="003344A3" w:rsidP="003344A3">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AD5967">
              <w:rPr>
                <w:rFonts w:ascii="Arial Narrow" w:eastAsia="Times New Roman" w:hAnsi="Arial Narrow" w:cs="Tahoma"/>
                <w:sz w:val="16"/>
                <w:szCs w:val="16"/>
                <w:lang w:eastAsia="fr-FR"/>
              </w:rPr>
              <w:t>la pose;</w:t>
            </w:r>
          </w:p>
          <w:p w:rsidR="003344A3" w:rsidRPr="00AD5967" w:rsidRDefault="003344A3" w:rsidP="003344A3">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AD5967">
              <w:rPr>
                <w:rFonts w:ascii="Arial Narrow" w:eastAsia="Times New Roman" w:hAnsi="Arial Narrow" w:cs="Tahoma"/>
                <w:sz w:val="16"/>
                <w:szCs w:val="16"/>
                <w:lang w:eastAsia="fr-FR"/>
              </w:rPr>
              <w:t>toutes sujétions</w:t>
            </w:r>
          </w:p>
          <w:p w:rsidR="00E72231" w:rsidRPr="00B519AF" w:rsidRDefault="003344A3" w:rsidP="007245BA">
            <w:pPr>
              <w:spacing w:after="0" w:line="240" w:lineRule="auto"/>
              <w:rPr>
                <w:rFonts w:ascii="Arial Narrow" w:eastAsia="Times New Roman" w:hAnsi="Arial Narrow" w:cs="Tahoma"/>
                <w:color w:val="000000"/>
                <w:sz w:val="16"/>
                <w:szCs w:val="16"/>
                <w:lang w:eastAsia="fr-FR"/>
              </w:rPr>
            </w:pPr>
            <w:r w:rsidRPr="00AD5967">
              <w:rPr>
                <w:rFonts w:ascii="Arial Narrow" w:eastAsia="Times New Roman" w:hAnsi="Arial Narrow" w:cs="Tahoma"/>
                <w:sz w:val="16"/>
                <w:szCs w:val="16"/>
                <w:lang w:eastAsia="fr-FR"/>
              </w:rPr>
              <w:t>Ce prix s’applique à l’unité, mesuré par métré contradictoire.</w:t>
            </w:r>
          </w:p>
        </w:tc>
        <w:tc>
          <w:tcPr>
            <w:tcW w:w="851" w:type="dxa"/>
            <w:vAlign w:val="center"/>
          </w:tcPr>
          <w:p w:rsidR="007245BA" w:rsidRPr="00B519AF" w:rsidRDefault="007245BA" w:rsidP="007245BA">
            <w:pPr>
              <w:spacing w:after="0" w:line="240" w:lineRule="auto"/>
              <w:jc w:val="center"/>
              <w:rPr>
                <w:rFonts w:ascii="Arial Narrow" w:eastAsia="Times New Roman" w:hAnsi="Arial Narrow" w:cs="Tahoma"/>
                <w:color w:val="000000"/>
                <w:sz w:val="16"/>
                <w:szCs w:val="16"/>
                <w:lang w:eastAsia="fr-FR"/>
              </w:rPr>
            </w:pPr>
            <w:r>
              <w:rPr>
                <w:rFonts w:ascii="Arial Narrow" w:eastAsia="Times New Roman" w:hAnsi="Arial Narrow" w:cs="Tahoma"/>
                <w:color w:val="000000"/>
                <w:sz w:val="16"/>
                <w:szCs w:val="16"/>
                <w:lang w:eastAsia="fr-FR"/>
              </w:rPr>
              <w:t>U</w:t>
            </w:r>
          </w:p>
        </w:tc>
        <w:tc>
          <w:tcPr>
            <w:tcW w:w="851" w:type="dxa"/>
            <w:vAlign w:val="center"/>
          </w:tcPr>
          <w:p w:rsidR="007245BA" w:rsidRPr="00B519AF" w:rsidRDefault="007245BA" w:rsidP="007245BA">
            <w:pPr>
              <w:spacing w:after="0" w:line="240" w:lineRule="auto"/>
              <w:jc w:val="right"/>
              <w:rPr>
                <w:rFonts w:ascii="Arial Narrow" w:eastAsia="Times New Roman" w:hAnsi="Arial Narrow" w:cs="Tahoma"/>
                <w:sz w:val="16"/>
                <w:szCs w:val="16"/>
                <w:lang w:eastAsia="fr-FR"/>
              </w:rPr>
            </w:pPr>
          </w:p>
        </w:tc>
        <w:tc>
          <w:tcPr>
            <w:tcW w:w="1276" w:type="dxa"/>
            <w:gridSpan w:val="2"/>
          </w:tcPr>
          <w:p w:rsidR="007245BA" w:rsidRPr="00B519AF" w:rsidRDefault="007245BA" w:rsidP="007245BA">
            <w:pPr>
              <w:spacing w:after="0" w:line="240" w:lineRule="auto"/>
              <w:jc w:val="right"/>
              <w:rPr>
                <w:rFonts w:ascii="Arial Narrow" w:eastAsia="Times New Roman" w:hAnsi="Arial Narrow" w:cs="Tahoma"/>
                <w:sz w:val="16"/>
                <w:szCs w:val="16"/>
                <w:lang w:eastAsia="fr-FR"/>
              </w:rPr>
            </w:pPr>
          </w:p>
        </w:tc>
      </w:tr>
      <w:tr w:rsidR="007245BA" w:rsidRPr="00B519AF" w:rsidTr="007245BA">
        <w:trPr>
          <w:trHeight w:val="284"/>
        </w:trPr>
        <w:tc>
          <w:tcPr>
            <w:tcW w:w="921" w:type="dxa"/>
            <w:vAlign w:val="center"/>
          </w:tcPr>
          <w:p w:rsidR="007245BA" w:rsidRPr="00B519AF" w:rsidRDefault="007245BA" w:rsidP="007245BA">
            <w:pPr>
              <w:spacing w:after="0" w:line="240" w:lineRule="auto"/>
              <w:jc w:val="center"/>
              <w:rPr>
                <w:rFonts w:ascii="Arial Narrow" w:eastAsia="Times New Roman" w:hAnsi="Arial Narrow" w:cs="Tahoma"/>
                <w:color w:val="000000"/>
                <w:sz w:val="16"/>
                <w:szCs w:val="16"/>
                <w:lang w:eastAsia="fr-FR"/>
              </w:rPr>
            </w:pPr>
            <w:r>
              <w:rPr>
                <w:rFonts w:ascii="Arial Narrow" w:eastAsia="Times New Roman" w:hAnsi="Arial Narrow" w:cs="Tahoma"/>
                <w:color w:val="000000"/>
                <w:sz w:val="16"/>
                <w:szCs w:val="16"/>
                <w:lang w:eastAsia="fr-FR"/>
              </w:rPr>
              <w:t>604</w:t>
            </w:r>
          </w:p>
        </w:tc>
        <w:tc>
          <w:tcPr>
            <w:tcW w:w="5952" w:type="dxa"/>
            <w:vAlign w:val="center"/>
          </w:tcPr>
          <w:p w:rsidR="003344A3" w:rsidRPr="003344A3" w:rsidRDefault="003344A3" w:rsidP="007245BA">
            <w:pPr>
              <w:spacing w:after="0" w:line="240" w:lineRule="auto"/>
              <w:jc w:val="both"/>
              <w:rPr>
                <w:rFonts w:ascii="Arial Narrow" w:eastAsia="Times New Roman" w:hAnsi="Arial Narrow" w:cs="Tahoma"/>
                <w:b/>
                <w:color w:val="000000"/>
                <w:sz w:val="16"/>
                <w:szCs w:val="16"/>
                <w:lang w:eastAsia="fr-FR"/>
              </w:rPr>
            </w:pPr>
            <w:r w:rsidRPr="003344A3">
              <w:rPr>
                <w:rFonts w:ascii="Arial Narrow" w:eastAsia="Times New Roman" w:hAnsi="Arial Narrow" w:cs="Tahoma"/>
                <w:b/>
                <w:color w:val="000000"/>
                <w:sz w:val="16"/>
                <w:szCs w:val="16"/>
                <w:lang w:eastAsia="fr-FR"/>
              </w:rPr>
              <w:t xml:space="preserve">Fourniture et la pose de cadres en bois dur (150x120cm) pour fenêtres métalliques y compris toutes sujétions </w:t>
            </w:r>
          </w:p>
          <w:p w:rsidR="007245BA" w:rsidRPr="00AD5967" w:rsidRDefault="007245BA" w:rsidP="007245BA">
            <w:pPr>
              <w:spacing w:after="0" w:line="240" w:lineRule="auto"/>
              <w:jc w:val="both"/>
              <w:rPr>
                <w:rFonts w:ascii="Arial Narrow" w:eastAsia="Times New Roman" w:hAnsi="Arial Narrow" w:cs="Tahoma"/>
                <w:sz w:val="16"/>
                <w:szCs w:val="16"/>
                <w:lang w:eastAsia="fr-FR"/>
              </w:rPr>
            </w:pPr>
            <w:r w:rsidRPr="00AD5967">
              <w:rPr>
                <w:rFonts w:ascii="Arial Narrow" w:eastAsia="Times New Roman" w:hAnsi="Arial Narrow" w:cs="Tahoma"/>
                <w:sz w:val="16"/>
                <w:szCs w:val="16"/>
                <w:lang w:eastAsia="fr-FR"/>
              </w:rPr>
              <w:t>Ce prix rémunère à l’unité (U), mesuré par métré contradictoire, la fourniture et la pose des cadres de portes en bois dur pour fixation des portes métalliques conformément au CCTP.</w:t>
            </w:r>
          </w:p>
          <w:p w:rsidR="007245BA" w:rsidRPr="00AD5967" w:rsidRDefault="007245BA" w:rsidP="007245BA">
            <w:pPr>
              <w:spacing w:after="0" w:line="240" w:lineRule="auto"/>
              <w:jc w:val="both"/>
              <w:rPr>
                <w:rFonts w:ascii="Arial Narrow" w:eastAsia="Times New Roman" w:hAnsi="Arial Narrow" w:cs="Tahoma"/>
                <w:sz w:val="16"/>
                <w:szCs w:val="16"/>
                <w:lang w:eastAsia="fr-FR"/>
              </w:rPr>
            </w:pPr>
            <w:r w:rsidRPr="00AD5967">
              <w:rPr>
                <w:rFonts w:ascii="Arial Narrow" w:eastAsia="Times New Roman" w:hAnsi="Arial Narrow" w:cs="Tahoma"/>
                <w:sz w:val="16"/>
                <w:szCs w:val="16"/>
                <w:lang w:eastAsia="fr-FR"/>
              </w:rPr>
              <w:t>Il comprend notamment :</w:t>
            </w:r>
          </w:p>
          <w:p w:rsidR="007245BA" w:rsidRPr="00AD5967"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AD5967">
              <w:rPr>
                <w:rFonts w:ascii="Arial Narrow" w:eastAsia="Times New Roman" w:hAnsi="Arial Narrow" w:cs="Tahoma"/>
                <w:sz w:val="16"/>
                <w:szCs w:val="16"/>
                <w:lang w:eastAsia="fr-FR"/>
              </w:rPr>
              <w:t xml:space="preserve">la fourniture du bois </w:t>
            </w:r>
            <w:r>
              <w:rPr>
                <w:rFonts w:ascii="Arial Narrow" w:eastAsia="Times New Roman" w:hAnsi="Arial Narrow" w:cs="Tahoma"/>
                <w:sz w:val="16"/>
                <w:szCs w:val="16"/>
                <w:lang w:eastAsia="fr-FR"/>
              </w:rPr>
              <w:t xml:space="preserve">de cadres </w:t>
            </w:r>
            <w:r w:rsidRPr="00AD5967">
              <w:rPr>
                <w:rFonts w:ascii="Arial Narrow" w:eastAsia="Times New Roman" w:hAnsi="Arial Narrow" w:cs="Tahoma"/>
                <w:sz w:val="16"/>
                <w:szCs w:val="16"/>
                <w:lang w:eastAsia="fr-FR"/>
              </w:rPr>
              <w:t>;</w:t>
            </w:r>
          </w:p>
          <w:p w:rsidR="007245BA"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Pr>
                <w:rFonts w:ascii="Arial Narrow" w:eastAsia="Times New Roman" w:hAnsi="Arial Narrow" w:cs="Tahoma"/>
                <w:sz w:val="16"/>
                <w:szCs w:val="16"/>
                <w:lang w:eastAsia="fr-FR"/>
              </w:rPr>
              <w:t xml:space="preserve">le façonnage des cadres en bois ; </w:t>
            </w:r>
          </w:p>
          <w:p w:rsidR="007245BA"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Pr>
                <w:rFonts w:ascii="Arial Narrow" w:eastAsia="Times New Roman" w:hAnsi="Arial Narrow" w:cs="Tahoma"/>
                <w:sz w:val="16"/>
                <w:szCs w:val="16"/>
                <w:lang w:eastAsia="fr-FR"/>
              </w:rPr>
              <w:t>le ponçage ;</w:t>
            </w:r>
          </w:p>
          <w:p w:rsidR="007245BA"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Pr>
                <w:rFonts w:ascii="Arial Narrow" w:eastAsia="Times New Roman" w:hAnsi="Arial Narrow" w:cs="Tahoma"/>
                <w:sz w:val="16"/>
                <w:szCs w:val="16"/>
                <w:lang w:eastAsia="fr-FR"/>
              </w:rPr>
              <w:t>l’assemblage ;</w:t>
            </w:r>
          </w:p>
          <w:p w:rsidR="007245BA" w:rsidRPr="00AD5967"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AD5967">
              <w:rPr>
                <w:rFonts w:ascii="Arial Narrow" w:eastAsia="Times New Roman" w:hAnsi="Arial Narrow" w:cs="Tahoma"/>
                <w:sz w:val="16"/>
                <w:szCs w:val="16"/>
                <w:lang w:eastAsia="fr-FR"/>
              </w:rPr>
              <w:t xml:space="preserve">l’application </w:t>
            </w:r>
            <w:r>
              <w:rPr>
                <w:rFonts w:ascii="Arial Narrow" w:eastAsia="Times New Roman" w:hAnsi="Arial Narrow" w:cs="Tahoma"/>
                <w:sz w:val="16"/>
                <w:szCs w:val="16"/>
                <w:lang w:eastAsia="fr-FR"/>
              </w:rPr>
              <w:t>d’une couche de</w:t>
            </w:r>
            <w:r w:rsidRPr="00AD5967">
              <w:rPr>
                <w:rFonts w:ascii="Arial Narrow" w:eastAsia="Times New Roman" w:hAnsi="Arial Narrow" w:cs="Tahoma"/>
                <w:sz w:val="16"/>
                <w:szCs w:val="16"/>
                <w:lang w:eastAsia="fr-FR"/>
              </w:rPr>
              <w:t xml:space="preserve"> fond dur ;</w:t>
            </w:r>
          </w:p>
          <w:p w:rsidR="007245BA" w:rsidRPr="00AD5967"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AD5967">
              <w:rPr>
                <w:rFonts w:ascii="Arial Narrow" w:eastAsia="Times New Roman" w:hAnsi="Arial Narrow" w:cs="Tahoma"/>
                <w:sz w:val="16"/>
                <w:szCs w:val="16"/>
                <w:lang w:eastAsia="fr-FR"/>
              </w:rPr>
              <w:t>la pose</w:t>
            </w:r>
            <w:r>
              <w:rPr>
                <w:rFonts w:ascii="Arial Narrow" w:eastAsia="Times New Roman" w:hAnsi="Arial Narrow" w:cs="Tahoma"/>
                <w:sz w:val="16"/>
                <w:szCs w:val="16"/>
                <w:lang w:eastAsia="fr-FR"/>
              </w:rPr>
              <w:t xml:space="preserve"> des cadres</w:t>
            </w:r>
            <w:r w:rsidRPr="00AD5967">
              <w:rPr>
                <w:rFonts w:ascii="Arial Narrow" w:eastAsia="Times New Roman" w:hAnsi="Arial Narrow" w:cs="Tahoma"/>
                <w:sz w:val="16"/>
                <w:szCs w:val="16"/>
                <w:lang w:eastAsia="fr-FR"/>
              </w:rPr>
              <w:t> ;</w:t>
            </w:r>
          </w:p>
          <w:p w:rsidR="007245BA" w:rsidRPr="00AD5967"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AD5967">
              <w:rPr>
                <w:rFonts w:ascii="Arial Narrow" w:eastAsia="Times New Roman" w:hAnsi="Arial Narrow" w:cs="Tahoma"/>
                <w:sz w:val="16"/>
                <w:szCs w:val="16"/>
                <w:lang w:eastAsia="fr-FR"/>
              </w:rPr>
              <w:t>toutes sujétions</w:t>
            </w:r>
          </w:p>
          <w:p w:rsidR="007245BA" w:rsidRPr="00B519AF" w:rsidRDefault="007245BA" w:rsidP="007245BA">
            <w:pPr>
              <w:spacing w:after="0" w:line="240" w:lineRule="auto"/>
              <w:rPr>
                <w:rFonts w:ascii="Arial Narrow" w:eastAsia="Times New Roman" w:hAnsi="Arial Narrow" w:cs="Tahoma"/>
                <w:color w:val="000000"/>
                <w:sz w:val="16"/>
                <w:szCs w:val="16"/>
                <w:lang w:eastAsia="fr-FR"/>
              </w:rPr>
            </w:pPr>
            <w:r w:rsidRPr="00AD5967">
              <w:rPr>
                <w:rFonts w:ascii="Arial Narrow" w:eastAsia="Times New Roman" w:hAnsi="Arial Narrow" w:cs="Tahoma"/>
                <w:sz w:val="16"/>
                <w:szCs w:val="16"/>
                <w:lang w:eastAsia="fr-FR"/>
              </w:rPr>
              <w:t>Ce prix s’applique à l’unité, mesuré par métré contradictoire.</w:t>
            </w:r>
          </w:p>
        </w:tc>
        <w:tc>
          <w:tcPr>
            <w:tcW w:w="851" w:type="dxa"/>
            <w:vAlign w:val="center"/>
          </w:tcPr>
          <w:p w:rsidR="007245BA" w:rsidRPr="00B519AF" w:rsidRDefault="007245BA" w:rsidP="007245BA">
            <w:pPr>
              <w:spacing w:after="0" w:line="240" w:lineRule="auto"/>
              <w:jc w:val="center"/>
              <w:rPr>
                <w:rFonts w:ascii="Arial Narrow" w:eastAsia="Times New Roman" w:hAnsi="Arial Narrow" w:cs="Tahoma"/>
                <w:color w:val="000000"/>
                <w:sz w:val="16"/>
                <w:szCs w:val="16"/>
                <w:lang w:eastAsia="fr-FR"/>
              </w:rPr>
            </w:pPr>
            <w:r>
              <w:rPr>
                <w:rFonts w:ascii="Arial Narrow" w:eastAsia="Times New Roman" w:hAnsi="Arial Narrow" w:cs="Tahoma"/>
                <w:color w:val="000000"/>
                <w:sz w:val="16"/>
                <w:szCs w:val="16"/>
                <w:lang w:eastAsia="fr-FR"/>
              </w:rPr>
              <w:t>U</w:t>
            </w:r>
          </w:p>
        </w:tc>
        <w:tc>
          <w:tcPr>
            <w:tcW w:w="851" w:type="dxa"/>
            <w:vAlign w:val="center"/>
          </w:tcPr>
          <w:p w:rsidR="007245BA" w:rsidRPr="00B519AF" w:rsidRDefault="007245BA" w:rsidP="007245BA">
            <w:pPr>
              <w:spacing w:after="0" w:line="240" w:lineRule="auto"/>
              <w:jc w:val="right"/>
              <w:rPr>
                <w:rFonts w:ascii="Arial Narrow" w:eastAsia="Times New Roman" w:hAnsi="Arial Narrow" w:cs="Tahoma"/>
                <w:sz w:val="16"/>
                <w:szCs w:val="16"/>
                <w:lang w:eastAsia="fr-FR"/>
              </w:rPr>
            </w:pPr>
          </w:p>
        </w:tc>
        <w:tc>
          <w:tcPr>
            <w:tcW w:w="1276" w:type="dxa"/>
            <w:gridSpan w:val="2"/>
          </w:tcPr>
          <w:p w:rsidR="007245BA" w:rsidRPr="00B519AF" w:rsidRDefault="007245BA" w:rsidP="007245BA">
            <w:pPr>
              <w:spacing w:after="0" w:line="240" w:lineRule="auto"/>
              <w:jc w:val="right"/>
              <w:rPr>
                <w:rFonts w:ascii="Arial Narrow" w:eastAsia="Times New Roman" w:hAnsi="Arial Narrow" w:cs="Tahoma"/>
                <w:sz w:val="16"/>
                <w:szCs w:val="16"/>
                <w:lang w:eastAsia="fr-FR"/>
              </w:rPr>
            </w:pPr>
          </w:p>
        </w:tc>
      </w:tr>
      <w:tr w:rsidR="007245BA" w:rsidRPr="00B519AF" w:rsidTr="007245BA">
        <w:trPr>
          <w:trHeight w:val="284"/>
        </w:trPr>
        <w:tc>
          <w:tcPr>
            <w:tcW w:w="921" w:type="dxa"/>
            <w:vAlign w:val="center"/>
          </w:tcPr>
          <w:p w:rsidR="007245BA" w:rsidRPr="00B519AF" w:rsidRDefault="007245BA" w:rsidP="007245BA">
            <w:pPr>
              <w:spacing w:after="0" w:line="240" w:lineRule="auto"/>
              <w:jc w:val="center"/>
              <w:rPr>
                <w:rFonts w:ascii="Arial Narrow" w:eastAsia="Times New Roman" w:hAnsi="Arial Narrow" w:cs="Tahoma"/>
                <w:color w:val="000000"/>
                <w:sz w:val="16"/>
                <w:szCs w:val="16"/>
                <w:lang w:eastAsia="fr-FR"/>
              </w:rPr>
            </w:pPr>
            <w:r>
              <w:rPr>
                <w:rFonts w:ascii="Arial Narrow" w:eastAsia="Times New Roman" w:hAnsi="Arial Narrow" w:cs="Tahoma"/>
                <w:color w:val="000000"/>
                <w:sz w:val="16"/>
                <w:szCs w:val="16"/>
                <w:lang w:eastAsia="fr-FR"/>
              </w:rPr>
              <w:t>605</w:t>
            </w:r>
          </w:p>
        </w:tc>
        <w:tc>
          <w:tcPr>
            <w:tcW w:w="5952" w:type="dxa"/>
            <w:vAlign w:val="center"/>
          </w:tcPr>
          <w:p w:rsidR="003344A3" w:rsidRPr="003344A3" w:rsidRDefault="003344A3" w:rsidP="007245BA">
            <w:pPr>
              <w:spacing w:after="0" w:line="240" w:lineRule="auto"/>
              <w:jc w:val="both"/>
              <w:rPr>
                <w:rFonts w:ascii="Arial Narrow" w:eastAsia="Times New Roman" w:hAnsi="Arial Narrow" w:cs="Tahoma"/>
                <w:b/>
                <w:color w:val="000000"/>
                <w:sz w:val="16"/>
                <w:szCs w:val="16"/>
                <w:lang w:eastAsia="fr-FR"/>
              </w:rPr>
            </w:pPr>
            <w:r w:rsidRPr="003344A3">
              <w:rPr>
                <w:rFonts w:ascii="Arial Narrow" w:eastAsia="Times New Roman" w:hAnsi="Arial Narrow" w:cs="Tahoma"/>
                <w:b/>
                <w:color w:val="000000"/>
                <w:sz w:val="16"/>
                <w:szCs w:val="16"/>
                <w:lang w:eastAsia="fr-FR"/>
              </w:rPr>
              <w:t xml:space="preserve">Fourniture et la pose de cadres en bois dur (110x120cm) pour fenêtres métalliques y compris toutes sujétions </w:t>
            </w:r>
          </w:p>
          <w:p w:rsidR="007245BA" w:rsidRPr="00AD5967" w:rsidRDefault="007245BA" w:rsidP="007245BA">
            <w:pPr>
              <w:spacing w:after="0" w:line="240" w:lineRule="auto"/>
              <w:jc w:val="both"/>
              <w:rPr>
                <w:rFonts w:ascii="Arial Narrow" w:eastAsia="Times New Roman" w:hAnsi="Arial Narrow" w:cs="Tahoma"/>
                <w:sz w:val="16"/>
                <w:szCs w:val="16"/>
                <w:lang w:eastAsia="fr-FR"/>
              </w:rPr>
            </w:pPr>
            <w:r w:rsidRPr="00AD5967">
              <w:rPr>
                <w:rFonts w:ascii="Arial Narrow" w:eastAsia="Times New Roman" w:hAnsi="Arial Narrow" w:cs="Tahoma"/>
                <w:sz w:val="16"/>
                <w:szCs w:val="16"/>
                <w:lang w:eastAsia="fr-FR"/>
              </w:rPr>
              <w:t>Ce prix rémunère à l’unité (U), mesuré par métré contradictoire, la fourniture et la pose des cadres de portes en bois dur pour fixation des portes métalliques conformément au CCTP.</w:t>
            </w:r>
          </w:p>
          <w:p w:rsidR="007245BA" w:rsidRPr="00AD5967" w:rsidRDefault="007245BA" w:rsidP="007245BA">
            <w:pPr>
              <w:spacing w:after="0" w:line="240" w:lineRule="auto"/>
              <w:jc w:val="both"/>
              <w:rPr>
                <w:rFonts w:ascii="Arial Narrow" w:eastAsia="Times New Roman" w:hAnsi="Arial Narrow" w:cs="Tahoma"/>
                <w:sz w:val="16"/>
                <w:szCs w:val="16"/>
                <w:lang w:eastAsia="fr-FR"/>
              </w:rPr>
            </w:pPr>
            <w:r w:rsidRPr="00AD5967">
              <w:rPr>
                <w:rFonts w:ascii="Arial Narrow" w:eastAsia="Times New Roman" w:hAnsi="Arial Narrow" w:cs="Tahoma"/>
                <w:sz w:val="16"/>
                <w:szCs w:val="16"/>
                <w:lang w:eastAsia="fr-FR"/>
              </w:rPr>
              <w:t>Il comprend notamment :</w:t>
            </w:r>
          </w:p>
          <w:p w:rsidR="007245BA" w:rsidRPr="00AD5967"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AD5967">
              <w:rPr>
                <w:rFonts w:ascii="Arial Narrow" w:eastAsia="Times New Roman" w:hAnsi="Arial Narrow" w:cs="Tahoma"/>
                <w:sz w:val="16"/>
                <w:szCs w:val="16"/>
                <w:lang w:eastAsia="fr-FR"/>
              </w:rPr>
              <w:t xml:space="preserve">la fourniture du bois </w:t>
            </w:r>
            <w:r>
              <w:rPr>
                <w:rFonts w:ascii="Arial Narrow" w:eastAsia="Times New Roman" w:hAnsi="Arial Narrow" w:cs="Tahoma"/>
                <w:sz w:val="16"/>
                <w:szCs w:val="16"/>
                <w:lang w:eastAsia="fr-FR"/>
              </w:rPr>
              <w:t xml:space="preserve">de cadres </w:t>
            </w:r>
            <w:r w:rsidRPr="00AD5967">
              <w:rPr>
                <w:rFonts w:ascii="Arial Narrow" w:eastAsia="Times New Roman" w:hAnsi="Arial Narrow" w:cs="Tahoma"/>
                <w:sz w:val="16"/>
                <w:szCs w:val="16"/>
                <w:lang w:eastAsia="fr-FR"/>
              </w:rPr>
              <w:t>;</w:t>
            </w:r>
          </w:p>
          <w:p w:rsidR="007245BA"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Pr>
                <w:rFonts w:ascii="Arial Narrow" w:eastAsia="Times New Roman" w:hAnsi="Arial Narrow" w:cs="Tahoma"/>
                <w:sz w:val="16"/>
                <w:szCs w:val="16"/>
                <w:lang w:eastAsia="fr-FR"/>
              </w:rPr>
              <w:t xml:space="preserve">le façonnage des cadres en bois ; </w:t>
            </w:r>
          </w:p>
          <w:p w:rsidR="007245BA"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Pr>
                <w:rFonts w:ascii="Arial Narrow" w:eastAsia="Times New Roman" w:hAnsi="Arial Narrow" w:cs="Tahoma"/>
                <w:sz w:val="16"/>
                <w:szCs w:val="16"/>
                <w:lang w:eastAsia="fr-FR"/>
              </w:rPr>
              <w:t>le ponçage ;</w:t>
            </w:r>
          </w:p>
          <w:p w:rsidR="007245BA"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Pr>
                <w:rFonts w:ascii="Arial Narrow" w:eastAsia="Times New Roman" w:hAnsi="Arial Narrow" w:cs="Tahoma"/>
                <w:sz w:val="16"/>
                <w:szCs w:val="16"/>
                <w:lang w:eastAsia="fr-FR"/>
              </w:rPr>
              <w:t>l’assemblage ;</w:t>
            </w:r>
          </w:p>
          <w:p w:rsidR="007245BA" w:rsidRPr="00AD5967"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AD5967">
              <w:rPr>
                <w:rFonts w:ascii="Arial Narrow" w:eastAsia="Times New Roman" w:hAnsi="Arial Narrow" w:cs="Tahoma"/>
                <w:sz w:val="16"/>
                <w:szCs w:val="16"/>
                <w:lang w:eastAsia="fr-FR"/>
              </w:rPr>
              <w:t xml:space="preserve">l’application </w:t>
            </w:r>
            <w:r>
              <w:rPr>
                <w:rFonts w:ascii="Arial Narrow" w:eastAsia="Times New Roman" w:hAnsi="Arial Narrow" w:cs="Tahoma"/>
                <w:sz w:val="16"/>
                <w:szCs w:val="16"/>
                <w:lang w:eastAsia="fr-FR"/>
              </w:rPr>
              <w:t>d’une couche de</w:t>
            </w:r>
            <w:r w:rsidRPr="00AD5967">
              <w:rPr>
                <w:rFonts w:ascii="Arial Narrow" w:eastAsia="Times New Roman" w:hAnsi="Arial Narrow" w:cs="Tahoma"/>
                <w:sz w:val="16"/>
                <w:szCs w:val="16"/>
                <w:lang w:eastAsia="fr-FR"/>
              </w:rPr>
              <w:t xml:space="preserve"> fond dur ;</w:t>
            </w:r>
          </w:p>
          <w:p w:rsidR="007245BA" w:rsidRPr="00AD5967"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AD5967">
              <w:rPr>
                <w:rFonts w:ascii="Arial Narrow" w:eastAsia="Times New Roman" w:hAnsi="Arial Narrow" w:cs="Tahoma"/>
                <w:sz w:val="16"/>
                <w:szCs w:val="16"/>
                <w:lang w:eastAsia="fr-FR"/>
              </w:rPr>
              <w:t>la pose</w:t>
            </w:r>
            <w:r>
              <w:rPr>
                <w:rFonts w:ascii="Arial Narrow" w:eastAsia="Times New Roman" w:hAnsi="Arial Narrow" w:cs="Tahoma"/>
                <w:sz w:val="16"/>
                <w:szCs w:val="16"/>
                <w:lang w:eastAsia="fr-FR"/>
              </w:rPr>
              <w:t xml:space="preserve"> des cadres</w:t>
            </w:r>
            <w:r w:rsidRPr="00AD5967">
              <w:rPr>
                <w:rFonts w:ascii="Arial Narrow" w:eastAsia="Times New Roman" w:hAnsi="Arial Narrow" w:cs="Tahoma"/>
                <w:sz w:val="16"/>
                <w:szCs w:val="16"/>
                <w:lang w:eastAsia="fr-FR"/>
              </w:rPr>
              <w:t> ;</w:t>
            </w:r>
          </w:p>
          <w:p w:rsidR="007245BA" w:rsidRPr="00AD5967"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AD5967">
              <w:rPr>
                <w:rFonts w:ascii="Arial Narrow" w:eastAsia="Times New Roman" w:hAnsi="Arial Narrow" w:cs="Tahoma"/>
                <w:sz w:val="16"/>
                <w:szCs w:val="16"/>
                <w:lang w:eastAsia="fr-FR"/>
              </w:rPr>
              <w:t>toutes sujétions</w:t>
            </w:r>
          </w:p>
          <w:p w:rsidR="007245BA" w:rsidRPr="00B519AF" w:rsidRDefault="007245BA" w:rsidP="007245BA">
            <w:pPr>
              <w:spacing w:after="0" w:line="240" w:lineRule="auto"/>
              <w:jc w:val="both"/>
              <w:rPr>
                <w:rFonts w:ascii="Arial Narrow" w:eastAsia="Times New Roman" w:hAnsi="Arial Narrow" w:cs="Tahoma"/>
                <w:color w:val="000000"/>
                <w:sz w:val="16"/>
                <w:szCs w:val="16"/>
                <w:lang w:eastAsia="fr-FR"/>
              </w:rPr>
            </w:pPr>
            <w:r w:rsidRPr="00AD5967">
              <w:rPr>
                <w:rFonts w:ascii="Arial Narrow" w:eastAsia="Times New Roman" w:hAnsi="Arial Narrow" w:cs="Tahoma"/>
                <w:sz w:val="16"/>
                <w:szCs w:val="16"/>
                <w:lang w:eastAsia="fr-FR"/>
              </w:rPr>
              <w:t>Ce prix s’applique à l’unité, mesuré par métré contradictoire.</w:t>
            </w:r>
          </w:p>
        </w:tc>
        <w:tc>
          <w:tcPr>
            <w:tcW w:w="851" w:type="dxa"/>
            <w:vAlign w:val="center"/>
          </w:tcPr>
          <w:p w:rsidR="007245BA" w:rsidRPr="00B519AF" w:rsidRDefault="007245BA" w:rsidP="007245BA">
            <w:pPr>
              <w:spacing w:after="0" w:line="240" w:lineRule="auto"/>
              <w:jc w:val="center"/>
              <w:rPr>
                <w:rFonts w:ascii="Arial Narrow" w:eastAsia="Times New Roman" w:hAnsi="Arial Narrow" w:cs="Tahoma"/>
                <w:color w:val="000000"/>
                <w:sz w:val="16"/>
                <w:szCs w:val="16"/>
                <w:lang w:eastAsia="fr-FR"/>
              </w:rPr>
            </w:pPr>
            <w:r>
              <w:rPr>
                <w:rFonts w:ascii="Arial Narrow" w:eastAsia="Times New Roman" w:hAnsi="Arial Narrow" w:cs="Tahoma"/>
                <w:color w:val="000000"/>
                <w:sz w:val="16"/>
                <w:szCs w:val="16"/>
                <w:lang w:eastAsia="fr-FR"/>
              </w:rPr>
              <w:t>U</w:t>
            </w:r>
          </w:p>
        </w:tc>
        <w:tc>
          <w:tcPr>
            <w:tcW w:w="851" w:type="dxa"/>
            <w:vAlign w:val="center"/>
          </w:tcPr>
          <w:p w:rsidR="007245BA" w:rsidRPr="00B519AF" w:rsidRDefault="007245BA" w:rsidP="007245BA">
            <w:pPr>
              <w:spacing w:after="0" w:line="240" w:lineRule="auto"/>
              <w:jc w:val="right"/>
              <w:rPr>
                <w:rFonts w:ascii="Arial Narrow" w:eastAsia="Times New Roman" w:hAnsi="Arial Narrow" w:cs="Tahoma"/>
                <w:sz w:val="16"/>
                <w:szCs w:val="16"/>
                <w:lang w:eastAsia="fr-FR"/>
              </w:rPr>
            </w:pPr>
          </w:p>
        </w:tc>
        <w:tc>
          <w:tcPr>
            <w:tcW w:w="1276" w:type="dxa"/>
            <w:gridSpan w:val="2"/>
          </w:tcPr>
          <w:p w:rsidR="007245BA" w:rsidRPr="00B519AF" w:rsidRDefault="007245BA" w:rsidP="007245BA">
            <w:pPr>
              <w:spacing w:after="0" w:line="240" w:lineRule="auto"/>
              <w:jc w:val="right"/>
              <w:rPr>
                <w:rFonts w:ascii="Arial Narrow" w:eastAsia="Times New Roman" w:hAnsi="Arial Narrow" w:cs="Tahoma"/>
                <w:sz w:val="16"/>
                <w:szCs w:val="16"/>
                <w:lang w:eastAsia="fr-FR"/>
              </w:rPr>
            </w:pPr>
          </w:p>
        </w:tc>
      </w:tr>
      <w:tr w:rsidR="007245BA" w:rsidRPr="004D1343" w:rsidTr="007245BA">
        <w:trPr>
          <w:trHeight w:val="284"/>
        </w:trPr>
        <w:tc>
          <w:tcPr>
            <w:tcW w:w="9851" w:type="dxa"/>
            <w:gridSpan w:val="6"/>
            <w:vAlign w:val="center"/>
          </w:tcPr>
          <w:p w:rsidR="007245BA" w:rsidRPr="004D1343" w:rsidRDefault="007245BA" w:rsidP="007245BA">
            <w:pPr>
              <w:spacing w:after="0" w:line="240" w:lineRule="auto"/>
              <w:jc w:val="both"/>
              <w:rPr>
                <w:rFonts w:ascii="Arial Narrow" w:eastAsia="Times New Roman" w:hAnsi="Arial Narrow" w:cs="Tahoma"/>
                <w:b/>
                <w:sz w:val="16"/>
                <w:szCs w:val="16"/>
                <w:lang w:eastAsia="fr-FR"/>
              </w:rPr>
            </w:pPr>
            <w:r w:rsidRPr="00B519AF">
              <w:rPr>
                <w:rFonts w:ascii="Arial Narrow" w:eastAsia="Times New Roman" w:hAnsi="Arial Narrow" w:cs="Tahoma"/>
                <w:b/>
                <w:sz w:val="16"/>
                <w:szCs w:val="16"/>
                <w:lang w:eastAsia="fr-FR"/>
              </w:rPr>
              <w:t xml:space="preserve">Lot 700 : </w:t>
            </w:r>
            <w:r w:rsidRPr="004D1343">
              <w:rPr>
                <w:rFonts w:ascii="Arial Narrow" w:eastAsia="Times New Roman" w:hAnsi="Arial Narrow" w:cs="Tahoma"/>
                <w:b/>
                <w:bCs/>
                <w:i/>
                <w:iCs/>
                <w:color w:val="000000"/>
                <w:sz w:val="16"/>
                <w:szCs w:val="16"/>
                <w:lang w:eastAsia="fr-FR"/>
              </w:rPr>
              <w:t>MENUISIERIE METALLIQUE</w:t>
            </w:r>
          </w:p>
          <w:p w:rsidR="007245BA" w:rsidRDefault="007245BA" w:rsidP="007245BA">
            <w:pPr>
              <w:spacing w:after="0" w:line="240" w:lineRule="auto"/>
              <w:jc w:val="both"/>
              <w:rPr>
                <w:rFonts w:ascii="Arial Narrow" w:eastAsia="Times New Roman" w:hAnsi="Arial Narrow" w:cs="Tahoma"/>
                <w:sz w:val="16"/>
                <w:szCs w:val="16"/>
                <w:lang w:eastAsia="fr-FR"/>
              </w:rPr>
            </w:pPr>
            <w:r>
              <w:rPr>
                <w:rFonts w:ascii="Arial Narrow" w:eastAsia="Times New Roman" w:hAnsi="Arial Narrow" w:cs="Tahoma"/>
                <w:sz w:val="16"/>
                <w:szCs w:val="16"/>
                <w:lang w:eastAsia="fr-FR"/>
              </w:rPr>
              <w:t xml:space="preserve">            L</w:t>
            </w:r>
            <w:r w:rsidRPr="00B519AF">
              <w:rPr>
                <w:rFonts w:ascii="Arial Narrow" w:eastAsia="Times New Roman" w:hAnsi="Arial Narrow" w:cs="Tahoma"/>
                <w:sz w:val="16"/>
                <w:szCs w:val="16"/>
                <w:lang w:eastAsia="fr-FR"/>
              </w:rPr>
              <w:t>e lot 700 rémunère </w:t>
            </w:r>
          </w:p>
          <w:p w:rsidR="007245BA" w:rsidRPr="000D13D3" w:rsidRDefault="007245BA" w:rsidP="007245BA">
            <w:pPr>
              <w:spacing w:after="0" w:line="240" w:lineRule="auto"/>
              <w:ind w:left="1418"/>
              <w:jc w:val="both"/>
              <w:rPr>
                <w:rFonts w:ascii="Arial Narrow" w:eastAsia="Times New Roman" w:hAnsi="Arial Narrow" w:cs="Tahoma"/>
                <w:color w:val="000000"/>
                <w:sz w:val="16"/>
                <w:szCs w:val="16"/>
                <w:lang w:eastAsia="fr-FR"/>
              </w:rPr>
            </w:pPr>
            <w:r>
              <w:rPr>
                <w:rFonts w:ascii="Arial Narrow" w:eastAsia="Times New Roman" w:hAnsi="Arial Narrow" w:cs="Tahoma"/>
                <w:sz w:val="16"/>
                <w:szCs w:val="16"/>
                <w:lang w:eastAsia="fr-FR"/>
              </w:rPr>
              <w:t>7</w:t>
            </w:r>
            <w:r w:rsidRPr="004D1343">
              <w:rPr>
                <w:rFonts w:ascii="Arial Narrow" w:eastAsia="Times New Roman" w:hAnsi="Arial Narrow" w:cs="Tahoma"/>
                <w:sz w:val="16"/>
                <w:szCs w:val="16"/>
                <w:lang w:eastAsia="fr-FR"/>
              </w:rPr>
              <w:t>01 :</w:t>
            </w:r>
            <w:r>
              <w:rPr>
                <w:rFonts w:ascii="Arial Narrow" w:eastAsia="Times New Roman" w:hAnsi="Arial Narrow" w:cs="Tahoma"/>
                <w:sz w:val="16"/>
                <w:szCs w:val="16"/>
                <w:lang w:eastAsia="fr-FR"/>
              </w:rPr>
              <w:t>Fourniture et la pose des p</w:t>
            </w:r>
            <w:r w:rsidRPr="004D1343">
              <w:rPr>
                <w:rFonts w:ascii="Arial Narrow" w:eastAsia="Times New Roman" w:hAnsi="Arial Narrow" w:cs="Tahoma"/>
                <w:color w:val="000000"/>
                <w:sz w:val="16"/>
                <w:szCs w:val="16"/>
                <w:lang w:eastAsia="fr-FR"/>
              </w:rPr>
              <w:t>ortes métallique</w:t>
            </w:r>
            <w:r>
              <w:rPr>
                <w:rFonts w:ascii="Arial Narrow" w:eastAsia="Times New Roman" w:hAnsi="Arial Narrow" w:cs="Tahoma"/>
                <w:color w:val="000000"/>
                <w:sz w:val="16"/>
                <w:szCs w:val="16"/>
                <w:lang w:eastAsia="fr-FR"/>
              </w:rPr>
              <w:t xml:space="preserve">s à deux vantaux de 150x220 </w:t>
            </w:r>
            <w:r w:rsidR="000D13D3" w:rsidRPr="000D13D3">
              <w:rPr>
                <w:rFonts w:ascii="Arial Narrow" w:eastAsia="Times New Roman" w:hAnsi="Arial Narrow" w:cs="Tahoma"/>
                <w:color w:val="000000"/>
                <w:sz w:val="16"/>
                <w:szCs w:val="16"/>
                <w:lang w:eastAsia="fr-FR"/>
              </w:rPr>
              <w:t>y compris système de fermeture (serrure vachette) avec trois clés et deux encoches porte cadenas</w:t>
            </w:r>
            <w:r>
              <w:rPr>
                <w:rFonts w:ascii="Arial Narrow" w:eastAsia="Times New Roman" w:hAnsi="Arial Narrow" w:cs="Tahoma"/>
                <w:color w:val="000000"/>
                <w:sz w:val="16"/>
                <w:szCs w:val="16"/>
                <w:lang w:eastAsia="fr-FR"/>
              </w:rPr>
              <w:t>;</w:t>
            </w:r>
          </w:p>
          <w:p w:rsidR="007245BA" w:rsidRPr="004D1343" w:rsidRDefault="007245BA" w:rsidP="007245BA">
            <w:pPr>
              <w:spacing w:after="0" w:line="240" w:lineRule="auto"/>
              <w:ind w:left="1418"/>
              <w:jc w:val="both"/>
              <w:rPr>
                <w:rFonts w:ascii="Arial Narrow" w:eastAsia="Times New Roman" w:hAnsi="Arial Narrow" w:cs="Tahoma"/>
                <w:sz w:val="16"/>
                <w:szCs w:val="16"/>
                <w:lang w:eastAsia="fr-FR"/>
              </w:rPr>
            </w:pPr>
            <w:r>
              <w:rPr>
                <w:rFonts w:ascii="Arial Narrow" w:eastAsia="Times New Roman" w:hAnsi="Arial Narrow" w:cs="Tahoma"/>
                <w:sz w:val="16"/>
                <w:szCs w:val="16"/>
                <w:lang w:eastAsia="fr-FR"/>
              </w:rPr>
              <w:t>7</w:t>
            </w:r>
            <w:r w:rsidRPr="004D1343">
              <w:rPr>
                <w:rFonts w:ascii="Arial Narrow" w:eastAsia="Times New Roman" w:hAnsi="Arial Narrow" w:cs="Tahoma"/>
                <w:sz w:val="16"/>
                <w:szCs w:val="16"/>
                <w:lang w:eastAsia="fr-FR"/>
              </w:rPr>
              <w:t xml:space="preserve">02 : </w:t>
            </w:r>
            <w:r>
              <w:rPr>
                <w:rFonts w:ascii="Arial Narrow" w:eastAsia="Times New Roman" w:hAnsi="Arial Narrow" w:cs="Tahoma"/>
                <w:sz w:val="16"/>
                <w:szCs w:val="16"/>
                <w:lang w:eastAsia="fr-FR"/>
              </w:rPr>
              <w:t>Fourniture et la pose des p</w:t>
            </w:r>
            <w:r w:rsidRPr="004D1343">
              <w:rPr>
                <w:rFonts w:ascii="Arial Narrow" w:eastAsia="Times New Roman" w:hAnsi="Arial Narrow" w:cs="Tahoma"/>
                <w:color w:val="000000"/>
                <w:sz w:val="16"/>
                <w:szCs w:val="16"/>
                <w:lang w:eastAsia="fr-FR"/>
              </w:rPr>
              <w:t>ortes métallique</w:t>
            </w:r>
            <w:r>
              <w:rPr>
                <w:rFonts w:ascii="Arial Narrow" w:eastAsia="Times New Roman" w:hAnsi="Arial Narrow" w:cs="Tahoma"/>
                <w:color w:val="000000"/>
                <w:sz w:val="16"/>
                <w:szCs w:val="16"/>
                <w:lang w:eastAsia="fr-FR"/>
              </w:rPr>
              <w:t xml:space="preserve">s de 90x220 cm </w:t>
            </w:r>
            <w:r w:rsidR="000D13D3" w:rsidRPr="000D13D3">
              <w:rPr>
                <w:rFonts w:ascii="Arial Narrow" w:eastAsia="Times New Roman" w:hAnsi="Arial Narrow" w:cs="Tahoma"/>
                <w:sz w:val="16"/>
                <w:szCs w:val="16"/>
                <w:lang w:eastAsia="fr-FR"/>
              </w:rPr>
              <w:t>y compris système de fermeture (serrure vachette) avec trois clés et deux encoches porte cadenas</w:t>
            </w:r>
            <w:r w:rsidRPr="000D13D3">
              <w:rPr>
                <w:rFonts w:ascii="Arial Narrow" w:eastAsia="Times New Roman" w:hAnsi="Arial Narrow" w:cs="Tahoma"/>
                <w:sz w:val="16"/>
                <w:szCs w:val="16"/>
                <w:lang w:eastAsia="fr-FR"/>
              </w:rPr>
              <w:t> ;</w:t>
            </w:r>
          </w:p>
          <w:p w:rsidR="007245BA" w:rsidRDefault="007245BA" w:rsidP="007245BA">
            <w:pPr>
              <w:spacing w:after="0" w:line="240" w:lineRule="auto"/>
              <w:ind w:left="1418"/>
              <w:jc w:val="both"/>
              <w:rPr>
                <w:rFonts w:ascii="Arial Narrow" w:eastAsia="Times New Roman" w:hAnsi="Arial Narrow" w:cs="Tahoma"/>
                <w:sz w:val="16"/>
                <w:szCs w:val="16"/>
                <w:lang w:eastAsia="fr-FR"/>
              </w:rPr>
            </w:pPr>
            <w:r>
              <w:rPr>
                <w:rFonts w:ascii="Arial Narrow" w:eastAsia="Times New Roman" w:hAnsi="Arial Narrow" w:cs="Tahoma"/>
                <w:sz w:val="16"/>
                <w:szCs w:val="16"/>
                <w:lang w:eastAsia="fr-FR"/>
              </w:rPr>
              <w:t>703</w:t>
            </w:r>
            <w:r w:rsidRPr="00B519AF">
              <w:rPr>
                <w:rFonts w:ascii="Arial Narrow" w:eastAsia="Times New Roman" w:hAnsi="Arial Narrow" w:cs="Tahoma"/>
                <w:sz w:val="16"/>
                <w:szCs w:val="16"/>
                <w:lang w:eastAsia="fr-FR"/>
              </w:rPr>
              <w:t> : </w:t>
            </w:r>
            <w:r w:rsidR="008C5B18" w:rsidRPr="008C5B18">
              <w:rPr>
                <w:rFonts w:ascii="Arial Narrow" w:eastAsia="Times New Roman" w:hAnsi="Arial Narrow" w:cs="Tahoma"/>
                <w:sz w:val="16"/>
                <w:szCs w:val="16"/>
                <w:lang w:eastAsia="fr-FR"/>
              </w:rPr>
              <w:t>Fourniture et pose des fenêtres métalliques persiennes à deux vantaux de 150x120cm (avec ouverture à l’extérieur)</w:t>
            </w:r>
          </w:p>
          <w:p w:rsidR="007245BA" w:rsidRDefault="007245BA" w:rsidP="007245BA">
            <w:pPr>
              <w:spacing w:after="0" w:line="240" w:lineRule="auto"/>
              <w:ind w:left="1418"/>
              <w:jc w:val="both"/>
              <w:rPr>
                <w:rFonts w:ascii="Arial Narrow" w:eastAsia="Times New Roman" w:hAnsi="Arial Narrow" w:cs="Tahoma"/>
                <w:sz w:val="16"/>
                <w:szCs w:val="16"/>
                <w:lang w:eastAsia="fr-FR"/>
              </w:rPr>
            </w:pPr>
            <w:r>
              <w:rPr>
                <w:rFonts w:ascii="Arial Narrow" w:eastAsia="Times New Roman" w:hAnsi="Arial Narrow" w:cs="Tahoma"/>
                <w:sz w:val="16"/>
                <w:szCs w:val="16"/>
                <w:lang w:eastAsia="fr-FR"/>
              </w:rPr>
              <w:t xml:space="preserve">704 : </w:t>
            </w:r>
            <w:r w:rsidR="008C5B18" w:rsidRPr="008C5B18">
              <w:rPr>
                <w:rFonts w:ascii="Arial Narrow" w:eastAsia="Times New Roman" w:hAnsi="Arial Narrow" w:cs="Tahoma"/>
                <w:sz w:val="16"/>
                <w:szCs w:val="16"/>
                <w:lang w:eastAsia="fr-FR"/>
              </w:rPr>
              <w:t>Fourniture et pose des fenêtres métalliques persiennes à deux vantaux de 110x120cm (avec ouverture à l’extérieur)</w:t>
            </w:r>
            <w:r w:rsidR="008C5B18">
              <w:rPr>
                <w:rFonts w:ascii="Arial" w:eastAsia="Times New Roman" w:hAnsi="Arial" w:cs="Arial"/>
                <w:sz w:val="18"/>
                <w:szCs w:val="18"/>
                <w:lang w:eastAsia="fr-FR"/>
              </w:rPr>
              <w:t xml:space="preserve"> </w:t>
            </w:r>
            <w:r>
              <w:rPr>
                <w:rFonts w:ascii="Arial Narrow" w:eastAsia="Times New Roman" w:hAnsi="Arial Narrow" w:cs="Tahoma"/>
                <w:sz w:val="16"/>
                <w:szCs w:val="16"/>
                <w:lang w:eastAsia="fr-FR"/>
              </w:rPr>
              <w:t>;</w:t>
            </w:r>
          </w:p>
          <w:p w:rsidR="007245BA" w:rsidRDefault="007245BA" w:rsidP="007245BA">
            <w:pPr>
              <w:spacing w:after="0" w:line="240" w:lineRule="auto"/>
              <w:ind w:left="1418"/>
              <w:jc w:val="both"/>
              <w:rPr>
                <w:rFonts w:ascii="Arial Narrow" w:eastAsia="Times New Roman" w:hAnsi="Arial Narrow" w:cs="Tahoma"/>
                <w:sz w:val="16"/>
                <w:szCs w:val="16"/>
                <w:lang w:eastAsia="fr-FR"/>
              </w:rPr>
            </w:pPr>
            <w:r>
              <w:rPr>
                <w:rFonts w:ascii="Arial Narrow" w:eastAsia="Times New Roman" w:hAnsi="Arial Narrow" w:cs="Tahoma"/>
                <w:sz w:val="16"/>
                <w:szCs w:val="16"/>
                <w:lang w:eastAsia="fr-FR"/>
              </w:rPr>
              <w:t xml:space="preserve">705 : </w:t>
            </w:r>
            <w:r w:rsidR="008C5B18" w:rsidRPr="008C5B18">
              <w:rPr>
                <w:rFonts w:ascii="Arial Narrow" w:eastAsia="Times New Roman" w:hAnsi="Arial Narrow" w:cs="Tahoma"/>
                <w:sz w:val="16"/>
                <w:szCs w:val="16"/>
                <w:lang w:eastAsia="fr-FR"/>
              </w:rPr>
              <w:t xml:space="preserve">Fourniture et la pose des grilles antivol à fixer  à l’intérieur des cadres en bois de fenêtres en tube carré de 25 de 1,50x1,20m  </w:t>
            </w:r>
            <w:r>
              <w:rPr>
                <w:rFonts w:ascii="Arial Narrow" w:eastAsia="Times New Roman" w:hAnsi="Arial Narrow" w:cs="Tahoma"/>
                <w:sz w:val="16"/>
                <w:szCs w:val="16"/>
                <w:lang w:eastAsia="fr-FR"/>
              </w:rPr>
              <w:t>;</w:t>
            </w:r>
          </w:p>
          <w:p w:rsidR="007245BA" w:rsidRDefault="007245BA" w:rsidP="007245BA">
            <w:pPr>
              <w:spacing w:after="0" w:line="240" w:lineRule="auto"/>
              <w:ind w:left="1418"/>
              <w:jc w:val="both"/>
              <w:rPr>
                <w:rFonts w:ascii="Arial Narrow" w:eastAsia="Times New Roman" w:hAnsi="Arial Narrow" w:cs="Tahoma"/>
                <w:sz w:val="16"/>
                <w:szCs w:val="16"/>
                <w:lang w:eastAsia="fr-FR"/>
              </w:rPr>
            </w:pPr>
            <w:r>
              <w:rPr>
                <w:rFonts w:ascii="Arial Narrow" w:eastAsia="Times New Roman" w:hAnsi="Arial Narrow" w:cs="Tahoma"/>
                <w:sz w:val="16"/>
                <w:szCs w:val="16"/>
                <w:lang w:eastAsia="fr-FR"/>
              </w:rPr>
              <w:t xml:space="preserve">706 : </w:t>
            </w:r>
            <w:r w:rsidR="008C5B18">
              <w:rPr>
                <w:rFonts w:ascii="Arial Narrow" w:eastAsia="Times New Roman" w:hAnsi="Arial Narrow" w:cs="Tahoma"/>
                <w:sz w:val="16"/>
                <w:szCs w:val="16"/>
                <w:lang w:eastAsia="fr-FR"/>
              </w:rPr>
              <w:t>Four</w:t>
            </w:r>
            <w:r w:rsidR="008C5B18" w:rsidRPr="008C5B18">
              <w:rPr>
                <w:rFonts w:ascii="Arial Narrow" w:eastAsia="Times New Roman" w:hAnsi="Arial Narrow" w:cs="Tahoma"/>
                <w:sz w:val="16"/>
                <w:szCs w:val="16"/>
                <w:lang w:eastAsia="fr-FR"/>
              </w:rPr>
              <w:t xml:space="preserve">niture et la pose des grilles antivol à fixer  à l’intérieur des cadres en bois de fenêtres en tube carré de 25 de 1,10x1,20m </w:t>
            </w:r>
            <w:r>
              <w:rPr>
                <w:rFonts w:ascii="Arial Narrow" w:eastAsia="Times New Roman" w:hAnsi="Arial Narrow" w:cs="Tahoma"/>
                <w:sz w:val="16"/>
                <w:szCs w:val="16"/>
                <w:lang w:eastAsia="fr-FR"/>
              </w:rPr>
              <w:t>;</w:t>
            </w:r>
          </w:p>
          <w:p w:rsidR="008C5B18" w:rsidRDefault="007245BA" w:rsidP="007245BA">
            <w:pPr>
              <w:spacing w:after="0" w:line="240" w:lineRule="auto"/>
              <w:ind w:left="1418"/>
              <w:jc w:val="both"/>
              <w:rPr>
                <w:rFonts w:ascii="Arial Narrow" w:eastAsia="Times New Roman" w:hAnsi="Arial Narrow" w:cs="Tahoma"/>
                <w:sz w:val="16"/>
                <w:szCs w:val="16"/>
                <w:lang w:eastAsia="fr-FR"/>
              </w:rPr>
            </w:pPr>
            <w:r>
              <w:rPr>
                <w:rFonts w:ascii="Arial Narrow" w:eastAsia="Times New Roman" w:hAnsi="Arial Narrow" w:cs="Tahoma"/>
                <w:sz w:val="16"/>
                <w:szCs w:val="16"/>
                <w:lang w:eastAsia="fr-FR"/>
              </w:rPr>
              <w:t xml:space="preserve">707 : </w:t>
            </w:r>
            <w:r w:rsidR="000D13D3" w:rsidRPr="004D1343">
              <w:rPr>
                <w:rFonts w:ascii="Arial Narrow" w:eastAsia="Times New Roman" w:hAnsi="Arial Narrow" w:cs="Tahoma"/>
                <w:color w:val="000000"/>
                <w:sz w:val="16"/>
                <w:szCs w:val="16"/>
                <w:lang w:eastAsia="fr-FR"/>
              </w:rPr>
              <w:t>Seuils en corniè</w:t>
            </w:r>
            <w:r w:rsidR="000D13D3">
              <w:rPr>
                <w:rFonts w:ascii="Arial Narrow" w:eastAsia="Times New Roman" w:hAnsi="Arial Narrow" w:cs="Tahoma"/>
                <w:color w:val="000000"/>
                <w:sz w:val="16"/>
                <w:szCs w:val="16"/>
                <w:lang w:eastAsia="fr-FR"/>
              </w:rPr>
              <w:t>res de 30 sur nez de véranda</w:t>
            </w:r>
            <w:r w:rsidR="000D13D3">
              <w:rPr>
                <w:rFonts w:ascii="Arial Narrow" w:eastAsia="Times New Roman" w:hAnsi="Arial Narrow" w:cs="Tahoma"/>
                <w:sz w:val="16"/>
                <w:szCs w:val="16"/>
                <w:lang w:eastAsia="fr-FR"/>
              </w:rPr>
              <w:t xml:space="preserve"> </w:t>
            </w:r>
          </w:p>
          <w:p w:rsidR="007245BA" w:rsidRDefault="007245BA" w:rsidP="007245BA">
            <w:pPr>
              <w:spacing w:after="0" w:line="240" w:lineRule="auto"/>
              <w:ind w:left="1418"/>
              <w:jc w:val="both"/>
              <w:rPr>
                <w:rFonts w:ascii="Arial Narrow" w:eastAsia="Times New Roman" w:hAnsi="Arial Narrow" w:cs="Tahoma"/>
                <w:sz w:val="16"/>
                <w:szCs w:val="16"/>
                <w:lang w:eastAsia="fr-FR"/>
              </w:rPr>
            </w:pPr>
            <w:r>
              <w:rPr>
                <w:rFonts w:ascii="Arial Narrow" w:eastAsia="Times New Roman" w:hAnsi="Arial Narrow" w:cs="Tahoma"/>
                <w:sz w:val="16"/>
                <w:szCs w:val="16"/>
                <w:lang w:eastAsia="fr-FR"/>
              </w:rPr>
              <w:t>Fourniture et pose des fenêtres métalliques persiennes à deux vantaux de 1,2x1,2 </w:t>
            </w:r>
          </w:p>
          <w:p w:rsidR="000D13D3" w:rsidRPr="00B519AF" w:rsidRDefault="007245BA" w:rsidP="008C5B18">
            <w:pPr>
              <w:spacing w:after="0" w:line="240" w:lineRule="auto"/>
              <w:ind w:left="1418"/>
              <w:jc w:val="both"/>
              <w:rPr>
                <w:rFonts w:ascii="Arial Narrow" w:eastAsia="Times New Roman" w:hAnsi="Arial Narrow" w:cs="Tahoma"/>
                <w:sz w:val="16"/>
                <w:szCs w:val="16"/>
                <w:lang w:eastAsia="fr-FR"/>
              </w:rPr>
            </w:pPr>
            <w:r>
              <w:rPr>
                <w:rFonts w:ascii="Arial Narrow" w:eastAsia="Times New Roman" w:hAnsi="Arial Narrow" w:cs="Tahoma"/>
                <w:sz w:val="16"/>
                <w:szCs w:val="16"/>
                <w:lang w:eastAsia="fr-FR"/>
              </w:rPr>
              <w:t>708 : Logo en plaque métallique de 30x60cm sur façade principale.</w:t>
            </w:r>
          </w:p>
        </w:tc>
      </w:tr>
      <w:tr w:rsidR="007245BA" w:rsidRPr="004D1343" w:rsidTr="007245BA">
        <w:trPr>
          <w:trHeight w:val="284"/>
        </w:trPr>
        <w:tc>
          <w:tcPr>
            <w:tcW w:w="921" w:type="dxa"/>
            <w:vAlign w:val="center"/>
          </w:tcPr>
          <w:p w:rsidR="007245BA" w:rsidRPr="00B519AF" w:rsidRDefault="007245BA" w:rsidP="007245BA">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701</w:t>
            </w:r>
          </w:p>
        </w:tc>
        <w:tc>
          <w:tcPr>
            <w:tcW w:w="5952" w:type="dxa"/>
            <w:vAlign w:val="center"/>
          </w:tcPr>
          <w:p w:rsidR="008C5B18" w:rsidRDefault="008C5B18" w:rsidP="007245BA">
            <w:pPr>
              <w:spacing w:after="0" w:line="240" w:lineRule="auto"/>
              <w:jc w:val="both"/>
              <w:rPr>
                <w:rFonts w:ascii="Arial Narrow" w:eastAsia="Times New Roman" w:hAnsi="Arial Narrow" w:cs="Tahoma"/>
                <w:b/>
                <w:color w:val="000000"/>
                <w:sz w:val="16"/>
                <w:szCs w:val="16"/>
                <w:lang w:eastAsia="fr-FR"/>
              </w:rPr>
            </w:pPr>
            <w:r w:rsidRPr="008C5B18">
              <w:rPr>
                <w:rFonts w:ascii="Arial Narrow" w:eastAsia="Times New Roman" w:hAnsi="Arial Narrow" w:cs="Tahoma"/>
                <w:b/>
                <w:sz w:val="16"/>
                <w:szCs w:val="16"/>
                <w:lang w:eastAsia="fr-FR"/>
              </w:rPr>
              <w:t>Fourniture et la pose des p</w:t>
            </w:r>
            <w:r w:rsidRPr="008C5B18">
              <w:rPr>
                <w:rFonts w:ascii="Arial Narrow" w:eastAsia="Times New Roman" w:hAnsi="Arial Narrow" w:cs="Tahoma"/>
                <w:b/>
                <w:color w:val="000000"/>
                <w:sz w:val="16"/>
                <w:szCs w:val="16"/>
                <w:lang w:eastAsia="fr-FR"/>
              </w:rPr>
              <w:t>ortes métalliques à deux vantaux de 150x220 y compris système de fermeture (serrure vachette) avec trois clés et deux encoches porte cadenas</w:t>
            </w:r>
          </w:p>
          <w:p w:rsidR="007245BA" w:rsidRPr="000B531D" w:rsidRDefault="008C5B18" w:rsidP="008C5B18">
            <w:pPr>
              <w:spacing w:after="0" w:line="240" w:lineRule="auto"/>
              <w:jc w:val="both"/>
              <w:rPr>
                <w:rFonts w:ascii="Arial Narrow" w:eastAsia="Times New Roman" w:hAnsi="Arial Narrow" w:cs="Tahoma"/>
                <w:sz w:val="16"/>
                <w:szCs w:val="16"/>
                <w:lang w:eastAsia="fr-FR"/>
              </w:rPr>
            </w:pPr>
            <w:r w:rsidRPr="008C5B18">
              <w:rPr>
                <w:rFonts w:ascii="Arial Narrow" w:eastAsia="Times New Roman" w:hAnsi="Arial Narrow" w:cs="Tahoma"/>
                <w:b/>
                <w:color w:val="000000"/>
                <w:sz w:val="16"/>
                <w:szCs w:val="16"/>
                <w:lang w:eastAsia="fr-FR"/>
              </w:rPr>
              <w:t>;</w:t>
            </w:r>
            <w:r w:rsidR="007245BA" w:rsidRPr="000B531D">
              <w:rPr>
                <w:rFonts w:ascii="Arial Narrow" w:eastAsia="Times New Roman" w:hAnsi="Arial Narrow" w:cs="Tahoma"/>
                <w:sz w:val="16"/>
                <w:szCs w:val="16"/>
                <w:lang w:eastAsia="fr-FR"/>
              </w:rPr>
              <w:t>Ce prix rémunère à l’unité (U), mesuré par métré contradictoire, la fourniture et la pose des portes métalliques en tôles planes de 10/10è  conformément au CCTP.</w:t>
            </w:r>
          </w:p>
          <w:p w:rsidR="007245BA" w:rsidRPr="000B531D" w:rsidRDefault="007245BA" w:rsidP="008C5B18">
            <w:pPr>
              <w:spacing w:after="0" w:line="240" w:lineRule="auto"/>
              <w:jc w:val="both"/>
              <w:rPr>
                <w:rFonts w:ascii="Arial Narrow" w:eastAsia="Times New Roman" w:hAnsi="Arial Narrow" w:cs="Tahoma"/>
                <w:sz w:val="16"/>
                <w:szCs w:val="16"/>
                <w:lang w:eastAsia="fr-FR"/>
              </w:rPr>
            </w:pPr>
            <w:r w:rsidRPr="000B531D">
              <w:rPr>
                <w:rFonts w:ascii="Arial Narrow" w:eastAsia="Times New Roman" w:hAnsi="Arial Narrow" w:cs="Tahoma"/>
                <w:sz w:val="16"/>
                <w:szCs w:val="16"/>
                <w:lang w:eastAsia="fr-FR"/>
              </w:rPr>
              <w:t>Il comprend notamment :</w:t>
            </w:r>
          </w:p>
          <w:p w:rsidR="007245BA" w:rsidRPr="000B531D" w:rsidRDefault="007245BA" w:rsidP="008C5B18">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0B531D">
              <w:rPr>
                <w:rFonts w:ascii="Arial Narrow" w:eastAsia="Times New Roman" w:hAnsi="Arial Narrow" w:cs="Tahoma"/>
                <w:sz w:val="16"/>
                <w:szCs w:val="16"/>
                <w:lang w:eastAsia="fr-FR"/>
              </w:rPr>
              <w:t>la fourniture des tôles planes d’épaisseur 10 /10è ;</w:t>
            </w:r>
          </w:p>
          <w:p w:rsidR="007245BA" w:rsidRPr="000B531D"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0B531D">
              <w:rPr>
                <w:rFonts w:ascii="Arial Narrow" w:eastAsia="Times New Roman" w:hAnsi="Arial Narrow" w:cs="Tahoma"/>
                <w:sz w:val="16"/>
                <w:szCs w:val="16"/>
                <w:lang w:eastAsia="fr-FR"/>
              </w:rPr>
              <w:t>la fourniture des tubes carrés de 30 pour ossature de la porte métallique ;</w:t>
            </w:r>
          </w:p>
          <w:p w:rsidR="007245BA" w:rsidRPr="000B531D"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0B531D">
              <w:rPr>
                <w:rFonts w:ascii="Arial Narrow" w:eastAsia="Times New Roman" w:hAnsi="Arial Narrow" w:cs="Tahoma"/>
                <w:sz w:val="16"/>
                <w:szCs w:val="16"/>
                <w:lang w:eastAsia="fr-FR"/>
              </w:rPr>
              <w:t>le façonnage des panneaux métalliques ;</w:t>
            </w:r>
          </w:p>
          <w:p w:rsidR="007245BA" w:rsidRPr="000B531D"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0B531D">
              <w:rPr>
                <w:rFonts w:ascii="Arial Narrow" w:eastAsia="Times New Roman" w:hAnsi="Arial Narrow" w:cs="Tahoma"/>
                <w:sz w:val="16"/>
                <w:szCs w:val="16"/>
                <w:lang w:eastAsia="fr-FR"/>
              </w:rPr>
              <w:t>la fixation d’une serrure à vachette canon munie de poignet ;</w:t>
            </w:r>
          </w:p>
          <w:p w:rsidR="007245BA" w:rsidRPr="000B531D"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0B531D">
              <w:rPr>
                <w:rFonts w:ascii="Arial Narrow" w:eastAsia="Times New Roman" w:hAnsi="Arial Narrow" w:cs="Tahoma"/>
                <w:sz w:val="16"/>
                <w:szCs w:val="16"/>
                <w:lang w:eastAsia="fr-FR"/>
              </w:rPr>
              <w:t>la fixation du battant sur une cornière de 30 à fixer sur le  cadre en bois ;</w:t>
            </w:r>
          </w:p>
          <w:p w:rsidR="007245BA" w:rsidRPr="000B531D"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0B531D">
              <w:rPr>
                <w:rFonts w:ascii="Arial Narrow" w:eastAsia="Times New Roman" w:hAnsi="Arial Narrow" w:cs="Tahoma"/>
                <w:sz w:val="16"/>
                <w:szCs w:val="16"/>
                <w:lang w:eastAsia="fr-FR"/>
              </w:rPr>
              <w:t>toutes sujétions.</w:t>
            </w:r>
          </w:p>
          <w:p w:rsidR="007245BA" w:rsidRPr="00B519AF" w:rsidRDefault="007245BA" w:rsidP="007245BA">
            <w:pPr>
              <w:spacing w:after="0" w:line="240" w:lineRule="auto"/>
              <w:rPr>
                <w:rFonts w:ascii="Arial Narrow" w:eastAsia="Times New Roman" w:hAnsi="Arial Narrow" w:cs="Tahoma"/>
                <w:color w:val="000000"/>
                <w:sz w:val="16"/>
                <w:szCs w:val="16"/>
                <w:lang w:eastAsia="fr-FR"/>
              </w:rPr>
            </w:pPr>
            <w:r w:rsidRPr="000B531D">
              <w:rPr>
                <w:rFonts w:ascii="Arial Narrow" w:eastAsia="Times New Roman" w:hAnsi="Arial Narrow" w:cs="Tahoma"/>
                <w:sz w:val="16"/>
                <w:szCs w:val="16"/>
                <w:lang w:eastAsia="fr-FR"/>
              </w:rPr>
              <w:t>Ce prix s’applique à l’unité, mesuré par métré contradictoire.</w:t>
            </w:r>
          </w:p>
        </w:tc>
        <w:tc>
          <w:tcPr>
            <w:tcW w:w="851" w:type="dxa"/>
            <w:vAlign w:val="center"/>
          </w:tcPr>
          <w:p w:rsidR="007245BA" w:rsidRPr="00B519AF" w:rsidRDefault="007245BA" w:rsidP="007245BA">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U</w:t>
            </w:r>
          </w:p>
        </w:tc>
        <w:tc>
          <w:tcPr>
            <w:tcW w:w="851" w:type="dxa"/>
            <w:vAlign w:val="center"/>
          </w:tcPr>
          <w:p w:rsidR="007245BA" w:rsidRPr="00B519AF" w:rsidRDefault="007245BA" w:rsidP="007245BA">
            <w:pPr>
              <w:spacing w:after="0" w:line="240" w:lineRule="auto"/>
              <w:jc w:val="right"/>
              <w:rPr>
                <w:rFonts w:ascii="Arial Narrow" w:eastAsia="Times New Roman" w:hAnsi="Arial Narrow" w:cs="Tahoma"/>
                <w:sz w:val="16"/>
                <w:szCs w:val="16"/>
                <w:lang w:eastAsia="fr-FR"/>
              </w:rPr>
            </w:pPr>
          </w:p>
        </w:tc>
        <w:tc>
          <w:tcPr>
            <w:tcW w:w="1276" w:type="dxa"/>
            <w:gridSpan w:val="2"/>
          </w:tcPr>
          <w:p w:rsidR="007245BA" w:rsidRPr="00B519AF" w:rsidRDefault="007245BA" w:rsidP="007245BA">
            <w:pPr>
              <w:spacing w:after="0" w:line="240" w:lineRule="auto"/>
              <w:jc w:val="right"/>
              <w:rPr>
                <w:rFonts w:ascii="Arial Narrow" w:eastAsia="Times New Roman" w:hAnsi="Arial Narrow" w:cs="Tahoma"/>
                <w:sz w:val="16"/>
                <w:szCs w:val="16"/>
                <w:lang w:eastAsia="fr-FR"/>
              </w:rPr>
            </w:pPr>
          </w:p>
        </w:tc>
      </w:tr>
      <w:tr w:rsidR="007245BA" w:rsidRPr="004D1343" w:rsidTr="007245BA">
        <w:trPr>
          <w:trHeight w:val="284"/>
        </w:trPr>
        <w:tc>
          <w:tcPr>
            <w:tcW w:w="921" w:type="dxa"/>
            <w:vAlign w:val="center"/>
          </w:tcPr>
          <w:p w:rsidR="007245BA" w:rsidRPr="00B519AF" w:rsidRDefault="007245BA" w:rsidP="007245BA">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702</w:t>
            </w:r>
          </w:p>
        </w:tc>
        <w:tc>
          <w:tcPr>
            <w:tcW w:w="5952" w:type="dxa"/>
            <w:vAlign w:val="center"/>
          </w:tcPr>
          <w:p w:rsidR="008C5B18" w:rsidRDefault="008C5B18" w:rsidP="007245BA">
            <w:pPr>
              <w:spacing w:after="0" w:line="240" w:lineRule="auto"/>
              <w:jc w:val="both"/>
              <w:rPr>
                <w:rFonts w:ascii="Arial Narrow" w:eastAsia="Times New Roman" w:hAnsi="Arial Narrow" w:cs="Tahoma"/>
                <w:sz w:val="16"/>
                <w:szCs w:val="16"/>
                <w:lang w:eastAsia="fr-FR"/>
              </w:rPr>
            </w:pPr>
            <w:r w:rsidRPr="008C5B18">
              <w:rPr>
                <w:rFonts w:ascii="Arial Narrow" w:eastAsia="Times New Roman" w:hAnsi="Arial Narrow" w:cs="Tahoma"/>
                <w:b/>
                <w:sz w:val="16"/>
                <w:szCs w:val="16"/>
                <w:lang w:eastAsia="fr-FR"/>
              </w:rPr>
              <w:t>Fourniture et la pose des p</w:t>
            </w:r>
            <w:r w:rsidRPr="008C5B18">
              <w:rPr>
                <w:rFonts w:ascii="Arial Narrow" w:eastAsia="Times New Roman" w:hAnsi="Arial Narrow" w:cs="Tahoma"/>
                <w:b/>
                <w:color w:val="000000"/>
                <w:sz w:val="16"/>
                <w:szCs w:val="16"/>
                <w:lang w:eastAsia="fr-FR"/>
              </w:rPr>
              <w:t xml:space="preserve">ortes métalliques de 90x220 cm </w:t>
            </w:r>
            <w:r w:rsidRPr="008C5B18">
              <w:rPr>
                <w:rFonts w:ascii="Arial Narrow" w:eastAsia="Times New Roman" w:hAnsi="Arial Narrow" w:cs="Tahoma"/>
                <w:b/>
                <w:sz w:val="16"/>
                <w:szCs w:val="16"/>
                <w:lang w:eastAsia="fr-FR"/>
              </w:rPr>
              <w:t>y compris système de fermeture (serrure vachette) avec trois clés et deux encoches porte cadenas</w:t>
            </w:r>
            <w:r w:rsidRPr="000B531D">
              <w:rPr>
                <w:rFonts w:ascii="Arial Narrow" w:eastAsia="Times New Roman" w:hAnsi="Arial Narrow" w:cs="Tahoma"/>
                <w:sz w:val="16"/>
                <w:szCs w:val="16"/>
                <w:lang w:eastAsia="fr-FR"/>
              </w:rPr>
              <w:t xml:space="preserve"> </w:t>
            </w:r>
          </w:p>
          <w:p w:rsidR="007245BA" w:rsidRPr="000B531D" w:rsidRDefault="007245BA" w:rsidP="007245BA">
            <w:pPr>
              <w:spacing w:after="0" w:line="240" w:lineRule="auto"/>
              <w:jc w:val="both"/>
              <w:rPr>
                <w:rFonts w:ascii="Arial Narrow" w:eastAsia="Times New Roman" w:hAnsi="Arial Narrow" w:cs="Tahoma"/>
                <w:sz w:val="16"/>
                <w:szCs w:val="16"/>
                <w:lang w:eastAsia="fr-FR"/>
              </w:rPr>
            </w:pPr>
            <w:r w:rsidRPr="000B531D">
              <w:rPr>
                <w:rFonts w:ascii="Arial Narrow" w:eastAsia="Times New Roman" w:hAnsi="Arial Narrow" w:cs="Tahoma"/>
                <w:sz w:val="16"/>
                <w:szCs w:val="16"/>
                <w:lang w:eastAsia="fr-FR"/>
              </w:rPr>
              <w:t>Ce prix rémunère à l’unité (U), mesuré par métré contradictoire, la fourniture et la pose des portes métalliques en tôles planes de 10/10è  conformément au CCTP.</w:t>
            </w:r>
          </w:p>
          <w:p w:rsidR="007245BA" w:rsidRPr="000B531D" w:rsidRDefault="007245BA" w:rsidP="007245BA">
            <w:pPr>
              <w:spacing w:before="60" w:after="60" w:line="240" w:lineRule="auto"/>
              <w:jc w:val="both"/>
              <w:rPr>
                <w:rFonts w:ascii="Arial Narrow" w:eastAsia="Times New Roman" w:hAnsi="Arial Narrow" w:cs="Tahoma"/>
                <w:sz w:val="16"/>
                <w:szCs w:val="16"/>
                <w:lang w:eastAsia="fr-FR"/>
              </w:rPr>
            </w:pPr>
            <w:r w:rsidRPr="000B531D">
              <w:rPr>
                <w:rFonts w:ascii="Arial Narrow" w:eastAsia="Times New Roman" w:hAnsi="Arial Narrow" w:cs="Tahoma"/>
                <w:sz w:val="16"/>
                <w:szCs w:val="16"/>
                <w:lang w:eastAsia="fr-FR"/>
              </w:rPr>
              <w:t>Il comprend notamment :</w:t>
            </w:r>
          </w:p>
          <w:p w:rsidR="007245BA" w:rsidRPr="000B531D"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0B531D">
              <w:rPr>
                <w:rFonts w:ascii="Arial Narrow" w:eastAsia="Times New Roman" w:hAnsi="Arial Narrow" w:cs="Tahoma"/>
                <w:sz w:val="16"/>
                <w:szCs w:val="16"/>
                <w:lang w:eastAsia="fr-FR"/>
              </w:rPr>
              <w:t>la fourniture des tôles planes d’épaisseur 10 /10è ;</w:t>
            </w:r>
          </w:p>
          <w:p w:rsidR="007245BA" w:rsidRPr="000B531D"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0B531D">
              <w:rPr>
                <w:rFonts w:ascii="Arial Narrow" w:eastAsia="Times New Roman" w:hAnsi="Arial Narrow" w:cs="Tahoma"/>
                <w:sz w:val="16"/>
                <w:szCs w:val="16"/>
                <w:lang w:eastAsia="fr-FR"/>
              </w:rPr>
              <w:t>la fourniture des tubes carrés de 30 pour ossature de la porte métallique ;</w:t>
            </w:r>
          </w:p>
          <w:p w:rsidR="007245BA" w:rsidRPr="000B531D"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0B531D">
              <w:rPr>
                <w:rFonts w:ascii="Arial Narrow" w:eastAsia="Times New Roman" w:hAnsi="Arial Narrow" w:cs="Tahoma"/>
                <w:sz w:val="16"/>
                <w:szCs w:val="16"/>
                <w:lang w:eastAsia="fr-FR"/>
              </w:rPr>
              <w:t>le façonnage des panneaux métalliques ;</w:t>
            </w:r>
          </w:p>
          <w:p w:rsidR="007245BA" w:rsidRPr="000B531D"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0B531D">
              <w:rPr>
                <w:rFonts w:ascii="Arial Narrow" w:eastAsia="Times New Roman" w:hAnsi="Arial Narrow" w:cs="Tahoma"/>
                <w:sz w:val="16"/>
                <w:szCs w:val="16"/>
                <w:lang w:eastAsia="fr-FR"/>
              </w:rPr>
              <w:t>la fixation d’une serrure à vachette canon munie de poignet ;</w:t>
            </w:r>
          </w:p>
          <w:p w:rsidR="007245BA" w:rsidRPr="000B531D"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0B531D">
              <w:rPr>
                <w:rFonts w:ascii="Arial Narrow" w:eastAsia="Times New Roman" w:hAnsi="Arial Narrow" w:cs="Tahoma"/>
                <w:sz w:val="16"/>
                <w:szCs w:val="16"/>
                <w:lang w:eastAsia="fr-FR"/>
              </w:rPr>
              <w:t>la fixation du battant sur une cornière de 30 à fixer sur le  cadre en bois ;</w:t>
            </w:r>
          </w:p>
          <w:p w:rsidR="007245BA" w:rsidRPr="000B531D"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0B531D">
              <w:rPr>
                <w:rFonts w:ascii="Arial Narrow" w:eastAsia="Times New Roman" w:hAnsi="Arial Narrow" w:cs="Tahoma"/>
                <w:sz w:val="16"/>
                <w:szCs w:val="16"/>
                <w:lang w:eastAsia="fr-FR"/>
              </w:rPr>
              <w:t>toutes sujétions.</w:t>
            </w:r>
          </w:p>
          <w:p w:rsidR="007245BA" w:rsidRPr="00B519AF" w:rsidRDefault="007245BA" w:rsidP="007245BA">
            <w:pPr>
              <w:spacing w:after="0" w:line="240" w:lineRule="auto"/>
              <w:rPr>
                <w:rFonts w:ascii="Arial Narrow" w:eastAsia="Times New Roman" w:hAnsi="Arial Narrow" w:cs="Tahoma"/>
                <w:color w:val="000000"/>
                <w:sz w:val="16"/>
                <w:szCs w:val="16"/>
                <w:lang w:eastAsia="fr-FR"/>
              </w:rPr>
            </w:pPr>
            <w:r w:rsidRPr="000B531D">
              <w:rPr>
                <w:rFonts w:ascii="Arial Narrow" w:eastAsia="Times New Roman" w:hAnsi="Arial Narrow" w:cs="Tahoma"/>
                <w:sz w:val="16"/>
                <w:szCs w:val="16"/>
                <w:lang w:eastAsia="fr-FR"/>
              </w:rPr>
              <w:t>Ce prix s’applique à l’unité, mesuré par métré contradictoire.</w:t>
            </w:r>
          </w:p>
        </w:tc>
        <w:tc>
          <w:tcPr>
            <w:tcW w:w="851" w:type="dxa"/>
            <w:vAlign w:val="center"/>
          </w:tcPr>
          <w:p w:rsidR="007245BA" w:rsidRPr="00B519AF" w:rsidRDefault="007245BA" w:rsidP="007245BA">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U</w:t>
            </w:r>
          </w:p>
        </w:tc>
        <w:tc>
          <w:tcPr>
            <w:tcW w:w="851" w:type="dxa"/>
            <w:vAlign w:val="center"/>
          </w:tcPr>
          <w:p w:rsidR="007245BA" w:rsidRPr="00B519AF" w:rsidRDefault="007245BA" w:rsidP="007245BA">
            <w:pPr>
              <w:spacing w:after="0" w:line="240" w:lineRule="auto"/>
              <w:jc w:val="right"/>
              <w:rPr>
                <w:rFonts w:ascii="Arial Narrow" w:eastAsia="Times New Roman" w:hAnsi="Arial Narrow" w:cs="Tahoma"/>
                <w:sz w:val="16"/>
                <w:szCs w:val="16"/>
                <w:lang w:eastAsia="fr-FR"/>
              </w:rPr>
            </w:pPr>
          </w:p>
        </w:tc>
        <w:tc>
          <w:tcPr>
            <w:tcW w:w="1276" w:type="dxa"/>
            <w:gridSpan w:val="2"/>
          </w:tcPr>
          <w:p w:rsidR="007245BA" w:rsidRPr="00B519AF" w:rsidRDefault="007245BA" w:rsidP="007245BA">
            <w:pPr>
              <w:spacing w:after="0" w:line="240" w:lineRule="auto"/>
              <w:jc w:val="right"/>
              <w:rPr>
                <w:rFonts w:ascii="Arial Narrow" w:eastAsia="Times New Roman" w:hAnsi="Arial Narrow" w:cs="Tahoma"/>
                <w:sz w:val="16"/>
                <w:szCs w:val="16"/>
                <w:lang w:eastAsia="fr-FR"/>
              </w:rPr>
            </w:pPr>
          </w:p>
        </w:tc>
      </w:tr>
      <w:tr w:rsidR="007245BA" w:rsidRPr="004D1343" w:rsidTr="007245BA">
        <w:trPr>
          <w:trHeight w:val="284"/>
        </w:trPr>
        <w:tc>
          <w:tcPr>
            <w:tcW w:w="921" w:type="dxa"/>
            <w:vAlign w:val="center"/>
          </w:tcPr>
          <w:p w:rsidR="007245BA" w:rsidRPr="00B519AF" w:rsidRDefault="007245BA" w:rsidP="007245BA">
            <w:pPr>
              <w:spacing w:after="0" w:line="240" w:lineRule="auto"/>
              <w:jc w:val="center"/>
              <w:rPr>
                <w:rFonts w:ascii="Arial Narrow" w:eastAsia="Times New Roman" w:hAnsi="Arial Narrow" w:cs="Tahoma"/>
                <w:color w:val="000000"/>
                <w:sz w:val="16"/>
                <w:szCs w:val="16"/>
                <w:lang w:eastAsia="fr-FR"/>
              </w:rPr>
            </w:pPr>
            <w:r>
              <w:rPr>
                <w:rFonts w:ascii="Arial Narrow" w:eastAsia="Times New Roman" w:hAnsi="Arial Narrow" w:cs="Tahoma"/>
                <w:color w:val="000000"/>
                <w:sz w:val="16"/>
                <w:szCs w:val="16"/>
                <w:lang w:eastAsia="fr-FR"/>
              </w:rPr>
              <w:t>703</w:t>
            </w:r>
          </w:p>
        </w:tc>
        <w:tc>
          <w:tcPr>
            <w:tcW w:w="5952" w:type="dxa"/>
            <w:vAlign w:val="center"/>
          </w:tcPr>
          <w:p w:rsidR="008C5B18" w:rsidRPr="008C5B18" w:rsidRDefault="008C5B18" w:rsidP="008C5B18">
            <w:pPr>
              <w:spacing w:after="0" w:line="240" w:lineRule="auto"/>
              <w:jc w:val="both"/>
              <w:rPr>
                <w:rFonts w:ascii="Arial Narrow" w:eastAsia="Times New Roman" w:hAnsi="Arial Narrow" w:cs="Tahoma"/>
                <w:b/>
                <w:sz w:val="16"/>
                <w:szCs w:val="16"/>
                <w:lang w:eastAsia="fr-FR"/>
              </w:rPr>
            </w:pPr>
            <w:r w:rsidRPr="008C5B18">
              <w:rPr>
                <w:rFonts w:ascii="Arial Narrow" w:eastAsia="Times New Roman" w:hAnsi="Arial Narrow" w:cs="Tahoma"/>
                <w:b/>
                <w:sz w:val="16"/>
                <w:szCs w:val="16"/>
                <w:lang w:eastAsia="fr-FR"/>
              </w:rPr>
              <w:t>Fourniture et pose des fenêtres métalliques persiennes à deux vantaux de 150x120cm (avec ouverture à l’extérieur)</w:t>
            </w:r>
          </w:p>
          <w:p w:rsidR="008C5B18" w:rsidRPr="00400C89" w:rsidRDefault="008C5B18" w:rsidP="008C5B18">
            <w:pPr>
              <w:spacing w:after="0" w:line="240" w:lineRule="auto"/>
              <w:jc w:val="both"/>
              <w:rPr>
                <w:rFonts w:ascii="Arial Narrow" w:eastAsia="Times New Roman" w:hAnsi="Arial Narrow" w:cs="Tahoma"/>
                <w:sz w:val="16"/>
                <w:szCs w:val="16"/>
                <w:lang w:eastAsia="fr-FR"/>
              </w:rPr>
            </w:pPr>
            <w:r w:rsidRPr="00400C89">
              <w:rPr>
                <w:rFonts w:ascii="Arial Narrow" w:eastAsia="Times New Roman" w:hAnsi="Arial Narrow" w:cs="Tahoma"/>
                <w:sz w:val="16"/>
                <w:szCs w:val="16"/>
                <w:lang w:eastAsia="fr-FR"/>
              </w:rPr>
              <w:t xml:space="preserve">Ce prix rémunère à l’unité (U), mesuré par métré contradictoire, la </w:t>
            </w:r>
            <w:r>
              <w:rPr>
                <w:rFonts w:ascii="Arial Narrow" w:eastAsia="Times New Roman" w:hAnsi="Arial Narrow" w:cs="Tahoma"/>
                <w:sz w:val="16"/>
                <w:szCs w:val="16"/>
                <w:lang w:eastAsia="fr-FR"/>
              </w:rPr>
              <w:t xml:space="preserve">fourniture et la pose des fenêtres </w:t>
            </w:r>
            <w:r w:rsidRPr="00400C89">
              <w:rPr>
                <w:rFonts w:ascii="Arial Narrow" w:eastAsia="Times New Roman" w:hAnsi="Arial Narrow" w:cs="Tahoma"/>
                <w:sz w:val="16"/>
                <w:szCs w:val="16"/>
                <w:lang w:eastAsia="fr-FR"/>
              </w:rPr>
              <w:t xml:space="preserve"> métalliques en tôles planes de 10/10è  conformément au CCTP.</w:t>
            </w:r>
          </w:p>
          <w:p w:rsidR="008C5B18" w:rsidRPr="00400C89" w:rsidRDefault="008C5B18" w:rsidP="008C5B18">
            <w:pPr>
              <w:spacing w:before="60" w:after="0" w:line="240" w:lineRule="auto"/>
              <w:jc w:val="both"/>
              <w:rPr>
                <w:rFonts w:ascii="Arial Narrow" w:eastAsia="Times New Roman" w:hAnsi="Arial Narrow" w:cs="Tahoma"/>
                <w:sz w:val="16"/>
                <w:szCs w:val="16"/>
                <w:lang w:eastAsia="fr-FR"/>
              </w:rPr>
            </w:pPr>
            <w:r w:rsidRPr="00400C89">
              <w:rPr>
                <w:rFonts w:ascii="Arial Narrow" w:eastAsia="Times New Roman" w:hAnsi="Arial Narrow" w:cs="Tahoma"/>
                <w:sz w:val="16"/>
                <w:szCs w:val="16"/>
                <w:lang w:eastAsia="fr-FR"/>
              </w:rPr>
              <w:t>Il comprend notamment :</w:t>
            </w:r>
          </w:p>
          <w:p w:rsidR="008C5B18" w:rsidRPr="00400C89" w:rsidRDefault="008C5B18" w:rsidP="008C5B18">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400C89">
              <w:rPr>
                <w:rFonts w:ascii="Arial Narrow" w:eastAsia="Times New Roman" w:hAnsi="Arial Narrow" w:cs="Tahoma"/>
                <w:sz w:val="16"/>
                <w:szCs w:val="16"/>
                <w:lang w:eastAsia="fr-FR"/>
              </w:rPr>
              <w:t>la fourniture des tôles planes d’épaisseur 10 /10è ;</w:t>
            </w:r>
          </w:p>
          <w:p w:rsidR="008C5B18" w:rsidRPr="00400C89" w:rsidRDefault="008C5B18" w:rsidP="008C5B18">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400C89">
              <w:rPr>
                <w:rFonts w:ascii="Arial Narrow" w:eastAsia="Times New Roman" w:hAnsi="Arial Narrow" w:cs="Tahoma"/>
                <w:sz w:val="16"/>
                <w:szCs w:val="16"/>
                <w:lang w:eastAsia="fr-FR"/>
              </w:rPr>
              <w:t xml:space="preserve">la fourniture des tubes carrés de 30 pour ossature de la </w:t>
            </w:r>
            <w:r>
              <w:rPr>
                <w:rFonts w:ascii="Arial Narrow" w:eastAsia="Times New Roman" w:hAnsi="Arial Narrow" w:cs="Tahoma"/>
                <w:sz w:val="16"/>
                <w:szCs w:val="16"/>
                <w:lang w:eastAsia="fr-FR"/>
              </w:rPr>
              <w:t>fenêtre</w:t>
            </w:r>
            <w:r w:rsidRPr="00400C89">
              <w:rPr>
                <w:rFonts w:ascii="Arial Narrow" w:eastAsia="Times New Roman" w:hAnsi="Arial Narrow" w:cs="Tahoma"/>
                <w:sz w:val="16"/>
                <w:szCs w:val="16"/>
                <w:lang w:eastAsia="fr-FR"/>
              </w:rPr>
              <w:t xml:space="preserve"> métallique ;</w:t>
            </w:r>
          </w:p>
          <w:p w:rsidR="008C5B18" w:rsidRDefault="008C5B18" w:rsidP="008C5B18">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400C89">
              <w:rPr>
                <w:rFonts w:ascii="Arial Narrow" w:eastAsia="Times New Roman" w:hAnsi="Arial Narrow" w:cs="Tahoma"/>
                <w:sz w:val="16"/>
                <w:szCs w:val="16"/>
                <w:lang w:eastAsia="fr-FR"/>
              </w:rPr>
              <w:t>le façonnage des p</w:t>
            </w:r>
            <w:r>
              <w:rPr>
                <w:rFonts w:ascii="Arial Narrow" w:eastAsia="Times New Roman" w:hAnsi="Arial Narrow" w:cs="Tahoma"/>
                <w:sz w:val="16"/>
                <w:szCs w:val="16"/>
                <w:lang w:eastAsia="fr-FR"/>
              </w:rPr>
              <w:t>ersienne</w:t>
            </w:r>
            <w:r w:rsidRPr="00400C89">
              <w:rPr>
                <w:rFonts w:ascii="Arial Narrow" w:eastAsia="Times New Roman" w:hAnsi="Arial Narrow" w:cs="Tahoma"/>
                <w:sz w:val="16"/>
                <w:szCs w:val="16"/>
                <w:lang w:eastAsia="fr-FR"/>
              </w:rPr>
              <w:t>s</w:t>
            </w:r>
            <w:r>
              <w:rPr>
                <w:rFonts w:ascii="Arial Narrow" w:eastAsia="Times New Roman" w:hAnsi="Arial Narrow" w:cs="Tahoma"/>
                <w:sz w:val="16"/>
                <w:szCs w:val="16"/>
                <w:lang w:eastAsia="fr-FR"/>
              </w:rPr>
              <w:t xml:space="preserve"> pour fenêtres</w:t>
            </w:r>
            <w:r w:rsidRPr="00400C89">
              <w:rPr>
                <w:rFonts w:ascii="Arial Narrow" w:eastAsia="Times New Roman" w:hAnsi="Arial Narrow" w:cs="Tahoma"/>
                <w:sz w:val="16"/>
                <w:szCs w:val="16"/>
                <w:lang w:eastAsia="fr-FR"/>
              </w:rPr>
              <w:t> ;</w:t>
            </w:r>
          </w:p>
          <w:p w:rsidR="008C5B18" w:rsidRPr="00400C89" w:rsidRDefault="008C5B18" w:rsidP="008C5B18">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Pr>
                <w:rFonts w:ascii="Arial Narrow" w:eastAsia="Times New Roman" w:hAnsi="Arial Narrow" w:cs="Tahoma"/>
                <w:sz w:val="16"/>
                <w:szCs w:val="16"/>
                <w:lang w:eastAsia="fr-FR"/>
              </w:rPr>
              <w:t>l’assemblage des persiennes y compris toute sujétion de fermeture ;</w:t>
            </w:r>
          </w:p>
          <w:p w:rsidR="008C5B18" w:rsidRDefault="008C5B18" w:rsidP="008C5B18">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Pr>
                <w:rFonts w:ascii="Arial Narrow" w:eastAsia="Times New Roman" w:hAnsi="Arial Narrow" w:cs="Tahoma"/>
                <w:sz w:val="16"/>
                <w:szCs w:val="16"/>
                <w:lang w:eastAsia="fr-FR"/>
              </w:rPr>
              <w:t>la fixation des</w:t>
            </w:r>
            <w:r w:rsidRPr="00400C89">
              <w:rPr>
                <w:rFonts w:ascii="Arial Narrow" w:eastAsia="Times New Roman" w:hAnsi="Arial Narrow" w:cs="Tahoma"/>
                <w:sz w:val="16"/>
                <w:szCs w:val="16"/>
                <w:lang w:eastAsia="fr-FR"/>
              </w:rPr>
              <w:t xml:space="preserve"> battant</w:t>
            </w:r>
            <w:r>
              <w:rPr>
                <w:rFonts w:ascii="Arial Narrow" w:eastAsia="Times New Roman" w:hAnsi="Arial Narrow" w:cs="Tahoma"/>
                <w:sz w:val="16"/>
                <w:szCs w:val="16"/>
                <w:lang w:eastAsia="fr-FR"/>
              </w:rPr>
              <w:t>s des fenêtres assemblés</w:t>
            </w:r>
            <w:r w:rsidRPr="00400C89">
              <w:rPr>
                <w:rFonts w:ascii="Arial Narrow" w:eastAsia="Times New Roman" w:hAnsi="Arial Narrow" w:cs="Tahoma"/>
                <w:sz w:val="16"/>
                <w:szCs w:val="16"/>
                <w:lang w:eastAsia="fr-FR"/>
              </w:rPr>
              <w:t xml:space="preserve"> sur une cornière de 30 à fixer sur le  cadre</w:t>
            </w:r>
            <w:r>
              <w:rPr>
                <w:rFonts w:ascii="Arial Narrow" w:eastAsia="Times New Roman" w:hAnsi="Arial Narrow" w:cs="Tahoma"/>
                <w:sz w:val="16"/>
                <w:szCs w:val="16"/>
                <w:lang w:eastAsia="fr-FR"/>
              </w:rPr>
              <w:t xml:space="preserve"> de fenêtre</w:t>
            </w:r>
            <w:r w:rsidRPr="00400C89">
              <w:rPr>
                <w:rFonts w:ascii="Arial Narrow" w:eastAsia="Times New Roman" w:hAnsi="Arial Narrow" w:cs="Tahoma"/>
                <w:sz w:val="16"/>
                <w:szCs w:val="16"/>
                <w:lang w:eastAsia="fr-FR"/>
              </w:rPr>
              <w:t xml:space="preserve"> en bois ;</w:t>
            </w:r>
          </w:p>
          <w:p w:rsidR="008C5B18" w:rsidRPr="00400C89" w:rsidRDefault="008C5B18" w:rsidP="008C5B18">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Pr>
                <w:rFonts w:ascii="Arial Narrow" w:eastAsia="Times New Roman" w:hAnsi="Arial Narrow" w:cs="Tahoma"/>
                <w:sz w:val="16"/>
                <w:szCs w:val="16"/>
                <w:lang w:eastAsia="fr-FR"/>
              </w:rPr>
              <w:t>la pose ;</w:t>
            </w:r>
          </w:p>
          <w:p w:rsidR="008C5B18" w:rsidRPr="00400C89" w:rsidRDefault="008C5B18" w:rsidP="008C5B18">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400C89">
              <w:rPr>
                <w:rFonts w:ascii="Arial Narrow" w:eastAsia="Times New Roman" w:hAnsi="Arial Narrow" w:cs="Tahoma"/>
                <w:sz w:val="16"/>
                <w:szCs w:val="16"/>
                <w:lang w:eastAsia="fr-FR"/>
              </w:rPr>
              <w:t>toutes sujétions.</w:t>
            </w:r>
          </w:p>
          <w:p w:rsidR="008C5B18" w:rsidRDefault="008C5B18" w:rsidP="008C5B18">
            <w:pPr>
              <w:spacing w:after="0" w:line="240" w:lineRule="auto"/>
              <w:rPr>
                <w:rFonts w:ascii="Arial Narrow" w:eastAsia="Times New Roman" w:hAnsi="Arial Narrow" w:cs="Tahoma"/>
                <w:sz w:val="16"/>
                <w:szCs w:val="16"/>
                <w:lang w:eastAsia="fr-FR"/>
              </w:rPr>
            </w:pPr>
            <w:r w:rsidRPr="00400C89">
              <w:rPr>
                <w:rFonts w:ascii="Arial Narrow" w:eastAsia="Times New Roman" w:hAnsi="Arial Narrow" w:cs="Tahoma"/>
                <w:sz w:val="16"/>
                <w:szCs w:val="16"/>
                <w:lang w:eastAsia="fr-FR"/>
              </w:rPr>
              <w:t>Ce prix s’applique à l’unité, mesuré par métré contradictoire.</w:t>
            </w:r>
          </w:p>
        </w:tc>
        <w:tc>
          <w:tcPr>
            <w:tcW w:w="851" w:type="dxa"/>
            <w:vAlign w:val="center"/>
          </w:tcPr>
          <w:p w:rsidR="007245BA" w:rsidRPr="00B519AF" w:rsidRDefault="007245BA" w:rsidP="007245BA">
            <w:pPr>
              <w:spacing w:after="0" w:line="240" w:lineRule="auto"/>
              <w:jc w:val="center"/>
              <w:rPr>
                <w:rFonts w:ascii="Arial Narrow" w:eastAsia="Times New Roman" w:hAnsi="Arial Narrow" w:cs="Tahoma"/>
                <w:color w:val="000000"/>
                <w:sz w:val="16"/>
                <w:szCs w:val="16"/>
                <w:lang w:eastAsia="fr-FR"/>
              </w:rPr>
            </w:pPr>
            <w:r>
              <w:rPr>
                <w:rFonts w:ascii="Arial Narrow" w:eastAsia="Times New Roman" w:hAnsi="Arial Narrow" w:cs="Tahoma"/>
                <w:color w:val="000000"/>
                <w:sz w:val="16"/>
                <w:szCs w:val="16"/>
                <w:lang w:eastAsia="fr-FR"/>
              </w:rPr>
              <w:t>ML</w:t>
            </w:r>
          </w:p>
        </w:tc>
        <w:tc>
          <w:tcPr>
            <w:tcW w:w="851" w:type="dxa"/>
            <w:vAlign w:val="center"/>
          </w:tcPr>
          <w:p w:rsidR="007245BA" w:rsidRPr="00B519AF" w:rsidRDefault="007245BA" w:rsidP="007245BA">
            <w:pPr>
              <w:spacing w:after="0" w:line="240" w:lineRule="auto"/>
              <w:jc w:val="right"/>
              <w:rPr>
                <w:rFonts w:ascii="Arial Narrow" w:eastAsia="Times New Roman" w:hAnsi="Arial Narrow" w:cs="Tahoma"/>
                <w:sz w:val="16"/>
                <w:szCs w:val="16"/>
                <w:lang w:eastAsia="fr-FR"/>
              </w:rPr>
            </w:pPr>
          </w:p>
        </w:tc>
        <w:tc>
          <w:tcPr>
            <w:tcW w:w="1276" w:type="dxa"/>
            <w:gridSpan w:val="2"/>
          </w:tcPr>
          <w:p w:rsidR="007245BA" w:rsidRPr="00B519AF" w:rsidRDefault="007245BA" w:rsidP="007245BA">
            <w:pPr>
              <w:spacing w:after="0" w:line="240" w:lineRule="auto"/>
              <w:jc w:val="right"/>
              <w:rPr>
                <w:rFonts w:ascii="Arial Narrow" w:eastAsia="Times New Roman" w:hAnsi="Arial Narrow" w:cs="Tahoma"/>
                <w:sz w:val="16"/>
                <w:szCs w:val="16"/>
                <w:lang w:eastAsia="fr-FR"/>
              </w:rPr>
            </w:pPr>
          </w:p>
        </w:tc>
      </w:tr>
      <w:tr w:rsidR="007245BA" w:rsidRPr="004D1343" w:rsidTr="007245BA">
        <w:trPr>
          <w:trHeight w:val="284"/>
        </w:trPr>
        <w:tc>
          <w:tcPr>
            <w:tcW w:w="921" w:type="dxa"/>
            <w:vAlign w:val="center"/>
          </w:tcPr>
          <w:p w:rsidR="007245BA" w:rsidRPr="00B519AF" w:rsidRDefault="007245BA" w:rsidP="007245BA">
            <w:pPr>
              <w:spacing w:after="0" w:line="240" w:lineRule="auto"/>
              <w:jc w:val="center"/>
              <w:rPr>
                <w:rFonts w:ascii="Arial Narrow" w:eastAsia="Times New Roman" w:hAnsi="Arial Narrow" w:cs="Tahoma"/>
                <w:color w:val="000000"/>
                <w:sz w:val="16"/>
                <w:szCs w:val="16"/>
                <w:lang w:eastAsia="fr-FR"/>
              </w:rPr>
            </w:pPr>
            <w:r>
              <w:rPr>
                <w:rFonts w:ascii="Arial Narrow" w:eastAsia="Times New Roman" w:hAnsi="Arial Narrow" w:cs="Tahoma"/>
                <w:color w:val="000000"/>
                <w:sz w:val="16"/>
                <w:szCs w:val="16"/>
                <w:lang w:eastAsia="fr-FR"/>
              </w:rPr>
              <w:t>704</w:t>
            </w:r>
          </w:p>
        </w:tc>
        <w:tc>
          <w:tcPr>
            <w:tcW w:w="5952" w:type="dxa"/>
            <w:vAlign w:val="center"/>
          </w:tcPr>
          <w:p w:rsidR="008C5B18" w:rsidRPr="008C5B18" w:rsidRDefault="008C5B18" w:rsidP="007245BA">
            <w:pPr>
              <w:spacing w:after="0" w:line="240" w:lineRule="auto"/>
              <w:rPr>
                <w:rFonts w:ascii="Arial Narrow" w:eastAsia="Times New Roman" w:hAnsi="Arial Narrow" w:cs="Tahoma"/>
                <w:b/>
                <w:sz w:val="16"/>
                <w:szCs w:val="16"/>
                <w:lang w:eastAsia="fr-FR"/>
              </w:rPr>
            </w:pPr>
            <w:r w:rsidRPr="008C5B18">
              <w:rPr>
                <w:rFonts w:ascii="Arial Narrow" w:eastAsia="Times New Roman" w:hAnsi="Arial Narrow" w:cs="Tahoma"/>
                <w:b/>
                <w:sz w:val="16"/>
                <w:szCs w:val="16"/>
                <w:lang w:eastAsia="fr-FR"/>
              </w:rPr>
              <w:t>Fourniture et pose des fenêtres métalliques persiennes à deux vantaux de 110x120cm (avec ouverture à l’extérieur)</w:t>
            </w:r>
          </w:p>
          <w:p w:rsidR="008C5B18" w:rsidRPr="00400C89" w:rsidRDefault="008C5B18" w:rsidP="00A66DCE">
            <w:pPr>
              <w:spacing w:after="0" w:line="240" w:lineRule="auto"/>
              <w:jc w:val="both"/>
              <w:rPr>
                <w:rFonts w:ascii="Arial Narrow" w:eastAsia="Times New Roman" w:hAnsi="Arial Narrow" w:cs="Tahoma"/>
                <w:sz w:val="16"/>
                <w:szCs w:val="16"/>
                <w:lang w:eastAsia="fr-FR"/>
              </w:rPr>
            </w:pPr>
            <w:r w:rsidRPr="00400C89">
              <w:rPr>
                <w:rFonts w:ascii="Arial Narrow" w:eastAsia="Times New Roman" w:hAnsi="Arial Narrow" w:cs="Tahoma"/>
                <w:sz w:val="16"/>
                <w:szCs w:val="16"/>
                <w:lang w:eastAsia="fr-FR"/>
              </w:rPr>
              <w:t xml:space="preserve">Ce prix rémunère à l’unité (U), mesuré par métré contradictoire, la </w:t>
            </w:r>
            <w:r>
              <w:rPr>
                <w:rFonts w:ascii="Arial Narrow" w:eastAsia="Times New Roman" w:hAnsi="Arial Narrow" w:cs="Tahoma"/>
                <w:sz w:val="16"/>
                <w:szCs w:val="16"/>
                <w:lang w:eastAsia="fr-FR"/>
              </w:rPr>
              <w:t xml:space="preserve">fourniture et la pose des fenêtres </w:t>
            </w:r>
            <w:r w:rsidRPr="00400C89">
              <w:rPr>
                <w:rFonts w:ascii="Arial Narrow" w:eastAsia="Times New Roman" w:hAnsi="Arial Narrow" w:cs="Tahoma"/>
                <w:sz w:val="16"/>
                <w:szCs w:val="16"/>
                <w:lang w:eastAsia="fr-FR"/>
              </w:rPr>
              <w:t xml:space="preserve"> métalliques en tôles planes de 10/10è  conformément au CCTP.</w:t>
            </w:r>
          </w:p>
          <w:p w:rsidR="008C5B18" w:rsidRPr="00400C89" w:rsidRDefault="008C5B18" w:rsidP="00A66DCE">
            <w:pPr>
              <w:spacing w:after="0" w:line="240" w:lineRule="auto"/>
              <w:jc w:val="both"/>
              <w:rPr>
                <w:rFonts w:ascii="Arial Narrow" w:eastAsia="Times New Roman" w:hAnsi="Arial Narrow" w:cs="Tahoma"/>
                <w:sz w:val="16"/>
                <w:szCs w:val="16"/>
                <w:lang w:eastAsia="fr-FR"/>
              </w:rPr>
            </w:pPr>
            <w:r w:rsidRPr="00400C89">
              <w:rPr>
                <w:rFonts w:ascii="Arial Narrow" w:eastAsia="Times New Roman" w:hAnsi="Arial Narrow" w:cs="Tahoma"/>
                <w:sz w:val="16"/>
                <w:szCs w:val="16"/>
                <w:lang w:eastAsia="fr-FR"/>
              </w:rPr>
              <w:t>Il comprend notamment :</w:t>
            </w:r>
          </w:p>
          <w:p w:rsidR="008C5B18" w:rsidRPr="00400C89" w:rsidRDefault="008C5B18" w:rsidP="008C5B18">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400C89">
              <w:rPr>
                <w:rFonts w:ascii="Arial Narrow" w:eastAsia="Times New Roman" w:hAnsi="Arial Narrow" w:cs="Tahoma"/>
                <w:sz w:val="16"/>
                <w:szCs w:val="16"/>
                <w:lang w:eastAsia="fr-FR"/>
              </w:rPr>
              <w:t>la fourniture des tôles planes d’épaisseur 10 /10è ;</w:t>
            </w:r>
          </w:p>
          <w:p w:rsidR="008C5B18" w:rsidRPr="00400C89" w:rsidRDefault="008C5B18" w:rsidP="008C5B18">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400C89">
              <w:rPr>
                <w:rFonts w:ascii="Arial Narrow" w:eastAsia="Times New Roman" w:hAnsi="Arial Narrow" w:cs="Tahoma"/>
                <w:sz w:val="16"/>
                <w:szCs w:val="16"/>
                <w:lang w:eastAsia="fr-FR"/>
              </w:rPr>
              <w:t xml:space="preserve">la fourniture des tubes carrés de 30 pour ossature de la </w:t>
            </w:r>
            <w:r>
              <w:rPr>
                <w:rFonts w:ascii="Arial Narrow" w:eastAsia="Times New Roman" w:hAnsi="Arial Narrow" w:cs="Tahoma"/>
                <w:sz w:val="16"/>
                <w:szCs w:val="16"/>
                <w:lang w:eastAsia="fr-FR"/>
              </w:rPr>
              <w:t>fenêtre</w:t>
            </w:r>
            <w:r w:rsidRPr="00400C89">
              <w:rPr>
                <w:rFonts w:ascii="Arial Narrow" w:eastAsia="Times New Roman" w:hAnsi="Arial Narrow" w:cs="Tahoma"/>
                <w:sz w:val="16"/>
                <w:szCs w:val="16"/>
                <w:lang w:eastAsia="fr-FR"/>
              </w:rPr>
              <w:t xml:space="preserve"> métallique ;</w:t>
            </w:r>
          </w:p>
          <w:p w:rsidR="008C5B18" w:rsidRDefault="008C5B18" w:rsidP="008C5B18">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400C89">
              <w:rPr>
                <w:rFonts w:ascii="Arial Narrow" w:eastAsia="Times New Roman" w:hAnsi="Arial Narrow" w:cs="Tahoma"/>
                <w:sz w:val="16"/>
                <w:szCs w:val="16"/>
                <w:lang w:eastAsia="fr-FR"/>
              </w:rPr>
              <w:t>le façonnage des p</w:t>
            </w:r>
            <w:r>
              <w:rPr>
                <w:rFonts w:ascii="Arial Narrow" w:eastAsia="Times New Roman" w:hAnsi="Arial Narrow" w:cs="Tahoma"/>
                <w:sz w:val="16"/>
                <w:szCs w:val="16"/>
                <w:lang w:eastAsia="fr-FR"/>
              </w:rPr>
              <w:t>ersienne</w:t>
            </w:r>
            <w:r w:rsidRPr="00400C89">
              <w:rPr>
                <w:rFonts w:ascii="Arial Narrow" w:eastAsia="Times New Roman" w:hAnsi="Arial Narrow" w:cs="Tahoma"/>
                <w:sz w:val="16"/>
                <w:szCs w:val="16"/>
                <w:lang w:eastAsia="fr-FR"/>
              </w:rPr>
              <w:t>s</w:t>
            </w:r>
            <w:r>
              <w:rPr>
                <w:rFonts w:ascii="Arial Narrow" w:eastAsia="Times New Roman" w:hAnsi="Arial Narrow" w:cs="Tahoma"/>
                <w:sz w:val="16"/>
                <w:szCs w:val="16"/>
                <w:lang w:eastAsia="fr-FR"/>
              </w:rPr>
              <w:t xml:space="preserve"> pour fenêtres</w:t>
            </w:r>
            <w:r w:rsidRPr="00400C89">
              <w:rPr>
                <w:rFonts w:ascii="Arial Narrow" w:eastAsia="Times New Roman" w:hAnsi="Arial Narrow" w:cs="Tahoma"/>
                <w:sz w:val="16"/>
                <w:szCs w:val="16"/>
                <w:lang w:eastAsia="fr-FR"/>
              </w:rPr>
              <w:t> ;</w:t>
            </w:r>
          </w:p>
          <w:p w:rsidR="008C5B18" w:rsidRPr="00400C89" w:rsidRDefault="008C5B18" w:rsidP="008C5B18">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Pr>
                <w:rFonts w:ascii="Arial Narrow" w:eastAsia="Times New Roman" w:hAnsi="Arial Narrow" w:cs="Tahoma"/>
                <w:sz w:val="16"/>
                <w:szCs w:val="16"/>
                <w:lang w:eastAsia="fr-FR"/>
              </w:rPr>
              <w:t>l’assemblage des persiennes y compris toute sujétion de fermeture ;</w:t>
            </w:r>
          </w:p>
          <w:p w:rsidR="008C5B18" w:rsidRDefault="008C5B18" w:rsidP="008C5B18">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Pr>
                <w:rFonts w:ascii="Arial Narrow" w:eastAsia="Times New Roman" w:hAnsi="Arial Narrow" w:cs="Tahoma"/>
                <w:sz w:val="16"/>
                <w:szCs w:val="16"/>
                <w:lang w:eastAsia="fr-FR"/>
              </w:rPr>
              <w:t>la fixation des</w:t>
            </w:r>
            <w:r w:rsidRPr="00400C89">
              <w:rPr>
                <w:rFonts w:ascii="Arial Narrow" w:eastAsia="Times New Roman" w:hAnsi="Arial Narrow" w:cs="Tahoma"/>
                <w:sz w:val="16"/>
                <w:szCs w:val="16"/>
                <w:lang w:eastAsia="fr-FR"/>
              </w:rPr>
              <w:t xml:space="preserve"> battant</w:t>
            </w:r>
            <w:r>
              <w:rPr>
                <w:rFonts w:ascii="Arial Narrow" w:eastAsia="Times New Roman" w:hAnsi="Arial Narrow" w:cs="Tahoma"/>
                <w:sz w:val="16"/>
                <w:szCs w:val="16"/>
                <w:lang w:eastAsia="fr-FR"/>
              </w:rPr>
              <w:t>s des fenêtres assemblés</w:t>
            </w:r>
            <w:r w:rsidRPr="00400C89">
              <w:rPr>
                <w:rFonts w:ascii="Arial Narrow" w:eastAsia="Times New Roman" w:hAnsi="Arial Narrow" w:cs="Tahoma"/>
                <w:sz w:val="16"/>
                <w:szCs w:val="16"/>
                <w:lang w:eastAsia="fr-FR"/>
              </w:rPr>
              <w:t xml:space="preserve"> sur une cornière de 30 à fixer sur le  cadre</w:t>
            </w:r>
            <w:r>
              <w:rPr>
                <w:rFonts w:ascii="Arial Narrow" w:eastAsia="Times New Roman" w:hAnsi="Arial Narrow" w:cs="Tahoma"/>
                <w:sz w:val="16"/>
                <w:szCs w:val="16"/>
                <w:lang w:eastAsia="fr-FR"/>
              </w:rPr>
              <w:t xml:space="preserve"> de fenêtre</w:t>
            </w:r>
            <w:r w:rsidRPr="00400C89">
              <w:rPr>
                <w:rFonts w:ascii="Arial Narrow" w:eastAsia="Times New Roman" w:hAnsi="Arial Narrow" w:cs="Tahoma"/>
                <w:sz w:val="16"/>
                <w:szCs w:val="16"/>
                <w:lang w:eastAsia="fr-FR"/>
              </w:rPr>
              <w:t xml:space="preserve"> en bois ;</w:t>
            </w:r>
          </w:p>
          <w:p w:rsidR="008C5B18" w:rsidRPr="00400C89" w:rsidRDefault="008C5B18" w:rsidP="008C5B18">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Pr>
                <w:rFonts w:ascii="Arial Narrow" w:eastAsia="Times New Roman" w:hAnsi="Arial Narrow" w:cs="Tahoma"/>
                <w:sz w:val="16"/>
                <w:szCs w:val="16"/>
                <w:lang w:eastAsia="fr-FR"/>
              </w:rPr>
              <w:t>la pose ;</w:t>
            </w:r>
          </w:p>
          <w:p w:rsidR="008C5B18" w:rsidRPr="00400C89" w:rsidRDefault="008C5B18" w:rsidP="008C5B18">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400C89">
              <w:rPr>
                <w:rFonts w:ascii="Arial Narrow" w:eastAsia="Times New Roman" w:hAnsi="Arial Narrow" w:cs="Tahoma"/>
                <w:sz w:val="16"/>
                <w:szCs w:val="16"/>
                <w:lang w:eastAsia="fr-FR"/>
              </w:rPr>
              <w:t>toutes sujétions.</w:t>
            </w:r>
          </w:p>
          <w:p w:rsidR="007245BA" w:rsidRDefault="008C5B18" w:rsidP="007245BA">
            <w:pPr>
              <w:spacing w:after="0" w:line="240" w:lineRule="auto"/>
              <w:rPr>
                <w:rFonts w:ascii="Arial Narrow" w:eastAsia="Times New Roman" w:hAnsi="Arial Narrow" w:cs="Tahoma"/>
                <w:sz w:val="16"/>
                <w:szCs w:val="16"/>
                <w:lang w:eastAsia="fr-FR"/>
              </w:rPr>
            </w:pPr>
            <w:r w:rsidRPr="00400C89">
              <w:rPr>
                <w:rFonts w:ascii="Arial Narrow" w:eastAsia="Times New Roman" w:hAnsi="Arial Narrow" w:cs="Tahoma"/>
                <w:sz w:val="16"/>
                <w:szCs w:val="16"/>
                <w:lang w:eastAsia="fr-FR"/>
              </w:rPr>
              <w:t>Ce prix s’applique à l’unité, mesuré par métré contradictoire</w:t>
            </w:r>
            <w:r w:rsidR="00A66DCE">
              <w:rPr>
                <w:rFonts w:ascii="Arial Narrow" w:eastAsia="Times New Roman" w:hAnsi="Arial Narrow" w:cs="Tahoma"/>
                <w:sz w:val="16"/>
                <w:szCs w:val="16"/>
                <w:lang w:eastAsia="fr-FR"/>
              </w:rPr>
              <w:t>.</w:t>
            </w:r>
          </w:p>
        </w:tc>
        <w:tc>
          <w:tcPr>
            <w:tcW w:w="851" w:type="dxa"/>
            <w:vAlign w:val="center"/>
          </w:tcPr>
          <w:p w:rsidR="007245BA" w:rsidRPr="00B519AF" w:rsidRDefault="007245BA" w:rsidP="007245BA">
            <w:pPr>
              <w:spacing w:after="0" w:line="240" w:lineRule="auto"/>
              <w:jc w:val="center"/>
              <w:rPr>
                <w:rFonts w:ascii="Arial Narrow" w:eastAsia="Times New Roman" w:hAnsi="Arial Narrow" w:cs="Tahoma"/>
                <w:color w:val="000000"/>
                <w:sz w:val="16"/>
                <w:szCs w:val="16"/>
                <w:lang w:eastAsia="fr-FR"/>
              </w:rPr>
            </w:pPr>
            <w:r>
              <w:rPr>
                <w:rFonts w:ascii="Arial Narrow" w:eastAsia="Times New Roman" w:hAnsi="Arial Narrow" w:cs="Tahoma"/>
                <w:color w:val="000000"/>
                <w:sz w:val="16"/>
                <w:szCs w:val="16"/>
                <w:lang w:eastAsia="fr-FR"/>
              </w:rPr>
              <w:t>ML</w:t>
            </w:r>
          </w:p>
        </w:tc>
        <w:tc>
          <w:tcPr>
            <w:tcW w:w="851" w:type="dxa"/>
            <w:vAlign w:val="center"/>
          </w:tcPr>
          <w:p w:rsidR="007245BA" w:rsidRPr="00B519AF" w:rsidRDefault="007245BA" w:rsidP="007245BA">
            <w:pPr>
              <w:spacing w:after="0" w:line="240" w:lineRule="auto"/>
              <w:jc w:val="right"/>
              <w:rPr>
                <w:rFonts w:ascii="Arial Narrow" w:eastAsia="Times New Roman" w:hAnsi="Arial Narrow" w:cs="Tahoma"/>
                <w:sz w:val="16"/>
                <w:szCs w:val="16"/>
                <w:lang w:eastAsia="fr-FR"/>
              </w:rPr>
            </w:pPr>
          </w:p>
        </w:tc>
        <w:tc>
          <w:tcPr>
            <w:tcW w:w="1276" w:type="dxa"/>
            <w:gridSpan w:val="2"/>
          </w:tcPr>
          <w:p w:rsidR="007245BA" w:rsidRPr="00B519AF" w:rsidRDefault="007245BA" w:rsidP="007245BA">
            <w:pPr>
              <w:spacing w:after="0" w:line="240" w:lineRule="auto"/>
              <w:jc w:val="right"/>
              <w:rPr>
                <w:rFonts w:ascii="Arial Narrow" w:eastAsia="Times New Roman" w:hAnsi="Arial Narrow" w:cs="Tahoma"/>
                <w:sz w:val="16"/>
                <w:szCs w:val="16"/>
                <w:lang w:eastAsia="fr-FR"/>
              </w:rPr>
            </w:pPr>
          </w:p>
        </w:tc>
      </w:tr>
      <w:tr w:rsidR="007245BA" w:rsidRPr="004D1343" w:rsidTr="007245BA">
        <w:trPr>
          <w:trHeight w:val="284"/>
        </w:trPr>
        <w:tc>
          <w:tcPr>
            <w:tcW w:w="921" w:type="dxa"/>
            <w:vAlign w:val="center"/>
          </w:tcPr>
          <w:p w:rsidR="007245BA" w:rsidRPr="00B519AF" w:rsidRDefault="007245BA" w:rsidP="007245BA">
            <w:pPr>
              <w:spacing w:after="0" w:line="240" w:lineRule="auto"/>
              <w:jc w:val="center"/>
              <w:rPr>
                <w:rFonts w:ascii="Arial Narrow" w:eastAsia="Times New Roman" w:hAnsi="Arial Narrow" w:cs="Tahoma"/>
                <w:color w:val="000000"/>
                <w:sz w:val="16"/>
                <w:szCs w:val="16"/>
                <w:lang w:eastAsia="fr-FR"/>
              </w:rPr>
            </w:pPr>
            <w:r>
              <w:rPr>
                <w:rFonts w:ascii="Arial Narrow" w:eastAsia="Times New Roman" w:hAnsi="Arial Narrow" w:cs="Tahoma"/>
                <w:color w:val="000000"/>
                <w:sz w:val="16"/>
                <w:szCs w:val="16"/>
                <w:lang w:eastAsia="fr-FR"/>
              </w:rPr>
              <w:t>705</w:t>
            </w:r>
          </w:p>
        </w:tc>
        <w:tc>
          <w:tcPr>
            <w:tcW w:w="5952" w:type="dxa"/>
            <w:vAlign w:val="center"/>
          </w:tcPr>
          <w:p w:rsidR="00A66DCE" w:rsidRPr="00A66DCE" w:rsidRDefault="00A66DCE" w:rsidP="00A66DCE">
            <w:pPr>
              <w:spacing w:after="0" w:line="240" w:lineRule="auto"/>
              <w:jc w:val="both"/>
              <w:rPr>
                <w:rFonts w:ascii="Arial Narrow" w:eastAsia="Times New Roman" w:hAnsi="Arial Narrow" w:cs="Tahoma"/>
                <w:b/>
                <w:sz w:val="16"/>
                <w:szCs w:val="16"/>
                <w:lang w:eastAsia="fr-FR"/>
              </w:rPr>
            </w:pPr>
            <w:r w:rsidRPr="00A66DCE">
              <w:rPr>
                <w:rFonts w:ascii="Arial Narrow" w:eastAsia="Times New Roman" w:hAnsi="Arial Narrow" w:cs="Tahoma"/>
                <w:b/>
                <w:sz w:val="16"/>
                <w:szCs w:val="16"/>
                <w:lang w:eastAsia="fr-FR"/>
              </w:rPr>
              <w:t xml:space="preserve">Fourniture et la pose des grilles antivol à fixer  à l’intérieur des cadres en bois de fenêtres en </w:t>
            </w:r>
            <w:r>
              <w:rPr>
                <w:rFonts w:ascii="Arial Narrow" w:eastAsia="Times New Roman" w:hAnsi="Arial Narrow" w:cs="Tahoma"/>
                <w:b/>
                <w:sz w:val="16"/>
                <w:szCs w:val="16"/>
                <w:lang w:eastAsia="fr-FR"/>
              </w:rPr>
              <w:t xml:space="preserve">tube carré de 25 de 1,50x1,20m </w:t>
            </w:r>
          </w:p>
          <w:p w:rsidR="00A66DCE" w:rsidRPr="000F4CF7" w:rsidRDefault="00A66DCE" w:rsidP="00A66DCE">
            <w:pPr>
              <w:spacing w:after="0" w:line="240" w:lineRule="auto"/>
              <w:jc w:val="both"/>
              <w:rPr>
                <w:rFonts w:ascii="Arial Narrow" w:eastAsia="Times New Roman" w:hAnsi="Arial Narrow" w:cs="Tahoma"/>
                <w:sz w:val="16"/>
                <w:szCs w:val="16"/>
                <w:lang w:eastAsia="fr-FR"/>
              </w:rPr>
            </w:pPr>
            <w:r w:rsidRPr="000F4CF7">
              <w:rPr>
                <w:rFonts w:ascii="Arial Narrow" w:eastAsia="Times New Roman" w:hAnsi="Arial Narrow" w:cs="Tahoma"/>
                <w:sz w:val="16"/>
                <w:szCs w:val="16"/>
                <w:lang w:eastAsia="fr-FR"/>
              </w:rPr>
              <w:t xml:space="preserve">Ce prix rémunère au mètre linéaire (ml), mesuré par métré contradictoire, la fourniture et la pose des </w:t>
            </w:r>
            <w:r>
              <w:rPr>
                <w:rFonts w:ascii="Arial Narrow" w:eastAsia="Times New Roman" w:hAnsi="Arial Narrow" w:cs="Tahoma"/>
                <w:sz w:val="16"/>
                <w:szCs w:val="16"/>
                <w:lang w:eastAsia="fr-FR"/>
              </w:rPr>
              <w:t xml:space="preserve">grilles antivol </w:t>
            </w:r>
            <w:r w:rsidRPr="000F4CF7">
              <w:rPr>
                <w:rFonts w:ascii="Arial Narrow" w:eastAsia="Times New Roman" w:hAnsi="Arial Narrow" w:cs="Tahoma"/>
                <w:sz w:val="16"/>
                <w:szCs w:val="16"/>
                <w:lang w:eastAsia="fr-FR"/>
              </w:rPr>
              <w:t xml:space="preserve">de </w:t>
            </w:r>
            <w:r>
              <w:rPr>
                <w:rFonts w:ascii="Arial Narrow" w:eastAsia="Times New Roman" w:hAnsi="Arial Narrow" w:cs="Tahoma"/>
                <w:sz w:val="16"/>
                <w:szCs w:val="16"/>
                <w:lang w:eastAsia="fr-FR"/>
              </w:rPr>
              <w:t>1,5x1,2 à l’intérieur de cadres en bois des fenêtres</w:t>
            </w:r>
            <w:r w:rsidRPr="000F4CF7">
              <w:rPr>
                <w:rFonts w:ascii="Arial Narrow" w:eastAsia="Times New Roman" w:hAnsi="Arial Narrow" w:cs="Tahoma"/>
                <w:sz w:val="16"/>
                <w:szCs w:val="16"/>
                <w:lang w:eastAsia="fr-FR"/>
              </w:rPr>
              <w:t xml:space="preserve">  conformément au CCTP.</w:t>
            </w:r>
          </w:p>
          <w:p w:rsidR="00A66DCE" w:rsidRPr="000F4CF7" w:rsidRDefault="00A66DCE" w:rsidP="00A66DCE">
            <w:pPr>
              <w:spacing w:after="0" w:line="240" w:lineRule="auto"/>
              <w:jc w:val="both"/>
              <w:rPr>
                <w:rFonts w:ascii="Arial Narrow" w:eastAsia="Times New Roman" w:hAnsi="Arial Narrow" w:cs="Tahoma"/>
                <w:sz w:val="16"/>
                <w:szCs w:val="16"/>
                <w:lang w:eastAsia="fr-FR"/>
              </w:rPr>
            </w:pPr>
            <w:r w:rsidRPr="000F4CF7">
              <w:rPr>
                <w:rFonts w:ascii="Arial Narrow" w:eastAsia="Times New Roman" w:hAnsi="Arial Narrow" w:cs="Tahoma"/>
                <w:sz w:val="16"/>
                <w:szCs w:val="16"/>
                <w:lang w:eastAsia="fr-FR"/>
              </w:rPr>
              <w:t>Il comprend notamment :</w:t>
            </w:r>
          </w:p>
          <w:p w:rsidR="00A66DCE" w:rsidRPr="000F4CF7" w:rsidRDefault="00A66DCE" w:rsidP="00A66DCE">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0F4CF7">
              <w:rPr>
                <w:rFonts w:ascii="Arial Narrow" w:eastAsia="Times New Roman" w:hAnsi="Arial Narrow" w:cs="Tahoma"/>
                <w:sz w:val="16"/>
                <w:szCs w:val="16"/>
                <w:lang w:eastAsia="fr-FR"/>
              </w:rPr>
              <w:t xml:space="preserve">la fourniture des </w:t>
            </w:r>
            <w:r>
              <w:rPr>
                <w:rFonts w:ascii="Arial Narrow" w:eastAsia="Times New Roman" w:hAnsi="Arial Narrow" w:cs="Tahoma"/>
                <w:sz w:val="16"/>
                <w:szCs w:val="16"/>
                <w:lang w:eastAsia="fr-FR"/>
              </w:rPr>
              <w:t>tubes carrés</w:t>
            </w:r>
            <w:r w:rsidRPr="000F4CF7">
              <w:rPr>
                <w:rFonts w:ascii="Arial Narrow" w:eastAsia="Times New Roman" w:hAnsi="Arial Narrow" w:cs="Tahoma"/>
                <w:sz w:val="16"/>
                <w:szCs w:val="16"/>
                <w:lang w:eastAsia="fr-FR"/>
              </w:rPr>
              <w:t xml:space="preserve"> de 30 ;</w:t>
            </w:r>
          </w:p>
          <w:p w:rsidR="00A66DCE" w:rsidRPr="000F4CF7" w:rsidRDefault="00A66DCE" w:rsidP="00A66DCE">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Pr>
                <w:rFonts w:ascii="Arial Narrow" w:eastAsia="Times New Roman" w:hAnsi="Arial Narrow" w:cs="Tahoma"/>
                <w:sz w:val="16"/>
                <w:szCs w:val="16"/>
                <w:lang w:eastAsia="fr-FR"/>
              </w:rPr>
              <w:t xml:space="preserve">le façonnage et </w:t>
            </w:r>
            <w:r w:rsidRPr="000F4CF7">
              <w:rPr>
                <w:rFonts w:ascii="Arial Narrow" w:eastAsia="Times New Roman" w:hAnsi="Arial Narrow" w:cs="Tahoma"/>
                <w:sz w:val="16"/>
                <w:szCs w:val="16"/>
                <w:lang w:eastAsia="fr-FR"/>
              </w:rPr>
              <w:t>la f</w:t>
            </w:r>
            <w:r>
              <w:rPr>
                <w:rFonts w:ascii="Arial Narrow" w:eastAsia="Times New Roman" w:hAnsi="Arial Narrow" w:cs="Tahoma"/>
                <w:sz w:val="16"/>
                <w:szCs w:val="16"/>
                <w:lang w:eastAsia="fr-FR"/>
              </w:rPr>
              <w:t>abrication des grilles par soudure</w:t>
            </w:r>
            <w:r w:rsidRPr="000F4CF7">
              <w:rPr>
                <w:rFonts w:ascii="Arial Narrow" w:eastAsia="Times New Roman" w:hAnsi="Arial Narrow" w:cs="Tahoma"/>
                <w:sz w:val="16"/>
                <w:szCs w:val="16"/>
                <w:lang w:eastAsia="fr-FR"/>
              </w:rPr>
              <w:t xml:space="preserve"> ;</w:t>
            </w:r>
          </w:p>
          <w:p w:rsidR="00A66DCE" w:rsidRPr="000F4CF7" w:rsidRDefault="00A66DCE" w:rsidP="00A66DCE">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0F4CF7">
              <w:rPr>
                <w:rFonts w:ascii="Arial Narrow" w:eastAsia="Times New Roman" w:hAnsi="Arial Narrow" w:cs="Tahoma"/>
                <w:sz w:val="16"/>
                <w:szCs w:val="16"/>
                <w:lang w:eastAsia="fr-FR"/>
              </w:rPr>
              <w:t>toutes sujétions.</w:t>
            </w:r>
          </w:p>
          <w:p w:rsidR="007245BA" w:rsidRPr="00A66DCE" w:rsidRDefault="00A66DCE" w:rsidP="00A66DCE">
            <w:pPr>
              <w:spacing w:after="0" w:line="240" w:lineRule="auto"/>
              <w:jc w:val="both"/>
              <w:rPr>
                <w:rFonts w:ascii="Arial Narrow" w:eastAsia="Times New Roman" w:hAnsi="Arial Narrow" w:cs="Tahoma"/>
                <w:b/>
                <w:sz w:val="16"/>
                <w:szCs w:val="16"/>
                <w:lang w:eastAsia="fr-FR"/>
              </w:rPr>
            </w:pPr>
            <w:r w:rsidRPr="000F4CF7">
              <w:rPr>
                <w:rFonts w:ascii="Arial Narrow" w:eastAsia="Times New Roman" w:hAnsi="Arial Narrow" w:cs="Tahoma"/>
                <w:sz w:val="16"/>
                <w:szCs w:val="16"/>
                <w:lang w:eastAsia="fr-FR"/>
              </w:rPr>
              <w:t>Ce prix s’applique au mètre linéaire, mesuré par métré contradictoire.</w:t>
            </w:r>
          </w:p>
        </w:tc>
        <w:tc>
          <w:tcPr>
            <w:tcW w:w="851" w:type="dxa"/>
            <w:vAlign w:val="center"/>
          </w:tcPr>
          <w:p w:rsidR="007245BA" w:rsidRPr="00B519AF" w:rsidRDefault="007245BA" w:rsidP="007245BA">
            <w:pPr>
              <w:spacing w:after="0" w:line="240" w:lineRule="auto"/>
              <w:jc w:val="center"/>
              <w:rPr>
                <w:rFonts w:ascii="Arial Narrow" w:eastAsia="Times New Roman" w:hAnsi="Arial Narrow" w:cs="Tahoma"/>
                <w:color w:val="000000"/>
                <w:sz w:val="16"/>
                <w:szCs w:val="16"/>
                <w:lang w:eastAsia="fr-FR"/>
              </w:rPr>
            </w:pPr>
            <w:r>
              <w:rPr>
                <w:rFonts w:ascii="Arial Narrow" w:eastAsia="Times New Roman" w:hAnsi="Arial Narrow" w:cs="Tahoma"/>
                <w:color w:val="000000"/>
                <w:sz w:val="16"/>
                <w:szCs w:val="16"/>
                <w:lang w:eastAsia="fr-FR"/>
              </w:rPr>
              <w:t>ML</w:t>
            </w:r>
          </w:p>
        </w:tc>
        <w:tc>
          <w:tcPr>
            <w:tcW w:w="851" w:type="dxa"/>
            <w:vAlign w:val="center"/>
          </w:tcPr>
          <w:p w:rsidR="007245BA" w:rsidRPr="00B519AF" w:rsidRDefault="007245BA" w:rsidP="007245BA">
            <w:pPr>
              <w:spacing w:after="0" w:line="240" w:lineRule="auto"/>
              <w:jc w:val="right"/>
              <w:rPr>
                <w:rFonts w:ascii="Arial Narrow" w:eastAsia="Times New Roman" w:hAnsi="Arial Narrow" w:cs="Tahoma"/>
                <w:sz w:val="16"/>
                <w:szCs w:val="16"/>
                <w:lang w:eastAsia="fr-FR"/>
              </w:rPr>
            </w:pPr>
          </w:p>
        </w:tc>
        <w:tc>
          <w:tcPr>
            <w:tcW w:w="1276" w:type="dxa"/>
            <w:gridSpan w:val="2"/>
          </w:tcPr>
          <w:p w:rsidR="007245BA" w:rsidRPr="00B519AF" w:rsidRDefault="007245BA" w:rsidP="007245BA">
            <w:pPr>
              <w:spacing w:after="0" w:line="240" w:lineRule="auto"/>
              <w:jc w:val="right"/>
              <w:rPr>
                <w:rFonts w:ascii="Arial Narrow" w:eastAsia="Times New Roman" w:hAnsi="Arial Narrow" w:cs="Tahoma"/>
                <w:sz w:val="16"/>
                <w:szCs w:val="16"/>
                <w:lang w:eastAsia="fr-FR"/>
              </w:rPr>
            </w:pPr>
          </w:p>
        </w:tc>
      </w:tr>
      <w:tr w:rsidR="007245BA" w:rsidRPr="004D1343" w:rsidTr="007245BA">
        <w:trPr>
          <w:trHeight w:val="284"/>
        </w:trPr>
        <w:tc>
          <w:tcPr>
            <w:tcW w:w="921" w:type="dxa"/>
            <w:vAlign w:val="center"/>
          </w:tcPr>
          <w:p w:rsidR="007245BA" w:rsidRPr="00B519AF" w:rsidRDefault="007245BA" w:rsidP="007245BA">
            <w:pPr>
              <w:spacing w:after="0" w:line="240" w:lineRule="auto"/>
              <w:jc w:val="center"/>
              <w:rPr>
                <w:rFonts w:ascii="Arial Narrow" w:eastAsia="Times New Roman" w:hAnsi="Arial Narrow" w:cs="Tahoma"/>
                <w:color w:val="000000"/>
                <w:sz w:val="16"/>
                <w:szCs w:val="16"/>
                <w:lang w:eastAsia="fr-FR"/>
              </w:rPr>
            </w:pPr>
            <w:r>
              <w:rPr>
                <w:rFonts w:ascii="Arial Narrow" w:eastAsia="Times New Roman" w:hAnsi="Arial Narrow" w:cs="Tahoma"/>
                <w:color w:val="000000"/>
                <w:sz w:val="16"/>
                <w:szCs w:val="16"/>
                <w:lang w:eastAsia="fr-FR"/>
              </w:rPr>
              <w:t>706</w:t>
            </w:r>
          </w:p>
        </w:tc>
        <w:tc>
          <w:tcPr>
            <w:tcW w:w="5952" w:type="dxa"/>
            <w:vAlign w:val="center"/>
          </w:tcPr>
          <w:p w:rsidR="00A66DCE" w:rsidRPr="00A66DCE" w:rsidRDefault="00A66DCE" w:rsidP="00A66DCE">
            <w:pPr>
              <w:spacing w:after="0" w:line="240" w:lineRule="auto"/>
              <w:jc w:val="both"/>
              <w:rPr>
                <w:rFonts w:ascii="Arial Narrow" w:eastAsia="Times New Roman" w:hAnsi="Arial Narrow" w:cs="Tahoma"/>
                <w:b/>
                <w:sz w:val="16"/>
                <w:szCs w:val="16"/>
                <w:lang w:eastAsia="fr-FR"/>
              </w:rPr>
            </w:pPr>
            <w:r w:rsidRPr="00A66DCE">
              <w:rPr>
                <w:rFonts w:ascii="Arial Narrow" w:eastAsia="Times New Roman" w:hAnsi="Arial Narrow" w:cs="Tahoma"/>
                <w:b/>
                <w:sz w:val="16"/>
                <w:szCs w:val="16"/>
                <w:lang w:eastAsia="fr-FR"/>
              </w:rPr>
              <w:t>Fourniture et la pose des grilles antivol à fixer  à l’intérieur des cadres en bois de fenêtres en tube carré de 25 de 1,10x1,20m</w:t>
            </w:r>
          </w:p>
          <w:p w:rsidR="00A66DCE" w:rsidRPr="000F4CF7" w:rsidRDefault="00A66DCE" w:rsidP="00A66DCE">
            <w:pPr>
              <w:spacing w:after="0" w:line="240" w:lineRule="auto"/>
              <w:jc w:val="both"/>
              <w:rPr>
                <w:rFonts w:ascii="Arial Narrow" w:eastAsia="Times New Roman" w:hAnsi="Arial Narrow" w:cs="Tahoma"/>
                <w:sz w:val="16"/>
                <w:szCs w:val="16"/>
                <w:lang w:eastAsia="fr-FR"/>
              </w:rPr>
            </w:pPr>
            <w:r w:rsidRPr="000F4CF7">
              <w:rPr>
                <w:rFonts w:ascii="Arial Narrow" w:eastAsia="Times New Roman" w:hAnsi="Arial Narrow" w:cs="Tahoma"/>
                <w:sz w:val="16"/>
                <w:szCs w:val="16"/>
                <w:lang w:eastAsia="fr-FR"/>
              </w:rPr>
              <w:t xml:space="preserve">Ce prix rémunère au mètre linéaire (ml), mesuré par métré contradictoire, la fourniture et la pose des </w:t>
            </w:r>
            <w:r>
              <w:rPr>
                <w:rFonts w:ascii="Arial Narrow" w:eastAsia="Times New Roman" w:hAnsi="Arial Narrow" w:cs="Tahoma"/>
                <w:sz w:val="16"/>
                <w:szCs w:val="16"/>
                <w:lang w:eastAsia="fr-FR"/>
              </w:rPr>
              <w:t xml:space="preserve">grilles antivol </w:t>
            </w:r>
            <w:r w:rsidRPr="000F4CF7">
              <w:rPr>
                <w:rFonts w:ascii="Arial Narrow" w:eastAsia="Times New Roman" w:hAnsi="Arial Narrow" w:cs="Tahoma"/>
                <w:sz w:val="16"/>
                <w:szCs w:val="16"/>
                <w:lang w:eastAsia="fr-FR"/>
              </w:rPr>
              <w:t xml:space="preserve">de </w:t>
            </w:r>
            <w:r>
              <w:rPr>
                <w:rFonts w:ascii="Arial Narrow" w:eastAsia="Times New Roman" w:hAnsi="Arial Narrow" w:cs="Tahoma"/>
                <w:sz w:val="16"/>
                <w:szCs w:val="16"/>
                <w:lang w:eastAsia="fr-FR"/>
              </w:rPr>
              <w:t>1,2x1,2 à l’intérieur de cadres en bois des fenêtres</w:t>
            </w:r>
            <w:r w:rsidRPr="000F4CF7">
              <w:rPr>
                <w:rFonts w:ascii="Arial Narrow" w:eastAsia="Times New Roman" w:hAnsi="Arial Narrow" w:cs="Tahoma"/>
                <w:sz w:val="16"/>
                <w:szCs w:val="16"/>
                <w:lang w:eastAsia="fr-FR"/>
              </w:rPr>
              <w:t xml:space="preserve">  conformément au CCTP.</w:t>
            </w:r>
          </w:p>
          <w:p w:rsidR="00A66DCE" w:rsidRPr="000F4CF7" w:rsidRDefault="00A66DCE" w:rsidP="00A66DCE">
            <w:pPr>
              <w:spacing w:after="0" w:line="240" w:lineRule="auto"/>
              <w:jc w:val="both"/>
              <w:rPr>
                <w:rFonts w:ascii="Arial Narrow" w:eastAsia="Times New Roman" w:hAnsi="Arial Narrow" w:cs="Tahoma"/>
                <w:sz w:val="16"/>
                <w:szCs w:val="16"/>
                <w:lang w:eastAsia="fr-FR"/>
              </w:rPr>
            </w:pPr>
            <w:r w:rsidRPr="000F4CF7">
              <w:rPr>
                <w:rFonts w:ascii="Arial Narrow" w:eastAsia="Times New Roman" w:hAnsi="Arial Narrow" w:cs="Tahoma"/>
                <w:sz w:val="16"/>
                <w:szCs w:val="16"/>
                <w:lang w:eastAsia="fr-FR"/>
              </w:rPr>
              <w:t>Il comprend notamment :</w:t>
            </w:r>
          </w:p>
          <w:p w:rsidR="00A66DCE" w:rsidRPr="000F4CF7" w:rsidRDefault="00A66DCE" w:rsidP="00A66DCE">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0F4CF7">
              <w:rPr>
                <w:rFonts w:ascii="Arial Narrow" w:eastAsia="Times New Roman" w:hAnsi="Arial Narrow" w:cs="Tahoma"/>
                <w:sz w:val="16"/>
                <w:szCs w:val="16"/>
                <w:lang w:eastAsia="fr-FR"/>
              </w:rPr>
              <w:t xml:space="preserve">la fourniture des </w:t>
            </w:r>
            <w:r>
              <w:rPr>
                <w:rFonts w:ascii="Arial Narrow" w:eastAsia="Times New Roman" w:hAnsi="Arial Narrow" w:cs="Tahoma"/>
                <w:sz w:val="16"/>
                <w:szCs w:val="16"/>
                <w:lang w:eastAsia="fr-FR"/>
              </w:rPr>
              <w:t>tubes carrés</w:t>
            </w:r>
            <w:r w:rsidRPr="000F4CF7">
              <w:rPr>
                <w:rFonts w:ascii="Arial Narrow" w:eastAsia="Times New Roman" w:hAnsi="Arial Narrow" w:cs="Tahoma"/>
                <w:sz w:val="16"/>
                <w:szCs w:val="16"/>
                <w:lang w:eastAsia="fr-FR"/>
              </w:rPr>
              <w:t xml:space="preserve"> de 30 ;</w:t>
            </w:r>
          </w:p>
          <w:p w:rsidR="00A66DCE" w:rsidRPr="000F4CF7" w:rsidRDefault="00A66DCE" w:rsidP="00A66DCE">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Pr>
                <w:rFonts w:ascii="Arial Narrow" w:eastAsia="Times New Roman" w:hAnsi="Arial Narrow" w:cs="Tahoma"/>
                <w:sz w:val="16"/>
                <w:szCs w:val="16"/>
                <w:lang w:eastAsia="fr-FR"/>
              </w:rPr>
              <w:t xml:space="preserve">le façonnage et </w:t>
            </w:r>
            <w:r w:rsidRPr="000F4CF7">
              <w:rPr>
                <w:rFonts w:ascii="Arial Narrow" w:eastAsia="Times New Roman" w:hAnsi="Arial Narrow" w:cs="Tahoma"/>
                <w:sz w:val="16"/>
                <w:szCs w:val="16"/>
                <w:lang w:eastAsia="fr-FR"/>
              </w:rPr>
              <w:t>la f</w:t>
            </w:r>
            <w:r>
              <w:rPr>
                <w:rFonts w:ascii="Arial Narrow" w:eastAsia="Times New Roman" w:hAnsi="Arial Narrow" w:cs="Tahoma"/>
                <w:sz w:val="16"/>
                <w:szCs w:val="16"/>
                <w:lang w:eastAsia="fr-FR"/>
              </w:rPr>
              <w:t>abrication des grilles par soudure</w:t>
            </w:r>
            <w:r w:rsidRPr="000F4CF7">
              <w:rPr>
                <w:rFonts w:ascii="Arial Narrow" w:eastAsia="Times New Roman" w:hAnsi="Arial Narrow" w:cs="Tahoma"/>
                <w:sz w:val="16"/>
                <w:szCs w:val="16"/>
                <w:lang w:eastAsia="fr-FR"/>
              </w:rPr>
              <w:t xml:space="preserve"> ;</w:t>
            </w:r>
          </w:p>
          <w:p w:rsidR="00A66DCE" w:rsidRPr="000F4CF7" w:rsidRDefault="00A66DCE" w:rsidP="00A66DCE">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0F4CF7">
              <w:rPr>
                <w:rFonts w:ascii="Arial Narrow" w:eastAsia="Times New Roman" w:hAnsi="Arial Narrow" w:cs="Tahoma"/>
                <w:sz w:val="16"/>
                <w:szCs w:val="16"/>
                <w:lang w:eastAsia="fr-FR"/>
              </w:rPr>
              <w:t>toutes sujétions.</w:t>
            </w:r>
          </w:p>
          <w:p w:rsidR="007245BA" w:rsidRPr="000B531D" w:rsidRDefault="00A66DCE" w:rsidP="00A66DCE">
            <w:pPr>
              <w:spacing w:after="0" w:line="240" w:lineRule="auto"/>
              <w:rPr>
                <w:rFonts w:ascii="Arial Narrow" w:eastAsia="Times New Roman" w:hAnsi="Arial Narrow" w:cs="Tahoma"/>
                <w:sz w:val="16"/>
                <w:szCs w:val="16"/>
                <w:lang w:eastAsia="fr-FR"/>
              </w:rPr>
            </w:pPr>
            <w:r w:rsidRPr="000F4CF7">
              <w:rPr>
                <w:rFonts w:ascii="Arial Narrow" w:eastAsia="Times New Roman" w:hAnsi="Arial Narrow" w:cs="Tahoma"/>
                <w:sz w:val="16"/>
                <w:szCs w:val="16"/>
                <w:lang w:eastAsia="fr-FR"/>
              </w:rPr>
              <w:t>Ce prix s’applique au mètre linéaire, mesuré par métré contradictoire.</w:t>
            </w:r>
          </w:p>
        </w:tc>
        <w:tc>
          <w:tcPr>
            <w:tcW w:w="851" w:type="dxa"/>
            <w:vAlign w:val="center"/>
          </w:tcPr>
          <w:p w:rsidR="007245BA" w:rsidRPr="00B519AF" w:rsidRDefault="007245BA" w:rsidP="007245BA">
            <w:pPr>
              <w:spacing w:after="0" w:line="240" w:lineRule="auto"/>
              <w:jc w:val="center"/>
              <w:rPr>
                <w:rFonts w:ascii="Arial Narrow" w:eastAsia="Times New Roman" w:hAnsi="Arial Narrow" w:cs="Tahoma"/>
                <w:color w:val="000000"/>
                <w:sz w:val="16"/>
                <w:szCs w:val="16"/>
                <w:lang w:eastAsia="fr-FR"/>
              </w:rPr>
            </w:pPr>
            <w:r>
              <w:rPr>
                <w:rFonts w:ascii="Arial Narrow" w:eastAsia="Times New Roman" w:hAnsi="Arial Narrow" w:cs="Tahoma"/>
                <w:color w:val="000000"/>
                <w:sz w:val="16"/>
                <w:szCs w:val="16"/>
                <w:lang w:eastAsia="fr-FR"/>
              </w:rPr>
              <w:t>U</w:t>
            </w:r>
          </w:p>
        </w:tc>
        <w:tc>
          <w:tcPr>
            <w:tcW w:w="851" w:type="dxa"/>
            <w:vAlign w:val="center"/>
          </w:tcPr>
          <w:p w:rsidR="007245BA" w:rsidRPr="00B519AF" w:rsidRDefault="007245BA" w:rsidP="007245BA">
            <w:pPr>
              <w:spacing w:after="0" w:line="240" w:lineRule="auto"/>
              <w:jc w:val="right"/>
              <w:rPr>
                <w:rFonts w:ascii="Arial Narrow" w:eastAsia="Times New Roman" w:hAnsi="Arial Narrow" w:cs="Tahoma"/>
                <w:sz w:val="16"/>
                <w:szCs w:val="16"/>
                <w:lang w:eastAsia="fr-FR"/>
              </w:rPr>
            </w:pPr>
          </w:p>
        </w:tc>
        <w:tc>
          <w:tcPr>
            <w:tcW w:w="1276" w:type="dxa"/>
            <w:gridSpan w:val="2"/>
          </w:tcPr>
          <w:p w:rsidR="007245BA" w:rsidRPr="00B519AF" w:rsidRDefault="007245BA" w:rsidP="007245BA">
            <w:pPr>
              <w:spacing w:after="0" w:line="240" w:lineRule="auto"/>
              <w:jc w:val="right"/>
              <w:rPr>
                <w:rFonts w:ascii="Arial Narrow" w:eastAsia="Times New Roman" w:hAnsi="Arial Narrow" w:cs="Tahoma"/>
                <w:sz w:val="16"/>
                <w:szCs w:val="16"/>
                <w:lang w:eastAsia="fr-FR"/>
              </w:rPr>
            </w:pPr>
          </w:p>
        </w:tc>
      </w:tr>
      <w:tr w:rsidR="007245BA" w:rsidRPr="004D1343" w:rsidTr="007245BA">
        <w:trPr>
          <w:trHeight w:val="284"/>
        </w:trPr>
        <w:tc>
          <w:tcPr>
            <w:tcW w:w="921" w:type="dxa"/>
            <w:vAlign w:val="center"/>
          </w:tcPr>
          <w:p w:rsidR="007245BA" w:rsidRPr="00B519AF" w:rsidRDefault="007245BA" w:rsidP="007245BA">
            <w:pPr>
              <w:spacing w:after="0" w:line="240" w:lineRule="auto"/>
              <w:jc w:val="center"/>
              <w:rPr>
                <w:rFonts w:ascii="Arial Narrow" w:eastAsia="Times New Roman" w:hAnsi="Arial Narrow" w:cs="Tahoma"/>
                <w:color w:val="000000"/>
                <w:sz w:val="16"/>
                <w:szCs w:val="16"/>
                <w:lang w:eastAsia="fr-FR"/>
              </w:rPr>
            </w:pPr>
            <w:r>
              <w:rPr>
                <w:rFonts w:ascii="Arial Narrow" w:eastAsia="Times New Roman" w:hAnsi="Arial Narrow" w:cs="Tahoma"/>
                <w:color w:val="000000"/>
                <w:sz w:val="16"/>
                <w:szCs w:val="16"/>
                <w:lang w:eastAsia="fr-FR"/>
              </w:rPr>
              <w:t>707</w:t>
            </w:r>
          </w:p>
        </w:tc>
        <w:tc>
          <w:tcPr>
            <w:tcW w:w="5952" w:type="dxa"/>
            <w:vAlign w:val="center"/>
          </w:tcPr>
          <w:p w:rsidR="008C5B18" w:rsidRPr="00F84CC9" w:rsidRDefault="008C5B18" w:rsidP="008C5B18">
            <w:pPr>
              <w:spacing w:after="0" w:line="240" w:lineRule="auto"/>
              <w:jc w:val="both"/>
              <w:rPr>
                <w:rFonts w:ascii="Arial Narrow" w:eastAsia="Times New Roman" w:hAnsi="Arial Narrow" w:cs="Tahoma"/>
                <w:b/>
                <w:sz w:val="16"/>
                <w:szCs w:val="16"/>
                <w:lang w:eastAsia="fr-FR"/>
              </w:rPr>
            </w:pPr>
            <w:r w:rsidRPr="00F84CC9">
              <w:rPr>
                <w:rFonts w:ascii="Arial Narrow" w:eastAsia="Times New Roman" w:hAnsi="Arial Narrow" w:cs="Tahoma"/>
                <w:b/>
                <w:color w:val="000000"/>
                <w:sz w:val="16"/>
                <w:szCs w:val="16"/>
                <w:lang w:eastAsia="fr-FR"/>
              </w:rPr>
              <w:t>Seuils en cornières de 30 sur nez de véranda</w:t>
            </w:r>
          </w:p>
          <w:p w:rsidR="008C5B18" w:rsidRPr="000F4CF7" w:rsidRDefault="008C5B18" w:rsidP="008C5B18">
            <w:pPr>
              <w:spacing w:after="0" w:line="240" w:lineRule="auto"/>
              <w:jc w:val="both"/>
              <w:rPr>
                <w:rFonts w:ascii="Arial Narrow" w:eastAsia="Times New Roman" w:hAnsi="Arial Narrow" w:cs="Tahoma"/>
                <w:sz w:val="16"/>
                <w:szCs w:val="16"/>
                <w:lang w:eastAsia="fr-FR"/>
              </w:rPr>
            </w:pPr>
            <w:r w:rsidRPr="000F4CF7">
              <w:rPr>
                <w:rFonts w:ascii="Arial Narrow" w:eastAsia="Times New Roman" w:hAnsi="Arial Narrow" w:cs="Tahoma"/>
                <w:sz w:val="16"/>
                <w:szCs w:val="16"/>
                <w:lang w:eastAsia="fr-FR"/>
              </w:rPr>
              <w:t>Ce prix rémunère au mètre linéaire (ml), mesuré par métré contradictoire, la fourniture et la pose des cornières de 30 sur les nez des  vérandas et  estrades   conformément au CCTP.</w:t>
            </w:r>
          </w:p>
          <w:p w:rsidR="008C5B18" w:rsidRPr="000F4CF7" w:rsidRDefault="008C5B18" w:rsidP="008C5B18">
            <w:pPr>
              <w:spacing w:after="0" w:line="240" w:lineRule="auto"/>
              <w:jc w:val="both"/>
              <w:rPr>
                <w:rFonts w:ascii="Arial Narrow" w:eastAsia="Times New Roman" w:hAnsi="Arial Narrow" w:cs="Tahoma"/>
                <w:sz w:val="16"/>
                <w:szCs w:val="16"/>
                <w:lang w:eastAsia="fr-FR"/>
              </w:rPr>
            </w:pPr>
            <w:r w:rsidRPr="000F4CF7">
              <w:rPr>
                <w:rFonts w:ascii="Arial Narrow" w:eastAsia="Times New Roman" w:hAnsi="Arial Narrow" w:cs="Tahoma"/>
                <w:sz w:val="16"/>
                <w:szCs w:val="16"/>
                <w:lang w:eastAsia="fr-FR"/>
              </w:rPr>
              <w:t>Il comprend notamment :</w:t>
            </w:r>
          </w:p>
          <w:p w:rsidR="008C5B18" w:rsidRPr="000F4CF7" w:rsidRDefault="008C5B18" w:rsidP="008C5B18">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0F4CF7">
              <w:rPr>
                <w:rFonts w:ascii="Arial Narrow" w:eastAsia="Times New Roman" w:hAnsi="Arial Narrow" w:cs="Tahoma"/>
                <w:sz w:val="16"/>
                <w:szCs w:val="16"/>
                <w:lang w:eastAsia="fr-FR"/>
              </w:rPr>
              <w:t>la fourniture des cornières de 30 ;</w:t>
            </w:r>
          </w:p>
          <w:p w:rsidR="008C5B18" w:rsidRPr="000F4CF7" w:rsidRDefault="008C5B18" w:rsidP="008C5B18">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0F4CF7">
              <w:rPr>
                <w:rFonts w:ascii="Arial Narrow" w:eastAsia="Times New Roman" w:hAnsi="Arial Narrow" w:cs="Tahoma"/>
                <w:sz w:val="16"/>
                <w:szCs w:val="16"/>
                <w:lang w:eastAsia="fr-FR"/>
              </w:rPr>
              <w:t>le façonnage des cornières par la fixation des pattes de scellement ;</w:t>
            </w:r>
          </w:p>
          <w:p w:rsidR="008C5B18" w:rsidRPr="000F4CF7" w:rsidRDefault="008C5B18" w:rsidP="008C5B18">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0F4CF7">
              <w:rPr>
                <w:rFonts w:ascii="Arial Narrow" w:eastAsia="Times New Roman" w:hAnsi="Arial Narrow" w:cs="Tahoma"/>
                <w:sz w:val="16"/>
                <w:szCs w:val="16"/>
                <w:lang w:eastAsia="fr-FR"/>
              </w:rPr>
              <w:t>la  fixation des cornières façonnées sur les nez de véranda et de l’estrade;</w:t>
            </w:r>
          </w:p>
          <w:p w:rsidR="008C5B18" w:rsidRPr="000F4CF7" w:rsidRDefault="008C5B18" w:rsidP="008C5B18">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0F4CF7">
              <w:rPr>
                <w:rFonts w:ascii="Arial Narrow" w:eastAsia="Times New Roman" w:hAnsi="Arial Narrow" w:cs="Tahoma"/>
                <w:sz w:val="16"/>
                <w:szCs w:val="16"/>
                <w:lang w:eastAsia="fr-FR"/>
              </w:rPr>
              <w:t>toutes sujétions.</w:t>
            </w:r>
          </w:p>
          <w:p w:rsidR="007245BA" w:rsidRDefault="008C5B18" w:rsidP="008C5B18">
            <w:pPr>
              <w:spacing w:after="0" w:line="240" w:lineRule="auto"/>
              <w:rPr>
                <w:rFonts w:ascii="Arial Narrow" w:eastAsia="Times New Roman" w:hAnsi="Arial Narrow" w:cs="Tahoma"/>
                <w:sz w:val="16"/>
                <w:szCs w:val="16"/>
                <w:lang w:eastAsia="fr-FR"/>
              </w:rPr>
            </w:pPr>
            <w:r w:rsidRPr="000F4CF7">
              <w:rPr>
                <w:rFonts w:ascii="Arial Narrow" w:eastAsia="Times New Roman" w:hAnsi="Arial Narrow" w:cs="Tahoma"/>
                <w:sz w:val="16"/>
                <w:szCs w:val="16"/>
                <w:lang w:eastAsia="fr-FR"/>
              </w:rPr>
              <w:t>Ce prix s’applique au mètre linéaire, mesuré par métré contradictoire.</w:t>
            </w:r>
          </w:p>
        </w:tc>
        <w:tc>
          <w:tcPr>
            <w:tcW w:w="851" w:type="dxa"/>
            <w:vAlign w:val="center"/>
          </w:tcPr>
          <w:p w:rsidR="007245BA" w:rsidRPr="00B519AF" w:rsidRDefault="007245BA" w:rsidP="007245BA">
            <w:pPr>
              <w:spacing w:after="0" w:line="240" w:lineRule="auto"/>
              <w:jc w:val="center"/>
              <w:rPr>
                <w:rFonts w:ascii="Arial Narrow" w:eastAsia="Times New Roman" w:hAnsi="Arial Narrow" w:cs="Tahoma"/>
                <w:color w:val="000000"/>
                <w:sz w:val="16"/>
                <w:szCs w:val="16"/>
                <w:lang w:eastAsia="fr-FR"/>
              </w:rPr>
            </w:pPr>
            <w:r>
              <w:rPr>
                <w:rFonts w:ascii="Arial Narrow" w:eastAsia="Times New Roman" w:hAnsi="Arial Narrow" w:cs="Tahoma"/>
                <w:color w:val="000000"/>
                <w:sz w:val="16"/>
                <w:szCs w:val="16"/>
                <w:lang w:eastAsia="fr-FR"/>
              </w:rPr>
              <w:t>U</w:t>
            </w:r>
          </w:p>
        </w:tc>
        <w:tc>
          <w:tcPr>
            <w:tcW w:w="851" w:type="dxa"/>
            <w:vAlign w:val="center"/>
          </w:tcPr>
          <w:p w:rsidR="007245BA" w:rsidRPr="00B519AF" w:rsidRDefault="007245BA" w:rsidP="007245BA">
            <w:pPr>
              <w:spacing w:after="0" w:line="240" w:lineRule="auto"/>
              <w:jc w:val="right"/>
              <w:rPr>
                <w:rFonts w:ascii="Arial Narrow" w:eastAsia="Times New Roman" w:hAnsi="Arial Narrow" w:cs="Tahoma"/>
                <w:sz w:val="16"/>
                <w:szCs w:val="16"/>
                <w:lang w:eastAsia="fr-FR"/>
              </w:rPr>
            </w:pPr>
          </w:p>
        </w:tc>
        <w:tc>
          <w:tcPr>
            <w:tcW w:w="1276" w:type="dxa"/>
            <w:gridSpan w:val="2"/>
          </w:tcPr>
          <w:p w:rsidR="007245BA" w:rsidRPr="00B519AF" w:rsidRDefault="007245BA" w:rsidP="007245BA">
            <w:pPr>
              <w:spacing w:after="0" w:line="240" w:lineRule="auto"/>
              <w:jc w:val="right"/>
              <w:rPr>
                <w:rFonts w:ascii="Arial Narrow" w:eastAsia="Times New Roman" w:hAnsi="Arial Narrow" w:cs="Tahoma"/>
                <w:sz w:val="16"/>
                <w:szCs w:val="16"/>
                <w:lang w:eastAsia="fr-FR"/>
              </w:rPr>
            </w:pPr>
          </w:p>
        </w:tc>
      </w:tr>
      <w:tr w:rsidR="007245BA" w:rsidRPr="004D1343" w:rsidTr="007245BA">
        <w:trPr>
          <w:trHeight w:val="284"/>
        </w:trPr>
        <w:tc>
          <w:tcPr>
            <w:tcW w:w="921" w:type="dxa"/>
            <w:vAlign w:val="center"/>
          </w:tcPr>
          <w:p w:rsidR="007245BA" w:rsidRDefault="007245BA" w:rsidP="007245BA">
            <w:pPr>
              <w:spacing w:after="0" w:line="240" w:lineRule="auto"/>
              <w:jc w:val="center"/>
              <w:rPr>
                <w:rFonts w:ascii="Arial Narrow" w:eastAsia="Times New Roman" w:hAnsi="Arial Narrow" w:cs="Tahoma"/>
                <w:color w:val="000000"/>
                <w:sz w:val="16"/>
                <w:szCs w:val="16"/>
                <w:lang w:eastAsia="fr-FR"/>
              </w:rPr>
            </w:pPr>
            <w:r>
              <w:rPr>
                <w:rFonts w:ascii="Arial Narrow" w:eastAsia="Times New Roman" w:hAnsi="Arial Narrow" w:cs="Tahoma"/>
                <w:color w:val="000000"/>
                <w:sz w:val="16"/>
                <w:szCs w:val="16"/>
                <w:lang w:eastAsia="fr-FR"/>
              </w:rPr>
              <w:t>708</w:t>
            </w:r>
          </w:p>
        </w:tc>
        <w:tc>
          <w:tcPr>
            <w:tcW w:w="5952" w:type="dxa"/>
            <w:vAlign w:val="center"/>
          </w:tcPr>
          <w:p w:rsidR="007245BA" w:rsidRPr="000B531D" w:rsidRDefault="007245BA" w:rsidP="007245BA">
            <w:pPr>
              <w:spacing w:after="0" w:line="240" w:lineRule="auto"/>
              <w:rPr>
                <w:rFonts w:ascii="Arial Narrow" w:eastAsia="Times New Roman" w:hAnsi="Arial Narrow" w:cs="Tahoma"/>
                <w:b/>
                <w:sz w:val="16"/>
                <w:szCs w:val="16"/>
                <w:lang w:eastAsia="fr-FR"/>
              </w:rPr>
            </w:pPr>
            <w:r w:rsidRPr="000B531D">
              <w:rPr>
                <w:rFonts w:ascii="Arial Narrow" w:eastAsia="Times New Roman" w:hAnsi="Arial Narrow" w:cs="Tahoma"/>
                <w:b/>
                <w:sz w:val="16"/>
                <w:szCs w:val="16"/>
                <w:lang w:eastAsia="fr-FR"/>
              </w:rPr>
              <w:t>Logo en plaque métallique de 30x60cm sur façade principale</w:t>
            </w:r>
          </w:p>
          <w:p w:rsidR="007245BA" w:rsidRDefault="007245BA" w:rsidP="007245BA">
            <w:pPr>
              <w:spacing w:after="0" w:line="240" w:lineRule="auto"/>
              <w:jc w:val="both"/>
              <w:rPr>
                <w:rFonts w:ascii="Arial Narrow" w:eastAsia="Times New Roman" w:hAnsi="Arial Narrow" w:cs="Tahoma"/>
                <w:sz w:val="16"/>
                <w:szCs w:val="16"/>
                <w:lang w:eastAsia="fr-FR"/>
              </w:rPr>
            </w:pPr>
            <w:r w:rsidRPr="000F4CF7">
              <w:rPr>
                <w:rFonts w:ascii="Arial Narrow" w:eastAsia="Times New Roman" w:hAnsi="Arial Narrow" w:cs="Tahoma"/>
                <w:sz w:val="16"/>
                <w:szCs w:val="16"/>
                <w:lang w:eastAsia="fr-FR"/>
              </w:rPr>
              <w:t xml:space="preserve">Ce prix rémunère </w:t>
            </w:r>
            <w:r>
              <w:rPr>
                <w:rFonts w:ascii="Arial Narrow" w:eastAsia="Times New Roman" w:hAnsi="Arial Narrow" w:cs="Tahoma"/>
                <w:sz w:val="16"/>
                <w:szCs w:val="16"/>
                <w:lang w:eastAsia="fr-FR"/>
              </w:rPr>
              <w:t xml:space="preserve">à l’unité </w:t>
            </w:r>
            <w:r w:rsidRPr="000F4CF7">
              <w:rPr>
                <w:rFonts w:ascii="Arial Narrow" w:eastAsia="Times New Roman" w:hAnsi="Arial Narrow" w:cs="Tahoma"/>
                <w:sz w:val="16"/>
                <w:szCs w:val="16"/>
                <w:lang w:eastAsia="fr-FR"/>
              </w:rPr>
              <w:t>(</w:t>
            </w:r>
            <w:r>
              <w:rPr>
                <w:rFonts w:ascii="Arial Narrow" w:eastAsia="Times New Roman" w:hAnsi="Arial Narrow" w:cs="Tahoma"/>
                <w:sz w:val="16"/>
                <w:szCs w:val="16"/>
                <w:lang w:eastAsia="fr-FR"/>
              </w:rPr>
              <w:t>U</w:t>
            </w:r>
            <w:r w:rsidRPr="000F4CF7">
              <w:rPr>
                <w:rFonts w:ascii="Arial Narrow" w:eastAsia="Times New Roman" w:hAnsi="Arial Narrow" w:cs="Tahoma"/>
                <w:sz w:val="16"/>
                <w:szCs w:val="16"/>
                <w:lang w:eastAsia="fr-FR"/>
              </w:rPr>
              <w:t>), mesuré par métré contradictoire, la fourniture et la pose d</w:t>
            </w:r>
            <w:r>
              <w:rPr>
                <w:rFonts w:ascii="Arial Narrow" w:eastAsia="Times New Roman" w:hAnsi="Arial Narrow" w:cs="Tahoma"/>
                <w:sz w:val="16"/>
                <w:szCs w:val="16"/>
                <w:lang w:eastAsia="fr-FR"/>
              </w:rPr>
              <w:t>’une plaque métallique de 30x60 cm sur la façade principale</w:t>
            </w:r>
            <w:r w:rsidRPr="00400C89">
              <w:rPr>
                <w:rFonts w:ascii="Arial Narrow" w:eastAsia="Times New Roman" w:hAnsi="Arial Narrow" w:cs="Tahoma"/>
                <w:sz w:val="16"/>
                <w:szCs w:val="16"/>
                <w:lang w:eastAsia="fr-FR"/>
              </w:rPr>
              <w:t xml:space="preserve"> conformément au CCTP.</w:t>
            </w:r>
          </w:p>
          <w:p w:rsidR="007245BA" w:rsidRDefault="007245BA" w:rsidP="007245BA">
            <w:pPr>
              <w:spacing w:after="0" w:line="240" w:lineRule="auto"/>
              <w:jc w:val="both"/>
              <w:rPr>
                <w:rFonts w:ascii="Arial Narrow" w:eastAsia="Times New Roman" w:hAnsi="Arial Narrow" w:cs="Tahoma"/>
                <w:sz w:val="16"/>
                <w:szCs w:val="16"/>
                <w:lang w:eastAsia="fr-FR"/>
              </w:rPr>
            </w:pPr>
            <w:r>
              <w:rPr>
                <w:rFonts w:ascii="Arial Narrow" w:eastAsia="Times New Roman" w:hAnsi="Arial Narrow" w:cs="Tahoma"/>
                <w:sz w:val="16"/>
                <w:szCs w:val="16"/>
                <w:lang w:eastAsia="fr-FR"/>
              </w:rPr>
              <w:t>Il comprend notamment :</w:t>
            </w:r>
          </w:p>
          <w:p w:rsidR="007245BA" w:rsidRPr="00400C89"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400C89">
              <w:rPr>
                <w:rFonts w:ascii="Arial Narrow" w:eastAsia="Times New Roman" w:hAnsi="Arial Narrow" w:cs="Tahoma"/>
                <w:sz w:val="16"/>
                <w:szCs w:val="16"/>
                <w:lang w:eastAsia="fr-FR"/>
              </w:rPr>
              <w:t>la fourniture de</w:t>
            </w:r>
            <w:r>
              <w:rPr>
                <w:rFonts w:ascii="Arial Narrow" w:eastAsia="Times New Roman" w:hAnsi="Arial Narrow" w:cs="Tahoma"/>
                <w:sz w:val="16"/>
                <w:szCs w:val="16"/>
                <w:lang w:eastAsia="fr-FR"/>
              </w:rPr>
              <w:t xml:space="preserve"> la plaque de 30x60 cm ;</w:t>
            </w:r>
          </w:p>
          <w:p w:rsidR="007245BA" w:rsidRPr="00400C89"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400C89">
              <w:rPr>
                <w:rFonts w:ascii="Arial Narrow" w:eastAsia="Times New Roman" w:hAnsi="Arial Narrow" w:cs="Tahoma"/>
                <w:sz w:val="16"/>
                <w:szCs w:val="16"/>
                <w:lang w:eastAsia="fr-FR"/>
              </w:rPr>
              <w:t>l</w:t>
            </w:r>
            <w:r>
              <w:rPr>
                <w:rFonts w:ascii="Arial Narrow" w:eastAsia="Times New Roman" w:hAnsi="Arial Narrow" w:cs="Tahoma"/>
                <w:sz w:val="16"/>
                <w:szCs w:val="16"/>
                <w:lang w:eastAsia="fr-FR"/>
              </w:rPr>
              <w:t>e scellement de l</w:t>
            </w:r>
            <w:r w:rsidRPr="00400C89">
              <w:rPr>
                <w:rFonts w:ascii="Arial Narrow" w:eastAsia="Times New Roman" w:hAnsi="Arial Narrow" w:cs="Tahoma"/>
                <w:sz w:val="16"/>
                <w:szCs w:val="16"/>
                <w:lang w:eastAsia="fr-FR"/>
              </w:rPr>
              <w:t>a</w:t>
            </w:r>
            <w:r>
              <w:rPr>
                <w:rFonts w:ascii="Arial Narrow" w:eastAsia="Times New Roman" w:hAnsi="Arial Narrow" w:cs="Tahoma"/>
                <w:sz w:val="16"/>
                <w:szCs w:val="16"/>
                <w:lang w:eastAsia="fr-FR"/>
              </w:rPr>
              <w:t xml:space="preserve"> plaque sur la poutre de la véranda en façade principale</w:t>
            </w:r>
            <w:r w:rsidRPr="00400C89">
              <w:rPr>
                <w:rFonts w:ascii="Arial Narrow" w:eastAsia="Times New Roman" w:hAnsi="Arial Narrow" w:cs="Tahoma"/>
                <w:sz w:val="16"/>
                <w:szCs w:val="16"/>
                <w:lang w:eastAsia="fr-FR"/>
              </w:rPr>
              <w:t>;</w:t>
            </w:r>
          </w:p>
          <w:p w:rsidR="007245BA"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D24880">
              <w:rPr>
                <w:rFonts w:ascii="Arial Narrow" w:eastAsia="Times New Roman" w:hAnsi="Arial Narrow" w:cs="Tahoma"/>
                <w:sz w:val="16"/>
                <w:szCs w:val="16"/>
                <w:lang w:eastAsia="fr-FR"/>
              </w:rPr>
              <w:t>Toutes sujétions.</w:t>
            </w:r>
          </w:p>
          <w:p w:rsidR="007245BA" w:rsidRDefault="007245BA" w:rsidP="007245BA">
            <w:pPr>
              <w:spacing w:after="0" w:line="240" w:lineRule="auto"/>
              <w:contextualSpacing/>
              <w:jc w:val="both"/>
              <w:rPr>
                <w:rFonts w:ascii="Arial Narrow" w:eastAsia="Times New Roman" w:hAnsi="Arial Narrow" w:cs="Tahoma"/>
                <w:sz w:val="16"/>
                <w:szCs w:val="16"/>
                <w:lang w:eastAsia="fr-FR"/>
              </w:rPr>
            </w:pPr>
            <w:r w:rsidRPr="00400C89">
              <w:rPr>
                <w:rFonts w:ascii="Arial Narrow" w:eastAsia="Times New Roman" w:hAnsi="Arial Narrow" w:cs="Tahoma"/>
                <w:sz w:val="16"/>
                <w:szCs w:val="16"/>
                <w:lang w:eastAsia="fr-FR"/>
              </w:rPr>
              <w:t>Ce prix s’applique à l’unité, mesuré par métré contradictoire.</w:t>
            </w:r>
          </w:p>
        </w:tc>
        <w:tc>
          <w:tcPr>
            <w:tcW w:w="851" w:type="dxa"/>
            <w:vAlign w:val="center"/>
          </w:tcPr>
          <w:p w:rsidR="007245BA" w:rsidRPr="00B519AF" w:rsidRDefault="007245BA" w:rsidP="007245BA">
            <w:pPr>
              <w:spacing w:after="0" w:line="240" w:lineRule="auto"/>
              <w:jc w:val="center"/>
              <w:rPr>
                <w:rFonts w:ascii="Arial Narrow" w:eastAsia="Times New Roman" w:hAnsi="Arial Narrow" w:cs="Tahoma"/>
                <w:color w:val="000000"/>
                <w:sz w:val="16"/>
                <w:szCs w:val="16"/>
                <w:lang w:eastAsia="fr-FR"/>
              </w:rPr>
            </w:pPr>
            <w:r>
              <w:rPr>
                <w:rFonts w:ascii="Arial Narrow" w:eastAsia="Times New Roman" w:hAnsi="Arial Narrow" w:cs="Tahoma"/>
                <w:color w:val="000000"/>
                <w:sz w:val="16"/>
                <w:szCs w:val="16"/>
                <w:lang w:eastAsia="fr-FR"/>
              </w:rPr>
              <w:t>U</w:t>
            </w:r>
          </w:p>
        </w:tc>
        <w:tc>
          <w:tcPr>
            <w:tcW w:w="851" w:type="dxa"/>
            <w:vAlign w:val="center"/>
          </w:tcPr>
          <w:p w:rsidR="007245BA" w:rsidRPr="00B519AF" w:rsidRDefault="007245BA" w:rsidP="007245BA">
            <w:pPr>
              <w:spacing w:after="0" w:line="240" w:lineRule="auto"/>
              <w:jc w:val="right"/>
              <w:rPr>
                <w:rFonts w:ascii="Arial Narrow" w:eastAsia="Times New Roman" w:hAnsi="Arial Narrow" w:cs="Tahoma"/>
                <w:sz w:val="16"/>
                <w:szCs w:val="16"/>
                <w:lang w:eastAsia="fr-FR"/>
              </w:rPr>
            </w:pPr>
          </w:p>
        </w:tc>
        <w:tc>
          <w:tcPr>
            <w:tcW w:w="1276" w:type="dxa"/>
            <w:gridSpan w:val="2"/>
          </w:tcPr>
          <w:p w:rsidR="007245BA" w:rsidRPr="00B519AF" w:rsidRDefault="007245BA" w:rsidP="007245BA">
            <w:pPr>
              <w:spacing w:after="0" w:line="240" w:lineRule="auto"/>
              <w:jc w:val="right"/>
              <w:rPr>
                <w:rFonts w:ascii="Arial Narrow" w:eastAsia="Times New Roman" w:hAnsi="Arial Narrow" w:cs="Tahoma"/>
                <w:sz w:val="16"/>
                <w:szCs w:val="16"/>
                <w:lang w:eastAsia="fr-FR"/>
              </w:rPr>
            </w:pPr>
          </w:p>
        </w:tc>
      </w:tr>
      <w:tr w:rsidR="007245BA" w:rsidRPr="00B519AF" w:rsidTr="007245BA">
        <w:trPr>
          <w:trHeight w:val="284"/>
        </w:trPr>
        <w:tc>
          <w:tcPr>
            <w:tcW w:w="9851" w:type="dxa"/>
            <w:gridSpan w:val="6"/>
            <w:vAlign w:val="center"/>
          </w:tcPr>
          <w:p w:rsidR="007245BA" w:rsidRPr="00B519AF" w:rsidRDefault="007245BA" w:rsidP="007245BA">
            <w:pPr>
              <w:spacing w:after="0" w:line="240" w:lineRule="auto"/>
              <w:jc w:val="both"/>
              <w:rPr>
                <w:rFonts w:ascii="Arial Narrow" w:eastAsia="Times New Roman" w:hAnsi="Arial Narrow" w:cs="Tahoma"/>
                <w:b/>
                <w:sz w:val="16"/>
                <w:szCs w:val="16"/>
                <w:lang w:eastAsia="fr-FR"/>
              </w:rPr>
            </w:pPr>
            <w:r w:rsidRPr="00B519AF">
              <w:rPr>
                <w:rFonts w:ascii="Arial Narrow" w:eastAsia="Times New Roman" w:hAnsi="Arial Narrow" w:cs="Tahoma"/>
                <w:b/>
                <w:sz w:val="16"/>
                <w:szCs w:val="16"/>
                <w:lang w:eastAsia="fr-FR"/>
              </w:rPr>
              <w:t xml:space="preserve">Lot 800 : </w:t>
            </w:r>
            <w:r w:rsidRPr="00B519AF">
              <w:rPr>
                <w:rFonts w:ascii="Arial Narrow" w:eastAsia="Times New Roman" w:hAnsi="Arial Narrow" w:cs="Tahoma"/>
                <w:b/>
                <w:i/>
                <w:color w:val="000000"/>
                <w:sz w:val="16"/>
                <w:szCs w:val="16"/>
                <w:lang w:eastAsia="fr-FR"/>
              </w:rPr>
              <w:t>ELECTRICITE</w:t>
            </w:r>
          </w:p>
          <w:p w:rsidR="007245BA" w:rsidRPr="00B519AF" w:rsidRDefault="007245BA" w:rsidP="007245BA">
            <w:pPr>
              <w:spacing w:after="0" w:line="240" w:lineRule="auto"/>
              <w:ind w:left="709"/>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Ce lot 800 rémunère :</w:t>
            </w:r>
          </w:p>
          <w:p w:rsidR="007245BA" w:rsidRPr="00B519AF" w:rsidRDefault="007245BA" w:rsidP="007245BA">
            <w:pPr>
              <w:spacing w:after="0" w:line="240" w:lineRule="auto"/>
              <w:ind w:left="1418"/>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 xml:space="preserve">801 : </w:t>
            </w:r>
            <w:r w:rsidRPr="00B519AF">
              <w:rPr>
                <w:rFonts w:ascii="Arial Narrow" w:eastAsia="Times New Roman" w:hAnsi="Arial Narrow" w:cs="Tahoma"/>
                <w:color w:val="000000"/>
                <w:sz w:val="16"/>
                <w:szCs w:val="16"/>
                <w:lang w:eastAsia="fr-FR"/>
              </w:rPr>
              <w:t>Tuyaux flexibles orange pour canalisations verticales et horizontales</w:t>
            </w:r>
            <w:r w:rsidR="00A66DCE">
              <w:rPr>
                <w:rFonts w:ascii="Arial" w:eastAsia="Times New Roman" w:hAnsi="Arial" w:cs="Arial"/>
                <w:sz w:val="18"/>
                <w:szCs w:val="18"/>
                <w:lang w:eastAsia="fr-FR"/>
              </w:rPr>
              <w:t xml:space="preserve"> </w:t>
            </w:r>
            <w:r w:rsidR="00A66DCE" w:rsidRPr="00A66DCE">
              <w:rPr>
                <w:rFonts w:ascii="Arial Narrow" w:eastAsia="Times New Roman" w:hAnsi="Arial Narrow" w:cs="Arial"/>
                <w:sz w:val="16"/>
                <w:szCs w:val="16"/>
                <w:lang w:eastAsia="fr-FR"/>
              </w:rPr>
              <w:t>de diamètre 13</w:t>
            </w:r>
            <w:r w:rsidR="00A66DCE" w:rsidRPr="00004FA8">
              <w:rPr>
                <w:rFonts w:ascii="Arial" w:eastAsia="Times New Roman" w:hAnsi="Arial" w:cs="Arial"/>
                <w:sz w:val="18"/>
                <w:szCs w:val="18"/>
                <w:lang w:eastAsia="fr-FR"/>
              </w:rPr>
              <w:t> </w:t>
            </w:r>
          </w:p>
          <w:p w:rsidR="007245BA" w:rsidRPr="00A66DCE" w:rsidRDefault="007245BA" w:rsidP="007245BA">
            <w:pPr>
              <w:spacing w:after="0" w:line="240" w:lineRule="auto"/>
              <w:ind w:left="1418"/>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 xml:space="preserve">802 : </w:t>
            </w:r>
            <w:r w:rsidRPr="00B519AF">
              <w:rPr>
                <w:rFonts w:ascii="Arial Narrow" w:eastAsia="Times New Roman" w:hAnsi="Arial Narrow" w:cs="Tahoma"/>
                <w:color w:val="000000"/>
                <w:sz w:val="16"/>
                <w:szCs w:val="16"/>
                <w:lang w:eastAsia="fr-FR"/>
              </w:rPr>
              <w:t>Câbles en fils TH 2,5mm pour toutes les installations</w:t>
            </w:r>
            <w:r w:rsidR="00A66DCE">
              <w:rPr>
                <w:rFonts w:ascii="Arial Narrow" w:eastAsia="Times New Roman" w:hAnsi="Arial Narrow" w:cs="Tahoma"/>
                <w:color w:val="000000"/>
                <w:sz w:val="16"/>
                <w:szCs w:val="16"/>
                <w:lang w:eastAsia="fr-FR"/>
              </w:rPr>
              <w:t xml:space="preserve"> </w:t>
            </w:r>
            <w:r w:rsidR="00A66DCE" w:rsidRPr="00A66DCE">
              <w:rPr>
                <w:rFonts w:ascii="Arial Narrow" w:eastAsia="Times New Roman" w:hAnsi="Arial Narrow" w:cs="Arial"/>
                <w:sz w:val="16"/>
                <w:szCs w:val="16"/>
                <w:lang w:eastAsia="fr-FR"/>
              </w:rPr>
              <w:t>(prises et lampes)</w:t>
            </w:r>
          </w:p>
          <w:p w:rsidR="007245BA" w:rsidRPr="00F30A78" w:rsidRDefault="007245BA" w:rsidP="007245BA">
            <w:pPr>
              <w:spacing w:after="0" w:line="240" w:lineRule="auto"/>
              <w:ind w:left="1418"/>
              <w:jc w:val="both"/>
              <w:rPr>
                <w:rFonts w:ascii="Arial Narrow" w:eastAsia="Times New Roman" w:hAnsi="Arial Narrow" w:cs="Tahoma"/>
                <w:color w:val="000000"/>
                <w:sz w:val="16"/>
                <w:szCs w:val="16"/>
                <w:lang w:eastAsia="fr-FR"/>
              </w:rPr>
            </w:pPr>
            <w:r w:rsidRPr="00B519AF">
              <w:rPr>
                <w:rFonts w:ascii="Arial Narrow" w:eastAsia="Times New Roman" w:hAnsi="Arial Narrow" w:cs="Tahoma"/>
                <w:sz w:val="16"/>
                <w:szCs w:val="16"/>
                <w:lang w:eastAsia="fr-FR"/>
              </w:rPr>
              <w:t>803 :</w:t>
            </w:r>
            <w:r w:rsidRPr="00B519AF">
              <w:rPr>
                <w:rFonts w:ascii="Arial Narrow" w:eastAsia="Times New Roman" w:hAnsi="Arial Narrow" w:cs="Tahoma"/>
                <w:color w:val="000000"/>
                <w:sz w:val="16"/>
                <w:szCs w:val="16"/>
                <w:lang w:eastAsia="fr-FR"/>
              </w:rPr>
              <w:t xml:space="preserve"> </w:t>
            </w:r>
            <w:r w:rsidR="00A66DCE" w:rsidRPr="00F30A78">
              <w:rPr>
                <w:rFonts w:ascii="Arial Narrow" w:eastAsia="Times New Roman" w:hAnsi="Arial Narrow" w:cs="Tahoma"/>
                <w:color w:val="000000"/>
                <w:sz w:val="16"/>
                <w:szCs w:val="16"/>
                <w:lang w:eastAsia="fr-FR"/>
              </w:rPr>
              <w:t>Réglettes de 120 cm</w:t>
            </w:r>
            <w:r w:rsidR="00A66DCE" w:rsidRPr="00B519AF">
              <w:rPr>
                <w:rFonts w:ascii="Arial Narrow" w:eastAsia="Times New Roman" w:hAnsi="Arial Narrow" w:cs="Tahoma"/>
                <w:color w:val="000000"/>
                <w:sz w:val="16"/>
                <w:szCs w:val="16"/>
                <w:lang w:eastAsia="fr-FR"/>
              </w:rPr>
              <w:t xml:space="preserve"> </w:t>
            </w:r>
            <w:r w:rsidRPr="00B519AF">
              <w:rPr>
                <w:rFonts w:ascii="Arial Narrow" w:eastAsia="Times New Roman" w:hAnsi="Arial Narrow" w:cs="Tahoma"/>
                <w:color w:val="000000"/>
                <w:sz w:val="16"/>
                <w:szCs w:val="16"/>
                <w:lang w:eastAsia="fr-FR"/>
              </w:rPr>
              <w:t>complètes</w:t>
            </w:r>
          </w:p>
          <w:p w:rsidR="007245BA" w:rsidRPr="00F30A78" w:rsidRDefault="007245BA" w:rsidP="007245BA">
            <w:pPr>
              <w:spacing w:after="0" w:line="240" w:lineRule="auto"/>
              <w:ind w:left="1418"/>
              <w:jc w:val="both"/>
              <w:rPr>
                <w:rFonts w:ascii="Arial Narrow" w:eastAsia="Times New Roman" w:hAnsi="Arial Narrow" w:cs="Tahoma"/>
                <w:color w:val="000000"/>
                <w:sz w:val="16"/>
                <w:szCs w:val="16"/>
                <w:lang w:eastAsia="fr-FR"/>
              </w:rPr>
            </w:pPr>
            <w:r w:rsidRPr="00F30A78">
              <w:rPr>
                <w:rFonts w:ascii="Arial Narrow" w:eastAsia="Times New Roman" w:hAnsi="Arial Narrow" w:cs="Tahoma"/>
                <w:color w:val="000000"/>
                <w:sz w:val="16"/>
                <w:szCs w:val="16"/>
                <w:lang w:eastAsia="fr-FR"/>
              </w:rPr>
              <w:t xml:space="preserve">804 : </w:t>
            </w:r>
            <w:r w:rsidR="00A66DCE" w:rsidRPr="00F30A78">
              <w:rPr>
                <w:rFonts w:ascii="Arial Narrow" w:eastAsia="Times New Roman" w:hAnsi="Arial Narrow" w:cs="Tahoma"/>
                <w:color w:val="000000"/>
                <w:sz w:val="16"/>
                <w:szCs w:val="16"/>
                <w:lang w:eastAsia="fr-FR"/>
              </w:rPr>
              <w:t>Réglette de 60</w:t>
            </w:r>
          </w:p>
          <w:p w:rsidR="007245BA" w:rsidRPr="00F30A78" w:rsidRDefault="007245BA" w:rsidP="007245BA">
            <w:pPr>
              <w:spacing w:after="0" w:line="240" w:lineRule="auto"/>
              <w:ind w:left="1418"/>
              <w:jc w:val="both"/>
              <w:rPr>
                <w:rFonts w:ascii="Arial Narrow" w:eastAsia="Times New Roman" w:hAnsi="Arial Narrow" w:cs="Tahoma"/>
                <w:color w:val="000000"/>
                <w:sz w:val="16"/>
                <w:szCs w:val="16"/>
                <w:lang w:eastAsia="fr-FR"/>
              </w:rPr>
            </w:pPr>
            <w:r w:rsidRPr="00F30A78">
              <w:rPr>
                <w:rFonts w:ascii="Arial Narrow" w:eastAsia="Times New Roman" w:hAnsi="Arial Narrow" w:cs="Tahoma"/>
                <w:color w:val="000000"/>
                <w:sz w:val="16"/>
                <w:szCs w:val="16"/>
                <w:lang w:eastAsia="fr-FR"/>
              </w:rPr>
              <w:t xml:space="preserve">805 : </w:t>
            </w:r>
            <w:r w:rsidR="00A66DCE" w:rsidRPr="00F30A78">
              <w:rPr>
                <w:rFonts w:ascii="Arial Narrow" w:eastAsia="Times New Roman" w:hAnsi="Arial Narrow" w:cs="Tahoma"/>
                <w:color w:val="000000"/>
                <w:sz w:val="16"/>
                <w:szCs w:val="16"/>
                <w:lang w:eastAsia="fr-FR"/>
              </w:rPr>
              <w:t xml:space="preserve">Interrupteurs simple allumage  </w:t>
            </w:r>
            <w:r w:rsidRPr="00B519AF">
              <w:rPr>
                <w:rFonts w:ascii="Arial Narrow" w:eastAsia="Times New Roman" w:hAnsi="Arial Narrow" w:cs="Tahoma"/>
                <w:color w:val="000000"/>
                <w:sz w:val="16"/>
                <w:szCs w:val="16"/>
                <w:lang w:eastAsia="fr-FR"/>
              </w:rPr>
              <w:t>Interrupteurs et prises de courants encastrés</w:t>
            </w:r>
          </w:p>
          <w:p w:rsidR="00A66DCE" w:rsidRDefault="007245BA" w:rsidP="007245BA">
            <w:pPr>
              <w:spacing w:after="0" w:line="240" w:lineRule="auto"/>
              <w:ind w:left="1418"/>
              <w:jc w:val="both"/>
              <w:rPr>
                <w:rFonts w:ascii="Arial Narrow" w:eastAsia="Times New Roman" w:hAnsi="Arial Narrow" w:cs="Tahoma"/>
                <w:color w:val="000000"/>
                <w:sz w:val="16"/>
                <w:szCs w:val="16"/>
                <w:lang w:eastAsia="fr-FR"/>
              </w:rPr>
            </w:pPr>
            <w:r w:rsidRPr="00F30A78">
              <w:rPr>
                <w:rFonts w:ascii="Arial Narrow" w:eastAsia="Times New Roman" w:hAnsi="Arial Narrow" w:cs="Tahoma"/>
                <w:color w:val="000000"/>
                <w:sz w:val="16"/>
                <w:szCs w:val="16"/>
                <w:lang w:eastAsia="fr-FR"/>
              </w:rPr>
              <w:t xml:space="preserve">806 : </w:t>
            </w:r>
            <w:r w:rsidR="00A66DCE" w:rsidRPr="00F30A78">
              <w:rPr>
                <w:rFonts w:ascii="Arial Narrow" w:eastAsia="Times New Roman" w:hAnsi="Arial Narrow" w:cs="Tahoma"/>
                <w:color w:val="000000"/>
                <w:sz w:val="16"/>
                <w:szCs w:val="16"/>
                <w:lang w:eastAsia="fr-FR"/>
              </w:rPr>
              <w:t>Interrupteurs simple allumage va-et-vient </w:t>
            </w:r>
            <w:r w:rsidR="00A66DCE" w:rsidRPr="00B519AF">
              <w:rPr>
                <w:rFonts w:ascii="Arial Narrow" w:eastAsia="Times New Roman" w:hAnsi="Arial Narrow" w:cs="Tahoma"/>
                <w:color w:val="000000"/>
                <w:sz w:val="16"/>
                <w:szCs w:val="16"/>
                <w:lang w:eastAsia="fr-FR"/>
              </w:rPr>
              <w:t xml:space="preserve"> </w:t>
            </w:r>
          </w:p>
          <w:p w:rsidR="00A66DCE" w:rsidRDefault="00A66DCE" w:rsidP="007245BA">
            <w:pPr>
              <w:spacing w:after="0" w:line="240" w:lineRule="auto"/>
              <w:ind w:left="1418"/>
              <w:jc w:val="both"/>
              <w:rPr>
                <w:rFonts w:ascii="Arial Narrow" w:eastAsia="Times New Roman" w:hAnsi="Arial Narrow" w:cs="Tahoma"/>
                <w:color w:val="000000"/>
                <w:sz w:val="16"/>
                <w:szCs w:val="16"/>
                <w:lang w:eastAsia="fr-FR"/>
              </w:rPr>
            </w:pPr>
            <w:r>
              <w:rPr>
                <w:rFonts w:ascii="Arial Narrow" w:eastAsia="Times New Roman" w:hAnsi="Arial Narrow" w:cs="Tahoma"/>
                <w:color w:val="000000"/>
                <w:sz w:val="16"/>
                <w:szCs w:val="16"/>
                <w:lang w:eastAsia="fr-FR"/>
              </w:rPr>
              <w:t xml:space="preserve">807 : </w:t>
            </w:r>
            <w:r w:rsidRPr="00F30A78">
              <w:rPr>
                <w:rFonts w:ascii="Arial Narrow" w:eastAsia="Times New Roman" w:hAnsi="Arial Narrow" w:cs="Tahoma"/>
                <w:color w:val="000000"/>
                <w:sz w:val="16"/>
                <w:szCs w:val="16"/>
                <w:lang w:eastAsia="fr-FR"/>
              </w:rPr>
              <w:t>Prise de courant 2P+T/16A</w:t>
            </w:r>
            <w:r w:rsidRPr="00B519AF">
              <w:rPr>
                <w:rFonts w:ascii="Arial Narrow" w:eastAsia="Times New Roman" w:hAnsi="Arial Narrow" w:cs="Tahoma"/>
                <w:color w:val="000000"/>
                <w:sz w:val="16"/>
                <w:szCs w:val="16"/>
                <w:lang w:eastAsia="fr-FR"/>
              </w:rPr>
              <w:t xml:space="preserve"> </w:t>
            </w:r>
          </w:p>
          <w:p w:rsidR="00A66DCE" w:rsidRPr="00B519AF" w:rsidRDefault="00F30A78" w:rsidP="00F30A78">
            <w:pPr>
              <w:spacing w:after="0" w:line="240" w:lineRule="auto"/>
              <w:ind w:left="1418"/>
              <w:jc w:val="both"/>
              <w:rPr>
                <w:rFonts w:ascii="Arial Narrow" w:eastAsia="Times New Roman" w:hAnsi="Arial Narrow" w:cs="Tahoma"/>
                <w:sz w:val="16"/>
                <w:szCs w:val="16"/>
                <w:lang w:eastAsia="fr-FR"/>
              </w:rPr>
            </w:pPr>
            <w:r>
              <w:rPr>
                <w:rFonts w:ascii="Arial Narrow" w:eastAsia="Times New Roman" w:hAnsi="Arial Narrow" w:cs="Tahoma"/>
                <w:color w:val="000000"/>
                <w:sz w:val="16"/>
                <w:szCs w:val="16"/>
                <w:lang w:eastAsia="fr-FR"/>
              </w:rPr>
              <w:t xml:space="preserve">808 : </w:t>
            </w:r>
            <w:r w:rsidR="007245BA" w:rsidRPr="00B519AF">
              <w:rPr>
                <w:rFonts w:ascii="Arial Narrow" w:eastAsia="Times New Roman" w:hAnsi="Arial Narrow" w:cs="Tahoma"/>
                <w:color w:val="000000"/>
                <w:sz w:val="16"/>
                <w:szCs w:val="16"/>
                <w:lang w:eastAsia="fr-FR"/>
              </w:rPr>
              <w:t>Attaches, dominos boites de dérivations toutes sujétions de sécurités et raccordement avec le réseau existant dans l’établissement</w:t>
            </w:r>
          </w:p>
        </w:tc>
      </w:tr>
      <w:tr w:rsidR="007245BA" w:rsidRPr="00B519AF" w:rsidTr="007245BA">
        <w:trPr>
          <w:trHeight w:val="284"/>
        </w:trPr>
        <w:tc>
          <w:tcPr>
            <w:tcW w:w="921" w:type="dxa"/>
            <w:vAlign w:val="center"/>
          </w:tcPr>
          <w:p w:rsidR="007245BA" w:rsidRPr="00B519AF" w:rsidRDefault="007245BA" w:rsidP="007245BA">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801</w:t>
            </w:r>
          </w:p>
        </w:tc>
        <w:tc>
          <w:tcPr>
            <w:tcW w:w="5952" w:type="dxa"/>
            <w:vAlign w:val="center"/>
          </w:tcPr>
          <w:p w:rsidR="007245BA" w:rsidRPr="00D24880" w:rsidRDefault="007245BA" w:rsidP="007245BA">
            <w:pPr>
              <w:spacing w:after="0" w:line="240" w:lineRule="auto"/>
              <w:rPr>
                <w:rFonts w:ascii="Arial Narrow" w:eastAsia="Times New Roman" w:hAnsi="Arial Narrow" w:cs="Tahoma"/>
                <w:b/>
                <w:color w:val="000000"/>
                <w:sz w:val="16"/>
                <w:szCs w:val="16"/>
                <w:lang w:eastAsia="fr-FR"/>
              </w:rPr>
            </w:pPr>
            <w:r w:rsidRPr="00D24880">
              <w:rPr>
                <w:rFonts w:ascii="Arial Narrow" w:eastAsia="Times New Roman" w:hAnsi="Arial Narrow" w:cs="Tahoma"/>
                <w:b/>
                <w:color w:val="000000"/>
                <w:sz w:val="16"/>
                <w:szCs w:val="16"/>
                <w:lang w:eastAsia="fr-FR"/>
              </w:rPr>
              <w:t>Tuyaux flexibles orange pour canalisations verticales et horizontales</w:t>
            </w:r>
            <w:r w:rsidR="00F30A78">
              <w:rPr>
                <w:rFonts w:ascii="Arial Narrow" w:eastAsia="Times New Roman" w:hAnsi="Arial Narrow" w:cs="Tahoma"/>
                <w:b/>
                <w:color w:val="000000"/>
                <w:sz w:val="16"/>
                <w:szCs w:val="16"/>
                <w:lang w:eastAsia="fr-FR"/>
              </w:rPr>
              <w:t xml:space="preserve"> de diamètre 13</w:t>
            </w:r>
          </w:p>
          <w:p w:rsidR="007245BA" w:rsidRPr="005E6061" w:rsidRDefault="007245BA" w:rsidP="007245BA">
            <w:pPr>
              <w:spacing w:after="0" w:line="240" w:lineRule="auto"/>
              <w:jc w:val="both"/>
              <w:rPr>
                <w:rFonts w:ascii="Arial Narrow" w:eastAsia="Times New Roman" w:hAnsi="Arial Narrow" w:cs="Tahoma"/>
                <w:sz w:val="16"/>
                <w:szCs w:val="16"/>
                <w:lang w:eastAsia="fr-FR"/>
              </w:rPr>
            </w:pPr>
            <w:r w:rsidRPr="005E6061">
              <w:rPr>
                <w:rFonts w:ascii="Arial Narrow" w:eastAsia="Times New Roman" w:hAnsi="Arial Narrow" w:cs="Tahoma"/>
                <w:sz w:val="16"/>
                <w:szCs w:val="16"/>
                <w:lang w:eastAsia="fr-FR"/>
              </w:rPr>
              <w:t>Ce prix rémunère au rouleau posé (Rouleau), mesuré par métré contradictoire, la fourniture et la pose des tubes flexibles de 13 mm conformément au CCTP, et sur la base des plans et notes de calculs approuvés par l’Ingénieur du Marché.</w:t>
            </w:r>
          </w:p>
          <w:p w:rsidR="007245BA" w:rsidRPr="005E6061" w:rsidRDefault="007245BA" w:rsidP="007245BA">
            <w:pPr>
              <w:spacing w:after="0" w:line="240" w:lineRule="auto"/>
              <w:jc w:val="both"/>
              <w:rPr>
                <w:rFonts w:ascii="Arial Narrow" w:eastAsia="Times New Roman" w:hAnsi="Arial Narrow" w:cs="Tahoma"/>
                <w:sz w:val="16"/>
                <w:szCs w:val="16"/>
                <w:lang w:eastAsia="fr-FR"/>
              </w:rPr>
            </w:pPr>
            <w:r w:rsidRPr="005E6061">
              <w:rPr>
                <w:rFonts w:ascii="Arial Narrow" w:eastAsia="Times New Roman" w:hAnsi="Arial Narrow" w:cs="Tahoma"/>
                <w:sz w:val="16"/>
                <w:szCs w:val="16"/>
                <w:lang w:eastAsia="fr-FR"/>
              </w:rPr>
              <w:t>Il comprend notamment :</w:t>
            </w:r>
          </w:p>
          <w:p w:rsidR="007245BA" w:rsidRPr="005E6061"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5E6061">
              <w:rPr>
                <w:rFonts w:ascii="Arial Narrow" w:eastAsia="Times New Roman" w:hAnsi="Arial Narrow" w:cs="Tahoma"/>
                <w:sz w:val="16"/>
                <w:szCs w:val="16"/>
                <w:lang w:eastAsia="fr-FR"/>
              </w:rPr>
              <w:t>l’exécution des saignées conformément aux plans d’électricité ;</w:t>
            </w:r>
          </w:p>
          <w:p w:rsidR="007245BA" w:rsidRPr="005E6061"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5E6061">
              <w:rPr>
                <w:rFonts w:ascii="Arial Narrow" w:eastAsia="Times New Roman" w:hAnsi="Arial Narrow" w:cs="Tahoma"/>
                <w:sz w:val="16"/>
                <w:szCs w:val="16"/>
                <w:lang w:eastAsia="fr-FR"/>
              </w:rPr>
              <w:t>la fourniture des fourreaux électriques suivant le CCTP ;</w:t>
            </w:r>
          </w:p>
          <w:p w:rsidR="007245BA" w:rsidRPr="005E6061"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5E6061">
              <w:rPr>
                <w:rFonts w:ascii="Arial Narrow" w:eastAsia="Times New Roman" w:hAnsi="Arial Narrow" w:cs="Tahoma"/>
                <w:sz w:val="16"/>
                <w:szCs w:val="16"/>
                <w:lang w:eastAsia="fr-FR"/>
              </w:rPr>
              <w:t>la pose ;</w:t>
            </w:r>
          </w:p>
          <w:p w:rsidR="007245BA" w:rsidRPr="005E6061"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5E6061">
              <w:rPr>
                <w:rFonts w:ascii="Arial Narrow" w:eastAsia="Times New Roman" w:hAnsi="Arial Narrow" w:cs="Tahoma"/>
                <w:sz w:val="16"/>
                <w:szCs w:val="16"/>
                <w:lang w:eastAsia="fr-FR"/>
              </w:rPr>
              <w:t>les raccords sur les saignées ;</w:t>
            </w:r>
          </w:p>
          <w:p w:rsidR="007245BA" w:rsidRPr="005E6061"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5E6061">
              <w:rPr>
                <w:rFonts w:ascii="Arial Narrow" w:eastAsia="Times New Roman" w:hAnsi="Arial Narrow" w:cs="Tahoma"/>
                <w:sz w:val="16"/>
                <w:szCs w:val="16"/>
                <w:lang w:eastAsia="fr-FR"/>
              </w:rPr>
              <w:t>toutes sujétions.</w:t>
            </w:r>
          </w:p>
          <w:p w:rsidR="007245BA" w:rsidRPr="00B519AF" w:rsidRDefault="007245BA" w:rsidP="007245BA">
            <w:pPr>
              <w:spacing w:after="0" w:line="240" w:lineRule="auto"/>
              <w:rPr>
                <w:rFonts w:ascii="Arial Narrow" w:eastAsia="Times New Roman" w:hAnsi="Arial Narrow" w:cs="Tahoma"/>
                <w:color w:val="000000"/>
                <w:sz w:val="16"/>
                <w:szCs w:val="16"/>
                <w:lang w:eastAsia="fr-FR"/>
              </w:rPr>
            </w:pPr>
            <w:r w:rsidRPr="005E6061">
              <w:rPr>
                <w:rFonts w:ascii="Arial Narrow" w:eastAsia="Times New Roman" w:hAnsi="Arial Narrow" w:cs="Tahoma"/>
                <w:sz w:val="16"/>
                <w:szCs w:val="16"/>
                <w:lang w:eastAsia="fr-FR"/>
              </w:rPr>
              <w:t>Ce prix s’applique au rouleau de tubes posé, mesuré par métré contradictoire.</w:t>
            </w:r>
          </w:p>
        </w:tc>
        <w:tc>
          <w:tcPr>
            <w:tcW w:w="851" w:type="dxa"/>
            <w:vAlign w:val="center"/>
          </w:tcPr>
          <w:p w:rsidR="007245BA" w:rsidRPr="00B519AF" w:rsidRDefault="007245BA" w:rsidP="007245BA">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 xml:space="preserve">Rouleau </w:t>
            </w:r>
          </w:p>
        </w:tc>
        <w:tc>
          <w:tcPr>
            <w:tcW w:w="851" w:type="dxa"/>
            <w:vAlign w:val="center"/>
          </w:tcPr>
          <w:p w:rsidR="007245BA" w:rsidRPr="00B519AF" w:rsidRDefault="007245BA" w:rsidP="007245BA">
            <w:pPr>
              <w:spacing w:after="0" w:line="240" w:lineRule="auto"/>
              <w:jc w:val="right"/>
              <w:rPr>
                <w:rFonts w:ascii="Arial Narrow" w:eastAsia="Times New Roman" w:hAnsi="Arial Narrow" w:cs="Tahoma"/>
                <w:sz w:val="16"/>
                <w:szCs w:val="16"/>
                <w:lang w:eastAsia="fr-FR"/>
              </w:rPr>
            </w:pPr>
          </w:p>
        </w:tc>
        <w:tc>
          <w:tcPr>
            <w:tcW w:w="1276" w:type="dxa"/>
            <w:gridSpan w:val="2"/>
          </w:tcPr>
          <w:p w:rsidR="007245BA" w:rsidRPr="00B519AF" w:rsidRDefault="007245BA" w:rsidP="007245BA">
            <w:pPr>
              <w:spacing w:after="0" w:line="240" w:lineRule="auto"/>
              <w:jc w:val="right"/>
              <w:rPr>
                <w:rFonts w:ascii="Arial Narrow" w:eastAsia="Times New Roman" w:hAnsi="Arial Narrow" w:cs="Tahoma"/>
                <w:sz w:val="16"/>
                <w:szCs w:val="16"/>
                <w:lang w:eastAsia="fr-FR"/>
              </w:rPr>
            </w:pPr>
          </w:p>
        </w:tc>
      </w:tr>
      <w:tr w:rsidR="007245BA" w:rsidRPr="00B519AF" w:rsidTr="007245BA">
        <w:trPr>
          <w:trHeight w:val="284"/>
        </w:trPr>
        <w:tc>
          <w:tcPr>
            <w:tcW w:w="921" w:type="dxa"/>
            <w:vAlign w:val="center"/>
          </w:tcPr>
          <w:p w:rsidR="007245BA" w:rsidRPr="00B519AF" w:rsidRDefault="007245BA" w:rsidP="007245BA">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802</w:t>
            </w:r>
          </w:p>
        </w:tc>
        <w:tc>
          <w:tcPr>
            <w:tcW w:w="5952" w:type="dxa"/>
            <w:vAlign w:val="center"/>
          </w:tcPr>
          <w:p w:rsidR="007245BA" w:rsidRPr="00D24880" w:rsidRDefault="007245BA" w:rsidP="007245BA">
            <w:pPr>
              <w:spacing w:after="0" w:line="240" w:lineRule="auto"/>
              <w:rPr>
                <w:rFonts w:ascii="Arial Narrow" w:eastAsia="Times New Roman" w:hAnsi="Arial Narrow" w:cs="Tahoma"/>
                <w:b/>
                <w:color w:val="000000"/>
                <w:sz w:val="16"/>
                <w:szCs w:val="16"/>
                <w:lang w:eastAsia="fr-FR"/>
              </w:rPr>
            </w:pPr>
            <w:r w:rsidRPr="00D24880">
              <w:rPr>
                <w:rFonts w:ascii="Arial Narrow" w:eastAsia="Times New Roman" w:hAnsi="Arial Narrow" w:cs="Tahoma"/>
                <w:b/>
                <w:color w:val="000000"/>
                <w:sz w:val="16"/>
                <w:szCs w:val="16"/>
                <w:lang w:eastAsia="fr-FR"/>
              </w:rPr>
              <w:t>Câbles en fils TH 2,5mm pour toutes les installations</w:t>
            </w:r>
            <w:r w:rsidR="00F30A78">
              <w:rPr>
                <w:rFonts w:ascii="Arial Narrow" w:eastAsia="Times New Roman" w:hAnsi="Arial Narrow" w:cs="Tahoma"/>
                <w:b/>
                <w:color w:val="000000"/>
                <w:sz w:val="16"/>
                <w:szCs w:val="16"/>
                <w:lang w:eastAsia="fr-FR"/>
              </w:rPr>
              <w:t xml:space="preserve"> </w:t>
            </w:r>
            <w:r w:rsidR="00F30A78" w:rsidRPr="00A66DCE">
              <w:rPr>
                <w:rFonts w:ascii="Arial Narrow" w:eastAsia="Times New Roman" w:hAnsi="Arial Narrow" w:cs="Arial"/>
                <w:sz w:val="16"/>
                <w:szCs w:val="16"/>
                <w:lang w:eastAsia="fr-FR"/>
              </w:rPr>
              <w:t>(prises et lampes)</w:t>
            </w:r>
            <w:r w:rsidRPr="00D24880">
              <w:rPr>
                <w:rFonts w:ascii="Arial Narrow" w:eastAsia="Times New Roman" w:hAnsi="Arial Narrow" w:cs="Tahoma"/>
                <w:b/>
                <w:color w:val="000000"/>
                <w:sz w:val="16"/>
                <w:szCs w:val="16"/>
                <w:lang w:eastAsia="fr-FR"/>
              </w:rPr>
              <w:t xml:space="preserve"> </w:t>
            </w:r>
          </w:p>
          <w:p w:rsidR="007245BA" w:rsidRPr="005E6061" w:rsidRDefault="007245BA" w:rsidP="007245BA">
            <w:pPr>
              <w:spacing w:after="0" w:line="240" w:lineRule="auto"/>
              <w:jc w:val="both"/>
              <w:rPr>
                <w:rFonts w:ascii="Arial Narrow" w:eastAsia="Times New Roman" w:hAnsi="Arial Narrow" w:cs="Tahoma"/>
                <w:sz w:val="16"/>
                <w:szCs w:val="16"/>
                <w:lang w:eastAsia="fr-FR"/>
              </w:rPr>
            </w:pPr>
            <w:r w:rsidRPr="005E6061">
              <w:rPr>
                <w:rFonts w:ascii="Arial Narrow" w:eastAsia="Times New Roman" w:hAnsi="Arial Narrow" w:cs="Tahoma"/>
                <w:sz w:val="16"/>
                <w:szCs w:val="16"/>
                <w:lang w:eastAsia="fr-FR"/>
              </w:rPr>
              <w:t>Ce prix rémunère au rouleau posé (Rouleau), mesuré par métré contradictoire, la fourniture et la pose de câble TH de 2,5 mm2  conformément au CCTP, et sur la base des plans et notes de calculs approuvés par l’Ingénieur du Marché.</w:t>
            </w:r>
          </w:p>
          <w:p w:rsidR="007245BA" w:rsidRPr="005E6061" w:rsidRDefault="007245BA" w:rsidP="007245BA">
            <w:pPr>
              <w:spacing w:after="0" w:line="240" w:lineRule="auto"/>
              <w:jc w:val="both"/>
              <w:rPr>
                <w:rFonts w:ascii="Arial Narrow" w:eastAsia="Times New Roman" w:hAnsi="Arial Narrow" w:cs="Tahoma"/>
                <w:sz w:val="16"/>
                <w:szCs w:val="16"/>
                <w:lang w:eastAsia="fr-FR"/>
              </w:rPr>
            </w:pPr>
            <w:r w:rsidRPr="005E6061">
              <w:rPr>
                <w:rFonts w:ascii="Arial Narrow" w:eastAsia="Times New Roman" w:hAnsi="Arial Narrow" w:cs="Tahoma"/>
                <w:sz w:val="16"/>
                <w:szCs w:val="16"/>
                <w:lang w:eastAsia="fr-FR"/>
              </w:rPr>
              <w:t>Il comprend notamment :</w:t>
            </w:r>
          </w:p>
          <w:p w:rsidR="007245BA" w:rsidRPr="005E6061"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5E6061">
              <w:rPr>
                <w:rFonts w:ascii="Arial Narrow" w:eastAsia="Times New Roman" w:hAnsi="Arial Narrow" w:cs="Tahoma"/>
                <w:sz w:val="16"/>
                <w:szCs w:val="16"/>
                <w:lang w:eastAsia="fr-FR"/>
              </w:rPr>
              <w:t>la fourniture des câbles suivant le CCTP ;</w:t>
            </w:r>
          </w:p>
          <w:p w:rsidR="007245BA" w:rsidRPr="005E6061"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5E6061">
              <w:rPr>
                <w:rFonts w:ascii="Arial Narrow" w:eastAsia="Times New Roman" w:hAnsi="Arial Narrow" w:cs="Tahoma"/>
                <w:sz w:val="16"/>
                <w:szCs w:val="16"/>
                <w:lang w:eastAsia="fr-FR"/>
              </w:rPr>
              <w:t>la pose ;</w:t>
            </w:r>
          </w:p>
          <w:p w:rsidR="007245BA" w:rsidRPr="005E6061"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5E6061">
              <w:rPr>
                <w:rFonts w:ascii="Arial Narrow" w:eastAsia="Times New Roman" w:hAnsi="Arial Narrow" w:cs="Tahoma"/>
                <w:sz w:val="16"/>
                <w:szCs w:val="16"/>
                <w:lang w:eastAsia="fr-FR"/>
              </w:rPr>
              <w:t>toutes sujétions.</w:t>
            </w:r>
          </w:p>
          <w:p w:rsidR="007245BA" w:rsidRPr="00B519AF" w:rsidRDefault="007245BA" w:rsidP="007245BA">
            <w:pPr>
              <w:spacing w:after="0" w:line="240" w:lineRule="auto"/>
              <w:rPr>
                <w:rFonts w:ascii="Arial Narrow" w:eastAsia="Times New Roman" w:hAnsi="Arial Narrow" w:cs="Tahoma"/>
                <w:color w:val="000000"/>
                <w:sz w:val="16"/>
                <w:szCs w:val="16"/>
                <w:lang w:eastAsia="fr-FR"/>
              </w:rPr>
            </w:pPr>
            <w:r w:rsidRPr="005E6061">
              <w:rPr>
                <w:rFonts w:ascii="Arial Narrow" w:eastAsia="Times New Roman" w:hAnsi="Arial Narrow" w:cs="Tahoma"/>
                <w:sz w:val="16"/>
                <w:szCs w:val="16"/>
                <w:lang w:eastAsia="fr-FR"/>
              </w:rPr>
              <w:t>Ce prix s’applique au rouleau de câble posé, mesuré par métré contradictoire.</w:t>
            </w:r>
          </w:p>
        </w:tc>
        <w:tc>
          <w:tcPr>
            <w:tcW w:w="851" w:type="dxa"/>
            <w:vAlign w:val="center"/>
          </w:tcPr>
          <w:p w:rsidR="007245BA" w:rsidRPr="00B519AF" w:rsidRDefault="007245BA" w:rsidP="007245BA">
            <w:pPr>
              <w:spacing w:after="0" w:line="240" w:lineRule="auto"/>
              <w:jc w:val="center"/>
              <w:rPr>
                <w:rFonts w:ascii="Arial Narrow" w:eastAsia="Times New Roman" w:hAnsi="Arial Narrow" w:cs="Tahoma"/>
                <w:color w:val="000000"/>
                <w:sz w:val="16"/>
                <w:szCs w:val="16"/>
                <w:lang w:eastAsia="fr-FR"/>
              </w:rPr>
            </w:pPr>
            <w:r>
              <w:rPr>
                <w:rFonts w:ascii="Arial Narrow" w:eastAsia="Times New Roman" w:hAnsi="Arial Narrow" w:cs="Tahoma"/>
                <w:color w:val="000000"/>
                <w:sz w:val="16"/>
                <w:szCs w:val="16"/>
                <w:lang w:eastAsia="fr-FR"/>
              </w:rPr>
              <w:t>R</w:t>
            </w:r>
            <w:r w:rsidRPr="00B519AF">
              <w:rPr>
                <w:rFonts w:ascii="Arial Narrow" w:eastAsia="Times New Roman" w:hAnsi="Arial Narrow" w:cs="Tahoma"/>
                <w:color w:val="000000"/>
                <w:sz w:val="16"/>
                <w:szCs w:val="16"/>
                <w:lang w:eastAsia="fr-FR"/>
              </w:rPr>
              <w:t>ouleau</w:t>
            </w:r>
          </w:p>
        </w:tc>
        <w:tc>
          <w:tcPr>
            <w:tcW w:w="851" w:type="dxa"/>
            <w:vAlign w:val="center"/>
          </w:tcPr>
          <w:p w:rsidR="007245BA" w:rsidRPr="00B519AF" w:rsidRDefault="007245BA" w:rsidP="007245BA">
            <w:pPr>
              <w:spacing w:after="0" w:line="240" w:lineRule="auto"/>
              <w:jc w:val="right"/>
              <w:rPr>
                <w:rFonts w:ascii="Arial Narrow" w:eastAsia="Times New Roman" w:hAnsi="Arial Narrow" w:cs="Tahoma"/>
                <w:sz w:val="16"/>
                <w:szCs w:val="16"/>
                <w:lang w:eastAsia="fr-FR"/>
              </w:rPr>
            </w:pPr>
          </w:p>
        </w:tc>
        <w:tc>
          <w:tcPr>
            <w:tcW w:w="1276" w:type="dxa"/>
            <w:gridSpan w:val="2"/>
          </w:tcPr>
          <w:p w:rsidR="007245BA" w:rsidRPr="00B519AF" w:rsidRDefault="007245BA" w:rsidP="007245BA">
            <w:pPr>
              <w:spacing w:after="0" w:line="240" w:lineRule="auto"/>
              <w:jc w:val="right"/>
              <w:rPr>
                <w:rFonts w:ascii="Arial Narrow" w:eastAsia="Times New Roman" w:hAnsi="Arial Narrow" w:cs="Tahoma"/>
                <w:sz w:val="16"/>
                <w:szCs w:val="16"/>
                <w:lang w:eastAsia="fr-FR"/>
              </w:rPr>
            </w:pPr>
          </w:p>
        </w:tc>
      </w:tr>
      <w:tr w:rsidR="007245BA" w:rsidRPr="00B519AF" w:rsidTr="007245BA">
        <w:trPr>
          <w:trHeight w:val="284"/>
        </w:trPr>
        <w:tc>
          <w:tcPr>
            <w:tcW w:w="921" w:type="dxa"/>
            <w:vAlign w:val="center"/>
          </w:tcPr>
          <w:p w:rsidR="007245BA" w:rsidRPr="00B519AF" w:rsidRDefault="007245BA" w:rsidP="007245BA">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803</w:t>
            </w:r>
          </w:p>
        </w:tc>
        <w:tc>
          <w:tcPr>
            <w:tcW w:w="5952" w:type="dxa"/>
            <w:vAlign w:val="center"/>
          </w:tcPr>
          <w:p w:rsidR="007245BA" w:rsidRPr="00D24880" w:rsidRDefault="007245BA" w:rsidP="007245BA">
            <w:pPr>
              <w:spacing w:after="0" w:line="240" w:lineRule="auto"/>
              <w:rPr>
                <w:rFonts w:ascii="Arial Narrow" w:eastAsia="Times New Roman" w:hAnsi="Arial Narrow" w:cs="Tahoma"/>
                <w:b/>
                <w:color w:val="000000"/>
                <w:sz w:val="16"/>
                <w:szCs w:val="16"/>
                <w:lang w:eastAsia="fr-FR"/>
              </w:rPr>
            </w:pPr>
            <w:r w:rsidRPr="00D24880">
              <w:rPr>
                <w:rFonts w:ascii="Arial Narrow" w:eastAsia="Times New Roman" w:hAnsi="Arial Narrow" w:cs="Tahoma"/>
                <w:b/>
                <w:color w:val="000000"/>
                <w:sz w:val="16"/>
                <w:szCs w:val="16"/>
                <w:lang w:eastAsia="fr-FR"/>
              </w:rPr>
              <w:t>Réglettes de 120 complètes</w:t>
            </w:r>
          </w:p>
          <w:p w:rsidR="007245BA" w:rsidRPr="005E6061" w:rsidRDefault="007245BA" w:rsidP="007245BA">
            <w:pPr>
              <w:spacing w:after="0" w:line="240" w:lineRule="auto"/>
              <w:jc w:val="both"/>
              <w:rPr>
                <w:rFonts w:ascii="Arial Narrow" w:eastAsia="Times New Roman" w:hAnsi="Arial Narrow" w:cs="Tahoma"/>
                <w:sz w:val="16"/>
                <w:szCs w:val="16"/>
                <w:lang w:eastAsia="fr-FR"/>
              </w:rPr>
            </w:pPr>
            <w:r w:rsidRPr="005E6061">
              <w:rPr>
                <w:rFonts w:ascii="Arial Narrow" w:eastAsia="Times New Roman" w:hAnsi="Arial Narrow" w:cs="Tahoma"/>
                <w:sz w:val="16"/>
                <w:szCs w:val="16"/>
                <w:lang w:eastAsia="fr-FR"/>
              </w:rPr>
              <w:t>Ce prix rémunère à l’unité (U), mesuré par métré contradictoire, la fourniture et la pose des réglettes complètes de 120 cm conformément au CCTP, et sur la base des plans et notes de calculs approuvés par l’Ingénieur du Marché.</w:t>
            </w:r>
          </w:p>
          <w:p w:rsidR="007245BA" w:rsidRPr="005E6061" w:rsidRDefault="007245BA" w:rsidP="007245BA">
            <w:pPr>
              <w:spacing w:after="0" w:line="240" w:lineRule="auto"/>
              <w:jc w:val="both"/>
              <w:rPr>
                <w:rFonts w:ascii="Arial Narrow" w:eastAsia="Times New Roman" w:hAnsi="Arial Narrow" w:cs="Tahoma"/>
                <w:sz w:val="16"/>
                <w:szCs w:val="16"/>
                <w:lang w:eastAsia="fr-FR"/>
              </w:rPr>
            </w:pPr>
            <w:r w:rsidRPr="005E6061">
              <w:rPr>
                <w:rFonts w:ascii="Arial Narrow" w:eastAsia="Times New Roman" w:hAnsi="Arial Narrow" w:cs="Tahoma"/>
                <w:sz w:val="16"/>
                <w:szCs w:val="16"/>
                <w:lang w:eastAsia="fr-FR"/>
              </w:rPr>
              <w:t>Il comprend notamment :</w:t>
            </w:r>
          </w:p>
          <w:p w:rsidR="007245BA" w:rsidRPr="005E6061"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5E6061">
              <w:rPr>
                <w:rFonts w:ascii="Arial Narrow" w:eastAsia="Times New Roman" w:hAnsi="Arial Narrow" w:cs="Tahoma"/>
                <w:sz w:val="16"/>
                <w:szCs w:val="16"/>
                <w:lang w:eastAsia="fr-FR"/>
              </w:rPr>
              <w:t>la fourniture des réglettes  suivant le CCTP ;</w:t>
            </w:r>
          </w:p>
          <w:p w:rsidR="007245BA" w:rsidRPr="005E6061"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5E6061">
              <w:rPr>
                <w:rFonts w:ascii="Arial Narrow" w:eastAsia="Times New Roman" w:hAnsi="Arial Narrow" w:cs="Tahoma"/>
                <w:sz w:val="16"/>
                <w:szCs w:val="16"/>
                <w:lang w:eastAsia="fr-FR"/>
              </w:rPr>
              <w:t>la pose ;</w:t>
            </w:r>
          </w:p>
          <w:p w:rsidR="007245BA" w:rsidRPr="005E6061"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5E6061">
              <w:rPr>
                <w:rFonts w:ascii="Arial Narrow" w:eastAsia="Times New Roman" w:hAnsi="Arial Narrow" w:cs="Tahoma"/>
                <w:sz w:val="16"/>
                <w:szCs w:val="16"/>
                <w:lang w:eastAsia="fr-FR"/>
              </w:rPr>
              <w:t>toutes sujétions.</w:t>
            </w:r>
          </w:p>
          <w:p w:rsidR="007245BA" w:rsidRPr="00B519AF" w:rsidRDefault="007245BA" w:rsidP="007245BA">
            <w:pPr>
              <w:spacing w:after="0" w:line="240" w:lineRule="auto"/>
              <w:rPr>
                <w:rFonts w:ascii="Arial Narrow" w:eastAsia="Times New Roman" w:hAnsi="Arial Narrow" w:cs="Tahoma"/>
                <w:color w:val="000000"/>
                <w:sz w:val="16"/>
                <w:szCs w:val="16"/>
                <w:lang w:eastAsia="fr-FR"/>
              </w:rPr>
            </w:pPr>
            <w:r w:rsidRPr="005E6061">
              <w:rPr>
                <w:rFonts w:ascii="Arial Narrow" w:eastAsia="Times New Roman" w:hAnsi="Arial Narrow" w:cs="Tahoma"/>
                <w:sz w:val="16"/>
                <w:szCs w:val="16"/>
                <w:lang w:eastAsia="fr-FR"/>
              </w:rPr>
              <w:t>Ce prix s’applique à l’unité, mesuré par métré contradictoire.</w:t>
            </w:r>
          </w:p>
        </w:tc>
        <w:tc>
          <w:tcPr>
            <w:tcW w:w="851" w:type="dxa"/>
            <w:vAlign w:val="center"/>
          </w:tcPr>
          <w:p w:rsidR="007245BA" w:rsidRPr="00B519AF" w:rsidRDefault="007245BA" w:rsidP="007245BA">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U</w:t>
            </w:r>
          </w:p>
        </w:tc>
        <w:tc>
          <w:tcPr>
            <w:tcW w:w="851" w:type="dxa"/>
            <w:vAlign w:val="center"/>
          </w:tcPr>
          <w:p w:rsidR="007245BA" w:rsidRPr="00B519AF" w:rsidRDefault="007245BA" w:rsidP="007245BA">
            <w:pPr>
              <w:spacing w:after="0" w:line="240" w:lineRule="auto"/>
              <w:jc w:val="right"/>
              <w:rPr>
                <w:rFonts w:ascii="Arial Narrow" w:eastAsia="Times New Roman" w:hAnsi="Arial Narrow" w:cs="Tahoma"/>
                <w:sz w:val="16"/>
                <w:szCs w:val="16"/>
                <w:lang w:eastAsia="fr-FR"/>
              </w:rPr>
            </w:pPr>
          </w:p>
        </w:tc>
        <w:tc>
          <w:tcPr>
            <w:tcW w:w="1276" w:type="dxa"/>
            <w:gridSpan w:val="2"/>
          </w:tcPr>
          <w:p w:rsidR="007245BA" w:rsidRPr="00B519AF" w:rsidRDefault="007245BA" w:rsidP="007245BA">
            <w:pPr>
              <w:spacing w:after="0" w:line="240" w:lineRule="auto"/>
              <w:jc w:val="right"/>
              <w:rPr>
                <w:rFonts w:ascii="Arial Narrow" w:eastAsia="Times New Roman" w:hAnsi="Arial Narrow" w:cs="Tahoma"/>
                <w:sz w:val="16"/>
                <w:szCs w:val="16"/>
                <w:lang w:eastAsia="fr-FR"/>
              </w:rPr>
            </w:pPr>
          </w:p>
        </w:tc>
      </w:tr>
      <w:tr w:rsidR="007245BA" w:rsidRPr="00B519AF" w:rsidTr="007245BA">
        <w:trPr>
          <w:trHeight w:val="284"/>
        </w:trPr>
        <w:tc>
          <w:tcPr>
            <w:tcW w:w="921" w:type="dxa"/>
            <w:vAlign w:val="center"/>
          </w:tcPr>
          <w:p w:rsidR="007245BA" w:rsidRPr="00B519AF" w:rsidRDefault="007245BA" w:rsidP="007245BA">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804</w:t>
            </w:r>
          </w:p>
        </w:tc>
        <w:tc>
          <w:tcPr>
            <w:tcW w:w="5952" w:type="dxa"/>
            <w:vAlign w:val="center"/>
          </w:tcPr>
          <w:p w:rsidR="00F30A78" w:rsidRPr="00F30A78" w:rsidRDefault="00F30A78" w:rsidP="00F30A78">
            <w:pPr>
              <w:spacing w:after="0" w:line="240" w:lineRule="auto"/>
              <w:jc w:val="both"/>
              <w:rPr>
                <w:rFonts w:ascii="Arial Narrow" w:eastAsia="Times New Roman" w:hAnsi="Arial Narrow" w:cs="Tahoma"/>
                <w:b/>
                <w:color w:val="000000"/>
                <w:sz w:val="16"/>
                <w:szCs w:val="16"/>
                <w:lang w:eastAsia="fr-FR"/>
              </w:rPr>
            </w:pPr>
            <w:r w:rsidRPr="00F30A78">
              <w:rPr>
                <w:rFonts w:ascii="Arial Narrow" w:eastAsia="Times New Roman" w:hAnsi="Arial Narrow" w:cs="Tahoma"/>
                <w:b/>
                <w:color w:val="000000"/>
                <w:sz w:val="16"/>
                <w:szCs w:val="16"/>
                <w:lang w:eastAsia="fr-FR"/>
              </w:rPr>
              <w:t>Réglette de 60</w:t>
            </w:r>
          </w:p>
          <w:p w:rsidR="00F30A78" w:rsidRPr="005E6061" w:rsidRDefault="00F30A78" w:rsidP="00F30A78">
            <w:pPr>
              <w:spacing w:after="0" w:line="240" w:lineRule="auto"/>
              <w:jc w:val="both"/>
              <w:rPr>
                <w:rFonts w:ascii="Arial Narrow" w:eastAsia="Times New Roman" w:hAnsi="Arial Narrow" w:cs="Tahoma"/>
                <w:sz w:val="16"/>
                <w:szCs w:val="16"/>
                <w:lang w:eastAsia="fr-FR"/>
              </w:rPr>
            </w:pPr>
            <w:r w:rsidRPr="005E6061">
              <w:rPr>
                <w:rFonts w:ascii="Arial Narrow" w:eastAsia="Times New Roman" w:hAnsi="Arial Narrow" w:cs="Tahoma"/>
                <w:sz w:val="16"/>
                <w:szCs w:val="16"/>
                <w:lang w:eastAsia="fr-FR"/>
              </w:rPr>
              <w:t xml:space="preserve">Ce prix rémunère à l’unité (U), mesuré par métré contradictoire, la fourniture et la pose des réglettes complètes de </w:t>
            </w:r>
            <w:r>
              <w:rPr>
                <w:rFonts w:ascii="Arial Narrow" w:eastAsia="Times New Roman" w:hAnsi="Arial Narrow" w:cs="Tahoma"/>
                <w:sz w:val="16"/>
                <w:szCs w:val="16"/>
                <w:lang w:eastAsia="fr-FR"/>
              </w:rPr>
              <w:t>60</w:t>
            </w:r>
            <w:r w:rsidRPr="005E6061">
              <w:rPr>
                <w:rFonts w:ascii="Arial Narrow" w:eastAsia="Times New Roman" w:hAnsi="Arial Narrow" w:cs="Tahoma"/>
                <w:sz w:val="16"/>
                <w:szCs w:val="16"/>
                <w:lang w:eastAsia="fr-FR"/>
              </w:rPr>
              <w:t xml:space="preserve"> cm conformément au CCTP, et sur la base des plans et notes de calculs approuvés par l’Ingénieur du Marché.</w:t>
            </w:r>
          </w:p>
          <w:p w:rsidR="00F30A78" w:rsidRPr="005E6061" w:rsidRDefault="00F30A78" w:rsidP="00F30A78">
            <w:pPr>
              <w:spacing w:after="0" w:line="240" w:lineRule="auto"/>
              <w:jc w:val="both"/>
              <w:rPr>
                <w:rFonts w:ascii="Arial Narrow" w:eastAsia="Times New Roman" w:hAnsi="Arial Narrow" w:cs="Tahoma"/>
                <w:sz w:val="16"/>
                <w:szCs w:val="16"/>
                <w:lang w:eastAsia="fr-FR"/>
              </w:rPr>
            </w:pPr>
            <w:r w:rsidRPr="005E6061">
              <w:rPr>
                <w:rFonts w:ascii="Arial Narrow" w:eastAsia="Times New Roman" w:hAnsi="Arial Narrow" w:cs="Tahoma"/>
                <w:sz w:val="16"/>
                <w:szCs w:val="16"/>
                <w:lang w:eastAsia="fr-FR"/>
              </w:rPr>
              <w:t>Il comprend notamment :</w:t>
            </w:r>
          </w:p>
          <w:p w:rsidR="00F30A78" w:rsidRPr="005E6061" w:rsidRDefault="00F30A78" w:rsidP="00F30A78">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5E6061">
              <w:rPr>
                <w:rFonts w:ascii="Arial Narrow" w:eastAsia="Times New Roman" w:hAnsi="Arial Narrow" w:cs="Tahoma"/>
                <w:sz w:val="16"/>
                <w:szCs w:val="16"/>
                <w:lang w:eastAsia="fr-FR"/>
              </w:rPr>
              <w:t>la fourniture des réglettes  suivant le CCTP ;</w:t>
            </w:r>
          </w:p>
          <w:p w:rsidR="00F30A78" w:rsidRPr="005E6061" w:rsidRDefault="00F30A78" w:rsidP="00F30A78">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5E6061">
              <w:rPr>
                <w:rFonts w:ascii="Arial Narrow" w:eastAsia="Times New Roman" w:hAnsi="Arial Narrow" w:cs="Tahoma"/>
                <w:sz w:val="16"/>
                <w:szCs w:val="16"/>
                <w:lang w:eastAsia="fr-FR"/>
              </w:rPr>
              <w:t>la pose ;</w:t>
            </w:r>
          </w:p>
          <w:p w:rsidR="00F30A78" w:rsidRPr="005E6061" w:rsidRDefault="00F30A78" w:rsidP="00F30A78">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5E6061">
              <w:rPr>
                <w:rFonts w:ascii="Arial Narrow" w:eastAsia="Times New Roman" w:hAnsi="Arial Narrow" w:cs="Tahoma"/>
                <w:sz w:val="16"/>
                <w:szCs w:val="16"/>
                <w:lang w:eastAsia="fr-FR"/>
              </w:rPr>
              <w:t>toutes sujétions.</w:t>
            </w:r>
          </w:p>
          <w:p w:rsidR="007245BA" w:rsidRPr="00B519AF" w:rsidRDefault="00F30A78" w:rsidP="00F30A78">
            <w:pPr>
              <w:spacing w:after="0" w:line="240" w:lineRule="auto"/>
              <w:rPr>
                <w:rFonts w:ascii="Arial Narrow" w:eastAsia="Times New Roman" w:hAnsi="Arial Narrow" w:cs="Tahoma"/>
                <w:color w:val="000000"/>
                <w:sz w:val="16"/>
                <w:szCs w:val="16"/>
                <w:lang w:eastAsia="fr-FR"/>
              </w:rPr>
            </w:pPr>
            <w:r w:rsidRPr="005E6061">
              <w:rPr>
                <w:rFonts w:ascii="Arial Narrow" w:eastAsia="Times New Roman" w:hAnsi="Arial Narrow" w:cs="Tahoma"/>
                <w:sz w:val="16"/>
                <w:szCs w:val="16"/>
                <w:lang w:eastAsia="fr-FR"/>
              </w:rPr>
              <w:t>Ce prix s’applique à l’unité, mesuré par métré contradictoire</w:t>
            </w:r>
          </w:p>
        </w:tc>
        <w:tc>
          <w:tcPr>
            <w:tcW w:w="851" w:type="dxa"/>
            <w:vAlign w:val="center"/>
          </w:tcPr>
          <w:p w:rsidR="007245BA" w:rsidRPr="00B519AF" w:rsidRDefault="007245BA" w:rsidP="007245BA">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U</w:t>
            </w:r>
          </w:p>
        </w:tc>
        <w:tc>
          <w:tcPr>
            <w:tcW w:w="851" w:type="dxa"/>
            <w:vAlign w:val="center"/>
          </w:tcPr>
          <w:p w:rsidR="007245BA" w:rsidRPr="00B519AF" w:rsidRDefault="007245BA" w:rsidP="007245BA">
            <w:pPr>
              <w:spacing w:after="0" w:line="240" w:lineRule="auto"/>
              <w:jc w:val="right"/>
              <w:rPr>
                <w:rFonts w:ascii="Arial Narrow" w:eastAsia="Times New Roman" w:hAnsi="Arial Narrow" w:cs="Tahoma"/>
                <w:sz w:val="16"/>
                <w:szCs w:val="16"/>
                <w:lang w:eastAsia="fr-FR"/>
              </w:rPr>
            </w:pPr>
          </w:p>
        </w:tc>
        <w:tc>
          <w:tcPr>
            <w:tcW w:w="1276" w:type="dxa"/>
            <w:gridSpan w:val="2"/>
          </w:tcPr>
          <w:p w:rsidR="007245BA" w:rsidRPr="00B519AF" w:rsidRDefault="007245BA" w:rsidP="007245BA">
            <w:pPr>
              <w:spacing w:after="0" w:line="240" w:lineRule="auto"/>
              <w:jc w:val="right"/>
              <w:rPr>
                <w:rFonts w:ascii="Arial Narrow" w:eastAsia="Times New Roman" w:hAnsi="Arial Narrow" w:cs="Tahoma"/>
                <w:sz w:val="16"/>
                <w:szCs w:val="16"/>
                <w:lang w:eastAsia="fr-FR"/>
              </w:rPr>
            </w:pPr>
          </w:p>
        </w:tc>
      </w:tr>
      <w:tr w:rsidR="007245BA" w:rsidRPr="00B519AF" w:rsidTr="007245BA">
        <w:trPr>
          <w:trHeight w:val="284"/>
        </w:trPr>
        <w:tc>
          <w:tcPr>
            <w:tcW w:w="921" w:type="dxa"/>
            <w:vAlign w:val="center"/>
          </w:tcPr>
          <w:p w:rsidR="007245BA" w:rsidRPr="00B519AF" w:rsidRDefault="007245BA" w:rsidP="007245BA">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805</w:t>
            </w:r>
          </w:p>
        </w:tc>
        <w:tc>
          <w:tcPr>
            <w:tcW w:w="5952" w:type="dxa"/>
            <w:vAlign w:val="center"/>
          </w:tcPr>
          <w:p w:rsidR="007245BA" w:rsidRPr="00F30A78" w:rsidRDefault="00F30A78" w:rsidP="007245BA">
            <w:pPr>
              <w:spacing w:after="0" w:line="240" w:lineRule="auto"/>
              <w:rPr>
                <w:rFonts w:ascii="Arial Narrow" w:eastAsia="Times New Roman" w:hAnsi="Arial Narrow" w:cs="Tahoma"/>
                <w:b/>
                <w:color w:val="000000"/>
                <w:sz w:val="16"/>
                <w:szCs w:val="16"/>
                <w:lang w:eastAsia="fr-FR"/>
              </w:rPr>
            </w:pPr>
            <w:r w:rsidRPr="00F30A78">
              <w:rPr>
                <w:rFonts w:ascii="Arial Narrow" w:eastAsia="Times New Roman" w:hAnsi="Arial Narrow" w:cs="Tahoma"/>
                <w:b/>
                <w:color w:val="000000"/>
                <w:sz w:val="16"/>
                <w:szCs w:val="16"/>
                <w:lang w:eastAsia="fr-FR"/>
              </w:rPr>
              <w:t xml:space="preserve">Interrupteurs simple allumage  </w:t>
            </w:r>
          </w:p>
          <w:p w:rsidR="007245BA" w:rsidRPr="005E6061" w:rsidRDefault="007245BA" w:rsidP="007245BA">
            <w:pPr>
              <w:spacing w:after="0" w:line="240" w:lineRule="auto"/>
              <w:jc w:val="both"/>
              <w:rPr>
                <w:rFonts w:ascii="Arial Narrow" w:eastAsia="Times New Roman" w:hAnsi="Arial Narrow" w:cs="Tahoma"/>
                <w:sz w:val="16"/>
                <w:szCs w:val="16"/>
                <w:lang w:eastAsia="fr-FR"/>
              </w:rPr>
            </w:pPr>
            <w:r w:rsidRPr="005E6061">
              <w:rPr>
                <w:rFonts w:ascii="Arial Narrow" w:eastAsia="Times New Roman" w:hAnsi="Arial Narrow" w:cs="Tahoma"/>
                <w:sz w:val="16"/>
                <w:szCs w:val="16"/>
                <w:lang w:eastAsia="fr-FR"/>
              </w:rPr>
              <w:t>Ce prix rémunère l’ensemble (Ens), mesuré par métré contradictoire, la fourniture et la pose des interrupteurs  et prises de courants conformément au CCTP, et sur la base des plans et notes de calculs approuvés par l’Ingénieur du Marché.</w:t>
            </w:r>
          </w:p>
          <w:p w:rsidR="007245BA" w:rsidRPr="005E6061" w:rsidRDefault="007245BA" w:rsidP="007245BA">
            <w:pPr>
              <w:spacing w:after="0" w:line="240" w:lineRule="auto"/>
              <w:jc w:val="both"/>
              <w:rPr>
                <w:rFonts w:ascii="Arial Narrow" w:eastAsia="Times New Roman" w:hAnsi="Arial Narrow" w:cs="Tahoma"/>
                <w:sz w:val="16"/>
                <w:szCs w:val="16"/>
                <w:lang w:eastAsia="fr-FR"/>
              </w:rPr>
            </w:pPr>
            <w:r w:rsidRPr="005E6061">
              <w:rPr>
                <w:rFonts w:ascii="Arial Narrow" w:eastAsia="Times New Roman" w:hAnsi="Arial Narrow" w:cs="Tahoma"/>
                <w:sz w:val="16"/>
                <w:szCs w:val="16"/>
                <w:lang w:eastAsia="fr-FR"/>
              </w:rPr>
              <w:t>Il comprend notamment :</w:t>
            </w:r>
          </w:p>
          <w:p w:rsidR="007245BA" w:rsidRPr="005E6061"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5E6061">
              <w:rPr>
                <w:rFonts w:ascii="Arial Narrow" w:eastAsia="Times New Roman" w:hAnsi="Arial Narrow" w:cs="Tahoma"/>
                <w:sz w:val="16"/>
                <w:szCs w:val="16"/>
                <w:lang w:eastAsia="fr-FR"/>
              </w:rPr>
              <w:t>la fourniture des interrupteurs  et prises suivant le CCTP ;</w:t>
            </w:r>
          </w:p>
          <w:p w:rsidR="007245BA" w:rsidRPr="005E6061"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5E6061">
              <w:rPr>
                <w:rFonts w:ascii="Arial Narrow" w:eastAsia="Times New Roman" w:hAnsi="Arial Narrow" w:cs="Tahoma"/>
                <w:sz w:val="16"/>
                <w:szCs w:val="16"/>
                <w:lang w:eastAsia="fr-FR"/>
              </w:rPr>
              <w:t>la pose ;</w:t>
            </w:r>
          </w:p>
          <w:p w:rsidR="007245BA" w:rsidRPr="005E6061"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5E6061">
              <w:rPr>
                <w:rFonts w:ascii="Arial Narrow" w:eastAsia="Times New Roman" w:hAnsi="Arial Narrow" w:cs="Tahoma"/>
                <w:sz w:val="16"/>
                <w:szCs w:val="16"/>
                <w:lang w:eastAsia="fr-FR"/>
              </w:rPr>
              <w:t>toutes sujétions.</w:t>
            </w:r>
          </w:p>
          <w:p w:rsidR="00F30A78" w:rsidRPr="00F30A78" w:rsidRDefault="007245BA" w:rsidP="00F30A78">
            <w:pPr>
              <w:spacing w:after="0" w:line="240" w:lineRule="auto"/>
              <w:rPr>
                <w:rFonts w:ascii="Arial Narrow" w:eastAsia="Times New Roman" w:hAnsi="Arial Narrow" w:cs="Tahoma"/>
                <w:sz w:val="16"/>
                <w:szCs w:val="16"/>
                <w:lang w:eastAsia="fr-FR"/>
              </w:rPr>
            </w:pPr>
            <w:r w:rsidRPr="005E6061">
              <w:rPr>
                <w:rFonts w:ascii="Arial Narrow" w:eastAsia="Times New Roman" w:hAnsi="Arial Narrow" w:cs="Tahoma"/>
                <w:sz w:val="16"/>
                <w:szCs w:val="16"/>
                <w:lang w:eastAsia="fr-FR"/>
              </w:rPr>
              <w:t>Ce prix s’applique à l’unité, mesuré par métré contradictoire.</w:t>
            </w:r>
          </w:p>
        </w:tc>
        <w:tc>
          <w:tcPr>
            <w:tcW w:w="851" w:type="dxa"/>
            <w:vAlign w:val="center"/>
          </w:tcPr>
          <w:p w:rsidR="007245BA" w:rsidRPr="00B519AF" w:rsidRDefault="00BD3969" w:rsidP="007245BA">
            <w:pPr>
              <w:spacing w:after="0" w:line="240" w:lineRule="auto"/>
              <w:jc w:val="center"/>
              <w:rPr>
                <w:rFonts w:ascii="Arial Narrow" w:eastAsia="Times New Roman" w:hAnsi="Arial Narrow" w:cs="Tahoma"/>
                <w:color w:val="000000"/>
                <w:sz w:val="16"/>
                <w:szCs w:val="16"/>
                <w:lang w:eastAsia="fr-FR"/>
              </w:rPr>
            </w:pPr>
            <w:r>
              <w:rPr>
                <w:rFonts w:ascii="Arial Narrow" w:eastAsia="Times New Roman" w:hAnsi="Arial Narrow" w:cs="Tahoma"/>
                <w:color w:val="000000"/>
                <w:sz w:val="16"/>
                <w:szCs w:val="16"/>
                <w:lang w:eastAsia="fr-FR"/>
              </w:rPr>
              <w:t>U</w:t>
            </w:r>
          </w:p>
        </w:tc>
        <w:tc>
          <w:tcPr>
            <w:tcW w:w="851" w:type="dxa"/>
            <w:vAlign w:val="center"/>
          </w:tcPr>
          <w:p w:rsidR="007245BA" w:rsidRPr="00B519AF" w:rsidRDefault="007245BA" w:rsidP="007245BA">
            <w:pPr>
              <w:spacing w:after="0" w:line="240" w:lineRule="auto"/>
              <w:jc w:val="right"/>
              <w:rPr>
                <w:rFonts w:ascii="Arial Narrow" w:eastAsia="Times New Roman" w:hAnsi="Arial Narrow" w:cs="Tahoma"/>
                <w:sz w:val="16"/>
                <w:szCs w:val="16"/>
                <w:lang w:eastAsia="fr-FR"/>
              </w:rPr>
            </w:pPr>
          </w:p>
        </w:tc>
        <w:tc>
          <w:tcPr>
            <w:tcW w:w="1276" w:type="dxa"/>
            <w:gridSpan w:val="2"/>
          </w:tcPr>
          <w:p w:rsidR="007245BA" w:rsidRPr="00B519AF" w:rsidRDefault="007245BA" w:rsidP="007245BA">
            <w:pPr>
              <w:spacing w:after="0" w:line="240" w:lineRule="auto"/>
              <w:jc w:val="right"/>
              <w:rPr>
                <w:rFonts w:ascii="Arial Narrow" w:eastAsia="Times New Roman" w:hAnsi="Arial Narrow" w:cs="Tahoma"/>
                <w:sz w:val="16"/>
                <w:szCs w:val="16"/>
                <w:lang w:eastAsia="fr-FR"/>
              </w:rPr>
            </w:pPr>
          </w:p>
        </w:tc>
      </w:tr>
      <w:tr w:rsidR="00F30A78" w:rsidRPr="00B519AF" w:rsidTr="007245BA">
        <w:trPr>
          <w:trHeight w:val="284"/>
        </w:trPr>
        <w:tc>
          <w:tcPr>
            <w:tcW w:w="921" w:type="dxa"/>
            <w:vAlign w:val="center"/>
          </w:tcPr>
          <w:p w:rsidR="00F30A78" w:rsidRPr="00B519AF" w:rsidRDefault="00F30A78" w:rsidP="007245BA">
            <w:pPr>
              <w:spacing w:after="0" w:line="240" w:lineRule="auto"/>
              <w:jc w:val="center"/>
              <w:rPr>
                <w:rFonts w:ascii="Arial Narrow" w:eastAsia="Times New Roman" w:hAnsi="Arial Narrow" w:cs="Tahoma"/>
                <w:color w:val="000000"/>
                <w:sz w:val="16"/>
                <w:szCs w:val="16"/>
                <w:lang w:eastAsia="fr-FR"/>
              </w:rPr>
            </w:pPr>
            <w:r w:rsidRPr="00F30A78">
              <w:rPr>
                <w:rFonts w:ascii="Arial Narrow" w:eastAsia="Times New Roman" w:hAnsi="Arial Narrow" w:cs="Tahoma"/>
                <w:color w:val="000000"/>
                <w:sz w:val="16"/>
                <w:szCs w:val="16"/>
                <w:lang w:eastAsia="fr-FR"/>
              </w:rPr>
              <w:t>806</w:t>
            </w:r>
          </w:p>
        </w:tc>
        <w:tc>
          <w:tcPr>
            <w:tcW w:w="5952" w:type="dxa"/>
            <w:vAlign w:val="center"/>
          </w:tcPr>
          <w:p w:rsidR="00F30A78" w:rsidRPr="00F30A78" w:rsidRDefault="00F30A78" w:rsidP="00F30A78">
            <w:pPr>
              <w:spacing w:after="0" w:line="240" w:lineRule="auto"/>
              <w:rPr>
                <w:rFonts w:ascii="Arial Narrow" w:eastAsia="Times New Roman" w:hAnsi="Arial Narrow" w:cs="Tahoma"/>
                <w:b/>
                <w:sz w:val="16"/>
                <w:szCs w:val="16"/>
                <w:lang w:eastAsia="fr-FR"/>
              </w:rPr>
            </w:pPr>
            <w:r w:rsidRPr="00F30A78">
              <w:rPr>
                <w:rFonts w:ascii="Arial Narrow" w:eastAsia="Times New Roman" w:hAnsi="Arial Narrow" w:cs="Tahoma"/>
                <w:b/>
                <w:color w:val="000000"/>
                <w:sz w:val="16"/>
                <w:szCs w:val="16"/>
                <w:lang w:eastAsia="fr-FR"/>
              </w:rPr>
              <w:t>Interrupteurs simple allumage va-et-vient </w:t>
            </w:r>
          </w:p>
          <w:p w:rsidR="00F30A78" w:rsidRPr="005E6061" w:rsidRDefault="00F30A78" w:rsidP="00F30A78">
            <w:pPr>
              <w:spacing w:after="0" w:line="240" w:lineRule="auto"/>
              <w:jc w:val="both"/>
              <w:rPr>
                <w:rFonts w:ascii="Arial Narrow" w:eastAsia="Times New Roman" w:hAnsi="Arial Narrow" w:cs="Tahoma"/>
                <w:sz w:val="16"/>
                <w:szCs w:val="16"/>
                <w:lang w:eastAsia="fr-FR"/>
              </w:rPr>
            </w:pPr>
            <w:r w:rsidRPr="005E6061">
              <w:rPr>
                <w:rFonts w:ascii="Arial Narrow" w:eastAsia="Times New Roman" w:hAnsi="Arial Narrow" w:cs="Tahoma"/>
                <w:sz w:val="16"/>
                <w:szCs w:val="16"/>
                <w:lang w:eastAsia="fr-FR"/>
              </w:rPr>
              <w:t>Ce prix rémunère l’ensemble (Ens), mesuré par métré contradictoire, la fourniture et la pose des interrupteurs  et prises de courants conformément au CCTP, et sur la base des plans et notes de calculs approuvés par l’Ingénieur du Marché.</w:t>
            </w:r>
          </w:p>
          <w:p w:rsidR="00F30A78" w:rsidRPr="005E6061" w:rsidRDefault="00F30A78" w:rsidP="00F30A78">
            <w:pPr>
              <w:spacing w:after="0" w:line="240" w:lineRule="auto"/>
              <w:jc w:val="both"/>
              <w:rPr>
                <w:rFonts w:ascii="Arial Narrow" w:eastAsia="Times New Roman" w:hAnsi="Arial Narrow" w:cs="Tahoma"/>
                <w:sz w:val="16"/>
                <w:szCs w:val="16"/>
                <w:lang w:eastAsia="fr-FR"/>
              </w:rPr>
            </w:pPr>
            <w:r w:rsidRPr="005E6061">
              <w:rPr>
                <w:rFonts w:ascii="Arial Narrow" w:eastAsia="Times New Roman" w:hAnsi="Arial Narrow" w:cs="Tahoma"/>
                <w:sz w:val="16"/>
                <w:szCs w:val="16"/>
                <w:lang w:eastAsia="fr-FR"/>
              </w:rPr>
              <w:t>Il comprend notamment :</w:t>
            </w:r>
          </w:p>
          <w:p w:rsidR="00F30A78" w:rsidRPr="005E6061" w:rsidRDefault="00F30A78" w:rsidP="00F30A78">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5E6061">
              <w:rPr>
                <w:rFonts w:ascii="Arial Narrow" w:eastAsia="Times New Roman" w:hAnsi="Arial Narrow" w:cs="Tahoma"/>
                <w:sz w:val="16"/>
                <w:szCs w:val="16"/>
                <w:lang w:eastAsia="fr-FR"/>
              </w:rPr>
              <w:t>la fourniture des interrupteurs  et prises suivant le CCTP ;</w:t>
            </w:r>
          </w:p>
          <w:p w:rsidR="00F30A78" w:rsidRPr="005E6061" w:rsidRDefault="00F30A78" w:rsidP="00F30A78">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5E6061">
              <w:rPr>
                <w:rFonts w:ascii="Arial Narrow" w:eastAsia="Times New Roman" w:hAnsi="Arial Narrow" w:cs="Tahoma"/>
                <w:sz w:val="16"/>
                <w:szCs w:val="16"/>
                <w:lang w:eastAsia="fr-FR"/>
              </w:rPr>
              <w:t>la pose ;</w:t>
            </w:r>
          </w:p>
          <w:p w:rsidR="00F30A78" w:rsidRPr="005E6061" w:rsidRDefault="00F30A78" w:rsidP="00F30A78">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5E6061">
              <w:rPr>
                <w:rFonts w:ascii="Arial Narrow" w:eastAsia="Times New Roman" w:hAnsi="Arial Narrow" w:cs="Tahoma"/>
                <w:sz w:val="16"/>
                <w:szCs w:val="16"/>
                <w:lang w:eastAsia="fr-FR"/>
              </w:rPr>
              <w:t>toutes sujétions.</w:t>
            </w:r>
          </w:p>
          <w:p w:rsidR="00F30A78" w:rsidRPr="00F30A78" w:rsidRDefault="00F30A78" w:rsidP="00F30A78">
            <w:pPr>
              <w:spacing w:after="0" w:line="240" w:lineRule="auto"/>
              <w:rPr>
                <w:rFonts w:ascii="Arial Narrow" w:eastAsia="Times New Roman" w:hAnsi="Arial Narrow" w:cs="Tahoma"/>
                <w:color w:val="000000"/>
                <w:sz w:val="16"/>
                <w:szCs w:val="16"/>
                <w:lang w:eastAsia="fr-FR"/>
              </w:rPr>
            </w:pPr>
            <w:r w:rsidRPr="005E6061">
              <w:rPr>
                <w:rFonts w:ascii="Arial Narrow" w:eastAsia="Times New Roman" w:hAnsi="Arial Narrow" w:cs="Tahoma"/>
                <w:sz w:val="16"/>
                <w:szCs w:val="16"/>
                <w:lang w:eastAsia="fr-FR"/>
              </w:rPr>
              <w:t>Ce prix s’applique à l’unité, mesuré par métré contradictoire</w:t>
            </w:r>
          </w:p>
        </w:tc>
        <w:tc>
          <w:tcPr>
            <w:tcW w:w="851" w:type="dxa"/>
            <w:vAlign w:val="center"/>
          </w:tcPr>
          <w:p w:rsidR="00F30A78" w:rsidRDefault="00BD3969" w:rsidP="007245BA">
            <w:pPr>
              <w:spacing w:after="0" w:line="240" w:lineRule="auto"/>
              <w:jc w:val="center"/>
              <w:rPr>
                <w:rFonts w:ascii="Arial Narrow" w:eastAsia="Times New Roman" w:hAnsi="Arial Narrow" w:cs="Tahoma"/>
                <w:color w:val="000000"/>
                <w:sz w:val="16"/>
                <w:szCs w:val="16"/>
                <w:lang w:eastAsia="fr-FR"/>
              </w:rPr>
            </w:pPr>
            <w:r>
              <w:rPr>
                <w:rFonts w:ascii="Arial Narrow" w:eastAsia="Times New Roman" w:hAnsi="Arial Narrow" w:cs="Tahoma"/>
                <w:color w:val="000000"/>
                <w:sz w:val="16"/>
                <w:szCs w:val="16"/>
                <w:lang w:eastAsia="fr-FR"/>
              </w:rPr>
              <w:t>U</w:t>
            </w:r>
          </w:p>
        </w:tc>
        <w:tc>
          <w:tcPr>
            <w:tcW w:w="851" w:type="dxa"/>
            <w:vAlign w:val="center"/>
          </w:tcPr>
          <w:p w:rsidR="00F30A78" w:rsidRPr="00B519AF" w:rsidRDefault="00F30A78" w:rsidP="007245BA">
            <w:pPr>
              <w:spacing w:after="0" w:line="240" w:lineRule="auto"/>
              <w:jc w:val="right"/>
              <w:rPr>
                <w:rFonts w:ascii="Arial Narrow" w:eastAsia="Times New Roman" w:hAnsi="Arial Narrow" w:cs="Tahoma"/>
                <w:sz w:val="16"/>
                <w:szCs w:val="16"/>
                <w:lang w:eastAsia="fr-FR"/>
              </w:rPr>
            </w:pPr>
          </w:p>
        </w:tc>
        <w:tc>
          <w:tcPr>
            <w:tcW w:w="1276" w:type="dxa"/>
            <w:gridSpan w:val="2"/>
          </w:tcPr>
          <w:p w:rsidR="00F30A78" w:rsidRPr="00B519AF" w:rsidRDefault="00F30A78" w:rsidP="007245BA">
            <w:pPr>
              <w:spacing w:after="0" w:line="240" w:lineRule="auto"/>
              <w:jc w:val="right"/>
              <w:rPr>
                <w:rFonts w:ascii="Arial Narrow" w:eastAsia="Times New Roman" w:hAnsi="Arial Narrow" w:cs="Tahoma"/>
                <w:sz w:val="16"/>
                <w:szCs w:val="16"/>
                <w:lang w:eastAsia="fr-FR"/>
              </w:rPr>
            </w:pPr>
          </w:p>
        </w:tc>
      </w:tr>
      <w:tr w:rsidR="00F30A78" w:rsidRPr="00B519AF" w:rsidTr="007245BA">
        <w:trPr>
          <w:trHeight w:val="284"/>
        </w:trPr>
        <w:tc>
          <w:tcPr>
            <w:tcW w:w="921" w:type="dxa"/>
            <w:vAlign w:val="center"/>
          </w:tcPr>
          <w:p w:rsidR="00F30A78" w:rsidRPr="00F30A78" w:rsidRDefault="00F30A78" w:rsidP="007245BA">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80</w:t>
            </w:r>
            <w:r>
              <w:rPr>
                <w:rFonts w:ascii="Arial Narrow" w:eastAsia="Times New Roman" w:hAnsi="Arial Narrow" w:cs="Tahoma"/>
                <w:color w:val="000000"/>
                <w:sz w:val="16"/>
                <w:szCs w:val="16"/>
                <w:lang w:eastAsia="fr-FR"/>
              </w:rPr>
              <w:t>7</w:t>
            </w:r>
          </w:p>
        </w:tc>
        <w:tc>
          <w:tcPr>
            <w:tcW w:w="5952" w:type="dxa"/>
            <w:vAlign w:val="center"/>
          </w:tcPr>
          <w:p w:rsidR="00F30A78" w:rsidRPr="00F30A78" w:rsidRDefault="00F30A78" w:rsidP="00F30A78">
            <w:pPr>
              <w:spacing w:after="0" w:line="240" w:lineRule="auto"/>
              <w:rPr>
                <w:rFonts w:ascii="Arial Narrow" w:eastAsia="Times New Roman" w:hAnsi="Arial Narrow" w:cs="Tahoma"/>
                <w:b/>
                <w:color w:val="000000"/>
                <w:sz w:val="16"/>
                <w:szCs w:val="16"/>
                <w:lang w:eastAsia="fr-FR"/>
              </w:rPr>
            </w:pPr>
            <w:r w:rsidRPr="00F30A78">
              <w:rPr>
                <w:rFonts w:ascii="Arial Narrow" w:eastAsia="Times New Roman" w:hAnsi="Arial Narrow" w:cs="Tahoma"/>
                <w:b/>
                <w:color w:val="000000"/>
                <w:sz w:val="16"/>
                <w:szCs w:val="16"/>
                <w:lang w:eastAsia="fr-FR"/>
              </w:rPr>
              <w:t>Prise de courant 2P+T/16A</w:t>
            </w:r>
          </w:p>
          <w:p w:rsidR="00F30A78" w:rsidRPr="005E6061" w:rsidRDefault="00F30A78" w:rsidP="00F30A78">
            <w:pPr>
              <w:spacing w:after="0" w:line="240" w:lineRule="auto"/>
              <w:jc w:val="both"/>
              <w:rPr>
                <w:rFonts w:ascii="Arial Narrow" w:eastAsia="Times New Roman" w:hAnsi="Arial Narrow" w:cs="Tahoma"/>
                <w:sz w:val="16"/>
                <w:szCs w:val="16"/>
                <w:lang w:eastAsia="fr-FR"/>
              </w:rPr>
            </w:pPr>
            <w:r w:rsidRPr="005E6061">
              <w:rPr>
                <w:rFonts w:ascii="Arial Narrow" w:eastAsia="Times New Roman" w:hAnsi="Arial Narrow" w:cs="Tahoma"/>
                <w:sz w:val="16"/>
                <w:szCs w:val="16"/>
                <w:lang w:eastAsia="fr-FR"/>
              </w:rPr>
              <w:t>Ce</w:t>
            </w:r>
            <w:r w:rsidR="00BD3969">
              <w:rPr>
                <w:rFonts w:ascii="Arial Narrow" w:eastAsia="Times New Roman" w:hAnsi="Arial Narrow" w:cs="Tahoma"/>
                <w:sz w:val="16"/>
                <w:szCs w:val="16"/>
                <w:lang w:eastAsia="fr-FR"/>
              </w:rPr>
              <w:t xml:space="preserve"> prix rémunère à l’unité, </w:t>
            </w:r>
            <w:r w:rsidRPr="005E6061">
              <w:rPr>
                <w:rFonts w:ascii="Arial Narrow" w:eastAsia="Times New Roman" w:hAnsi="Arial Narrow" w:cs="Tahoma"/>
                <w:sz w:val="16"/>
                <w:szCs w:val="16"/>
                <w:lang w:eastAsia="fr-FR"/>
              </w:rPr>
              <w:t xml:space="preserve">mesuré par métré contradictoire, la fourniture </w:t>
            </w:r>
            <w:r w:rsidR="00BD3969">
              <w:rPr>
                <w:rFonts w:ascii="Arial Narrow" w:eastAsia="Times New Roman" w:hAnsi="Arial Narrow" w:cs="Tahoma"/>
                <w:sz w:val="16"/>
                <w:szCs w:val="16"/>
                <w:lang w:eastAsia="fr-FR"/>
              </w:rPr>
              <w:t>et la pose des</w:t>
            </w:r>
            <w:r w:rsidRPr="005E6061">
              <w:rPr>
                <w:rFonts w:ascii="Arial Narrow" w:eastAsia="Times New Roman" w:hAnsi="Arial Narrow" w:cs="Tahoma"/>
                <w:sz w:val="16"/>
                <w:szCs w:val="16"/>
                <w:lang w:eastAsia="fr-FR"/>
              </w:rPr>
              <w:t xml:space="preserve"> prises de courants conformément au CCTP, et sur la base des plans et notes de calculs approuvés par l’Ingénieur du Marché.</w:t>
            </w:r>
          </w:p>
          <w:p w:rsidR="00F30A78" w:rsidRPr="005E6061" w:rsidRDefault="00F30A78" w:rsidP="00F30A78">
            <w:pPr>
              <w:spacing w:after="0" w:line="240" w:lineRule="auto"/>
              <w:jc w:val="both"/>
              <w:rPr>
                <w:rFonts w:ascii="Arial Narrow" w:eastAsia="Times New Roman" w:hAnsi="Arial Narrow" w:cs="Tahoma"/>
                <w:sz w:val="16"/>
                <w:szCs w:val="16"/>
                <w:lang w:eastAsia="fr-FR"/>
              </w:rPr>
            </w:pPr>
            <w:r w:rsidRPr="005E6061">
              <w:rPr>
                <w:rFonts w:ascii="Arial Narrow" w:eastAsia="Times New Roman" w:hAnsi="Arial Narrow" w:cs="Tahoma"/>
                <w:sz w:val="16"/>
                <w:szCs w:val="16"/>
                <w:lang w:eastAsia="fr-FR"/>
              </w:rPr>
              <w:t>Il comprend notamment :</w:t>
            </w:r>
          </w:p>
          <w:p w:rsidR="00F30A78" w:rsidRPr="005E6061" w:rsidRDefault="00F30A78" w:rsidP="00F30A78">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5E6061">
              <w:rPr>
                <w:rFonts w:ascii="Arial Narrow" w:eastAsia="Times New Roman" w:hAnsi="Arial Narrow" w:cs="Tahoma"/>
                <w:sz w:val="16"/>
                <w:szCs w:val="16"/>
                <w:lang w:eastAsia="fr-FR"/>
              </w:rPr>
              <w:t xml:space="preserve">la fourniture des prises </w:t>
            </w:r>
            <w:r w:rsidR="00BD3969">
              <w:rPr>
                <w:rFonts w:ascii="Arial Narrow" w:eastAsia="Times New Roman" w:hAnsi="Arial Narrow" w:cs="Tahoma"/>
                <w:sz w:val="16"/>
                <w:szCs w:val="16"/>
                <w:lang w:eastAsia="fr-FR"/>
              </w:rPr>
              <w:t xml:space="preserve">de courant </w:t>
            </w:r>
            <w:r w:rsidRPr="005E6061">
              <w:rPr>
                <w:rFonts w:ascii="Arial Narrow" w:eastAsia="Times New Roman" w:hAnsi="Arial Narrow" w:cs="Tahoma"/>
                <w:sz w:val="16"/>
                <w:szCs w:val="16"/>
                <w:lang w:eastAsia="fr-FR"/>
              </w:rPr>
              <w:t>suivant le CCTP ;</w:t>
            </w:r>
          </w:p>
          <w:p w:rsidR="00F30A78" w:rsidRPr="005E6061" w:rsidRDefault="00F30A78" w:rsidP="00F30A78">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5E6061">
              <w:rPr>
                <w:rFonts w:ascii="Arial Narrow" w:eastAsia="Times New Roman" w:hAnsi="Arial Narrow" w:cs="Tahoma"/>
                <w:sz w:val="16"/>
                <w:szCs w:val="16"/>
                <w:lang w:eastAsia="fr-FR"/>
              </w:rPr>
              <w:t>la pose ;</w:t>
            </w:r>
          </w:p>
          <w:p w:rsidR="00F30A78" w:rsidRPr="005E6061" w:rsidRDefault="00F30A78" w:rsidP="00F30A78">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5E6061">
              <w:rPr>
                <w:rFonts w:ascii="Arial Narrow" w:eastAsia="Times New Roman" w:hAnsi="Arial Narrow" w:cs="Tahoma"/>
                <w:sz w:val="16"/>
                <w:szCs w:val="16"/>
                <w:lang w:eastAsia="fr-FR"/>
              </w:rPr>
              <w:t>toutes sujétions.</w:t>
            </w:r>
          </w:p>
          <w:p w:rsidR="00F30A78" w:rsidRPr="00F30A78" w:rsidRDefault="00F30A78" w:rsidP="00F30A78">
            <w:pPr>
              <w:spacing w:after="0" w:line="240" w:lineRule="auto"/>
              <w:rPr>
                <w:rFonts w:ascii="Arial Narrow" w:eastAsia="Times New Roman" w:hAnsi="Arial Narrow" w:cs="Tahoma"/>
                <w:b/>
                <w:color w:val="000000"/>
                <w:sz w:val="16"/>
                <w:szCs w:val="16"/>
                <w:lang w:eastAsia="fr-FR"/>
              </w:rPr>
            </w:pPr>
            <w:r w:rsidRPr="005E6061">
              <w:rPr>
                <w:rFonts w:ascii="Arial Narrow" w:eastAsia="Times New Roman" w:hAnsi="Arial Narrow" w:cs="Tahoma"/>
                <w:sz w:val="16"/>
                <w:szCs w:val="16"/>
                <w:lang w:eastAsia="fr-FR"/>
              </w:rPr>
              <w:t>Ce prix s’applique à l’unité, mesuré par métré contradictoire.</w:t>
            </w:r>
          </w:p>
        </w:tc>
        <w:tc>
          <w:tcPr>
            <w:tcW w:w="851" w:type="dxa"/>
            <w:vAlign w:val="center"/>
          </w:tcPr>
          <w:p w:rsidR="00F30A78" w:rsidRDefault="00BD3969" w:rsidP="007245BA">
            <w:pPr>
              <w:spacing w:after="0" w:line="240" w:lineRule="auto"/>
              <w:jc w:val="center"/>
              <w:rPr>
                <w:rFonts w:ascii="Arial Narrow" w:eastAsia="Times New Roman" w:hAnsi="Arial Narrow" w:cs="Tahoma"/>
                <w:color w:val="000000"/>
                <w:sz w:val="16"/>
                <w:szCs w:val="16"/>
                <w:lang w:eastAsia="fr-FR"/>
              </w:rPr>
            </w:pPr>
            <w:r>
              <w:rPr>
                <w:rFonts w:ascii="Arial Narrow" w:eastAsia="Times New Roman" w:hAnsi="Arial Narrow" w:cs="Tahoma"/>
                <w:color w:val="000000"/>
                <w:sz w:val="16"/>
                <w:szCs w:val="16"/>
                <w:lang w:eastAsia="fr-FR"/>
              </w:rPr>
              <w:t>U</w:t>
            </w:r>
          </w:p>
        </w:tc>
        <w:tc>
          <w:tcPr>
            <w:tcW w:w="851" w:type="dxa"/>
            <w:vAlign w:val="center"/>
          </w:tcPr>
          <w:p w:rsidR="00F30A78" w:rsidRPr="00B519AF" w:rsidRDefault="00F30A78" w:rsidP="007245BA">
            <w:pPr>
              <w:spacing w:after="0" w:line="240" w:lineRule="auto"/>
              <w:jc w:val="right"/>
              <w:rPr>
                <w:rFonts w:ascii="Arial Narrow" w:eastAsia="Times New Roman" w:hAnsi="Arial Narrow" w:cs="Tahoma"/>
                <w:sz w:val="16"/>
                <w:szCs w:val="16"/>
                <w:lang w:eastAsia="fr-FR"/>
              </w:rPr>
            </w:pPr>
          </w:p>
        </w:tc>
        <w:tc>
          <w:tcPr>
            <w:tcW w:w="1276" w:type="dxa"/>
            <w:gridSpan w:val="2"/>
          </w:tcPr>
          <w:p w:rsidR="00F30A78" w:rsidRPr="00B519AF" w:rsidRDefault="00F30A78" w:rsidP="007245BA">
            <w:pPr>
              <w:spacing w:after="0" w:line="240" w:lineRule="auto"/>
              <w:jc w:val="right"/>
              <w:rPr>
                <w:rFonts w:ascii="Arial Narrow" w:eastAsia="Times New Roman" w:hAnsi="Arial Narrow" w:cs="Tahoma"/>
                <w:sz w:val="16"/>
                <w:szCs w:val="16"/>
                <w:lang w:eastAsia="fr-FR"/>
              </w:rPr>
            </w:pPr>
          </w:p>
        </w:tc>
      </w:tr>
      <w:tr w:rsidR="007245BA" w:rsidRPr="00B519AF" w:rsidTr="007245BA">
        <w:trPr>
          <w:trHeight w:val="284"/>
        </w:trPr>
        <w:tc>
          <w:tcPr>
            <w:tcW w:w="921" w:type="dxa"/>
            <w:vAlign w:val="center"/>
          </w:tcPr>
          <w:p w:rsidR="007245BA" w:rsidRPr="00B519AF" w:rsidRDefault="00F30A78" w:rsidP="00F30A78">
            <w:pPr>
              <w:spacing w:after="0" w:line="240" w:lineRule="auto"/>
              <w:jc w:val="center"/>
              <w:rPr>
                <w:rFonts w:ascii="Arial Narrow" w:eastAsia="Times New Roman" w:hAnsi="Arial Narrow" w:cs="Tahoma"/>
                <w:color w:val="000000"/>
                <w:sz w:val="16"/>
                <w:szCs w:val="16"/>
                <w:lang w:eastAsia="fr-FR"/>
              </w:rPr>
            </w:pPr>
            <w:r>
              <w:rPr>
                <w:rFonts w:ascii="Arial Narrow" w:eastAsia="Times New Roman" w:hAnsi="Arial Narrow" w:cs="Tahoma"/>
                <w:color w:val="000000"/>
                <w:sz w:val="16"/>
                <w:szCs w:val="16"/>
                <w:lang w:eastAsia="fr-FR"/>
              </w:rPr>
              <w:t>808</w:t>
            </w:r>
          </w:p>
        </w:tc>
        <w:tc>
          <w:tcPr>
            <w:tcW w:w="5952" w:type="dxa"/>
            <w:vAlign w:val="center"/>
          </w:tcPr>
          <w:p w:rsidR="007245BA" w:rsidRPr="00D24880" w:rsidRDefault="007245BA" w:rsidP="007245BA">
            <w:pPr>
              <w:spacing w:after="0" w:line="240" w:lineRule="auto"/>
              <w:rPr>
                <w:rFonts w:ascii="Arial Narrow" w:eastAsia="Times New Roman" w:hAnsi="Arial Narrow" w:cs="Tahoma"/>
                <w:b/>
                <w:color w:val="000000"/>
                <w:sz w:val="16"/>
                <w:szCs w:val="16"/>
                <w:lang w:eastAsia="fr-FR"/>
              </w:rPr>
            </w:pPr>
            <w:r w:rsidRPr="00D24880">
              <w:rPr>
                <w:rFonts w:ascii="Arial Narrow" w:eastAsia="Times New Roman" w:hAnsi="Arial Narrow" w:cs="Tahoma"/>
                <w:b/>
                <w:color w:val="000000"/>
                <w:sz w:val="16"/>
                <w:szCs w:val="16"/>
                <w:lang w:eastAsia="fr-FR"/>
              </w:rPr>
              <w:t>Attaches, dominos boites de dérivations toutes sujétions de sécurités et raccordement avec le réseau existant dans l’établissement</w:t>
            </w:r>
          </w:p>
          <w:p w:rsidR="007245BA" w:rsidRPr="005E6061" w:rsidRDefault="007245BA" w:rsidP="007245BA">
            <w:pPr>
              <w:spacing w:after="0" w:line="240" w:lineRule="auto"/>
              <w:jc w:val="both"/>
              <w:rPr>
                <w:rFonts w:ascii="Arial Narrow" w:eastAsia="Times New Roman" w:hAnsi="Arial Narrow" w:cs="Tahoma"/>
                <w:sz w:val="16"/>
                <w:szCs w:val="16"/>
                <w:lang w:eastAsia="fr-FR"/>
              </w:rPr>
            </w:pPr>
            <w:r w:rsidRPr="005E6061">
              <w:rPr>
                <w:rFonts w:ascii="Arial Narrow" w:eastAsia="Times New Roman" w:hAnsi="Arial Narrow" w:cs="Tahoma"/>
                <w:sz w:val="16"/>
                <w:szCs w:val="16"/>
                <w:lang w:eastAsia="fr-FR"/>
              </w:rPr>
              <w:t>Ce prix rémunère l’ensemble des accessoires (Ens), mesuré par métré contradictoire, la fourniture et la pose des accessoires nécessaires à la mise en place des installations électriques conformément au CCTP et sur la base des plans et notes de calculs approuvés par l’Ingénieur du Marché.</w:t>
            </w:r>
          </w:p>
          <w:p w:rsidR="007245BA" w:rsidRPr="005E6061" w:rsidRDefault="007245BA" w:rsidP="007245BA">
            <w:pPr>
              <w:spacing w:after="0" w:line="240" w:lineRule="auto"/>
              <w:jc w:val="both"/>
              <w:rPr>
                <w:rFonts w:ascii="Arial Narrow" w:eastAsia="Times New Roman" w:hAnsi="Arial Narrow" w:cs="Tahoma"/>
                <w:sz w:val="16"/>
                <w:szCs w:val="16"/>
                <w:lang w:eastAsia="fr-FR"/>
              </w:rPr>
            </w:pPr>
            <w:r w:rsidRPr="005E6061">
              <w:rPr>
                <w:rFonts w:ascii="Arial Narrow" w:eastAsia="Times New Roman" w:hAnsi="Arial Narrow" w:cs="Tahoma"/>
                <w:sz w:val="16"/>
                <w:szCs w:val="16"/>
                <w:lang w:eastAsia="fr-FR"/>
              </w:rPr>
              <w:t>Ces accessoires comprennent :</w:t>
            </w:r>
          </w:p>
          <w:p w:rsidR="007245BA" w:rsidRPr="005E6061"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5E6061">
              <w:rPr>
                <w:rFonts w:ascii="Arial Narrow" w:eastAsia="Times New Roman" w:hAnsi="Arial Narrow" w:cs="Tahoma"/>
                <w:sz w:val="16"/>
                <w:szCs w:val="16"/>
                <w:lang w:eastAsia="fr-FR"/>
              </w:rPr>
              <w:t>les dominos ;</w:t>
            </w:r>
          </w:p>
          <w:p w:rsidR="007245BA" w:rsidRPr="005E6061"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5E6061">
              <w:rPr>
                <w:rFonts w:ascii="Arial Narrow" w:eastAsia="Times New Roman" w:hAnsi="Arial Narrow" w:cs="Tahoma"/>
                <w:sz w:val="16"/>
                <w:szCs w:val="16"/>
                <w:lang w:eastAsia="fr-FR"/>
              </w:rPr>
              <w:t>les boitiers;</w:t>
            </w:r>
          </w:p>
          <w:p w:rsidR="007245BA" w:rsidRPr="005E6061"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5E6061">
              <w:rPr>
                <w:rFonts w:ascii="Arial Narrow" w:eastAsia="Times New Roman" w:hAnsi="Arial Narrow" w:cs="Tahoma"/>
                <w:sz w:val="16"/>
                <w:szCs w:val="16"/>
                <w:lang w:eastAsia="fr-FR"/>
              </w:rPr>
              <w:t>les dérivations</w:t>
            </w:r>
          </w:p>
          <w:p w:rsidR="007245BA" w:rsidRPr="005E6061"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5E6061">
              <w:rPr>
                <w:rFonts w:ascii="Arial Narrow" w:eastAsia="Times New Roman" w:hAnsi="Arial Narrow" w:cs="Tahoma"/>
                <w:sz w:val="16"/>
                <w:szCs w:val="16"/>
                <w:lang w:eastAsia="fr-FR"/>
              </w:rPr>
              <w:t>la pose ;</w:t>
            </w:r>
          </w:p>
          <w:p w:rsidR="007245BA" w:rsidRPr="005E6061"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5E6061">
              <w:rPr>
                <w:rFonts w:ascii="Arial Narrow" w:eastAsia="Times New Roman" w:hAnsi="Arial Narrow" w:cs="Tahoma"/>
                <w:sz w:val="16"/>
                <w:szCs w:val="16"/>
                <w:lang w:eastAsia="fr-FR"/>
              </w:rPr>
              <w:t>toutes sujétions raccordement, le cas échéant, au réseau</w:t>
            </w:r>
            <w:r>
              <w:rPr>
                <w:rFonts w:ascii="Arial Narrow" w:eastAsia="Times New Roman" w:hAnsi="Arial Narrow" w:cs="Tahoma"/>
                <w:sz w:val="16"/>
                <w:szCs w:val="16"/>
                <w:lang w:eastAsia="fr-FR"/>
              </w:rPr>
              <w:t xml:space="preserve"> existant dans l’Etablissement.</w:t>
            </w:r>
          </w:p>
          <w:p w:rsidR="007245BA" w:rsidRPr="00B519AF" w:rsidRDefault="007245BA" w:rsidP="007245BA">
            <w:pPr>
              <w:spacing w:after="0" w:line="240" w:lineRule="auto"/>
              <w:rPr>
                <w:rFonts w:ascii="Arial Narrow" w:eastAsia="Times New Roman" w:hAnsi="Arial Narrow" w:cs="Tahoma"/>
                <w:color w:val="000000"/>
                <w:sz w:val="16"/>
                <w:szCs w:val="16"/>
                <w:lang w:eastAsia="fr-FR"/>
              </w:rPr>
            </w:pPr>
            <w:r w:rsidRPr="005E6061">
              <w:rPr>
                <w:rFonts w:ascii="Arial Narrow" w:eastAsia="Times New Roman" w:hAnsi="Arial Narrow" w:cs="Tahoma"/>
                <w:sz w:val="16"/>
                <w:szCs w:val="16"/>
                <w:lang w:eastAsia="fr-FR"/>
              </w:rPr>
              <w:t>Ce prix s’applique à l’ensemble des accessoires posés, mesuré par métré contradictoire.</w:t>
            </w:r>
          </w:p>
        </w:tc>
        <w:tc>
          <w:tcPr>
            <w:tcW w:w="851" w:type="dxa"/>
            <w:vAlign w:val="center"/>
          </w:tcPr>
          <w:p w:rsidR="007245BA" w:rsidRPr="00B519AF" w:rsidRDefault="007245BA" w:rsidP="007245BA">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Ens</w:t>
            </w:r>
          </w:p>
        </w:tc>
        <w:tc>
          <w:tcPr>
            <w:tcW w:w="851" w:type="dxa"/>
            <w:vAlign w:val="center"/>
          </w:tcPr>
          <w:p w:rsidR="007245BA" w:rsidRPr="00B519AF" w:rsidRDefault="007245BA" w:rsidP="007245BA">
            <w:pPr>
              <w:spacing w:after="0" w:line="240" w:lineRule="auto"/>
              <w:jc w:val="right"/>
              <w:rPr>
                <w:rFonts w:ascii="Arial Narrow" w:eastAsia="Times New Roman" w:hAnsi="Arial Narrow" w:cs="Tahoma"/>
                <w:sz w:val="16"/>
                <w:szCs w:val="16"/>
                <w:lang w:eastAsia="fr-FR"/>
              </w:rPr>
            </w:pPr>
          </w:p>
        </w:tc>
        <w:tc>
          <w:tcPr>
            <w:tcW w:w="1276" w:type="dxa"/>
            <w:gridSpan w:val="2"/>
          </w:tcPr>
          <w:p w:rsidR="007245BA" w:rsidRPr="00B519AF" w:rsidRDefault="007245BA" w:rsidP="007245BA">
            <w:pPr>
              <w:spacing w:after="0" w:line="240" w:lineRule="auto"/>
              <w:jc w:val="right"/>
              <w:rPr>
                <w:rFonts w:ascii="Arial Narrow" w:eastAsia="Times New Roman" w:hAnsi="Arial Narrow" w:cs="Tahoma"/>
                <w:sz w:val="16"/>
                <w:szCs w:val="16"/>
                <w:lang w:eastAsia="fr-FR"/>
              </w:rPr>
            </w:pPr>
          </w:p>
        </w:tc>
      </w:tr>
      <w:tr w:rsidR="007245BA" w:rsidRPr="00B519AF" w:rsidTr="007245BA">
        <w:trPr>
          <w:trHeight w:val="1421"/>
        </w:trPr>
        <w:tc>
          <w:tcPr>
            <w:tcW w:w="9851" w:type="dxa"/>
            <w:gridSpan w:val="6"/>
            <w:vAlign w:val="center"/>
          </w:tcPr>
          <w:p w:rsidR="007245BA" w:rsidRPr="00B519AF" w:rsidRDefault="007245BA" w:rsidP="007245BA">
            <w:pPr>
              <w:spacing w:after="0" w:line="240" w:lineRule="auto"/>
              <w:jc w:val="both"/>
              <w:rPr>
                <w:rFonts w:ascii="Arial Narrow" w:eastAsia="Times New Roman" w:hAnsi="Arial Narrow" w:cs="Tahoma"/>
                <w:b/>
                <w:i/>
                <w:sz w:val="16"/>
                <w:szCs w:val="16"/>
                <w:lang w:eastAsia="fr-FR"/>
              </w:rPr>
            </w:pPr>
            <w:r w:rsidRPr="00B519AF">
              <w:rPr>
                <w:rFonts w:ascii="Arial Narrow" w:eastAsia="Times New Roman" w:hAnsi="Arial Narrow" w:cs="Tahoma"/>
                <w:b/>
                <w:sz w:val="16"/>
                <w:szCs w:val="16"/>
                <w:lang w:eastAsia="fr-FR"/>
              </w:rPr>
              <w:t xml:space="preserve">Lot 900 : </w:t>
            </w:r>
            <w:r w:rsidRPr="00B519AF">
              <w:rPr>
                <w:rFonts w:ascii="Arial Narrow" w:eastAsia="Times New Roman" w:hAnsi="Arial Narrow" w:cs="Tahoma"/>
                <w:b/>
                <w:i/>
                <w:color w:val="000000"/>
                <w:sz w:val="16"/>
                <w:szCs w:val="16"/>
                <w:lang w:eastAsia="fr-FR"/>
              </w:rPr>
              <w:t>PEINTURE</w:t>
            </w:r>
            <w:r w:rsidR="008A6B3E">
              <w:rPr>
                <w:rFonts w:ascii="Arial Narrow" w:eastAsia="Times New Roman" w:hAnsi="Arial Narrow" w:cs="Tahoma"/>
                <w:b/>
                <w:i/>
                <w:color w:val="000000"/>
                <w:sz w:val="16"/>
                <w:szCs w:val="16"/>
                <w:lang w:eastAsia="fr-FR"/>
              </w:rPr>
              <w:t>S TEINTEES USINES</w:t>
            </w:r>
          </w:p>
          <w:p w:rsidR="007245BA" w:rsidRPr="00B519AF" w:rsidRDefault="007245BA" w:rsidP="007245BA">
            <w:pPr>
              <w:spacing w:after="0" w:line="240" w:lineRule="auto"/>
              <w:ind w:left="709"/>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Ce lot 900 rémunère :</w:t>
            </w:r>
          </w:p>
          <w:p w:rsidR="007245BA" w:rsidRPr="00BD3969" w:rsidRDefault="007245BA" w:rsidP="007245BA">
            <w:pPr>
              <w:spacing w:after="0" w:line="240" w:lineRule="auto"/>
              <w:ind w:left="1418"/>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 xml:space="preserve">901 : </w:t>
            </w:r>
            <w:r w:rsidR="00BD3969" w:rsidRPr="00BD3969">
              <w:rPr>
                <w:rFonts w:ascii="Arial Narrow" w:eastAsia="Times New Roman" w:hAnsi="Arial Narrow" w:cs="Tahoma"/>
                <w:sz w:val="16"/>
                <w:szCs w:val="16"/>
                <w:lang w:eastAsia="fr-FR"/>
              </w:rPr>
              <w:t>Fourniture et application de Peinture</w:t>
            </w:r>
            <w:r w:rsidR="008A6B3E">
              <w:rPr>
                <w:rFonts w:ascii="Arial Narrow" w:eastAsia="Times New Roman" w:hAnsi="Arial Narrow" w:cs="Tahoma"/>
                <w:sz w:val="16"/>
                <w:szCs w:val="16"/>
                <w:lang w:eastAsia="fr-FR"/>
              </w:rPr>
              <w:t xml:space="preserve">s teintées usines </w:t>
            </w:r>
            <w:r w:rsidR="00BD3969" w:rsidRPr="00BD3969">
              <w:rPr>
                <w:rFonts w:ascii="Arial Narrow" w:eastAsia="Times New Roman" w:hAnsi="Arial Narrow" w:cs="Tahoma"/>
                <w:sz w:val="16"/>
                <w:szCs w:val="16"/>
                <w:lang w:eastAsia="fr-FR"/>
              </w:rPr>
              <w:t>bicouche sur murs extérieurs Pantex 1300 </w:t>
            </w:r>
            <w:r w:rsidRPr="00BD3969">
              <w:rPr>
                <w:rFonts w:ascii="Arial Narrow" w:eastAsia="Times New Roman" w:hAnsi="Arial Narrow" w:cs="Tahoma"/>
                <w:sz w:val="16"/>
                <w:szCs w:val="16"/>
                <w:lang w:eastAsia="fr-FR"/>
              </w:rPr>
              <w:t>;</w:t>
            </w:r>
          </w:p>
          <w:p w:rsidR="007245BA" w:rsidRPr="00B519AF" w:rsidRDefault="007245BA" w:rsidP="007245BA">
            <w:pPr>
              <w:spacing w:after="0" w:line="240" w:lineRule="auto"/>
              <w:ind w:left="1418"/>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 xml:space="preserve">902 : </w:t>
            </w:r>
            <w:r w:rsidR="00BD3969" w:rsidRPr="00BD3969">
              <w:rPr>
                <w:rFonts w:ascii="Arial Narrow" w:eastAsia="Times New Roman" w:hAnsi="Arial Narrow" w:cs="Tahoma"/>
                <w:sz w:val="16"/>
                <w:szCs w:val="16"/>
                <w:lang w:eastAsia="fr-FR"/>
              </w:rPr>
              <w:t>Fourniture et application de Peinture</w:t>
            </w:r>
            <w:r w:rsidR="008A6B3E">
              <w:rPr>
                <w:rFonts w:ascii="Arial Narrow" w:eastAsia="Times New Roman" w:hAnsi="Arial Narrow" w:cs="Tahoma"/>
                <w:sz w:val="16"/>
                <w:szCs w:val="16"/>
                <w:lang w:eastAsia="fr-FR"/>
              </w:rPr>
              <w:t>s</w:t>
            </w:r>
            <w:r w:rsidR="00BD3969" w:rsidRPr="00BD3969">
              <w:rPr>
                <w:rFonts w:ascii="Arial Narrow" w:eastAsia="Times New Roman" w:hAnsi="Arial Narrow" w:cs="Tahoma"/>
                <w:sz w:val="16"/>
                <w:szCs w:val="16"/>
                <w:lang w:eastAsia="fr-FR"/>
              </w:rPr>
              <w:t xml:space="preserve"> </w:t>
            </w:r>
            <w:r w:rsidR="008A6B3E">
              <w:rPr>
                <w:rFonts w:ascii="Arial Narrow" w:eastAsia="Times New Roman" w:hAnsi="Arial Narrow" w:cs="Tahoma"/>
                <w:sz w:val="16"/>
                <w:szCs w:val="16"/>
                <w:lang w:eastAsia="fr-FR"/>
              </w:rPr>
              <w:t xml:space="preserve">teintées usines </w:t>
            </w:r>
            <w:r w:rsidR="00BD3969" w:rsidRPr="00BD3969">
              <w:rPr>
                <w:rFonts w:ascii="Arial Narrow" w:eastAsia="Times New Roman" w:hAnsi="Arial Narrow" w:cs="Tahoma"/>
                <w:sz w:val="16"/>
                <w:szCs w:val="16"/>
                <w:lang w:eastAsia="fr-FR"/>
              </w:rPr>
              <w:t>bicouche sur murs intérieurs  et plafond en Pantex 800 </w:t>
            </w:r>
            <w:r w:rsidRPr="00BD3969">
              <w:rPr>
                <w:rFonts w:ascii="Arial Narrow" w:eastAsia="Times New Roman" w:hAnsi="Arial Narrow" w:cs="Tahoma"/>
                <w:sz w:val="16"/>
                <w:szCs w:val="16"/>
                <w:lang w:eastAsia="fr-FR"/>
              </w:rPr>
              <w:t>;</w:t>
            </w:r>
          </w:p>
          <w:p w:rsidR="007245BA" w:rsidRPr="00BD3969" w:rsidRDefault="007245BA" w:rsidP="007245BA">
            <w:pPr>
              <w:spacing w:after="0" w:line="240" w:lineRule="auto"/>
              <w:ind w:left="1418"/>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903 :</w:t>
            </w:r>
            <w:r w:rsidR="00BD3969" w:rsidRPr="00BD3969">
              <w:rPr>
                <w:rFonts w:ascii="Arial Narrow" w:eastAsia="Times New Roman" w:hAnsi="Arial Narrow" w:cs="Tahoma"/>
                <w:sz w:val="16"/>
                <w:szCs w:val="16"/>
                <w:lang w:eastAsia="fr-FR"/>
              </w:rPr>
              <w:t xml:space="preserve"> Fourniture et application de Peinture </w:t>
            </w:r>
            <w:r w:rsidR="008A6B3E">
              <w:rPr>
                <w:rFonts w:ascii="Arial Narrow" w:eastAsia="Times New Roman" w:hAnsi="Arial Narrow" w:cs="Tahoma"/>
                <w:sz w:val="16"/>
                <w:szCs w:val="16"/>
                <w:lang w:eastAsia="fr-FR"/>
              </w:rPr>
              <w:t xml:space="preserve">teintées usines </w:t>
            </w:r>
            <w:r w:rsidR="00BD3969" w:rsidRPr="00BD3969">
              <w:rPr>
                <w:rFonts w:ascii="Arial Narrow" w:eastAsia="Times New Roman" w:hAnsi="Arial Narrow" w:cs="Tahoma"/>
                <w:sz w:val="16"/>
                <w:szCs w:val="16"/>
                <w:lang w:eastAsia="fr-FR"/>
              </w:rPr>
              <w:t>à huile « email « A » sur plinthes (0,60m) menuiseries métalliques et soubassement </w:t>
            </w:r>
            <w:r w:rsidRPr="00BD3969">
              <w:rPr>
                <w:rFonts w:ascii="Arial Narrow" w:eastAsia="Times New Roman" w:hAnsi="Arial Narrow" w:cs="Tahoma"/>
                <w:sz w:val="16"/>
                <w:szCs w:val="16"/>
                <w:lang w:eastAsia="fr-FR"/>
              </w:rPr>
              <w:t>;</w:t>
            </w:r>
          </w:p>
          <w:p w:rsidR="00BD3969" w:rsidRPr="00B519AF" w:rsidRDefault="007245BA" w:rsidP="00BD3969">
            <w:pPr>
              <w:spacing w:after="0" w:line="240" w:lineRule="auto"/>
              <w:ind w:left="1418"/>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 xml:space="preserve">904 : </w:t>
            </w:r>
            <w:r w:rsidR="00BD3969" w:rsidRPr="00BD3969">
              <w:rPr>
                <w:rFonts w:ascii="Arial Narrow" w:eastAsia="Times New Roman" w:hAnsi="Arial Narrow" w:cs="Tahoma"/>
                <w:sz w:val="16"/>
                <w:szCs w:val="16"/>
                <w:lang w:eastAsia="fr-FR"/>
              </w:rPr>
              <w:t>Sérigraphie sur plaque métallique de 30 x 60 « </w:t>
            </w:r>
            <w:r w:rsidR="00BD3969" w:rsidRPr="00BD3969">
              <w:rPr>
                <w:rFonts w:ascii="Arial Narrow" w:eastAsia="Times New Roman" w:hAnsi="Arial Narrow" w:cs="Tahoma"/>
                <w:b/>
                <w:sz w:val="16"/>
                <w:szCs w:val="16"/>
                <w:lang w:eastAsia="fr-FR"/>
              </w:rPr>
              <w:t>BIP 2025 – Lettre-Commande N° ____ /LC/C-MSK/CIPM-C.MSK/2025</w:t>
            </w:r>
            <w:r w:rsidR="00BD3969" w:rsidRPr="00BD3969">
              <w:rPr>
                <w:rFonts w:ascii="Arial Narrow" w:eastAsia="Times New Roman" w:hAnsi="Arial Narrow" w:cs="Tahoma"/>
                <w:sz w:val="16"/>
                <w:szCs w:val="16"/>
                <w:lang w:eastAsia="fr-FR"/>
              </w:rPr>
              <w:t>»</w:t>
            </w:r>
            <w:r w:rsidR="00BD3969" w:rsidRPr="00004FA8">
              <w:rPr>
                <w:rFonts w:ascii="Arial" w:eastAsia="Times New Roman" w:hAnsi="Arial" w:cs="Arial"/>
                <w:b/>
                <w:i/>
                <w:sz w:val="18"/>
                <w:szCs w:val="18"/>
                <w:lang w:eastAsia="fr-FR"/>
              </w:rPr>
              <w:t> </w:t>
            </w:r>
            <w:r w:rsidR="00BD3969">
              <w:rPr>
                <w:rFonts w:ascii="Arial Narrow" w:eastAsia="Times New Roman" w:hAnsi="Arial Narrow" w:cs="Tahoma"/>
                <w:sz w:val="16"/>
                <w:szCs w:val="16"/>
                <w:lang w:eastAsia="fr-FR"/>
              </w:rPr>
              <w:t xml:space="preserve"> </w:t>
            </w:r>
          </w:p>
        </w:tc>
      </w:tr>
      <w:tr w:rsidR="007245BA" w:rsidRPr="00B519AF" w:rsidTr="007245BA">
        <w:trPr>
          <w:trHeight w:val="284"/>
        </w:trPr>
        <w:tc>
          <w:tcPr>
            <w:tcW w:w="921" w:type="dxa"/>
            <w:vAlign w:val="center"/>
          </w:tcPr>
          <w:p w:rsidR="007245BA" w:rsidRPr="00B519AF" w:rsidRDefault="007245BA" w:rsidP="007245BA">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901</w:t>
            </w:r>
          </w:p>
        </w:tc>
        <w:tc>
          <w:tcPr>
            <w:tcW w:w="5952" w:type="dxa"/>
            <w:vAlign w:val="center"/>
          </w:tcPr>
          <w:p w:rsidR="004332C1" w:rsidRPr="008A6B3E" w:rsidRDefault="00BD3969" w:rsidP="00BD3969">
            <w:pPr>
              <w:spacing w:after="0" w:line="240" w:lineRule="auto"/>
              <w:rPr>
                <w:rFonts w:ascii="Arial Narrow" w:eastAsia="Times New Roman" w:hAnsi="Arial Narrow" w:cs="Tahoma"/>
                <w:b/>
                <w:sz w:val="16"/>
                <w:szCs w:val="16"/>
                <w:lang w:eastAsia="fr-FR"/>
              </w:rPr>
            </w:pPr>
            <w:r w:rsidRPr="00BD3969">
              <w:rPr>
                <w:rFonts w:ascii="Arial Narrow" w:eastAsia="Times New Roman" w:hAnsi="Arial Narrow" w:cs="Tahoma"/>
                <w:b/>
                <w:sz w:val="16"/>
                <w:szCs w:val="16"/>
                <w:lang w:eastAsia="fr-FR"/>
              </w:rPr>
              <w:t>Fourniture et application de Peinture</w:t>
            </w:r>
            <w:r w:rsidR="008A6B3E">
              <w:rPr>
                <w:rFonts w:ascii="Arial Narrow" w:eastAsia="Times New Roman" w:hAnsi="Arial Narrow" w:cs="Tahoma"/>
                <w:b/>
                <w:sz w:val="16"/>
                <w:szCs w:val="16"/>
                <w:lang w:eastAsia="fr-FR"/>
              </w:rPr>
              <w:t>s teintées usines</w:t>
            </w:r>
            <w:r w:rsidRPr="00BD3969">
              <w:rPr>
                <w:rFonts w:ascii="Arial Narrow" w:eastAsia="Times New Roman" w:hAnsi="Arial Narrow" w:cs="Tahoma"/>
                <w:b/>
                <w:sz w:val="16"/>
                <w:szCs w:val="16"/>
                <w:lang w:eastAsia="fr-FR"/>
              </w:rPr>
              <w:t xml:space="preserve"> bicouche sur murs extérieurs PANTEX 1300</w:t>
            </w:r>
            <w:r w:rsidRPr="00BD3969">
              <w:rPr>
                <w:rFonts w:ascii="Arial Narrow" w:eastAsia="Times New Roman" w:hAnsi="Arial Narrow" w:cs="Tahoma"/>
                <w:sz w:val="16"/>
                <w:szCs w:val="16"/>
                <w:lang w:eastAsia="fr-FR"/>
              </w:rPr>
              <w:t> </w:t>
            </w:r>
            <w:r w:rsidR="008A6B3E" w:rsidRPr="008A6B3E">
              <w:rPr>
                <w:rFonts w:ascii="Arial Narrow" w:eastAsia="Times New Roman" w:hAnsi="Arial Narrow" w:cs="Tahoma"/>
                <w:b/>
                <w:sz w:val="16"/>
                <w:szCs w:val="16"/>
                <w:lang w:eastAsia="fr-FR"/>
              </w:rPr>
              <w:t>(gold aquitaine)</w:t>
            </w:r>
          </w:p>
          <w:p w:rsidR="00BD3969" w:rsidRPr="006C7113" w:rsidRDefault="00BD3969" w:rsidP="00BD3969">
            <w:pPr>
              <w:spacing w:after="0" w:line="240" w:lineRule="auto"/>
              <w:rPr>
                <w:rFonts w:ascii="Arial Narrow" w:eastAsia="Times New Roman" w:hAnsi="Arial Narrow" w:cs="Tahoma"/>
                <w:sz w:val="16"/>
                <w:szCs w:val="16"/>
                <w:lang w:eastAsia="fr-FR"/>
              </w:rPr>
            </w:pPr>
            <w:r w:rsidRPr="006C7113">
              <w:rPr>
                <w:rFonts w:ascii="Arial Narrow" w:eastAsia="Times New Roman" w:hAnsi="Arial Narrow" w:cs="Tahoma"/>
                <w:sz w:val="16"/>
                <w:szCs w:val="16"/>
                <w:lang w:eastAsia="fr-FR"/>
              </w:rPr>
              <w:t>Ce prix  rémunère au mètre carré (m</w:t>
            </w:r>
            <w:r w:rsidRPr="008071AD">
              <w:rPr>
                <w:rFonts w:ascii="Arial Narrow" w:eastAsia="Times New Roman" w:hAnsi="Arial Narrow" w:cs="Tahoma"/>
                <w:sz w:val="16"/>
                <w:szCs w:val="16"/>
                <w:vertAlign w:val="superscript"/>
                <w:lang w:eastAsia="fr-FR"/>
              </w:rPr>
              <w:t>2</w:t>
            </w:r>
            <w:r w:rsidR="008A6B3E">
              <w:rPr>
                <w:rFonts w:ascii="Arial Narrow" w:eastAsia="Times New Roman" w:hAnsi="Arial Narrow" w:cs="Tahoma"/>
                <w:sz w:val="16"/>
                <w:szCs w:val="16"/>
                <w:lang w:eastAsia="fr-FR"/>
              </w:rPr>
              <w:t>), la pose de</w:t>
            </w:r>
            <w:r w:rsidRPr="006C7113">
              <w:rPr>
                <w:rFonts w:ascii="Arial Narrow" w:eastAsia="Times New Roman" w:hAnsi="Arial Narrow" w:cs="Tahoma"/>
                <w:sz w:val="16"/>
                <w:szCs w:val="16"/>
                <w:lang w:eastAsia="fr-FR"/>
              </w:rPr>
              <w:t xml:space="preserve"> peinture</w:t>
            </w:r>
            <w:r w:rsidR="008A6B3E">
              <w:rPr>
                <w:rFonts w:ascii="Arial Narrow" w:eastAsia="Times New Roman" w:hAnsi="Arial Narrow" w:cs="Tahoma"/>
                <w:sz w:val="16"/>
                <w:szCs w:val="16"/>
                <w:lang w:eastAsia="fr-FR"/>
              </w:rPr>
              <w:t xml:space="preserve">s teintées usines </w:t>
            </w:r>
            <w:r w:rsidRPr="006C7113">
              <w:rPr>
                <w:rFonts w:ascii="Arial Narrow" w:eastAsia="Times New Roman" w:hAnsi="Arial Narrow" w:cs="Tahoma"/>
                <w:sz w:val="16"/>
                <w:szCs w:val="16"/>
                <w:lang w:eastAsia="fr-FR"/>
              </w:rPr>
              <w:t>sur les murs intérieurs</w:t>
            </w:r>
            <w:r w:rsidR="008A6B3E">
              <w:rPr>
                <w:rFonts w:ascii="Arial Narrow" w:eastAsia="Times New Roman" w:hAnsi="Arial Narrow" w:cs="Tahoma"/>
                <w:sz w:val="16"/>
                <w:szCs w:val="16"/>
                <w:lang w:eastAsia="fr-FR"/>
              </w:rPr>
              <w:t xml:space="preserve"> (gold aquitaine)</w:t>
            </w:r>
            <w:r w:rsidRPr="006C7113">
              <w:rPr>
                <w:rFonts w:ascii="Arial Narrow" w:eastAsia="Times New Roman" w:hAnsi="Arial Narrow" w:cs="Tahoma"/>
                <w:sz w:val="16"/>
                <w:szCs w:val="16"/>
                <w:lang w:eastAsia="fr-FR"/>
              </w:rPr>
              <w:t xml:space="preserve">  et au plafond  conformément au CCTP. </w:t>
            </w:r>
          </w:p>
          <w:p w:rsidR="00BD3969" w:rsidRPr="006C7113" w:rsidRDefault="00BD3969" w:rsidP="00BD3969">
            <w:pPr>
              <w:spacing w:after="0" w:line="240" w:lineRule="auto"/>
              <w:jc w:val="both"/>
              <w:rPr>
                <w:rFonts w:ascii="Arial Narrow" w:eastAsia="Times New Roman" w:hAnsi="Arial Narrow" w:cs="Tahoma"/>
                <w:sz w:val="16"/>
                <w:szCs w:val="16"/>
                <w:lang w:eastAsia="fr-FR"/>
              </w:rPr>
            </w:pPr>
            <w:r w:rsidRPr="006C7113">
              <w:rPr>
                <w:rFonts w:ascii="Arial Narrow" w:eastAsia="Times New Roman" w:hAnsi="Arial Narrow" w:cs="Tahoma"/>
                <w:sz w:val="16"/>
                <w:szCs w:val="16"/>
                <w:lang w:eastAsia="fr-FR"/>
              </w:rPr>
              <w:t>Il comprend notamment :</w:t>
            </w:r>
          </w:p>
          <w:p w:rsidR="00BD3969" w:rsidRDefault="00BD3969" w:rsidP="00BD3969">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Pr>
                <w:rFonts w:ascii="Arial Narrow" w:eastAsia="Times New Roman" w:hAnsi="Arial Narrow" w:cs="Tahoma"/>
                <w:sz w:val="16"/>
                <w:szCs w:val="16"/>
                <w:lang w:eastAsia="fr-FR"/>
              </w:rPr>
              <w:t>la fourniture de la peinture</w:t>
            </w:r>
            <w:r w:rsidR="008A6B3E">
              <w:rPr>
                <w:rFonts w:ascii="Arial Narrow" w:eastAsia="Times New Roman" w:hAnsi="Arial Narrow" w:cs="Tahoma"/>
                <w:sz w:val="16"/>
                <w:szCs w:val="16"/>
                <w:lang w:eastAsia="fr-FR"/>
              </w:rPr>
              <w:t xml:space="preserve">s teintées usines </w:t>
            </w:r>
            <w:r>
              <w:rPr>
                <w:rFonts w:ascii="Arial Narrow" w:eastAsia="Times New Roman" w:hAnsi="Arial Narrow" w:cs="Tahoma"/>
                <w:sz w:val="16"/>
                <w:szCs w:val="16"/>
                <w:lang w:eastAsia="fr-FR"/>
              </w:rPr>
              <w:t xml:space="preserve"> type </w:t>
            </w:r>
            <w:r w:rsidR="004332C1">
              <w:rPr>
                <w:rFonts w:ascii="Arial Narrow" w:eastAsia="Times New Roman" w:hAnsi="Arial Narrow" w:cs="Tahoma"/>
                <w:sz w:val="16"/>
                <w:szCs w:val="16"/>
                <w:lang w:eastAsia="fr-FR"/>
              </w:rPr>
              <w:t>PANTEX</w:t>
            </w:r>
            <w:r>
              <w:rPr>
                <w:rFonts w:ascii="Arial Narrow" w:eastAsia="Times New Roman" w:hAnsi="Arial Narrow" w:cs="Tahoma"/>
                <w:sz w:val="16"/>
                <w:szCs w:val="16"/>
                <w:lang w:eastAsia="fr-FR"/>
              </w:rPr>
              <w:t xml:space="preserve"> 1300 ;</w:t>
            </w:r>
          </w:p>
          <w:p w:rsidR="00BD3969" w:rsidRDefault="008A6B3E" w:rsidP="00BD3969">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Pr>
                <w:rFonts w:ascii="Arial Narrow" w:eastAsia="Times New Roman" w:hAnsi="Arial Narrow" w:cs="Tahoma"/>
                <w:sz w:val="16"/>
                <w:szCs w:val="16"/>
                <w:lang w:eastAsia="fr-FR"/>
              </w:rPr>
              <w:t>la préparation de</w:t>
            </w:r>
            <w:r w:rsidR="00BD3969">
              <w:rPr>
                <w:rFonts w:ascii="Arial Narrow" w:eastAsia="Times New Roman" w:hAnsi="Arial Narrow" w:cs="Tahoma"/>
                <w:sz w:val="16"/>
                <w:szCs w:val="16"/>
                <w:lang w:eastAsia="fr-FR"/>
              </w:rPr>
              <w:t xml:space="preserve"> peinture</w:t>
            </w:r>
            <w:r>
              <w:rPr>
                <w:rFonts w:ascii="Arial Narrow" w:eastAsia="Times New Roman" w:hAnsi="Arial Narrow" w:cs="Tahoma"/>
                <w:sz w:val="16"/>
                <w:szCs w:val="16"/>
                <w:lang w:eastAsia="fr-FR"/>
              </w:rPr>
              <w:t>s teintées usines ;</w:t>
            </w:r>
          </w:p>
          <w:p w:rsidR="00BD3969" w:rsidRPr="006C7113" w:rsidRDefault="00BD3969" w:rsidP="00BD3969">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6C7113">
              <w:rPr>
                <w:rFonts w:ascii="Arial Narrow" w:eastAsia="Times New Roman" w:hAnsi="Arial Narrow" w:cs="Tahoma"/>
                <w:sz w:val="16"/>
                <w:szCs w:val="16"/>
                <w:lang w:eastAsia="fr-FR"/>
              </w:rPr>
              <w:t>le matériel de mise en œuvre ;</w:t>
            </w:r>
          </w:p>
          <w:p w:rsidR="00BD3969" w:rsidRPr="006C7113" w:rsidRDefault="00BD3969" w:rsidP="00BD3969">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6C7113">
              <w:rPr>
                <w:rFonts w:ascii="Arial Narrow" w:eastAsia="Times New Roman" w:hAnsi="Arial Narrow" w:cs="Tahoma"/>
                <w:sz w:val="16"/>
                <w:szCs w:val="16"/>
                <w:lang w:eastAsia="fr-FR"/>
              </w:rPr>
              <w:t>l’exécution d’une couche d’impression suivant le CCTP ;</w:t>
            </w:r>
          </w:p>
          <w:p w:rsidR="00BD3969" w:rsidRPr="006C7113" w:rsidRDefault="00BD3969" w:rsidP="00BD3969">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6C7113">
              <w:rPr>
                <w:rFonts w:ascii="Arial Narrow" w:eastAsia="Times New Roman" w:hAnsi="Arial Narrow" w:cs="Tahoma"/>
                <w:sz w:val="16"/>
                <w:szCs w:val="16"/>
                <w:lang w:eastAsia="fr-FR"/>
              </w:rPr>
              <w:t xml:space="preserve">l’exécution d’une couche de finition en </w:t>
            </w:r>
            <w:r>
              <w:rPr>
                <w:rFonts w:ascii="Arial Narrow" w:eastAsia="Times New Roman" w:hAnsi="Arial Narrow" w:cs="Tahoma"/>
                <w:sz w:val="16"/>
                <w:szCs w:val="16"/>
                <w:lang w:eastAsia="fr-FR"/>
              </w:rPr>
              <w:t>peinture</w:t>
            </w:r>
            <w:r w:rsidR="008A6B3E">
              <w:rPr>
                <w:rFonts w:ascii="Arial Narrow" w:eastAsia="Times New Roman" w:hAnsi="Arial Narrow" w:cs="Tahoma"/>
                <w:sz w:val="16"/>
                <w:szCs w:val="16"/>
                <w:lang w:eastAsia="fr-FR"/>
              </w:rPr>
              <w:t>s teintées usines</w:t>
            </w:r>
            <w:r>
              <w:rPr>
                <w:rFonts w:ascii="Arial Narrow" w:eastAsia="Times New Roman" w:hAnsi="Arial Narrow" w:cs="Tahoma"/>
                <w:sz w:val="16"/>
                <w:szCs w:val="16"/>
                <w:lang w:eastAsia="fr-FR"/>
              </w:rPr>
              <w:t xml:space="preserve"> acrylique</w:t>
            </w:r>
            <w:r w:rsidRPr="006C7113">
              <w:rPr>
                <w:rFonts w:ascii="Arial Narrow" w:eastAsia="Times New Roman" w:hAnsi="Arial Narrow" w:cs="Tahoma"/>
                <w:sz w:val="16"/>
                <w:szCs w:val="16"/>
                <w:lang w:eastAsia="fr-FR"/>
              </w:rPr>
              <w:t xml:space="preserve"> suivant le CCTP ;</w:t>
            </w:r>
          </w:p>
          <w:p w:rsidR="00BD3969" w:rsidRPr="006C7113" w:rsidRDefault="00BD3969" w:rsidP="00BD3969">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6C7113">
              <w:rPr>
                <w:rFonts w:ascii="Arial Narrow" w:eastAsia="Times New Roman" w:hAnsi="Arial Narrow" w:cs="Tahoma"/>
                <w:sz w:val="16"/>
                <w:szCs w:val="16"/>
                <w:lang w:eastAsia="fr-FR"/>
              </w:rPr>
              <w:t>toutes sujétions.</w:t>
            </w:r>
          </w:p>
          <w:p w:rsidR="007245BA" w:rsidRPr="00BD3969" w:rsidRDefault="00BD3969" w:rsidP="00BD3969">
            <w:pPr>
              <w:spacing w:after="0" w:line="240" w:lineRule="auto"/>
              <w:rPr>
                <w:rFonts w:ascii="Arial Narrow" w:eastAsia="Times New Roman" w:hAnsi="Arial Narrow" w:cs="Tahoma"/>
                <w:sz w:val="16"/>
                <w:szCs w:val="16"/>
                <w:lang w:eastAsia="fr-FR"/>
              </w:rPr>
            </w:pPr>
            <w:r w:rsidRPr="006C7113">
              <w:rPr>
                <w:rFonts w:ascii="Arial Narrow" w:eastAsia="Times New Roman" w:hAnsi="Arial Narrow" w:cs="Tahoma"/>
                <w:sz w:val="16"/>
                <w:szCs w:val="16"/>
                <w:lang w:eastAsia="fr-FR"/>
              </w:rPr>
              <w:t>Ce prix s’applique au mètre carré (m</w:t>
            </w:r>
            <w:r w:rsidRPr="006C7113">
              <w:rPr>
                <w:rFonts w:ascii="Arial Narrow" w:eastAsia="Times New Roman" w:hAnsi="Arial Narrow" w:cs="Tahoma"/>
                <w:sz w:val="16"/>
                <w:szCs w:val="16"/>
                <w:vertAlign w:val="superscript"/>
                <w:lang w:eastAsia="fr-FR"/>
              </w:rPr>
              <w:t>2</w:t>
            </w:r>
            <w:r w:rsidRPr="006C7113">
              <w:rPr>
                <w:rFonts w:ascii="Arial Narrow" w:eastAsia="Times New Roman" w:hAnsi="Arial Narrow" w:cs="Tahoma"/>
                <w:sz w:val="16"/>
                <w:szCs w:val="16"/>
                <w:lang w:eastAsia="fr-FR"/>
              </w:rPr>
              <w:t>), mesuré par métré contradictoire.</w:t>
            </w:r>
          </w:p>
        </w:tc>
        <w:tc>
          <w:tcPr>
            <w:tcW w:w="851" w:type="dxa"/>
            <w:vAlign w:val="center"/>
          </w:tcPr>
          <w:p w:rsidR="007245BA" w:rsidRPr="00B519AF" w:rsidRDefault="007245BA" w:rsidP="007245BA">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M</w:t>
            </w:r>
            <w:r w:rsidRPr="008071AD">
              <w:rPr>
                <w:rFonts w:ascii="Arial Narrow" w:eastAsia="Times New Roman" w:hAnsi="Arial Narrow" w:cs="Tahoma"/>
                <w:color w:val="000000"/>
                <w:sz w:val="16"/>
                <w:szCs w:val="16"/>
                <w:vertAlign w:val="superscript"/>
                <w:lang w:eastAsia="fr-FR"/>
              </w:rPr>
              <w:t>2</w:t>
            </w:r>
          </w:p>
        </w:tc>
        <w:tc>
          <w:tcPr>
            <w:tcW w:w="851" w:type="dxa"/>
            <w:vAlign w:val="center"/>
          </w:tcPr>
          <w:p w:rsidR="007245BA" w:rsidRPr="00B519AF" w:rsidRDefault="007245BA" w:rsidP="007245BA">
            <w:pPr>
              <w:spacing w:after="0" w:line="240" w:lineRule="auto"/>
              <w:jc w:val="right"/>
              <w:rPr>
                <w:rFonts w:ascii="Arial Narrow" w:eastAsia="Times New Roman" w:hAnsi="Arial Narrow" w:cs="Tahoma"/>
                <w:sz w:val="16"/>
                <w:szCs w:val="16"/>
                <w:lang w:eastAsia="fr-FR"/>
              </w:rPr>
            </w:pPr>
          </w:p>
        </w:tc>
        <w:tc>
          <w:tcPr>
            <w:tcW w:w="1276" w:type="dxa"/>
            <w:gridSpan w:val="2"/>
          </w:tcPr>
          <w:p w:rsidR="007245BA" w:rsidRPr="00B519AF" w:rsidRDefault="007245BA" w:rsidP="007245BA">
            <w:pPr>
              <w:spacing w:after="0" w:line="240" w:lineRule="auto"/>
              <w:jc w:val="right"/>
              <w:rPr>
                <w:rFonts w:ascii="Arial Narrow" w:eastAsia="Times New Roman" w:hAnsi="Arial Narrow" w:cs="Tahoma"/>
                <w:sz w:val="16"/>
                <w:szCs w:val="16"/>
                <w:lang w:eastAsia="fr-FR"/>
              </w:rPr>
            </w:pPr>
          </w:p>
        </w:tc>
      </w:tr>
      <w:tr w:rsidR="007245BA" w:rsidRPr="00B519AF" w:rsidTr="007245BA">
        <w:trPr>
          <w:trHeight w:val="284"/>
        </w:trPr>
        <w:tc>
          <w:tcPr>
            <w:tcW w:w="921" w:type="dxa"/>
            <w:vAlign w:val="center"/>
          </w:tcPr>
          <w:p w:rsidR="007245BA" w:rsidRPr="00B519AF" w:rsidRDefault="007245BA" w:rsidP="007245BA">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902</w:t>
            </w:r>
          </w:p>
        </w:tc>
        <w:tc>
          <w:tcPr>
            <w:tcW w:w="5952" w:type="dxa"/>
            <w:vAlign w:val="center"/>
          </w:tcPr>
          <w:p w:rsidR="00BD3969" w:rsidRPr="005E2728" w:rsidRDefault="004332C1" w:rsidP="00BD3969">
            <w:pPr>
              <w:spacing w:after="0" w:line="240" w:lineRule="auto"/>
              <w:rPr>
                <w:rFonts w:ascii="Arial Narrow" w:eastAsia="Times New Roman" w:hAnsi="Arial Narrow" w:cs="Tahoma"/>
                <w:b/>
                <w:color w:val="000000"/>
                <w:sz w:val="16"/>
                <w:szCs w:val="16"/>
                <w:lang w:eastAsia="fr-FR"/>
              </w:rPr>
            </w:pPr>
            <w:r w:rsidRPr="004332C1">
              <w:rPr>
                <w:rFonts w:ascii="Arial Narrow" w:eastAsia="Times New Roman" w:hAnsi="Arial Narrow" w:cs="Tahoma"/>
                <w:b/>
                <w:sz w:val="16"/>
                <w:szCs w:val="16"/>
                <w:lang w:eastAsia="fr-FR"/>
              </w:rPr>
              <w:t>Fourniture et application de Peinture</w:t>
            </w:r>
            <w:r w:rsidR="00CC7809">
              <w:rPr>
                <w:rFonts w:ascii="Arial Narrow" w:eastAsia="Times New Roman" w:hAnsi="Arial Narrow" w:cs="Tahoma"/>
                <w:b/>
                <w:sz w:val="16"/>
                <w:szCs w:val="16"/>
                <w:lang w:eastAsia="fr-FR"/>
              </w:rPr>
              <w:t>s</w:t>
            </w:r>
            <w:r w:rsidRPr="004332C1">
              <w:rPr>
                <w:rFonts w:ascii="Arial Narrow" w:eastAsia="Times New Roman" w:hAnsi="Arial Narrow" w:cs="Tahoma"/>
                <w:b/>
                <w:sz w:val="16"/>
                <w:szCs w:val="16"/>
                <w:lang w:eastAsia="fr-FR"/>
              </w:rPr>
              <w:t xml:space="preserve"> </w:t>
            </w:r>
            <w:r w:rsidR="00CC7809">
              <w:rPr>
                <w:rFonts w:ascii="Arial Narrow" w:eastAsia="Times New Roman" w:hAnsi="Arial Narrow" w:cs="Tahoma"/>
                <w:b/>
                <w:sz w:val="16"/>
                <w:szCs w:val="16"/>
                <w:lang w:eastAsia="fr-FR"/>
              </w:rPr>
              <w:t xml:space="preserve">teintées usines </w:t>
            </w:r>
            <w:r w:rsidRPr="004332C1">
              <w:rPr>
                <w:rFonts w:ascii="Arial Narrow" w:eastAsia="Times New Roman" w:hAnsi="Arial Narrow" w:cs="Tahoma"/>
                <w:b/>
                <w:sz w:val="16"/>
                <w:szCs w:val="16"/>
                <w:lang w:eastAsia="fr-FR"/>
              </w:rPr>
              <w:t>bicouche sur murs intérieurs  et plafond en PANTEX 800</w:t>
            </w:r>
          </w:p>
          <w:p w:rsidR="00BD3969" w:rsidRPr="006C7113" w:rsidRDefault="00BD3969" w:rsidP="00BD3969">
            <w:pPr>
              <w:spacing w:after="0" w:line="240" w:lineRule="auto"/>
              <w:rPr>
                <w:rFonts w:ascii="Arial Narrow" w:eastAsia="Times New Roman" w:hAnsi="Arial Narrow" w:cs="Tahoma"/>
                <w:sz w:val="16"/>
                <w:szCs w:val="16"/>
                <w:lang w:eastAsia="fr-FR"/>
              </w:rPr>
            </w:pPr>
            <w:r w:rsidRPr="006C7113">
              <w:rPr>
                <w:rFonts w:ascii="Arial Narrow" w:eastAsia="Times New Roman" w:hAnsi="Arial Narrow" w:cs="Tahoma"/>
                <w:sz w:val="16"/>
                <w:szCs w:val="16"/>
                <w:lang w:eastAsia="fr-FR"/>
              </w:rPr>
              <w:t>Ce prix  rémunère au mètre carré (m</w:t>
            </w:r>
            <w:r w:rsidRPr="008071AD">
              <w:rPr>
                <w:rFonts w:ascii="Arial Narrow" w:eastAsia="Times New Roman" w:hAnsi="Arial Narrow" w:cs="Tahoma"/>
                <w:sz w:val="16"/>
                <w:szCs w:val="16"/>
                <w:vertAlign w:val="superscript"/>
                <w:lang w:eastAsia="fr-FR"/>
              </w:rPr>
              <w:t>2</w:t>
            </w:r>
            <w:r w:rsidR="00CC7809">
              <w:rPr>
                <w:rFonts w:ascii="Arial Narrow" w:eastAsia="Times New Roman" w:hAnsi="Arial Narrow" w:cs="Tahoma"/>
                <w:sz w:val="16"/>
                <w:szCs w:val="16"/>
                <w:lang w:eastAsia="fr-FR"/>
              </w:rPr>
              <w:t>), la pose de</w:t>
            </w:r>
            <w:r w:rsidRPr="006C7113">
              <w:rPr>
                <w:rFonts w:ascii="Arial Narrow" w:eastAsia="Times New Roman" w:hAnsi="Arial Narrow" w:cs="Tahoma"/>
                <w:sz w:val="16"/>
                <w:szCs w:val="16"/>
                <w:lang w:eastAsia="fr-FR"/>
              </w:rPr>
              <w:t xml:space="preserve"> peinture</w:t>
            </w:r>
            <w:r w:rsidR="00CC7809">
              <w:rPr>
                <w:rFonts w:ascii="Arial Narrow" w:eastAsia="Times New Roman" w:hAnsi="Arial Narrow" w:cs="Tahoma"/>
                <w:sz w:val="16"/>
                <w:szCs w:val="16"/>
                <w:lang w:eastAsia="fr-FR"/>
              </w:rPr>
              <w:t>s teintées usines</w:t>
            </w:r>
            <w:r w:rsidRPr="006C7113">
              <w:rPr>
                <w:rFonts w:ascii="Arial Narrow" w:eastAsia="Times New Roman" w:hAnsi="Arial Narrow" w:cs="Tahoma"/>
                <w:sz w:val="16"/>
                <w:szCs w:val="16"/>
                <w:lang w:eastAsia="fr-FR"/>
              </w:rPr>
              <w:t xml:space="preserve"> sur les </w:t>
            </w:r>
            <w:r w:rsidR="00CC7809">
              <w:rPr>
                <w:rFonts w:ascii="Arial Narrow" w:eastAsia="Times New Roman" w:hAnsi="Arial Narrow" w:cs="Tahoma"/>
                <w:sz w:val="16"/>
                <w:szCs w:val="16"/>
                <w:lang w:eastAsia="fr-FR"/>
              </w:rPr>
              <w:t xml:space="preserve">murs intérieurs  et au plafond </w:t>
            </w:r>
            <w:r w:rsidRPr="006C7113">
              <w:rPr>
                <w:rFonts w:ascii="Arial Narrow" w:eastAsia="Times New Roman" w:hAnsi="Arial Narrow" w:cs="Tahoma"/>
                <w:sz w:val="16"/>
                <w:szCs w:val="16"/>
                <w:lang w:eastAsia="fr-FR"/>
              </w:rPr>
              <w:t xml:space="preserve">conformément au CCTP. </w:t>
            </w:r>
          </w:p>
          <w:p w:rsidR="00BD3969" w:rsidRPr="006C7113" w:rsidRDefault="00BD3969" w:rsidP="00BD3969">
            <w:pPr>
              <w:spacing w:after="0" w:line="240" w:lineRule="auto"/>
              <w:jc w:val="both"/>
              <w:rPr>
                <w:rFonts w:ascii="Arial Narrow" w:eastAsia="Times New Roman" w:hAnsi="Arial Narrow" w:cs="Tahoma"/>
                <w:sz w:val="16"/>
                <w:szCs w:val="16"/>
                <w:lang w:eastAsia="fr-FR"/>
              </w:rPr>
            </w:pPr>
            <w:r w:rsidRPr="006C7113">
              <w:rPr>
                <w:rFonts w:ascii="Arial Narrow" w:eastAsia="Times New Roman" w:hAnsi="Arial Narrow" w:cs="Tahoma"/>
                <w:sz w:val="16"/>
                <w:szCs w:val="16"/>
                <w:lang w:eastAsia="fr-FR"/>
              </w:rPr>
              <w:t>Il comprend notamment :</w:t>
            </w:r>
          </w:p>
          <w:p w:rsidR="00BD3969" w:rsidRDefault="00CC7809" w:rsidP="00BD3969">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Pr>
                <w:rFonts w:ascii="Arial Narrow" w:eastAsia="Times New Roman" w:hAnsi="Arial Narrow" w:cs="Tahoma"/>
                <w:sz w:val="16"/>
                <w:szCs w:val="16"/>
                <w:lang w:eastAsia="fr-FR"/>
              </w:rPr>
              <w:t xml:space="preserve">la fourniture de </w:t>
            </w:r>
            <w:r w:rsidR="00BD3969">
              <w:rPr>
                <w:rFonts w:ascii="Arial Narrow" w:eastAsia="Times New Roman" w:hAnsi="Arial Narrow" w:cs="Tahoma"/>
                <w:sz w:val="16"/>
                <w:szCs w:val="16"/>
                <w:lang w:eastAsia="fr-FR"/>
              </w:rPr>
              <w:t>peinture</w:t>
            </w:r>
            <w:r>
              <w:rPr>
                <w:rFonts w:ascii="Arial Narrow" w:eastAsia="Times New Roman" w:hAnsi="Arial Narrow" w:cs="Tahoma"/>
                <w:sz w:val="16"/>
                <w:szCs w:val="16"/>
                <w:lang w:eastAsia="fr-FR"/>
              </w:rPr>
              <w:t>s usines</w:t>
            </w:r>
            <w:r w:rsidR="00BD3969">
              <w:rPr>
                <w:rFonts w:ascii="Arial Narrow" w:eastAsia="Times New Roman" w:hAnsi="Arial Narrow" w:cs="Tahoma"/>
                <w:sz w:val="16"/>
                <w:szCs w:val="16"/>
                <w:lang w:eastAsia="fr-FR"/>
              </w:rPr>
              <w:t xml:space="preserve"> type Pantex 800 ;</w:t>
            </w:r>
          </w:p>
          <w:p w:rsidR="00BD3969" w:rsidRDefault="00BD3969" w:rsidP="00BD3969">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Pr>
                <w:rFonts w:ascii="Arial Narrow" w:eastAsia="Times New Roman" w:hAnsi="Arial Narrow" w:cs="Tahoma"/>
                <w:sz w:val="16"/>
                <w:szCs w:val="16"/>
                <w:lang w:eastAsia="fr-FR"/>
              </w:rPr>
              <w:t>la fourniture des teintes ;</w:t>
            </w:r>
          </w:p>
          <w:p w:rsidR="00BD3969" w:rsidRDefault="00BD3969" w:rsidP="00BD3969">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Pr>
                <w:rFonts w:ascii="Arial Narrow" w:eastAsia="Times New Roman" w:hAnsi="Arial Narrow" w:cs="Tahoma"/>
                <w:sz w:val="16"/>
                <w:szCs w:val="16"/>
                <w:lang w:eastAsia="fr-FR"/>
              </w:rPr>
              <w:t>la préparation de la peinture</w:t>
            </w:r>
          </w:p>
          <w:p w:rsidR="00BD3969" w:rsidRPr="006C7113" w:rsidRDefault="00BD3969" w:rsidP="00BD3969">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6C7113">
              <w:rPr>
                <w:rFonts w:ascii="Arial Narrow" w:eastAsia="Times New Roman" w:hAnsi="Arial Narrow" w:cs="Tahoma"/>
                <w:sz w:val="16"/>
                <w:szCs w:val="16"/>
                <w:lang w:eastAsia="fr-FR"/>
              </w:rPr>
              <w:t>le matériel de mise en œuvre ;</w:t>
            </w:r>
          </w:p>
          <w:p w:rsidR="00BD3969" w:rsidRPr="006C7113" w:rsidRDefault="00BD3969" w:rsidP="00BD3969">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6C7113">
              <w:rPr>
                <w:rFonts w:ascii="Arial Narrow" w:eastAsia="Times New Roman" w:hAnsi="Arial Narrow" w:cs="Tahoma"/>
                <w:sz w:val="16"/>
                <w:szCs w:val="16"/>
                <w:lang w:eastAsia="fr-FR"/>
              </w:rPr>
              <w:t>l’exécution d’une couche d’impression suivant le CCTP ;</w:t>
            </w:r>
          </w:p>
          <w:p w:rsidR="00BD3969" w:rsidRPr="006C7113" w:rsidRDefault="00BD3969" w:rsidP="00BD3969">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6C7113">
              <w:rPr>
                <w:rFonts w:ascii="Arial Narrow" w:eastAsia="Times New Roman" w:hAnsi="Arial Narrow" w:cs="Tahoma"/>
                <w:sz w:val="16"/>
                <w:szCs w:val="16"/>
                <w:lang w:eastAsia="fr-FR"/>
              </w:rPr>
              <w:t xml:space="preserve">l’exécution d’une couche de finition en </w:t>
            </w:r>
            <w:r>
              <w:rPr>
                <w:rFonts w:ascii="Arial Narrow" w:eastAsia="Times New Roman" w:hAnsi="Arial Narrow" w:cs="Tahoma"/>
                <w:sz w:val="16"/>
                <w:szCs w:val="16"/>
                <w:lang w:eastAsia="fr-FR"/>
              </w:rPr>
              <w:t>peinture acrylique</w:t>
            </w:r>
            <w:r w:rsidRPr="006C7113">
              <w:rPr>
                <w:rFonts w:ascii="Arial Narrow" w:eastAsia="Times New Roman" w:hAnsi="Arial Narrow" w:cs="Tahoma"/>
                <w:sz w:val="16"/>
                <w:szCs w:val="16"/>
                <w:lang w:eastAsia="fr-FR"/>
              </w:rPr>
              <w:t xml:space="preserve"> suivant le CCTP ;</w:t>
            </w:r>
          </w:p>
          <w:p w:rsidR="00BD3969" w:rsidRPr="006C7113" w:rsidRDefault="00BD3969" w:rsidP="00BD3969">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6C7113">
              <w:rPr>
                <w:rFonts w:ascii="Arial Narrow" w:eastAsia="Times New Roman" w:hAnsi="Arial Narrow" w:cs="Tahoma"/>
                <w:sz w:val="16"/>
                <w:szCs w:val="16"/>
                <w:lang w:eastAsia="fr-FR"/>
              </w:rPr>
              <w:t>toutes sujétions.</w:t>
            </w:r>
          </w:p>
          <w:p w:rsidR="007245BA" w:rsidRPr="00B519AF" w:rsidRDefault="00BD3969" w:rsidP="00BD3969">
            <w:pPr>
              <w:spacing w:after="0" w:line="240" w:lineRule="auto"/>
              <w:rPr>
                <w:rFonts w:ascii="Arial Narrow" w:eastAsia="Times New Roman" w:hAnsi="Arial Narrow" w:cs="Tahoma"/>
                <w:color w:val="000000"/>
                <w:sz w:val="16"/>
                <w:szCs w:val="16"/>
                <w:lang w:eastAsia="fr-FR"/>
              </w:rPr>
            </w:pPr>
            <w:r w:rsidRPr="006C7113">
              <w:rPr>
                <w:rFonts w:ascii="Arial Narrow" w:eastAsia="Times New Roman" w:hAnsi="Arial Narrow" w:cs="Tahoma"/>
                <w:sz w:val="16"/>
                <w:szCs w:val="16"/>
                <w:lang w:eastAsia="fr-FR"/>
              </w:rPr>
              <w:t>Ce prix s’applique au mètre carré (m</w:t>
            </w:r>
            <w:r w:rsidRPr="006C7113">
              <w:rPr>
                <w:rFonts w:ascii="Arial Narrow" w:eastAsia="Times New Roman" w:hAnsi="Arial Narrow" w:cs="Tahoma"/>
                <w:sz w:val="16"/>
                <w:szCs w:val="16"/>
                <w:vertAlign w:val="superscript"/>
                <w:lang w:eastAsia="fr-FR"/>
              </w:rPr>
              <w:t>2</w:t>
            </w:r>
            <w:r w:rsidRPr="006C7113">
              <w:rPr>
                <w:rFonts w:ascii="Arial Narrow" w:eastAsia="Times New Roman" w:hAnsi="Arial Narrow" w:cs="Tahoma"/>
                <w:sz w:val="16"/>
                <w:szCs w:val="16"/>
                <w:lang w:eastAsia="fr-FR"/>
              </w:rPr>
              <w:t>), mesuré par métré contradictoire</w:t>
            </w:r>
          </w:p>
        </w:tc>
        <w:tc>
          <w:tcPr>
            <w:tcW w:w="851" w:type="dxa"/>
            <w:vAlign w:val="center"/>
          </w:tcPr>
          <w:p w:rsidR="007245BA" w:rsidRPr="00B519AF" w:rsidRDefault="007245BA" w:rsidP="007245BA">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M</w:t>
            </w:r>
            <w:r w:rsidRPr="00803F7B">
              <w:rPr>
                <w:rFonts w:ascii="Arial Narrow" w:eastAsia="Times New Roman" w:hAnsi="Arial Narrow" w:cs="Tahoma"/>
                <w:color w:val="000000"/>
                <w:sz w:val="16"/>
                <w:szCs w:val="16"/>
                <w:vertAlign w:val="superscript"/>
                <w:lang w:eastAsia="fr-FR"/>
              </w:rPr>
              <w:t>2</w:t>
            </w:r>
          </w:p>
        </w:tc>
        <w:tc>
          <w:tcPr>
            <w:tcW w:w="851" w:type="dxa"/>
            <w:vAlign w:val="center"/>
          </w:tcPr>
          <w:p w:rsidR="007245BA" w:rsidRPr="00B519AF" w:rsidRDefault="007245BA" w:rsidP="007245BA">
            <w:pPr>
              <w:spacing w:after="0" w:line="240" w:lineRule="auto"/>
              <w:jc w:val="right"/>
              <w:rPr>
                <w:rFonts w:ascii="Arial Narrow" w:eastAsia="Times New Roman" w:hAnsi="Arial Narrow" w:cs="Tahoma"/>
                <w:sz w:val="16"/>
                <w:szCs w:val="16"/>
                <w:lang w:eastAsia="fr-FR"/>
              </w:rPr>
            </w:pPr>
          </w:p>
        </w:tc>
        <w:tc>
          <w:tcPr>
            <w:tcW w:w="1276" w:type="dxa"/>
            <w:gridSpan w:val="2"/>
          </w:tcPr>
          <w:p w:rsidR="007245BA" w:rsidRPr="00B519AF" w:rsidRDefault="007245BA" w:rsidP="007245BA">
            <w:pPr>
              <w:spacing w:after="0" w:line="240" w:lineRule="auto"/>
              <w:jc w:val="right"/>
              <w:rPr>
                <w:rFonts w:ascii="Arial Narrow" w:eastAsia="Times New Roman" w:hAnsi="Arial Narrow" w:cs="Tahoma"/>
                <w:sz w:val="16"/>
                <w:szCs w:val="16"/>
                <w:lang w:eastAsia="fr-FR"/>
              </w:rPr>
            </w:pPr>
          </w:p>
        </w:tc>
      </w:tr>
      <w:tr w:rsidR="007245BA" w:rsidRPr="00B519AF" w:rsidTr="007245BA">
        <w:trPr>
          <w:trHeight w:val="284"/>
        </w:trPr>
        <w:tc>
          <w:tcPr>
            <w:tcW w:w="921" w:type="dxa"/>
            <w:vAlign w:val="center"/>
          </w:tcPr>
          <w:p w:rsidR="007245BA" w:rsidRPr="00B519AF" w:rsidRDefault="007245BA" w:rsidP="007245BA">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903</w:t>
            </w:r>
          </w:p>
        </w:tc>
        <w:tc>
          <w:tcPr>
            <w:tcW w:w="5952" w:type="dxa"/>
            <w:vAlign w:val="center"/>
          </w:tcPr>
          <w:p w:rsidR="004332C1" w:rsidRPr="00BD3969" w:rsidRDefault="004332C1" w:rsidP="004332C1">
            <w:pPr>
              <w:spacing w:after="0" w:line="240" w:lineRule="auto"/>
              <w:jc w:val="both"/>
              <w:rPr>
                <w:rFonts w:ascii="Arial Narrow" w:eastAsia="Times New Roman" w:hAnsi="Arial Narrow" w:cs="Tahoma"/>
                <w:sz w:val="16"/>
                <w:szCs w:val="16"/>
                <w:lang w:eastAsia="fr-FR"/>
              </w:rPr>
            </w:pPr>
            <w:r w:rsidRPr="004332C1">
              <w:rPr>
                <w:rFonts w:ascii="Arial Narrow" w:eastAsia="Times New Roman" w:hAnsi="Arial Narrow" w:cs="Tahoma"/>
                <w:b/>
                <w:sz w:val="16"/>
                <w:szCs w:val="16"/>
                <w:lang w:eastAsia="fr-FR"/>
              </w:rPr>
              <w:t>Fourniture et application de Peinture</w:t>
            </w:r>
            <w:r w:rsidR="00CC7809">
              <w:rPr>
                <w:rFonts w:ascii="Arial Narrow" w:eastAsia="Times New Roman" w:hAnsi="Arial Narrow" w:cs="Tahoma"/>
                <w:b/>
                <w:sz w:val="16"/>
                <w:szCs w:val="16"/>
                <w:lang w:eastAsia="fr-FR"/>
              </w:rPr>
              <w:t>s teintées usines</w:t>
            </w:r>
            <w:r w:rsidRPr="004332C1">
              <w:rPr>
                <w:rFonts w:ascii="Arial Narrow" w:eastAsia="Times New Roman" w:hAnsi="Arial Narrow" w:cs="Tahoma"/>
                <w:b/>
                <w:sz w:val="16"/>
                <w:szCs w:val="16"/>
                <w:lang w:eastAsia="fr-FR"/>
              </w:rPr>
              <w:t xml:space="preserve"> à huile « email « A » sur plinthes (0,60m) menuiseries métalliques et soubassement</w:t>
            </w:r>
          </w:p>
          <w:p w:rsidR="007245BA" w:rsidRPr="006C7113" w:rsidRDefault="007245BA" w:rsidP="004332C1">
            <w:pPr>
              <w:spacing w:after="0" w:line="240" w:lineRule="auto"/>
              <w:rPr>
                <w:rFonts w:ascii="Arial Narrow" w:eastAsia="Times New Roman" w:hAnsi="Arial Narrow" w:cs="Tahoma"/>
                <w:sz w:val="16"/>
                <w:szCs w:val="16"/>
                <w:lang w:eastAsia="fr-FR"/>
              </w:rPr>
            </w:pPr>
            <w:r w:rsidRPr="006C7113">
              <w:rPr>
                <w:rFonts w:ascii="Arial Narrow" w:eastAsia="Times New Roman" w:hAnsi="Arial Narrow" w:cs="Tahoma"/>
                <w:sz w:val="16"/>
                <w:szCs w:val="16"/>
                <w:lang w:eastAsia="fr-FR"/>
              </w:rPr>
              <w:t>Ce prix  rémunère au mètre carré (m</w:t>
            </w:r>
            <w:r w:rsidRPr="00803F7B">
              <w:rPr>
                <w:rFonts w:ascii="Arial Narrow" w:eastAsia="Times New Roman" w:hAnsi="Arial Narrow" w:cs="Tahoma"/>
                <w:sz w:val="16"/>
                <w:szCs w:val="16"/>
                <w:vertAlign w:val="superscript"/>
                <w:lang w:eastAsia="fr-FR"/>
              </w:rPr>
              <w:t>2</w:t>
            </w:r>
            <w:r w:rsidR="00CC7809">
              <w:rPr>
                <w:rFonts w:ascii="Arial Narrow" w:eastAsia="Times New Roman" w:hAnsi="Arial Narrow" w:cs="Tahoma"/>
                <w:sz w:val="16"/>
                <w:szCs w:val="16"/>
                <w:lang w:eastAsia="fr-FR"/>
              </w:rPr>
              <w:t xml:space="preserve">), la pose de </w:t>
            </w:r>
            <w:r w:rsidRPr="006C7113">
              <w:rPr>
                <w:rFonts w:ascii="Arial Narrow" w:eastAsia="Times New Roman" w:hAnsi="Arial Narrow" w:cs="Tahoma"/>
                <w:sz w:val="16"/>
                <w:szCs w:val="16"/>
                <w:lang w:eastAsia="fr-FR"/>
              </w:rPr>
              <w:t>peinture</w:t>
            </w:r>
            <w:r w:rsidR="00CC7809">
              <w:rPr>
                <w:rFonts w:ascii="Arial Narrow" w:eastAsia="Times New Roman" w:hAnsi="Arial Narrow" w:cs="Tahoma"/>
                <w:sz w:val="16"/>
                <w:szCs w:val="16"/>
                <w:lang w:eastAsia="fr-FR"/>
              </w:rPr>
              <w:t>s teintées usines</w:t>
            </w:r>
            <w:r w:rsidRPr="006C7113">
              <w:rPr>
                <w:rFonts w:ascii="Arial Narrow" w:eastAsia="Times New Roman" w:hAnsi="Arial Narrow" w:cs="Tahoma"/>
                <w:sz w:val="16"/>
                <w:szCs w:val="16"/>
                <w:lang w:eastAsia="fr-FR"/>
              </w:rPr>
              <w:t xml:space="preserve"> sur les murs extérieurs conformément au CCTP. </w:t>
            </w:r>
          </w:p>
          <w:p w:rsidR="007245BA" w:rsidRPr="006C7113" w:rsidRDefault="007245BA" w:rsidP="007245BA">
            <w:pPr>
              <w:spacing w:after="0" w:line="240" w:lineRule="auto"/>
              <w:jc w:val="both"/>
              <w:rPr>
                <w:rFonts w:ascii="Arial Narrow" w:eastAsia="Times New Roman" w:hAnsi="Arial Narrow" w:cs="Tahoma"/>
                <w:sz w:val="16"/>
                <w:szCs w:val="16"/>
                <w:lang w:eastAsia="fr-FR"/>
              </w:rPr>
            </w:pPr>
            <w:r w:rsidRPr="006C7113">
              <w:rPr>
                <w:rFonts w:ascii="Arial Narrow" w:eastAsia="Times New Roman" w:hAnsi="Arial Narrow" w:cs="Tahoma"/>
                <w:sz w:val="16"/>
                <w:szCs w:val="16"/>
                <w:lang w:eastAsia="fr-FR"/>
              </w:rPr>
              <w:t>Il comprend notamment :</w:t>
            </w:r>
          </w:p>
          <w:p w:rsidR="007245BA" w:rsidRPr="006C7113"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6C7113">
              <w:rPr>
                <w:rFonts w:ascii="Arial Narrow" w:eastAsia="Times New Roman" w:hAnsi="Arial Narrow" w:cs="Tahoma"/>
                <w:sz w:val="16"/>
                <w:szCs w:val="16"/>
                <w:lang w:eastAsia="fr-FR"/>
              </w:rPr>
              <w:t>l’exécution d’une couche d’impression suivant le CCTP ;</w:t>
            </w:r>
          </w:p>
          <w:p w:rsidR="007245BA" w:rsidRPr="006C7113"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6C7113">
              <w:rPr>
                <w:rFonts w:ascii="Arial Narrow" w:eastAsia="Times New Roman" w:hAnsi="Arial Narrow" w:cs="Tahoma"/>
                <w:sz w:val="16"/>
                <w:szCs w:val="16"/>
                <w:lang w:eastAsia="fr-FR"/>
              </w:rPr>
              <w:t>l’exécution d’une</w:t>
            </w:r>
            <w:r w:rsidR="00CC7809">
              <w:rPr>
                <w:rFonts w:ascii="Arial Narrow" w:eastAsia="Times New Roman" w:hAnsi="Arial Narrow" w:cs="Tahoma"/>
                <w:sz w:val="16"/>
                <w:szCs w:val="16"/>
                <w:lang w:eastAsia="fr-FR"/>
              </w:rPr>
              <w:t xml:space="preserve"> couche de finition en peintures teintés usines</w:t>
            </w:r>
            <w:r w:rsidR="00CC7809" w:rsidRPr="006C7113">
              <w:rPr>
                <w:rFonts w:ascii="Arial Narrow" w:eastAsia="Times New Roman" w:hAnsi="Arial Narrow" w:cs="Tahoma"/>
                <w:sz w:val="16"/>
                <w:szCs w:val="16"/>
                <w:lang w:eastAsia="fr-FR"/>
              </w:rPr>
              <w:t xml:space="preserve"> </w:t>
            </w:r>
            <w:r w:rsidRPr="006C7113">
              <w:rPr>
                <w:rFonts w:ascii="Arial Narrow" w:eastAsia="Times New Roman" w:hAnsi="Arial Narrow" w:cs="Tahoma"/>
                <w:sz w:val="16"/>
                <w:szCs w:val="16"/>
                <w:lang w:eastAsia="fr-FR"/>
              </w:rPr>
              <w:t>acrylique   suivant le CCTP ;</w:t>
            </w:r>
          </w:p>
          <w:p w:rsidR="007245BA" w:rsidRPr="006C7113"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6C7113">
              <w:rPr>
                <w:rFonts w:ascii="Arial Narrow" w:eastAsia="Times New Roman" w:hAnsi="Arial Narrow" w:cs="Tahoma"/>
                <w:sz w:val="16"/>
                <w:szCs w:val="16"/>
                <w:lang w:eastAsia="fr-FR"/>
              </w:rPr>
              <w:t xml:space="preserve">le matériel de mise en œuvre ; </w:t>
            </w:r>
          </w:p>
          <w:p w:rsidR="007245BA" w:rsidRPr="006C7113"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6C7113">
              <w:rPr>
                <w:rFonts w:ascii="Arial Narrow" w:eastAsia="Times New Roman" w:hAnsi="Arial Narrow" w:cs="Tahoma"/>
                <w:sz w:val="16"/>
                <w:szCs w:val="16"/>
                <w:lang w:eastAsia="fr-FR"/>
              </w:rPr>
              <w:t>toutes sujétions.</w:t>
            </w:r>
          </w:p>
          <w:p w:rsidR="007245BA" w:rsidRPr="00B519AF" w:rsidRDefault="007245BA" w:rsidP="007245BA">
            <w:pPr>
              <w:spacing w:after="0" w:line="240" w:lineRule="auto"/>
              <w:rPr>
                <w:rFonts w:ascii="Arial Narrow" w:eastAsia="Times New Roman" w:hAnsi="Arial Narrow" w:cs="Tahoma"/>
                <w:color w:val="000000"/>
                <w:sz w:val="16"/>
                <w:szCs w:val="16"/>
                <w:lang w:eastAsia="fr-FR"/>
              </w:rPr>
            </w:pPr>
            <w:r w:rsidRPr="006C7113">
              <w:rPr>
                <w:rFonts w:ascii="Arial Narrow" w:eastAsia="Times New Roman" w:hAnsi="Arial Narrow" w:cs="Tahoma"/>
                <w:sz w:val="16"/>
                <w:szCs w:val="16"/>
                <w:lang w:eastAsia="fr-FR"/>
              </w:rPr>
              <w:t>Ce prix s’applique au mètre carré (m</w:t>
            </w:r>
            <w:r w:rsidRPr="005D0214">
              <w:rPr>
                <w:rFonts w:ascii="Arial Narrow" w:eastAsia="Times New Roman" w:hAnsi="Arial Narrow" w:cs="Tahoma"/>
                <w:sz w:val="16"/>
                <w:szCs w:val="16"/>
                <w:vertAlign w:val="superscript"/>
                <w:lang w:eastAsia="fr-FR"/>
              </w:rPr>
              <w:t>2</w:t>
            </w:r>
            <w:r w:rsidRPr="006C7113">
              <w:rPr>
                <w:rFonts w:ascii="Arial Narrow" w:eastAsia="Times New Roman" w:hAnsi="Arial Narrow" w:cs="Tahoma"/>
                <w:sz w:val="16"/>
                <w:szCs w:val="16"/>
                <w:lang w:eastAsia="fr-FR"/>
              </w:rPr>
              <w:t>), mesuré par métré contradictoire</w:t>
            </w:r>
            <w:r>
              <w:rPr>
                <w:rFonts w:ascii="Arial Narrow" w:eastAsia="Times New Roman" w:hAnsi="Arial Narrow" w:cs="Tahoma"/>
                <w:sz w:val="16"/>
                <w:szCs w:val="16"/>
                <w:lang w:eastAsia="fr-FR"/>
              </w:rPr>
              <w:t>.</w:t>
            </w:r>
          </w:p>
        </w:tc>
        <w:tc>
          <w:tcPr>
            <w:tcW w:w="851" w:type="dxa"/>
            <w:vAlign w:val="center"/>
          </w:tcPr>
          <w:p w:rsidR="007245BA" w:rsidRPr="00B519AF" w:rsidRDefault="007245BA" w:rsidP="007245BA">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M</w:t>
            </w:r>
            <w:r w:rsidRPr="00803F7B">
              <w:rPr>
                <w:rFonts w:ascii="Arial Narrow" w:eastAsia="Times New Roman" w:hAnsi="Arial Narrow" w:cs="Tahoma"/>
                <w:color w:val="000000"/>
                <w:sz w:val="16"/>
                <w:szCs w:val="16"/>
                <w:vertAlign w:val="superscript"/>
                <w:lang w:eastAsia="fr-FR"/>
              </w:rPr>
              <w:t>2</w:t>
            </w:r>
          </w:p>
        </w:tc>
        <w:tc>
          <w:tcPr>
            <w:tcW w:w="851" w:type="dxa"/>
            <w:vAlign w:val="center"/>
          </w:tcPr>
          <w:p w:rsidR="007245BA" w:rsidRPr="00B519AF" w:rsidRDefault="007245BA" w:rsidP="007245BA">
            <w:pPr>
              <w:spacing w:after="0" w:line="240" w:lineRule="auto"/>
              <w:jc w:val="right"/>
              <w:rPr>
                <w:rFonts w:ascii="Arial Narrow" w:eastAsia="Times New Roman" w:hAnsi="Arial Narrow" w:cs="Tahoma"/>
                <w:sz w:val="16"/>
                <w:szCs w:val="16"/>
                <w:lang w:eastAsia="fr-FR"/>
              </w:rPr>
            </w:pPr>
          </w:p>
        </w:tc>
        <w:tc>
          <w:tcPr>
            <w:tcW w:w="1276" w:type="dxa"/>
            <w:gridSpan w:val="2"/>
          </w:tcPr>
          <w:p w:rsidR="007245BA" w:rsidRPr="00B519AF" w:rsidRDefault="007245BA" w:rsidP="007245BA">
            <w:pPr>
              <w:spacing w:after="0" w:line="240" w:lineRule="auto"/>
              <w:jc w:val="right"/>
              <w:rPr>
                <w:rFonts w:ascii="Arial Narrow" w:eastAsia="Times New Roman" w:hAnsi="Arial Narrow" w:cs="Tahoma"/>
                <w:sz w:val="16"/>
                <w:szCs w:val="16"/>
                <w:lang w:eastAsia="fr-FR"/>
              </w:rPr>
            </w:pPr>
          </w:p>
        </w:tc>
      </w:tr>
      <w:tr w:rsidR="007245BA" w:rsidRPr="00B519AF" w:rsidTr="007245BA">
        <w:trPr>
          <w:trHeight w:val="284"/>
        </w:trPr>
        <w:tc>
          <w:tcPr>
            <w:tcW w:w="921" w:type="dxa"/>
            <w:vAlign w:val="center"/>
          </w:tcPr>
          <w:p w:rsidR="007245BA" w:rsidRPr="00B519AF" w:rsidRDefault="007245BA" w:rsidP="007245BA">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904</w:t>
            </w:r>
          </w:p>
        </w:tc>
        <w:tc>
          <w:tcPr>
            <w:tcW w:w="5952" w:type="dxa"/>
            <w:vAlign w:val="center"/>
          </w:tcPr>
          <w:p w:rsidR="007245BA" w:rsidRPr="004332C1" w:rsidRDefault="004332C1" w:rsidP="007245BA">
            <w:pPr>
              <w:spacing w:after="0" w:line="240" w:lineRule="auto"/>
              <w:rPr>
                <w:rFonts w:ascii="Arial Narrow" w:eastAsia="Times New Roman" w:hAnsi="Arial Narrow" w:cs="Tahoma"/>
                <w:b/>
                <w:color w:val="000000"/>
                <w:sz w:val="16"/>
                <w:szCs w:val="16"/>
                <w:lang w:eastAsia="fr-FR"/>
              </w:rPr>
            </w:pPr>
            <w:r w:rsidRPr="004332C1">
              <w:rPr>
                <w:rFonts w:ascii="Arial Narrow" w:eastAsia="Times New Roman" w:hAnsi="Arial Narrow" w:cs="Tahoma"/>
                <w:b/>
                <w:sz w:val="16"/>
                <w:szCs w:val="16"/>
                <w:lang w:eastAsia="fr-FR"/>
              </w:rPr>
              <w:t>Sérigraphie sur plaque métallique de 30 x 60 « BIP 2025 – Lettre-Commande N° ____ /LC/C-MSK/CIPM-C.MSK/2025»</w:t>
            </w:r>
          </w:p>
          <w:p w:rsidR="007245BA" w:rsidRPr="006C7113" w:rsidRDefault="007245BA" w:rsidP="007245BA">
            <w:pPr>
              <w:spacing w:after="0" w:line="240" w:lineRule="auto"/>
              <w:rPr>
                <w:rFonts w:ascii="Arial Narrow" w:eastAsia="Times New Roman" w:hAnsi="Arial Narrow" w:cs="Tahoma"/>
                <w:sz w:val="16"/>
                <w:szCs w:val="16"/>
                <w:lang w:eastAsia="fr-FR"/>
              </w:rPr>
            </w:pPr>
            <w:r w:rsidRPr="006C7113">
              <w:rPr>
                <w:rFonts w:ascii="Arial Narrow" w:eastAsia="Times New Roman" w:hAnsi="Arial Narrow" w:cs="Tahoma"/>
                <w:sz w:val="16"/>
                <w:szCs w:val="16"/>
                <w:lang w:eastAsia="fr-FR"/>
              </w:rPr>
              <w:t xml:space="preserve">Ce prix  rémunère l’ensemble (Ens), la pose de la peinture sur la plaque métallique  conformément au CCTP. </w:t>
            </w:r>
          </w:p>
          <w:p w:rsidR="007245BA" w:rsidRPr="006C7113" w:rsidRDefault="007245BA" w:rsidP="007245BA">
            <w:pPr>
              <w:spacing w:after="0" w:line="240" w:lineRule="auto"/>
              <w:jc w:val="both"/>
              <w:rPr>
                <w:rFonts w:ascii="Arial Narrow" w:eastAsia="Times New Roman" w:hAnsi="Arial Narrow" w:cs="Tahoma"/>
                <w:sz w:val="16"/>
                <w:szCs w:val="16"/>
                <w:lang w:eastAsia="fr-FR"/>
              </w:rPr>
            </w:pPr>
            <w:r w:rsidRPr="006C7113">
              <w:rPr>
                <w:rFonts w:ascii="Arial Narrow" w:eastAsia="Times New Roman" w:hAnsi="Arial Narrow" w:cs="Tahoma"/>
                <w:sz w:val="16"/>
                <w:szCs w:val="16"/>
                <w:lang w:eastAsia="fr-FR"/>
              </w:rPr>
              <w:t>Il comprend notamment :</w:t>
            </w:r>
          </w:p>
          <w:p w:rsidR="007245BA" w:rsidRPr="006C7113" w:rsidRDefault="007245BA" w:rsidP="007245BA">
            <w:pPr>
              <w:numPr>
                <w:ilvl w:val="0"/>
                <w:numId w:val="55"/>
              </w:numPr>
              <w:tabs>
                <w:tab w:val="num" w:pos="853"/>
              </w:tabs>
              <w:spacing w:after="0" w:line="240" w:lineRule="auto"/>
              <w:contextualSpacing/>
              <w:rPr>
                <w:rFonts w:ascii="Arial Narrow" w:eastAsia="Times New Roman" w:hAnsi="Arial Narrow" w:cs="Tahoma"/>
                <w:b/>
                <w:sz w:val="16"/>
                <w:szCs w:val="16"/>
                <w:lang w:eastAsia="fr-FR"/>
              </w:rPr>
            </w:pPr>
            <w:r w:rsidRPr="006C7113">
              <w:rPr>
                <w:rFonts w:ascii="Arial Narrow" w:eastAsia="Times New Roman" w:hAnsi="Arial Narrow" w:cs="Tahoma"/>
                <w:sz w:val="16"/>
                <w:szCs w:val="16"/>
                <w:lang w:eastAsia="fr-FR"/>
              </w:rPr>
              <w:t xml:space="preserve">la sérigraphie de la mention </w:t>
            </w:r>
            <w:r w:rsidRPr="006C7113">
              <w:rPr>
                <w:rFonts w:ascii="Arial Narrow" w:eastAsia="Times New Roman" w:hAnsi="Arial Narrow" w:cs="Tahoma"/>
                <w:b/>
                <w:i/>
                <w:sz w:val="16"/>
                <w:szCs w:val="16"/>
                <w:lang w:eastAsia="fr-FR"/>
              </w:rPr>
              <w:t>« </w:t>
            </w:r>
            <w:r w:rsidRPr="006C7113">
              <w:rPr>
                <w:rFonts w:ascii="Arial Narrow" w:eastAsia="Times New Roman" w:hAnsi="Arial Narrow" w:cs="Tahoma"/>
                <w:b/>
                <w:sz w:val="16"/>
                <w:szCs w:val="16"/>
                <w:lang w:eastAsia="fr-FR"/>
              </w:rPr>
              <w:t>B</w:t>
            </w:r>
            <w:r>
              <w:rPr>
                <w:rFonts w:ascii="Arial Narrow" w:eastAsia="Times New Roman" w:hAnsi="Arial Narrow" w:cs="Tahoma"/>
                <w:b/>
                <w:sz w:val="16"/>
                <w:szCs w:val="16"/>
                <w:lang w:eastAsia="fr-FR"/>
              </w:rPr>
              <w:t>IP</w:t>
            </w:r>
            <w:r w:rsidRPr="006C7113">
              <w:rPr>
                <w:rFonts w:ascii="Arial Narrow" w:eastAsia="Times New Roman" w:hAnsi="Arial Narrow" w:cs="Tahoma"/>
                <w:b/>
                <w:sz w:val="16"/>
                <w:szCs w:val="16"/>
                <w:lang w:eastAsia="fr-FR"/>
              </w:rPr>
              <w:t xml:space="preserve"> 20</w:t>
            </w:r>
            <w:r>
              <w:rPr>
                <w:rFonts w:ascii="Arial Narrow" w:eastAsia="Times New Roman" w:hAnsi="Arial Narrow" w:cs="Tahoma"/>
                <w:b/>
                <w:sz w:val="16"/>
                <w:szCs w:val="16"/>
                <w:lang w:eastAsia="fr-FR"/>
              </w:rPr>
              <w:t>25</w:t>
            </w:r>
            <w:r w:rsidRPr="006C7113">
              <w:rPr>
                <w:rFonts w:ascii="Arial Narrow" w:eastAsia="Times New Roman" w:hAnsi="Arial Narrow" w:cs="Tahoma"/>
                <w:b/>
                <w:sz w:val="16"/>
                <w:szCs w:val="16"/>
                <w:lang w:eastAsia="fr-FR"/>
              </w:rPr>
              <w:t xml:space="preserve"> </w:t>
            </w:r>
            <w:r>
              <w:rPr>
                <w:rFonts w:ascii="Arial Narrow" w:eastAsia="Times New Roman" w:hAnsi="Arial Narrow" w:cs="Tahoma"/>
                <w:b/>
                <w:sz w:val="16"/>
                <w:szCs w:val="16"/>
                <w:lang w:eastAsia="fr-FR"/>
              </w:rPr>
              <w:t>– Lettre-Commande N° ____ /LC/</w:t>
            </w:r>
            <w:r w:rsidRPr="006C7113">
              <w:rPr>
                <w:rFonts w:ascii="Arial Narrow" w:eastAsia="Times New Roman" w:hAnsi="Arial Narrow" w:cs="Tahoma"/>
                <w:b/>
                <w:sz w:val="16"/>
                <w:szCs w:val="16"/>
                <w:lang w:eastAsia="fr-FR"/>
              </w:rPr>
              <w:t>C-</w:t>
            </w:r>
            <w:r>
              <w:rPr>
                <w:rFonts w:ascii="Arial Narrow" w:eastAsia="Times New Roman" w:hAnsi="Arial Narrow" w:cs="Tahoma"/>
                <w:b/>
                <w:sz w:val="16"/>
                <w:szCs w:val="16"/>
                <w:lang w:eastAsia="fr-FR"/>
              </w:rPr>
              <w:t>MS</w:t>
            </w:r>
            <w:r w:rsidRPr="006C7113">
              <w:rPr>
                <w:rFonts w:ascii="Arial Narrow" w:eastAsia="Times New Roman" w:hAnsi="Arial Narrow" w:cs="Tahoma"/>
                <w:b/>
                <w:sz w:val="16"/>
                <w:szCs w:val="16"/>
                <w:lang w:eastAsia="fr-FR"/>
              </w:rPr>
              <w:t>K</w:t>
            </w:r>
            <w:r>
              <w:rPr>
                <w:rFonts w:ascii="Arial Narrow" w:eastAsia="Times New Roman" w:hAnsi="Arial Narrow" w:cs="Tahoma"/>
                <w:b/>
                <w:sz w:val="16"/>
                <w:szCs w:val="16"/>
                <w:lang w:eastAsia="fr-FR"/>
              </w:rPr>
              <w:t>/CIPM</w:t>
            </w:r>
            <w:r w:rsidRPr="006C7113">
              <w:rPr>
                <w:rFonts w:ascii="Arial Narrow" w:eastAsia="Times New Roman" w:hAnsi="Arial Narrow" w:cs="Tahoma"/>
                <w:b/>
                <w:sz w:val="16"/>
                <w:szCs w:val="16"/>
                <w:lang w:eastAsia="fr-FR"/>
              </w:rPr>
              <w:t>/20</w:t>
            </w:r>
            <w:r>
              <w:rPr>
                <w:rFonts w:ascii="Arial Narrow" w:eastAsia="Times New Roman" w:hAnsi="Arial Narrow" w:cs="Tahoma"/>
                <w:b/>
                <w:sz w:val="16"/>
                <w:szCs w:val="16"/>
                <w:lang w:eastAsia="fr-FR"/>
              </w:rPr>
              <w:t>25</w:t>
            </w:r>
            <w:r w:rsidRPr="006C7113">
              <w:rPr>
                <w:rFonts w:ascii="Arial Narrow" w:eastAsia="Times New Roman" w:hAnsi="Arial Narrow" w:cs="Tahoma"/>
                <w:b/>
                <w:sz w:val="16"/>
                <w:szCs w:val="16"/>
                <w:lang w:eastAsia="fr-FR"/>
              </w:rPr>
              <w:t xml:space="preserve"> »</w:t>
            </w:r>
          </w:p>
          <w:p w:rsidR="007245BA" w:rsidRPr="006C7113"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6C7113">
              <w:rPr>
                <w:rFonts w:ascii="Arial Narrow" w:eastAsia="Times New Roman" w:hAnsi="Arial Narrow" w:cs="Tahoma"/>
                <w:sz w:val="16"/>
                <w:szCs w:val="16"/>
                <w:lang w:eastAsia="fr-FR"/>
              </w:rPr>
              <w:t xml:space="preserve"> toutes sujétions.</w:t>
            </w:r>
          </w:p>
          <w:p w:rsidR="007245BA" w:rsidRPr="00B519AF" w:rsidRDefault="007245BA" w:rsidP="007245BA">
            <w:pPr>
              <w:spacing w:after="0" w:line="240" w:lineRule="auto"/>
              <w:rPr>
                <w:rFonts w:ascii="Arial Narrow" w:eastAsia="Times New Roman" w:hAnsi="Arial Narrow" w:cs="Tahoma"/>
                <w:color w:val="000000"/>
                <w:sz w:val="16"/>
                <w:szCs w:val="16"/>
                <w:lang w:eastAsia="fr-FR"/>
              </w:rPr>
            </w:pPr>
            <w:r w:rsidRPr="006C7113">
              <w:rPr>
                <w:rFonts w:ascii="Arial Narrow" w:eastAsia="Times New Roman" w:hAnsi="Arial Narrow" w:cs="Tahoma"/>
                <w:sz w:val="16"/>
                <w:szCs w:val="16"/>
                <w:lang w:eastAsia="fr-FR"/>
              </w:rPr>
              <w:t>Ce prix s’applique à l’ensemble (Ens), mesuré par métré contradictoire.</w:t>
            </w:r>
          </w:p>
        </w:tc>
        <w:tc>
          <w:tcPr>
            <w:tcW w:w="851" w:type="dxa"/>
            <w:vAlign w:val="center"/>
          </w:tcPr>
          <w:p w:rsidR="007245BA" w:rsidRPr="00B519AF" w:rsidRDefault="007245BA" w:rsidP="007245BA">
            <w:pPr>
              <w:spacing w:after="0" w:line="240" w:lineRule="auto"/>
              <w:jc w:val="center"/>
              <w:rPr>
                <w:rFonts w:ascii="Arial Narrow" w:eastAsia="Times New Roman" w:hAnsi="Arial Narrow" w:cs="Tahoma"/>
                <w:color w:val="000000"/>
                <w:sz w:val="16"/>
                <w:szCs w:val="16"/>
                <w:lang w:eastAsia="fr-FR"/>
              </w:rPr>
            </w:pPr>
            <w:r>
              <w:rPr>
                <w:rFonts w:ascii="Arial Narrow" w:eastAsia="Times New Roman" w:hAnsi="Arial Narrow" w:cs="Tahoma"/>
                <w:color w:val="000000"/>
                <w:sz w:val="16"/>
                <w:szCs w:val="16"/>
                <w:lang w:eastAsia="fr-FR"/>
              </w:rPr>
              <w:t>Ens.</w:t>
            </w:r>
          </w:p>
        </w:tc>
        <w:tc>
          <w:tcPr>
            <w:tcW w:w="851" w:type="dxa"/>
            <w:vAlign w:val="center"/>
          </w:tcPr>
          <w:p w:rsidR="007245BA" w:rsidRPr="00B519AF" w:rsidRDefault="007245BA" w:rsidP="007245BA">
            <w:pPr>
              <w:spacing w:after="0" w:line="240" w:lineRule="auto"/>
              <w:jc w:val="right"/>
              <w:rPr>
                <w:rFonts w:ascii="Arial Narrow" w:eastAsia="Times New Roman" w:hAnsi="Arial Narrow" w:cs="Tahoma"/>
                <w:sz w:val="16"/>
                <w:szCs w:val="16"/>
                <w:lang w:eastAsia="fr-FR"/>
              </w:rPr>
            </w:pPr>
          </w:p>
        </w:tc>
        <w:tc>
          <w:tcPr>
            <w:tcW w:w="1276" w:type="dxa"/>
            <w:gridSpan w:val="2"/>
          </w:tcPr>
          <w:p w:rsidR="007245BA" w:rsidRPr="00B519AF" w:rsidRDefault="007245BA" w:rsidP="007245BA">
            <w:pPr>
              <w:spacing w:after="0" w:line="240" w:lineRule="auto"/>
              <w:jc w:val="right"/>
              <w:rPr>
                <w:rFonts w:ascii="Arial Narrow" w:eastAsia="Times New Roman" w:hAnsi="Arial Narrow" w:cs="Tahoma"/>
                <w:sz w:val="16"/>
                <w:szCs w:val="16"/>
                <w:lang w:eastAsia="fr-FR"/>
              </w:rPr>
            </w:pPr>
          </w:p>
        </w:tc>
      </w:tr>
      <w:tr w:rsidR="007245BA" w:rsidRPr="00B519AF" w:rsidTr="007245BA">
        <w:trPr>
          <w:trHeight w:val="284"/>
        </w:trPr>
        <w:tc>
          <w:tcPr>
            <w:tcW w:w="9851" w:type="dxa"/>
            <w:gridSpan w:val="6"/>
            <w:vAlign w:val="center"/>
          </w:tcPr>
          <w:p w:rsidR="007245BA" w:rsidRPr="00B519AF" w:rsidRDefault="007245BA" w:rsidP="007245BA">
            <w:pPr>
              <w:spacing w:after="0" w:line="240" w:lineRule="auto"/>
              <w:jc w:val="both"/>
              <w:rPr>
                <w:rFonts w:ascii="Arial Narrow" w:eastAsia="Times New Roman" w:hAnsi="Arial Narrow" w:cs="Tahoma"/>
                <w:b/>
                <w:sz w:val="16"/>
                <w:szCs w:val="16"/>
                <w:lang w:eastAsia="fr-FR"/>
              </w:rPr>
            </w:pPr>
            <w:r w:rsidRPr="00B519AF">
              <w:rPr>
                <w:rFonts w:ascii="Arial Narrow" w:eastAsia="Times New Roman" w:hAnsi="Arial Narrow" w:cs="Tahoma"/>
                <w:b/>
                <w:sz w:val="16"/>
                <w:szCs w:val="16"/>
                <w:lang w:eastAsia="fr-FR"/>
              </w:rPr>
              <w:t xml:space="preserve">Lot 1000 : </w:t>
            </w:r>
            <w:r w:rsidRPr="00B519AF">
              <w:rPr>
                <w:rFonts w:ascii="Arial Narrow" w:eastAsia="Times New Roman" w:hAnsi="Arial Narrow" w:cs="Tahoma"/>
                <w:b/>
                <w:i/>
                <w:color w:val="000000"/>
                <w:sz w:val="16"/>
                <w:szCs w:val="16"/>
                <w:lang w:eastAsia="fr-FR"/>
              </w:rPr>
              <w:t>VRD</w:t>
            </w:r>
          </w:p>
          <w:p w:rsidR="007245BA" w:rsidRPr="00B519AF" w:rsidRDefault="007245BA" w:rsidP="007245BA">
            <w:pPr>
              <w:spacing w:after="0" w:line="240" w:lineRule="auto"/>
              <w:ind w:left="709"/>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Ce lot 1000 rémunère :</w:t>
            </w:r>
          </w:p>
          <w:p w:rsidR="007245BA" w:rsidRPr="00B519AF" w:rsidRDefault="007245BA" w:rsidP="007245BA">
            <w:pPr>
              <w:spacing w:after="0" w:line="240" w:lineRule="auto"/>
              <w:ind w:left="1418"/>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1001 :</w:t>
            </w:r>
            <w:r w:rsidRPr="004332C1">
              <w:rPr>
                <w:rFonts w:ascii="Arial Narrow" w:eastAsia="Times New Roman" w:hAnsi="Arial Narrow" w:cs="Tahoma"/>
                <w:sz w:val="16"/>
                <w:szCs w:val="16"/>
                <w:lang w:eastAsia="fr-FR"/>
              </w:rPr>
              <w:t>;</w:t>
            </w:r>
          </w:p>
          <w:p w:rsidR="007245BA" w:rsidRPr="00B519AF" w:rsidRDefault="007245BA" w:rsidP="007245BA">
            <w:pPr>
              <w:spacing w:after="0" w:line="240" w:lineRule="auto"/>
              <w:ind w:left="1418"/>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 xml:space="preserve">1002 : </w:t>
            </w:r>
            <w:r w:rsidR="004332C1" w:rsidRPr="004332C1">
              <w:rPr>
                <w:rFonts w:ascii="Arial Narrow" w:eastAsia="Times New Roman" w:hAnsi="Arial Narrow" w:cs="Tahoma"/>
                <w:sz w:val="16"/>
                <w:szCs w:val="16"/>
                <w:lang w:eastAsia="fr-FR"/>
              </w:rPr>
              <w:t>Rampe en béton armé dosé à 350 kg/m3 de 2 m</w:t>
            </w:r>
            <w:r w:rsidR="00373D14">
              <w:rPr>
                <w:rFonts w:ascii="Arial Narrow" w:eastAsia="Times New Roman" w:hAnsi="Arial Narrow" w:cs="Tahoma"/>
                <w:sz w:val="16"/>
                <w:szCs w:val="16"/>
                <w:lang w:eastAsia="fr-FR"/>
              </w:rPr>
              <w:t xml:space="preserve"> de large devant les portes du </w:t>
            </w:r>
            <w:r w:rsidR="004332C1" w:rsidRPr="004332C1">
              <w:rPr>
                <w:rFonts w:ascii="Arial Narrow" w:eastAsia="Times New Roman" w:hAnsi="Arial Narrow" w:cs="Tahoma"/>
                <w:sz w:val="16"/>
                <w:szCs w:val="16"/>
                <w:lang w:eastAsia="fr-FR"/>
              </w:rPr>
              <w:t xml:space="preserve">milieu du bâtiment </w:t>
            </w:r>
            <w:r w:rsidRPr="004332C1">
              <w:rPr>
                <w:rFonts w:ascii="Arial Narrow" w:eastAsia="Times New Roman" w:hAnsi="Arial Narrow" w:cs="Tahoma"/>
                <w:sz w:val="16"/>
                <w:szCs w:val="16"/>
                <w:lang w:eastAsia="fr-FR"/>
              </w:rPr>
              <w:t>;</w:t>
            </w:r>
          </w:p>
          <w:p w:rsidR="004332C1" w:rsidRPr="00B519AF" w:rsidRDefault="007245BA" w:rsidP="004332C1">
            <w:pPr>
              <w:spacing w:after="0" w:line="240" w:lineRule="auto"/>
              <w:ind w:left="1418"/>
              <w:jc w:val="both"/>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 xml:space="preserve">1003 : </w:t>
            </w:r>
            <w:r w:rsidR="004332C1" w:rsidRPr="004332C1">
              <w:rPr>
                <w:rFonts w:ascii="Arial Narrow" w:eastAsia="Times New Roman" w:hAnsi="Arial Narrow" w:cs="Tahoma"/>
                <w:sz w:val="16"/>
                <w:szCs w:val="16"/>
                <w:lang w:eastAsia="fr-FR"/>
              </w:rPr>
              <w:t xml:space="preserve">Dallage d’autour ép. 8 cm en béton dosé à 300 kg/m3 </w:t>
            </w:r>
            <w:r w:rsidR="004332C1">
              <w:rPr>
                <w:rFonts w:ascii="Arial Narrow" w:eastAsia="Times New Roman" w:hAnsi="Arial Narrow" w:cs="Tahoma"/>
                <w:sz w:val="16"/>
                <w:szCs w:val="16"/>
                <w:lang w:eastAsia="fr-FR"/>
              </w:rPr>
              <w:t>.</w:t>
            </w:r>
          </w:p>
        </w:tc>
      </w:tr>
      <w:tr w:rsidR="007245BA" w:rsidRPr="00B519AF" w:rsidTr="007245BA">
        <w:trPr>
          <w:trHeight w:val="284"/>
        </w:trPr>
        <w:tc>
          <w:tcPr>
            <w:tcW w:w="921" w:type="dxa"/>
            <w:vAlign w:val="center"/>
          </w:tcPr>
          <w:p w:rsidR="007245BA" w:rsidRPr="00B519AF" w:rsidRDefault="007245BA" w:rsidP="007245BA">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1001</w:t>
            </w:r>
          </w:p>
        </w:tc>
        <w:tc>
          <w:tcPr>
            <w:tcW w:w="5952" w:type="dxa"/>
            <w:vAlign w:val="center"/>
          </w:tcPr>
          <w:p w:rsidR="007245BA" w:rsidRPr="00373D14" w:rsidRDefault="004332C1" w:rsidP="007245BA">
            <w:pPr>
              <w:spacing w:after="0" w:line="240" w:lineRule="auto"/>
              <w:rPr>
                <w:rFonts w:ascii="Arial Narrow" w:eastAsia="Times New Roman" w:hAnsi="Arial Narrow" w:cs="Tahoma"/>
                <w:b/>
                <w:color w:val="000000"/>
                <w:sz w:val="16"/>
                <w:szCs w:val="16"/>
                <w:vertAlign w:val="superscript"/>
                <w:lang w:eastAsia="fr-FR"/>
              </w:rPr>
            </w:pPr>
            <w:r w:rsidRPr="00373D14">
              <w:rPr>
                <w:rFonts w:ascii="Arial Narrow" w:eastAsia="Times New Roman" w:hAnsi="Arial Narrow" w:cs="Tahoma"/>
                <w:b/>
                <w:sz w:val="16"/>
                <w:szCs w:val="16"/>
                <w:lang w:eastAsia="fr-FR"/>
              </w:rPr>
              <w:t>Caniveau de 30 x 40 cm en parpaings bourrés de 15x20x40 cm avec ceinture en béton armé dosé à 350 kg/m3 de 10 cm (fond et parois lisse </w:t>
            </w:r>
          </w:p>
          <w:p w:rsidR="007245BA" w:rsidRPr="008072FB" w:rsidRDefault="007245BA" w:rsidP="007245BA">
            <w:pPr>
              <w:spacing w:after="0" w:line="240" w:lineRule="auto"/>
              <w:jc w:val="both"/>
              <w:rPr>
                <w:rFonts w:ascii="Arial Narrow" w:eastAsia="Times New Roman" w:hAnsi="Arial Narrow" w:cs="Tahoma"/>
                <w:sz w:val="16"/>
                <w:szCs w:val="16"/>
                <w:lang w:eastAsia="fr-FR"/>
              </w:rPr>
            </w:pPr>
            <w:r w:rsidRPr="008072FB">
              <w:rPr>
                <w:rFonts w:ascii="Arial Narrow" w:eastAsia="Times New Roman" w:hAnsi="Arial Narrow" w:cs="Tahoma"/>
                <w:sz w:val="16"/>
                <w:szCs w:val="16"/>
                <w:lang w:eastAsia="fr-FR"/>
              </w:rPr>
              <w:t xml:space="preserve">Ce prix  rémunère au mètre linéaire (ml), les travaux de construction des caniveaux en parpaings bourrés de 15X20X40 cm conformément au CCTP. </w:t>
            </w:r>
          </w:p>
          <w:p w:rsidR="007245BA" w:rsidRPr="008072FB" w:rsidRDefault="007245BA" w:rsidP="007245BA">
            <w:pPr>
              <w:spacing w:after="0" w:line="240" w:lineRule="auto"/>
              <w:jc w:val="both"/>
              <w:rPr>
                <w:rFonts w:ascii="Arial Narrow" w:eastAsia="Times New Roman" w:hAnsi="Arial Narrow" w:cs="Tahoma"/>
                <w:sz w:val="16"/>
                <w:szCs w:val="16"/>
                <w:lang w:eastAsia="fr-FR"/>
              </w:rPr>
            </w:pPr>
            <w:r w:rsidRPr="008072FB">
              <w:rPr>
                <w:rFonts w:ascii="Arial Narrow" w:eastAsia="Times New Roman" w:hAnsi="Arial Narrow" w:cs="Tahoma"/>
                <w:sz w:val="16"/>
                <w:szCs w:val="16"/>
                <w:lang w:eastAsia="fr-FR"/>
              </w:rPr>
              <w:t>Il comprend notamment :</w:t>
            </w:r>
          </w:p>
          <w:p w:rsidR="007245BA" w:rsidRPr="008072FB"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Pr>
                <w:rFonts w:ascii="Arial Narrow" w:eastAsia="Times New Roman" w:hAnsi="Arial Narrow" w:cs="Tahoma"/>
                <w:sz w:val="16"/>
                <w:szCs w:val="16"/>
                <w:lang w:eastAsia="fr-FR"/>
              </w:rPr>
              <w:t>la fourniture</w:t>
            </w:r>
            <w:r w:rsidRPr="008072FB">
              <w:rPr>
                <w:rFonts w:ascii="Arial Narrow" w:eastAsia="Times New Roman" w:hAnsi="Arial Narrow" w:cs="Tahoma"/>
                <w:sz w:val="16"/>
                <w:szCs w:val="16"/>
                <w:lang w:eastAsia="fr-FR"/>
              </w:rPr>
              <w:t xml:space="preserve"> du gravier</w:t>
            </w:r>
            <w:r>
              <w:rPr>
                <w:rFonts w:ascii="Arial Narrow" w:eastAsia="Times New Roman" w:hAnsi="Arial Narrow" w:cs="Tahoma"/>
                <w:sz w:val="16"/>
                <w:szCs w:val="16"/>
                <w:lang w:eastAsia="fr-FR"/>
              </w:rPr>
              <w:t>,</w:t>
            </w:r>
            <w:r w:rsidRPr="008072FB">
              <w:rPr>
                <w:rFonts w:ascii="Arial Narrow" w:eastAsia="Times New Roman" w:hAnsi="Arial Narrow" w:cs="Tahoma"/>
                <w:sz w:val="16"/>
                <w:szCs w:val="16"/>
                <w:lang w:eastAsia="fr-FR"/>
              </w:rPr>
              <w:t xml:space="preserve"> du sable et du ciment  suivant le CCTP ;</w:t>
            </w:r>
          </w:p>
          <w:p w:rsidR="007245BA" w:rsidRPr="008072FB"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8072FB">
              <w:rPr>
                <w:rFonts w:ascii="Arial Narrow" w:eastAsia="Times New Roman" w:hAnsi="Arial Narrow" w:cs="Tahoma"/>
                <w:sz w:val="16"/>
                <w:szCs w:val="16"/>
                <w:lang w:eastAsia="fr-FR"/>
              </w:rPr>
              <w:t>l</w:t>
            </w:r>
            <w:r>
              <w:rPr>
                <w:rFonts w:ascii="Arial Narrow" w:eastAsia="Times New Roman" w:hAnsi="Arial Narrow" w:cs="Tahoma"/>
                <w:sz w:val="16"/>
                <w:szCs w:val="16"/>
                <w:lang w:eastAsia="fr-FR"/>
              </w:rPr>
              <w:t>a fourniture des aciers en HA8 pour des cadres espacés de 40cm et des aciers HA6 pour les aciers de construction</w:t>
            </w:r>
            <w:r w:rsidRPr="008072FB">
              <w:rPr>
                <w:rFonts w:ascii="Arial Narrow" w:eastAsia="Times New Roman" w:hAnsi="Arial Narrow" w:cs="Tahoma"/>
                <w:sz w:val="16"/>
                <w:szCs w:val="16"/>
                <w:lang w:eastAsia="fr-FR"/>
              </w:rPr>
              <w:t> ;</w:t>
            </w:r>
          </w:p>
          <w:p w:rsidR="007245BA"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Pr>
                <w:rFonts w:ascii="Arial Narrow" w:eastAsia="Times New Roman" w:hAnsi="Arial Narrow" w:cs="Tahoma"/>
                <w:sz w:val="16"/>
                <w:szCs w:val="16"/>
                <w:lang w:eastAsia="fr-FR"/>
              </w:rPr>
              <w:t>le façonnage des cadres en aciers HA8</w:t>
            </w:r>
            <w:r w:rsidRPr="008072FB">
              <w:rPr>
                <w:rFonts w:ascii="Arial Narrow" w:eastAsia="Times New Roman" w:hAnsi="Arial Narrow" w:cs="Tahoma"/>
                <w:sz w:val="16"/>
                <w:szCs w:val="16"/>
                <w:lang w:eastAsia="fr-FR"/>
              </w:rPr>
              <w:t> ;</w:t>
            </w:r>
          </w:p>
          <w:p w:rsidR="007245BA"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Pr>
                <w:rFonts w:ascii="Arial Narrow" w:eastAsia="Times New Roman" w:hAnsi="Arial Narrow" w:cs="Tahoma"/>
                <w:sz w:val="16"/>
                <w:szCs w:val="16"/>
                <w:lang w:eastAsia="fr-FR"/>
              </w:rPr>
              <w:t>le façonnage du ferraillage des caniveaux ;</w:t>
            </w:r>
          </w:p>
          <w:p w:rsidR="007245BA" w:rsidRPr="00503E55"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503E55">
              <w:rPr>
                <w:rFonts w:ascii="Arial Narrow" w:eastAsia="Times New Roman" w:hAnsi="Arial Narrow" w:cs="Tahoma"/>
                <w:sz w:val="16"/>
                <w:szCs w:val="16"/>
                <w:lang w:eastAsia="fr-FR"/>
              </w:rPr>
              <w:t>les réglages topographiques</w:t>
            </w:r>
            <w:r>
              <w:rPr>
                <w:rFonts w:ascii="Arial Narrow" w:eastAsia="Times New Roman" w:hAnsi="Arial Narrow" w:cs="Tahoma"/>
                <w:sz w:val="16"/>
                <w:szCs w:val="16"/>
                <w:lang w:eastAsia="fr-FR"/>
              </w:rPr>
              <w:t xml:space="preserve"> en vue du coffrage des caniveaux d’épaisseur de parois de 12 cm</w:t>
            </w:r>
            <w:r w:rsidRPr="00503E55">
              <w:rPr>
                <w:rFonts w:ascii="Arial Narrow" w:eastAsia="Times New Roman" w:hAnsi="Arial Narrow" w:cs="Tahoma"/>
                <w:sz w:val="16"/>
                <w:szCs w:val="16"/>
                <w:lang w:eastAsia="fr-FR"/>
              </w:rPr>
              <w:t> ;</w:t>
            </w:r>
          </w:p>
          <w:p w:rsidR="007245BA" w:rsidRPr="008072FB"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Pr>
                <w:rFonts w:ascii="Arial Narrow" w:eastAsia="Times New Roman" w:hAnsi="Arial Narrow" w:cs="Tahoma"/>
                <w:sz w:val="16"/>
                <w:szCs w:val="16"/>
                <w:lang w:eastAsia="fr-FR"/>
              </w:rPr>
              <w:t xml:space="preserve">La mise en œuvre du </w:t>
            </w:r>
            <w:r w:rsidRPr="008072FB">
              <w:rPr>
                <w:rFonts w:ascii="Arial Narrow" w:eastAsia="Times New Roman" w:hAnsi="Arial Narrow" w:cs="Tahoma"/>
                <w:sz w:val="16"/>
                <w:szCs w:val="16"/>
                <w:lang w:eastAsia="fr-FR"/>
              </w:rPr>
              <w:t>béton dosé à 300 kg/m3 </w:t>
            </w:r>
            <w:r>
              <w:rPr>
                <w:rFonts w:ascii="Arial Narrow" w:eastAsia="Times New Roman" w:hAnsi="Arial Narrow" w:cs="Tahoma"/>
                <w:sz w:val="16"/>
                <w:szCs w:val="16"/>
                <w:lang w:eastAsia="fr-FR"/>
              </w:rPr>
              <w:t>et le coulage des caniveaux</w:t>
            </w:r>
            <w:r w:rsidRPr="008072FB">
              <w:rPr>
                <w:rFonts w:ascii="Arial Narrow" w:eastAsia="Times New Roman" w:hAnsi="Arial Narrow" w:cs="Tahoma"/>
                <w:sz w:val="16"/>
                <w:szCs w:val="16"/>
                <w:lang w:eastAsia="fr-FR"/>
              </w:rPr>
              <w:t>;</w:t>
            </w:r>
          </w:p>
          <w:p w:rsidR="007245BA" w:rsidRPr="008072FB"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8072FB">
              <w:rPr>
                <w:rFonts w:ascii="Arial Narrow" w:eastAsia="Times New Roman" w:hAnsi="Arial Narrow" w:cs="Tahoma"/>
                <w:sz w:val="16"/>
                <w:szCs w:val="16"/>
                <w:lang w:eastAsia="fr-FR"/>
              </w:rPr>
              <w:t>toutes sujétions.</w:t>
            </w:r>
          </w:p>
          <w:p w:rsidR="007245BA" w:rsidRPr="00B519AF" w:rsidRDefault="007245BA" w:rsidP="007245BA">
            <w:pPr>
              <w:spacing w:after="0" w:line="240" w:lineRule="auto"/>
              <w:rPr>
                <w:rFonts w:ascii="Arial Narrow" w:eastAsia="Times New Roman" w:hAnsi="Arial Narrow" w:cs="Tahoma"/>
                <w:color w:val="000000"/>
                <w:sz w:val="16"/>
                <w:szCs w:val="16"/>
                <w:lang w:eastAsia="fr-FR"/>
              </w:rPr>
            </w:pPr>
            <w:r w:rsidRPr="008072FB">
              <w:rPr>
                <w:rFonts w:ascii="Arial Narrow" w:eastAsia="Times New Roman" w:hAnsi="Arial Narrow" w:cs="Tahoma"/>
                <w:sz w:val="16"/>
                <w:szCs w:val="16"/>
                <w:lang w:eastAsia="fr-FR"/>
              </w:rPr>
              <w:t>Ce prix s’applique au mètre linéaire (ml), mesuré par métré contradictoire</w:t>
            </w:r>
            <w:r>
              <w:rPr>
                <w:rFonts w:ascii="Arial Narrow" w:eastAsia="Times New Roman" w:hAnsi="Arial Narrow" w:cs="Tahoma"/>
                <w:sz w:val="16"/>
                <w:szCs w:val="16"/>
                <w:lang w:eastAsia="fr-FR"/>
              </w:rPr>
              <w:t>.</w:t>
            </w:r>
          </w:p>
        </w:tc>
        <w:tc>
          <w:tcPr>
            <w:tcW w:w="851" w:type="dxa"/>
            <w:vAlign w:val="center"/>
          </w:tcPr>
          <w:p w:rsidR="007245BA" w:rsidRPr="00B519AF" w:rsidRDefault="007245BA" w:rsidP="007245BA">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ML</w:t>
            </w:r>
          </w:p>
        </w:tc>
        <w:tc>
          <w:tcPr>
            <w:tcW w:w="851" w:type="dxa"/>
            <w:vAlign w:val="center"/>
          </w:tcPr>
          <w:p w:rsidR="007245BA" w:rsidRPr="00B519AF" w:rsidRDefault="007245BA" w:rsidP="007245BA">
            <w:pPr>
              <w:spacing w:after="0" w:line="240" w:lineRule="auto"/>
              <w:jc w:val="right"/>
              <w:rPr>
                <w:rFonts w:ascii="Arial Narrow" w:eastAsia="Times New Roman" w:hAnsi="Arial Narrow" w:cs="Tahoma"/>
                <w:sz w:val="16"/>
                <w:szCs w:val="16"/>
                <w:lang w:eastAsia="fr-FR"/>
              </w:rPr>
            </w:pPr>
          </w:p>
        </w:tc>
        <w:tc>
          <w:tcPr>
            <w:tcW w:w="1276" w:type="dxa"/>
            <w:gridSpan w:val="2"/>
          </w:tcPr>
          <w:p w:rsidR="007245BA" w:rsidRPr="00B519AF" w:rsidRDefault="007245BA" w:rsidP="007245BA">
            <w:pPr>
              <w:spacing w:after="0" w:line="240" w:lineRule="auto"/>
              <w:jc w:val="right"/>
              <w:rPr>
                <w:rFonts w:ascii="Arial Narrow" w:eastAsia="Times New Roman" w:hAnsi="Arial Narrow" w:cs="Tahoma"/>
                <w:sz w:val="16"/>
                <w:szCs w:val="16"/>
                <w:lang w:eastAsia="fr-FR"/>
              </w:rPr>
            </w:pPr>
          </w:p>
        </w:tc>
      </w:tr>
      <w:tr w:rsidR="007245BA" w:rsidRPr="00B519AF" w:rsidTr="007245BA">
        <w:trPr>
          <w:trHeight w:val="284"/>
        </w:trPr>
        <w:tc>
          <w:tcPr>
            <w:tcW w:w="921" w:type="dxa"/>
            <w:vAlign w:val="center"/>
          </w:tcPr>
          <w:p w:rsidR="007245BA" w:rsidRPr="00B519AF" w:rsidRDefault="007245BA" w:rsidP="007245BA">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1002</w:t>
            </w:r>
          </w:p>
        </w:tc>
        <w:tc>
          <w:tcPr>
            <w:tcW w:w="5952" w:type="dxa"/>
            <w:vAlign w:val="center"/>
          </w:tcPr>
          <w:p w:rsidR="007245BA" w:rsidRPr="008072FB" w:rsidRDefault="007245BA" w:rsidP="007245BA">
            <w:pPr>
              <w:spacing w:after="0" w:line="240" w:lineRule="auto"/>
              <w:rPr>
                <w:rFonts w:ascii="Arial Narrow" w:eastAsia="Times New Roman" w:hAnsi="Arial Narrow" w:cs="Tahoma"/>
                <w:b/>
                <w:color w:val="000000"/>
                <w:sz w:val="16"/>
                <w:szCs w:val="16"/>
                <w:lang w:eastAsia="fr-FR"/>
              </w:rPr>
            </w:pPr>
            <w:r w:rsidRPr="008072FB">
              <w:rPr>
                <w:rFonts w:ascii="Arial Narrow" w:eastAsia="Times New Roman" w:hAnsi="Arial Narrow" w:cs="Tahoma"/>
                <w:b/>
                <w:color w:val="000000"/>
                <w:sz w:val="16"/>
                <w:szCs w:val="16"/>
                <w:lang w:eastAsia="fr-FR"/>
              </w:rPr>
              <w:t xml:space="preserve">Rampes d’accès en béton dosé à 350 kg/m3 </w:t>
            </w:r>
            <w:r w:rsidR="00373D14">
              <w:rPr>
                <w:rFonts w:ascii="Arial Narrow" w:eastAsia="Times New Roman" w:hAnsi="Arial Narrow" w:cs="Tahoma"/>
                <w:b/>
                <w:color w:val="000000"/>
                <w:sz w:val="16"/>
                <w:szCs w:val="16"/>
                <w:lang w:eastAsia="fr-FR"/>
              </w:rPr>
              <w:t xml:space="preserve">de </w:t>
            </w:r>
            <w:r w:rsidR="00373D14" w:rsidRPr="00373D14">
              <w:rPr>
                <w:rFonts w:ascii="Arial Narrow" w:eastAsia="Times New Roman" w:hAnsi="Arial Narrow" w:cs="Tahoma"/>
                <w:b/>
                <w:color w:val="000000"/>
                <w:sz w:val="16"/>
                <w:szCs w:val="16"/>
                <w:lang w:eastAsia="fr-FR"/>
              </w:rPr>
              <w:t xml:space="preserve">2 m de large devant les portes </w:t>
            </w:r>
            <w:r w:rsidRPr="008072FB">
              <w:rPr>
                <w:rFonts w:ascii="Arial Narrow" w:eastAsia="Times New Roman" w:hAnsi="Arial Narrow" w:cs="Tahoma"/>
                <w:b/>
                <w:color w:val="000000"/>
                <w:sz w:val="16"/>
                <w:szCs w:val="16"/>
                <w:lang w:eastAsia="fr-FR"/>
              </w:rPr>
              <w:t xml:space="preserve"> entrée des salles de classes </w:t>
            </w:r>
          </w:p>
          <w:p w:rsidR="007245BA" w:rsidRPr="008072FB" w:rsidRDefault="007245BA" w:rsidP="007245BA">
            <w:pPr>
              <w:spacing w:after="0" w:line="240" w:lineRule="auto"/>
              <w:jc w:val="both"/>
              <w:rPr>
                <w:rFonts w:ascii="Arial Narrow" w:eastAsia="Times New Roman" w:hAnsi="Arial Narrow" w:cs="Tahoma"/>
                <w:sz w:val="16"/>
                <w:szCs w:val="16"/>
                <w:lang w:eastAsia="fr-FR"/>
              </w:rPr>
            </w:pPr>
            <w:r w:rsidRPr="008072FB">
              <w:rPr>
                <w:rFonts w:ascii="Arial Narrow" w:eastAsia="Times New Roman" w:hAnsi="Arial Narrow" w:cs="Tahoma"/>
                <w:sz w:val="16"/>
                <w:szCs w:val="16"/>
                <w:lang w:eastAsia="fr-FR"/>
              </w:rPr>
              <w:t xml:space="preserve">Ce prix  rémunère au mètre linéaire (ml), les travaux de construction des </w:t>
            </w:r>
            <w:r w:rsidR="00373D14">
              <w:rPr>
                <w:rFonts w:ascii="Arial Narrow" w:eastAsia="Times New Roman" w:hAnsi="Arial Narrow" w:cs="Tahoma"/>
                <w:sz w:val="16"/>
                <w:szCs w:val="16"/>
                <w:lang w:eastAsia="fr-FR"/>
              </w:rPr>
              <w:t xml:space="preserve">rampes d’accès </w:t>
            </w:r>
            <w:r w:rsidRPr="008072FB">
              <w:rPr>
                <w:rFonts w:ascii="Arial Narrow" w:eastAsia="Times New Roman" w:hAnsi="Arial Narrow" w:cs="Tahoma"/>
                <w:sz w:val="16"/>
                <w:szCs w:val="16"/>
                <w:lang w:eastAsia="fr-FR"/>
              </w:rPr>
              <w:t xml:space="preserve">conformément au CCTP. </w:t>
            </w:r>
          </w:p>
          <w:p w:rsidR="007245BA" w:rsidRPr="008072FB" w:rsidRDefault="007245BA" w:rsidP="007245BA">
            <w:pPr>
              <w:spacing w:after="0" w:line="240" w:lineRule="auto"/>
              <w:jc w:val="both"/>
              <w:rPr>
                <w:rFonts w:ascii="Arial Narrow" w:eastAsia="Times New Roman" w:hAnsi="Arial Narrow" w:cs="Tahoma"/>
                <w:sz w:val="16"/>
                <w:szCs w:val="16"/>
                <w:lang w:eastAsia="fr-FR"/>
              </w:rPr>
            </w:pPr>
            <w:r w:rsidRPr="008072FB">
              <w:rPr>
                <w:rFonts w:ascii="Arial Narrow" w:eastAsia="Times New Roman" w:hAnsi="Arial Narrow" w:cs="Tahoma"/>
                <w:sz w:val="16"/>
                <w:szCs w:val="16"/>
                <w:lang w:eastAsia="fr-FR"/>
              </w:rPr>
              <w:t>Il comprend notamment :</w:t>
            </w:r>
          </w:p>
          <w:p w:rsidR="007245BA" w:rsidRPr="008072FB"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Pr>
                <w:rFonts w:ascii="Arial Narrow" w:eastAsia="Times New Roman" w:hAnsi="Arial Narrow" w:cs="Tahoma"/>
                <w:sz w:val="16"/>
                <w:szCs w:val="16"/>
                <w:lang w:eastAsia="fr-FR"/>
              </w:rPr>
              <w:t>la fourniture</w:t>
            </w:r>
            <w:r w:rsidRPr="008072FB">
              <w:rPr>
                <w:rFonts w:ascii="Arial Narrow" w:eastAsia="Times New Roman" w:hAnsi="Arial Narrow" w:cs="Tahoma"/>
                <w:sz w:val="16"/>
                <w:szCs w:val="16"/>
                <w:lang w:eastAsia="fr-FR"/>
              </w:rPr>
              <w:t xml:space="preserve"> du gravier</w:t>
            </w:r>
            <w:r>
              <w:rPr>
                <w:rFonts w:ascii="Arial Narrow" w:eastAsia="Times New Roman" w:hAnsi="Arial Narrow" w:cs="Tahoma"/>
                <w:sz w:val="16"/>
                <w:szCs w:val="16"/>
                <w:lang w:eastAsia="fr-FR"/>
              </w:rPr>
              <w:t xml:space="preserve">, </w:t>
            </w:r>
            <w:r w:rsidRPr="008072FB">
              <w:rPr>
                <w:rFonts w:ascii="Arial Narrow" w:eastAsia="Times New Roman" w:hAnsi="Arial Narrow" w:cs="Tahoma"/>
                <w:sz w:val="16"/>
                <w:szCs w:val="16"/>
                <w:lang w:eastAsia="fr-FR"/>
              </w:rPr>
              <w:t>sable</w:t>
            </w:r>
            <w:r>
              <w:rPr>
                <w:rFonts w:ascii="Arial Narrow" w:eastAsia="Times New Roman" w:hAnsi="Arial Narrow" w:cs="Tahoma"/>
                <w:sz w:val="16"/>
                <w:szCs w:val="16"/>
                <w:lang w:eastAsia="fr-FR"/>
              </w:rPr>
              <w:t xml:space="preserve"> et</w:t>
            </w:r>
            <w:r w:rsidRPr="008072FB">
              <w:rPr>
                <w:rFonts w:ascii="Arial Narrow" w:eastAsia="Times New Roman" w:hAnsi="Arial Narrow" w:cs="Tahoma"/>
                <w:sz w:val="16"/>
                <w:szCs w:val="16"/>
                <w:lang w:eastAsia="fr-FR"/>
              </w:rPr>
              <w:t xml:space="preserve"> ciment  suivant le CCTP ;</w:t>
            </w:r>
          </w:p>
          <w:p w:rsidR="007245BA" w:rsidRPr="008072FB"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8072FB">
              <w:rPr>
                <w:rFonts w:ascii="Arial Narrow" w:eastAsia="Times New Roman" w:hAnsi="Arial Narrow" w:cs="Tahoma"/>
                <w:sz w:val="16"/>
                <w:szCs w:val="16"/>
                <w:lang w:eastAsia="fr-FR"/>
              </w:rPr>
              <w:t>l</w:t>
            </w:r>
            <w:r>
              <w:rPr>
                <w:rFonts w:ascii="Arial Narrow" w:eastAsia="Times New Roman" w:hAnsi="Arial Narrow" w:cs="Tahoma"/>
                <w:sz w:val="16"/>
                <w:szCs w:val="16"/>
                <w:lang w:eastAsia="fr-FR"/>
              </w:rPr>
              <w:t>a fourniture des aciers en HA8 pour ferraillage de la rampe ;</w:t>
            </w:r>
          </w:p>
          <w:p w:rsidR="007245BA"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Pr>
                <w:rFonts w:ascii="Arial Narrow" w:eastAsia="Times New Roman" w:hAnsi="Arial Narrow" w:cs="Tahoma"/>
                <w:sz w:val="16"/>
                <w:szCs w:val="16"/>
                <w:lang w:eastAsia="fr-FR"/>
              </w:rPr>
              <w:t>le façonnage des cadres en aciers HA8 en treillis de mailles 15x15cm</w:t>
            </w:r>
            <w:r w:rsidRPr="008072FB">
              <w:rPr>
                <w:rFonts w:ascii="Arial Narrow" w:eastAsia="Times New Roman" w:hAnsi="Arial Narrow" w:cs="Tahoma"/>
                <w:sz w:val="16"/>
                <w:szCs w:val="16"/>
                <w:lang w:eastAsia="fr-FR"/>
              </w:rPr>
              <w:t> ;</w:t>
            </w:r>
          </w:p>
          <w:p w:rsidR="007245BA"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Pr>
                <w:rFonts w:ascii="Arial Narrow" w:eastAsia="Times New Roman" w:hAnsi="Arial Narrow" w:cs="Tahoma"/>
                <w:sz w:val="16"/>
                <w:szCs w:val="16"/>
                <w:lang w:eastAsia="fr-FR"/>
              </w:rPr>
              <w:t>le façonnage du ferraillage des caniveaux ;</w:t>
            </w:r>
          </w:p>
          <w:p w:rsidR="007245BA" w:rsidRPr="00503E55"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503E55">
              <w:rPr>
                <w:rFonts w:ascii="Arial Narrow" w:eastAsia="Times New Roman" w:hAnsi="Arial Narrow" w:cs="Tahoma"/>
                <w:sz w:val="16"/>
                <w:szCs w:val="16"/>
                <w:lang w:eastAsia="fr-FR"/>
              </w:rPr>
              <w:t>les réglages topographiques</w:t>
            </w:r>
            <w:r w:rsidR="00835B10">
              <w:rPr>
                <w:rFonts w:ascii="Arial Narrow" w:eastAsia="Times New Roman" w:hAnsi="Arial Narrow" w:cs="Tahoma"/>
                <w:sz w:val="16"/>
                <w:szCs w:val="16"/>
                <w:lang w:eastAsia="fr-FR"/>
              </w:rPr>
              <w:t xml:space="preserve"> </w:t>
            </w:r>
            <w:r>
              <w:rPr>
                <w:rFonts w:ascii="Arial Narrow" w:eastAsia="Times New Roman" w:hAnsi="Arial Narrow" w:cs="Tahoma"/>
                <w:sz w:val="16"/>
                <w:szCs w:val="16"/>
                <w:lang w:eastAsia="fr-FR"/>
              </w:rPr>
              <w:t>pour obtention d’une pente de moins de 15%</w:t>
            </w:r>
            <w:r w:rsidRPr="00503E55">
              <w:rPr>
                <w:rFonts w:ascii="Arial Narrow" w:eastAsia="Times New Roman" w:hAnsi="Arial Narrow" w:cs="Tahoma"/>
                <w:sz w:val="16"/>
                <w:szCs w:val="16"/>
                <w:lang w:eastAsia="fr-FR"/>
              </w:rPr>
              <w:t> ;</w:t>
            </w:r>
          </w:p>
          <w:p w:rsidR="007245BA" w:rsidRPr="008072FB"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Pr>
                <w:rFonts w:ascii="Arial Narrow" w:eastAsia="Times New Roman" w:hAnsi="Arial Narrow" w:cs="Tahoma"/>
                <w:sz w:val="16"/>
                <w:szCs w:val="16"/>
                <w:lang w:eastAsia="fr-FR"/>
              </w:rPr>
              <w:t>La mise en œuvre du béton</w:t>
            </w:r>
            <w:r w:rsidRPr="008072FB">
              <w:rPr>
                <w:rFonts w:ascii="Arial Narrow" w:eastAsia="Times New Roman" w:hAnsi="Arial Narrow" w:cs="Tahoma"/>
                <w:sz w:val="16"/>
                <w:szCs w:val="16"/>
                <w:lang w:eastAsia="fr-FR"/>
              </w:rPr>
              <w:t> </w:t>
            </w:r>
            <w:r>
              <w:rPr>
                <w:rFonts w:ascii="Arial Narrow" w:eastAsia="Times New Roman" w:hAnsi="Arial Narrow" w:cs="Tahoma"/>
                <w:sz w:val="16"/>
                <w:szCs w:val="16"/>
                <w:lang w:eastAsia="fr-FR"/>
              </w:rPr>
              <w:t xml:space="preserve">et le coulage de la rampe </w:t>
            </w:r>
            <w:r w:rsidRPr="008072FB">
              <w:rPr>
                <w:rFonts w:ascii="Arial Narrow" w:eastAsia="Times New Roman" w:hAnsi="Arial Narrow" w:cs="Tahoma"/>
                <w:sz w:val="16"/>
                <w:szCs w:val="16"/>
                <w:lang w:eastAsia="fr-FR"/>
              </w:rPr>
              <w:t>;</w:t>
            </w:r>
          </w:p>
          <w:p w:rsidR="007245BA" w:rsidRPr="008072FB"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8072FB">
              <w:rPr>
                <w:rFonts w:ascii="Arial Narrow" w:eastAsia="Times New Roman" w:hAnsi="Arial Narrow" w:cs="Tahoma"/>
                <w:sz w:val="16"/>
                <w:szCs w:val="16"/>
                <w:lang w:eastAsia="fr-FR"/>
              </w:rPr>
              <w:t>toutes sujétions.</w:t>
            </w:r>
          </w:p>
          <w:p w:rsidR="007245BA" w:rsidRPr="00B519AF" w:rsidRDefault="007245BA" w:rsidP="007245BA">
            <w:pPr>
              <w:spacing w:after="0" w:line="240" w:lineRule="auto"/>
              <w:rPr>
                <w:rFonts w:ascii="Arial Narrow" w:eastAsia="Times New Roman" w:hAnsi="Arial Narrow" w:cs="Tahoma"/>
                <w:color w:val="000000"/>
                <w:sz w:val="16"/>
                <w:szCs w:val="16"/>
                <w:lang w:eastAsia="fr-FR"/>
              </w:rPr>
            </w:pPr>
            <w:r w:rsidRPr="008072FB">
              <w:rPr>
                <w:rFonts w:ascii="Arial Narrow" w:eastAsia="Times New Roman" w:hAnsi="Arial Narrow" w:cs="Tahoma"/>
                <w:sz w:val="16"/>
                <w:szCs w:val="16"/>
                <w:lang w:eastAsia="fr-FR"/>
              </w:rPr>
              <w:t>Ce prix s’applique au mètre linéaire (ml), mesuré par métré contradictoire</w:t>
            </w:r>
          </w:p>
        </w:tc>
        <w:tc>
          <w:tcPr>
            <w:tcW w:w="851" w:type="dxa"/>
            <w:vAlign w:val="center"/>
          </w:tcPr>
          <w:p w:rsidR="007245BA" w:rsidRPr="00B519AF" w:rsidRDefault="007245BA" w:rsidP="007245BA">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ML</w:t>
            </w:r>
          </w:p>
        </w:tc>
        <w:tc>
          <w:tcPr>
            <w:tcW w:w="851" w:type="dxa"/>
            <w:vAlign w:val="center"/>
          </w:tcPr>
          <w:p w:rsidR="007245BA" w:rsidRPr="00B519AF" w:rsidRDefault="007245BA" w:rsidP="007245BA">
            <w:pPr>
              <w:spacing w:after="0" w:line="240" w:lineRule="auto"/>
              <w:jc w:val="right"/>
              <w:rPr>
                <w:rFonts w:ascii="Arial Narrow" w:eastAsia="Times New Roman" w:hAnsi="Arial Narrow" w:cs="Tahoma"/>
                <w:sz w:val="16"/>
                <w:szCs w:val="16"/>
                <w:lang w:eastAsia="fr-FR"/>
              </w:rPr>
            </w:pPr>
          </w:p>
        </w:tc>
        <w:tc>
          <w:tcPr>
            <w:tcW w:w="1276" w:type="dxa"/>
            <w:gridSpan w:val="2"/>
          </w:tcPr>
          <w:p w:rsidR="007245BA" w:rsidRPr="00B519AF" w:rsidRDefault="007245BA" w:rsidP="007245BA">
            <w:pPr>
              <w:spacing w:after="0" w:line="240" w:lineRule="auto"/>
              <w:jc w:val="right"/>
              <w:rPr>
                <w:rFonts w:ascii="Arial Narrow" w:eastAsia="Times New Roman" w:hAnsi="Arial Narrow" w:cs="Tahoma"/>
                <w:sz w:val="16"/>
                <w:szCs w:val="16"/>
                <w:lang w:eastAsia="fr-FR"/>
              </w:rPr>
            </w:pPr>
          </w:p>
        </w:tc>
      </w:tr>
      <w:tr w:rsidR="007245BA" w:rsidRPr="00B519AF" w:rsidTr="007245BA">
        <w:trPr>
          <w:trHeight w:val="284"/>
        </w:trPr>
        <w:tc>
          <w:tcPr>
            <w:tcW w:w="921" w:type="dxa"/>
            <w:vAlign w:val="center"/>
          </w:tcPr>
          <w:p w:rsidR="007245BA" w:rsidRPr="00B519AF" w:rsidRDefault="007245BA" w:rsidP="007245BA">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1003</w:t>
            </w:r>
          </w:p>
        </w:tc>
        <w:tc>
          <w:tcPr>
            <w:tcW w:w="5952" w:type="dxa"/>
            <w:vAlign w:val="center"/>
          </w:tcPr>
          <w:p w:rsidR="007245BA" w:rsidRPr="008072FB" w:rsidRDefault="007245BA" w:rsidP="007245BA">
            <w:pPr>
              <w:spacing w:after="0" w:line="240" w:lineRule="auto"/>
              <w:rPr>
                <w:rFonts w:ascii="Arial Narrow" w:eastAsia="Times New Roman" w:hAnsi="Arial Narrow" w:cs="Tahoma"/>
                <w:b/>
                <w:color w:val="000000"/>
                <w:sz w:val="16"/>
                <w:szCs w:val="16"/>
                <w:vertAlign w:val="superscript"/>
                <w:lang w:eastAsia="fr-FR"/>
              </w:rPr>
            </w:pPr>
            <w:r w:rsidRPr="008072FB">
              <w:rPr>
                <w:rFonts w:ascii="Arial Narrow" w:eastAsia="Times New Roman" w:hAnsi="Arial Narrow" w:cs="Tahoma"/>
                <w:b/>
                <w:color w:val="000000"/>
                <w:sz w:val="16"/>
                <w:szCs w:val="16"/>
                <w:lang w:eastAsia="fr-FR"/>
              </w:rPr>
              <w:t>Dallage en béton d’épaisseur 8 cm des alentours dosé à 350kg/m</w:t>
            </w:r>
            <w:r w:rsidRPr="008072FB">
              <w:rPr>
                <w:rFonts w:ascii="Arial Narrow" w:eastAsia="Times New Roman" w:hAnsi="Arial Narrow" w:cs="Tahoma"/>
                <w:b/>
                <w:color w:val="000000"/>
                <w:sz w:val="16"/>
                <w:szCs w:val="16"/>
                <w:vertAlign w:val="superscript"/>
                <w:lang w:eastAsia="fr-FR"/>
              </w:rPr>
              <w:t>3</w:t>
            </w:r>
          </w:p>
          <w:p w:rsidR="007245BA" w:rsidRPr="008072FB" w:rsidRDefault="007245BA" w:rsidP="007245BA">
            <w:pPr>
              <w:spacing w:after="0" w:line="240" w:lineRule="auto"/>
              <w:jc w:val="both"/>
              <w:rPr>
                <w:rFonts w:ascii="Arial Narrow" w:eastAsia="Times New Roman" w:hAnsi="Arial Narrow" w:cs="Tahoma"/>
                <w:sz w:val="16"/>
                <w:szCs w:val="16"/>
                <w:lang w:eastAsia="fr-FR"/>
              </w:rPr>
            </w:pPr>
            <w:r w:rsidRPr="008072FB">
              <w:rPr>
                <w:rFonts w:ascii="Arial Narrow" w:eastAsia="Times New Roman" w:hAnsi="Arial Narrow" w:cs="Tahoma"/>
                <w:sz w:val="16"/>
                <w:szCs w:val="16"/>
                <w:lang w:eastAsia="fr-FR"/>
              </w:rPr>
              <w:t xml:space="preserve">Ce prix  rémunère au mètre linéaire (ml), les travaux de construction des caniveaux en parpaings bourrés de 15X20X40 cm conformément au CCTP. </w:t>
            </w:r>
          </w:p>
          <w:p w:rsidR="007245BA" w:rsidRPr="008072FB" w:rsidRDefault="007245BA" w:rsidP="007245BA">
            <w:pPr>
              <w:spacing w:after="0" w:line="240" w:lineRule="auto"/>
              <w:jc w:val="both"/>
              <w:rPr>
                <w:rFonts w:ascii="Arial Narrow" w:eastAsia="Times New Roman" w:hAnsi="Arial Narrow" w:cs="Tahoma"/>
                <w:sz w:val="16"/>
                <w:szCs w:val="16"/>
                <w:lang w:eastAsia="fr-FR"/>
              </w:rPr>
            </w:pPr>
            <w:r w:rsidRPr="008072FB">
              <w:rPr>
                <w:rFonts w:ascii="Arial Narrow" w:eastAsia="Times New Roman" w:hAnsi="Arial Narrow" w:cs="Tahoma"/>
                <w:sz w:val="16"/>
                <w:szCs w:val="16"/>
                <w:lang w:eastAsia="fr-FR"/>
              </w:rPr>
              <w:t>Il comprend notamment :</w:t>
            </w:r>
          </w:p>
          <w:p w:rsidR="007245BA" w:rsidRPr="008072FB"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Pr>
                <w:rFonts w:ascii="Arial Narrow" w:eastAsia="Times New Roman" w:hAnsi="Arial Narrow" w:cs="Tahoma"/>
                <w:sz w:val="16"/>
                <w:szCs w:val="16"/>
                <w:lang w:eastAsia="fr-FR"/>
              </w:rPr>
              <w:t>la fourniture</w:t>
            </w:r>
            <w:r w:rsidRPr="008072FB">
              <w:rPr>
                <w:rFonts w:ascii="Arial Narrow" w:eastAsia="Times New Roman" w:hAnsi="Arial Narrow" w:cs="Tahoma"/>
                <w:sz w:val="16"/>
                <w:szCs w:val="16"/>
                <w:lang w:eastAsia="fr-FR"/>
              </w:rPr>
              <w:t xml:space="preserve"> du gravier</w:t>
            </w:r>
            <w:r>
              <w:rPr>
                <w:rFonts w:ascii="Arial Narrow" w:eastAsia="Times New Roman" w:hAnsi="Arial Narrow" w:cs="Tahoma"/>
                <w:sz w:val="16"/>
                <w:szCs w:val="16"/>
                <w:lang w:eastAsia="fr-FR"/>
              </w:rPr>
              <w:t xml:space="preserve">, </w:t>
            </w:r>
            <w:r w:rsidRPr="008072FB">
              <w:rPr>
                <w:rFonts w:ascii="Arial Narrow" w:eastAsia="Times New Roman" w:hAnsi="Arial Narrow" w:cs="Tahoma"/>
                <w:sz w:val="16"/>
                <w:szCs w:val="16"/>
                <w:lang w:eastAsia="fr-FR"/>
              </w:rPr>
              <w:t>sable</w:t>
            </w:r>
            <w:r>
              <w:rPr>
                <w:rFonts w:ascii="Arial Narrow" w:eastAsia="Times New Roman" w:hAnsi="Arial Narrow" w:cs="Tahoma"/>
                <w:sz w:val="16"/>
                <w:szCs w:val="16"/>
                <w:lang w:eastAsia="fr-FR"/>
              </w:rPr>
              <w:t xml:space="preserve"> et</w:t>
            </w:r>
            <w:r w:rsidRPr="008072FB">
              <w:rPr>
                <w:rFonts w:ascii="Arial Narrow" w:eastAsia="Times New Roman" w:hAnsi="Arial Narrow" w:cs="Tahoma"/>
                <w:sz w:val="16"/>
                <w:szCs w:val="16"/>
                <w:lang w:eastAsia="fr-FR"/>
              </w:rPr>
              <w:t xml:space="preserve"> ciment  suivant le CCTP ;</w:t>
            </w:r>
          </w:p>
          <w:p w:rsidR="007245BA" w:rsidRPr="008072FB"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Pr>
                <w:rFonts w:ascii="Arial Narrow" w:eastAsia="Times New Roman" w:hAnsi="Arial Narrow" w:cs="Tahoma"/>
                <w:sz w:val="16"/>
                <w:szCs w:val="16"/>
                <w:lang w:eastAsia="fr-FR"/>
              </w:rPr>
              <w:t>La mise en œuvre du béton</w:t>
            </w:r>
            <w:r w:rsidRPr="008072FB">
              <w:rPr>
                <w:rFonts w:ascii="Arial Narrow" w:eastAsia="Times New Roman" w:hAnsi="Arial Narrow" w:cs="Tahoma"/>
                <w:sz w:val="16"/>
                <w:szCs w:val="16"/>
                <w:lang w:eastAsia="fr-FR"/>
              </w:rPr>
              <w:t> </w:t>
            </w:r>
            <w:r>
              <w:rPr>
                <w:rFonts w:ascii="Arial Narrow" w:eastAsia="Times New Roman" w:hAnsi="Arial Narrow" w:cs="Tahoma"/>
                <w:sz w:val="16"/>
                <w:szCs w:val="16"/>
                <w:lang w:eastAsia="fr-FR"/>
              </w:rPr>
              <w:t xml:space="preserve">et le coulage in situ </w:t>
            </w:r>
            <w:r w:rsidRPr="008072FB">
              <w:rPr>
                <w:rFonts w:ascii="Arial Narrow" w:eastAsia="Times New Roman" w:hAnsi="Arial Narrow" w:cs="Tahoma"/>
                <w:sz w:val="16"/>
                <w:szCs w:val="16"/>
                <w:lang w:eastAsia="fr-FR"/>
              </w:rPr>
              <w:t>;</w:t>
            </w:r>
          </w:p>
          <w:p w:rsidR="007245BA" w:rsidRPr="008072FB"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sidRPr="008072FB">
              <w:rPr>
                <w:rFonts w:ascii="Arial Narrow" w:eastAsia="Times New Roman" w:hAnsi="Arial Narrow" w:cs="Tahoma"/>
                <w:sz w:val="16"/>
                <w:szCs w:val="16"/>
                <w:lang w:eastAsia="fr-FR"/>
              </w:rPr>
              <w:t>toutes sujétions.</w:t>
            </w:r>
          </w:p>
          <w:p w:rsidR="007245BA" w:rsidRPr="00B519AF" w:rsidRDefault="007245BA" w:rsidP="007245BA">
            <w:pPr>
              <w:spacing w:after="0" w:line="240" w:lineRule="auto"/>
              <w:rPr>
                <w:rFonts w:ascii="Arial Narrow" w:eastAsia="Times New Roman" w:hAnsi="Arial Narrow" w:cs="Tahoma"/>
                <w:color w:val="000000"/>
                <w:sz w:val="16"/>
                <w:szCs w:val="16"/>
                <w:lang w:eastAsia="fr-FR"/>
              </w:rPr>
            </w:pPr>
            <w:r w:rsidRPr="006C7113">
              <w:rPr>
                <w:rFonts w:ascii="Arial Narrow" w:eastAsia="Times New Roman" w:hAnsi="Arial Narrow" w:cs="Tahoma"/>
                <w:sz w:val="16"/>
                <w:szCs w:val="16"/>
                <w:lang w:eastAsia="fr-FR"/>
              </w:rPr>
              <w:t>Ce prix s’applique au mètre carré (m</w:t>
            </w:r>
            <w:r w:rsidRPr="005D0214">
              <w:rPr>
                <w:rFonts w:ascii="Arial Narrow" w:eastAsia="Times New Roman" w:hAnsi="Arial Narrow" w:cs="Tahoma"/>
                <w:sz w:val="16"/>
                <w:szCs w:val="16"/>
                <w:vertAlign w:val="superscript"/>
                <w:lang w:eastAsia="fr-FR"/>
              </w:rPr>
              <w:t>2</w:t>
            </w:r>
            <w:r w:rsidRPr="006C7113">
              <w:rPr>
                <w:rFonts w:ascii="Arial Narrow" w:eastAsia="Times New Roman" w:hAnsi="Arial Narrow" w:cs="Tahoma"/>
                <w:sz w:val="16"/>
                <w:szCs w:val="16"/>
                <w:lang w:eastAsia="fr-FR"/>
              </w:rPr>
              <w:t>), mesuré par métré contradictoire</w:t>
            </w:r>
            <w:r>
              <w:rPr>
                <w:rFonts w:ascii="Arial Narrow" w:eastAsia="Times New Roman" w:hAnsi="Arial Narrow" w:cs="Tahoma"/>
                <w:sz w:val="16"/>
                <w:szCs w:val="16"/>
                <w:lang w:eastAsia="fr-FR"/>
              </w:rPr>
              <w:t>.</w:t>
            </w:r>
          </w:p>
        </w:tc>
        <w:tc>
          <w:tcPr>
            <w:tcW w:w="851" w:type="dxa"/>
            <w:vAlign w:val="center"/>
          </w:tcPr>
          <w:p w:rsidR="007245BA" w:rsidRPr="00B519AF" w:rsidRDefault="007245BA" w:rsidP="007245BA">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M</w:t>
            </w:r>
            <w:r>
              <w:rPr>
                <w:rFonts w:ascii="Arial Narrow" w:eastAsia="Times New Roman" w:hAnsi="Arial Narrow" w:cs="Tahoma"/>
                <w:color w:val="000000"/>
                <w:sz w:val="16"/>
                <w:szCs w:val="16"/>
                <w:lang w:eastAsia="fr-FR"/>
              </w:rPr>
              <w:t>L</w:t>
            </w:r>
          </w:p>
        </w:tc>
        <w:tc>
          <w:tcPr>
            <w:tcW w:w="851" w:type="dxa"/>
            <w:vAlign w:val="center"/>
          </w:tcPr>
          <w:p w:rsidR="007245BA" w:rsidRPr="00B519AF" w:rsidRDefault="007245BA" w:rsidP="007245BA">
            <w:pPr>
              <w:spacing w:after="0" w:line="240" w:lineRule="auto"/>
              <w:jc w:val="right"/>
              <w:rPr>
                <w:rFonts w:ascii="Arial Narrow" w:eastAsia="Times New Roman" w:hAnsi="Arial Narrow" w:cs="Tahoma"/>
                <w:sz w:val="16"/>
                <w:szCs w:val="16"/>
                <w:lang w:eastAsia="fr-FR"/>
              </w:rPr>
            </w:pPr>
          </w:p>
        </w:tc>
        <w:tc>
          <w:tcPr>
            <w:tcW w:w="1276" w:type="dxa"/>
            <w:gridSpan w:val="2"/>
          </w:tcPr>
          <w:p w:rsidR="007245BA" w:rsidRPr="00B519AF" w:rsidRDefault="007245BA" w:rsidP="007245BA">
            <w:pPr>
              <w:spacing w:after="0" w:line="240" w:lineRule="auto"/>
              <w:jc w:val="right"/>
              <w:rPr>
                <w:rFonts w:ascii="Arial Narrow" w:eastAsia="Times New Roman" w:hAnsi="Arial Narrow" w:cs="Tahoma"/>
                <w:sz w:val="16"/>
                <w:szCs w:val="16"/>
                <w:lang w:eastAsia="fr-FR"/>
              </w:rPr>
            </w:pPr>
          </w:p>
        </w:tc>
      </w:tr>
      <w:tr w:rsidR="007245BA" w:rsidRPr="00B519AF" w:rsidTr="007245BA">
        <w:trPr>
          <w:trHeight w:val="284"/>
        </w:trPr>
        <w:tc>
          <w:tcPr>
            <w:tcW w:w="9851" w:type="dxa"/>
            <w:gridSpan w:val="6"/>
            <w:vAlign w:val="center"/>
          </w:tcPr>
          <w:p w:rsidR="007245BA" w:rsidRPr="00B519AF" w:rsidRDefault="007245BA" w:rsidP="007245BA">
            <w:pPr>
              <w:spacing w:after="0" w:line="240" w:lineRule="auto"/>
              <w:rPr>
                <w:rFonts w:ascii="Arial Narrow" w:eastAsia="Times New Roman" w:hAnsi="Arial Narrow" w:cs="Tahoma"/>
                <w:b/>
                <w:color w:val="000000"/>
                <w:sz w:val="16"/>
                <w:szCs w:val="16"/>
                <w:lang w:eastAsia="fr-FR"/>
              </w:rPr>
            </w:pPr>
            <w:r w:rsidRPr="00B519AF">
              <w:rPr>
                <w:rFonts w:ascii="Arial Narrow" w:eastAsia="Times New Roman" w:hAnsi="Arial Narrow" w:cs="Tahoma"/>
                <w:b/>
                <w:color w:val="000000"/>
                <w:sz w:val="16"/>
                <w:szCs w:val="16"/>
                <w:lang w:eastAsia="fr-FR"/>
              </w:rPr>
              <w:t xml:space="preserve">Lot 1100 : </w:t>
            </w:r>
            <w:r w:rsidRPr="00B519AF">
              <w:rPr>
                <w:rFonts w:ascii="Arial Narrow" w:eastAsia="Times New Roman" w:hAnsi="Arial Narrow" w:cs="Tahoma"/>
                <w:b/>
                <w:i/>
                <w:color w:val="000000"/>
                <w:sz w:val="16"/>
                <w:szCs w:val="16"/>
                <w:lang w:eastAsia="fr-FR"/>
              </w:rPr>
              <w:t>PLOMBERIE ET SANITAIRES</w:t>
            </w:r>
          </w:p>
          <w:p w:rsidR="007245BA" w:rsidRPr="00B519AF" w:rsidRDefault="007245BA" w:rsidP="007245BA">
            <w:pPr>
              <w:spacing w:after="0" w:line="240" w:lineRule="auto"/>
              <w:ind w:left="709"/>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Ce lot rémunère :</w:t>
            </w:r>
          </w:p>
          <w:p w:rsidR="007245BA" w:rsidRPr="00B519AF" w:rsidRDefault="007245BA" w:rsidP="007245BA">
            <w:pPr>
              <w:spacing w:after="0" w:line="240" w:lineRule="auto"/>
              <w:ind w:left="1276"/>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 xml:space="preserve">1101 : </w:t>
            </w:r>
            <w:r w:rsidR="00373D14" w:rsidRPr="00373D14">
              <w:rPr>
                <w:rFonts w:ascii="Arial Narrow" w:eastAsia="Times New Roman" w:hAnsi="Arial Narrow" w:cs="Tahoma"/>
                <w:sz w:val="16"/>
                <w:szCs w:val="16"/>
                <w:lang w:eastAsia="fr-FR"/>
              </w:rPr>
              <w:t xml:space="preserve">Fourniture et pose de tuyaux pvc 100 pour ventilation coiffés de grillage y compris Té PVC100 </w:t>
            </w:r>
          </w:p>
          <w:p w:rsidR="007245BA" w:rsidRPr="00B519AF" w:rsidRDefault="007245BA" w:rsidP="00373D14">
            <w:pPr>
              <w:spacing w:after="0" w:line="240" w:lineRule="auto"/>
              <w:ind w:left="1276"/>
              <w:rPr>
                <w:rFonts w:ascii="Arial Narrow" w:eastAsia="Times New Roman" w:hAnsi="Arial Narrow" w:cs="Tahoma"/>
                <w:sz w:val="16"/>
                <w:szCs w:val="16"/>
                <w:lang w:eastAsia="fr-FR"/>
              </w:rPr>
            </w:pPr>
            <w:r w:rsidRPr="00B519AF">
              <w:rPr>
                <w:rFonts w:ascii="Arial Narrow" w:eastAsia="Times New Roman" w:hAnsi="Arial Narrow" w:cs="Tahoma"/>
                <w:sz w:val="16"/>
                <w:szCs w:val="16"/>
                <w:lang w:eastAsia="fr-FR"/>
              </w:rPr>
              <w:t xml:space="preserve">1102 : </w:t>
            </w:r>
            <w:r w:rsidR="00373D14" w:rsidRPr="00373D14">
              <w:rPr>
                <w:rFonts w:ascii="Arial Narrow" w:eastAsia="Times New Roman" w:hAnsi="Arial Narrow" w:cs="Tahoma"/>
                <w:sz w:val="16"/>
                <w:szCs w:val="16"/>
                <w:lang w:eastAsia="fr-FR"/>
              </w:rPr>
              <w:t>Mise en place d’un système de lavage des mains (muret en agglo de 15 cm dalle de pose de 8cm d’épaisseur</w:t>
            </w:r>
            <w:r w:rsidR="00373D14">
              <w:rPr>
                <w:rFonts w:ascii="Arial Narrow" w:eastAsia="Times New Roman" w:hAnsi="Arial Narrow" w:cs="Tahoma"/>
                <w:sz w:val="16"/>
                <w:szCs w:val="16"/>
                <w:lang w:eastAsia="fr-FR"/>
              </w:rPr>
              <w:t xml:space="preserve"> </w:t>
            </w:r>
            <w:r w:rsidR="00373D14" w:rsidRPr="00373D14">
              <w:rPr>
                <w:rFonts w:ascii="Arial Narrow" w:eastAsia="Times New Roman" w:hAnsi="Arial Narrow" w:cs="Arial"/>
                <w:sz w:val="16"/>
                <w:szCs w:val="16"/>
                <w:lang w:eastAsia="fr-FR"/>
              </w:rPr>
              <w:t>fut en plastique de 200l, gouttière, tuyaux PVC 100 et accessoires, fontainerie</w:t>
            </w:r>
          </w:p>
        </w:tc>
      </w:tr>
      <w:tr w:rsidR="007245BA" w:rsidRPr="00B519AF" w:rsidTr="007245BA">
        <w:trPr>
          <w:trHeight w:val="63"/>
        </w:trPr>
        <w:tc>
          <w:tcPr>
            <w:tcW w:w="921" w:type="dxa"/>
            <w:vAlign w:val="center"/>
          </w:tcPr>
          <w:p w:rsidR="007245BA" w:rsidRPr="00B519AF" w:rsidRDefault="007245BA" w:rsidP="007245BA">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1101</w:t>
            </w:r>
          </w:p>
        </w:tc>
        <w:tc>
          <w:tcPr>
            <w:tcW w:w="5952" w:type="dxa"/>
            <w:vAlign w:val="center"/>
          </w:tcPr>
          <w:p w:rsidR="000712F7" w:rsidRDefault="000712F7" w:rsidP="007245BA">
            <w:pPr>
              <w:tabs>
                <w:tab w:val="left" w:pos="72"/>
              </w:tabs>
              <w:spacing w:after="0" w:line="240" w:lineRule="auto"/>
              <w:rPr>
                <w:rFonts w:ascii="Arial Narrow" w:eastAsia="Times New Roman" w:hAnsi="Arial Narrow" w:cs="Tahoma"/>
                <w:sz w:val="16"/>
                <w:szCs w:val="16"/>
                <w:lang w:eastAsia="fr-FR"/>
              </w:rPr>
            </w:pPr>
            <w:r w:rsidRPr="000712F7">
              <w:rPr>
                <w:rFonts w:ascii="Arial Narrow" w:eastAsia="Times New Roman" w:hAnsi="Arial Narrow" w:cs="Tahoma"/>
                <w:b/>
                <w:sz w:val="16"/>
                <w:szCs w:val="16"/>
                <w:lang w:eastAsia="fr-FR"/>
              </w:rPr>
              <w:t>Fourniture et pose de tuyaux pvc 100 pour ventilation coiffés de grillage y compris Té PVC100</w:t>
            </w:r>
          </w:p>
          <w:p w:rsidR="007245BA" w:rsidRDefault="000712F7" w:rsidP="007245BA">
            <w:pPr>
              <w:tabs>
                <w:tab w:val="left" w:pos="72"/>
              </w:tabs>
              <w:spacing w:after="0" w:line="240" w:lineRule="auto"/>
              <w:rPr>
                <w:rFonts w:ascii="Arial Narrow" w:eastAsia="Times New Roman" w:hAnsi="Arial Narrow" w:cs="Tahoma"/>
                <w:sz w:val="16"/>
                <w:szCs w:val="16"/>
                <w:lang w:eastAsia="fr-FR"/>
              </w:rPr>
            </w:pPr>
            <w:r w:rsidRPr="00373D14">
              <w:rPr>
                <w:rFonts w:ascii="Arial Narrow" w:eastAsia="Times New Roman" w:hAnsi="Arial Narrow" w:cs="Tahoma"/>
                <w:sz w:val="16"/>
                <w:szCs w:val="16"/>
                <w:lang w:eastAsia="fr-FR"/>
              </w:rPr>
              <w:t xml:space="preserve"> </w:t>
            </w:r>
            <w:r w:rsidR="007245BA" w:rsidRPr="005E6061">
              <w:rPr>
                <w:rFonts w:ascii="Arial Narrow" w:eastAsia="Times New Roman" w:hAnsi="Arial Narrow" w:cs="Tahoma"/>
                <w:sz w:val="16"/>
                <w:szCs w:val="16"/>
                <w:lang w:eastAsia="fr-FR"/>
              </w:rPr>
              <w:t xml:space="preserve">Ce prix rémunère l’ensemble des accessoires (Ens), mesuré par métré contradictoire, la fourniture et la pose des </w:t>
            </w:r>
            <w:r w:rsidR="007245BA">
              <w:rPr>
                <w:rFonts w:ascii="Arial Narrow" w:eastAsia="Times New Roman" w:hAnsi="Arial Narrow" w:cs="Tahoma"/>
                <w:sz w:val="16"/>
                <w:szCs w:val="16"/>
                <w:lang w:eastAsia="fr-FR"/>
              </w:rPr>
              <w:t>tuyaux d’évacuation et d’alimentation conformément au CCTP</w:t>
            </w:r>
          </w:p>
          <w:p w:rsidR="007245BA" w:rsidRDefault="007245BA" w:rsidP="007245BA">
            <w:pPr>
              <w:tabs>
                <w:tab w:val="left" w:pos="72"/>
              </w:tabs>
              <w:spacing w:after="0" w:line="240" w:lineRule="auto"/>
              <w:rPr>
                <w:rFonts w:ascii="Arial Narrow" w:eastAsia="Times New Roman" w:hAnsi="Arial Narrow" w:cs="Tahoma"/>
                <w:sz w:val="16"/>
                <w:szCs w:val="16"/>
                <w:lang w:eastAsia="fr-FR"/>
              </w:rPr>
            </w:pPr>
            <w:r>
              <w:rPr>
                <w:rFonts w:ascii="Arial Narrow" w:eastAsia="Times New Roman" w:hAnsi="Arial Narrow" w:cs="Tahoma"/>
                <w:sz w:val="16"/>
                <w:szCs w:val="16"/>
                <w:lang w:eastAsia="fr-FR"/>
              </w:rPr>
              <w:t>Il comprend :</w:t>
            </w:r>
          </w:p>
          <w:p w:rsidR="007245BA" w:rsidRPr="008072FB"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Pr>
                <w:rFonts w:ascii="Arial Narrow" w:eastAsia="Times New Roman" w:hAnsi="Arial Narrow" w:cs="Tahoma"/>
                <w:sz w:val="16"/>
                <w:szCs w:val="16"/>
                <w:lang w:eastAsia="fr-FR"/>
              </w:rPr>
              <w:t>la fourniture des tuyaux en PVC 100</w:t>
            </w:r>
            <w:r w:rsidRPr="008072FB">
              <w:rPr>
                <w:rFonts w:ascii="Arial Narrow" w:eastAsia="Times New Roman" w:hAnsi="Arial Narrow" w:cs="Tahoma"/>
                <w:sz w:val="16"/>
                <w:szCs w:val="16"/>
                <w:lang w:eastAsia="fr-FR"/>
              </w:rPr>
              <w:t> ;</w:t>
            </w:r>
          </w:p>
          <w:p w:rsidR="007245BA" w:rsidRPr="008072FB"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Pr>
                <w:rFonts w:ascii="Arial Narrow" w:eastAsia="Times New Roman" w:hAnsi="Arial Narrow" w:cs="Tahoma"/>
                <w:sz w:val="16"/>
                <w:szCs w:val="16"/>
                <w:lang w:eastAsia="fr-FR"/>
              </w:rPr>
              <w:t>la fourniture des tuyaux en PVC 63</w:t>
            </w:r>
            <w:r w:rsidRPr="008072FB">
              <w:rPr>
                <w:rFonts w:ascii="Arial Narrow" w:eastAsia="Times New Roman" w:hAnsi="Arial Narrow" w:cs="Tahoma"/>
                <w:sz w:val="16"/>
                <w:szCs w:val="16"/>
                <w:lang w:eastAsia="fr-FR"/>
              </w:rPr>
              <w:t> ;</w:t>
            </w:r>
          </w:p>
          <w:p w:rsidR="007245BA"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Pr>
                <w:rFonts w:ascii="Arial Narrow" w:eastAsia="Times New Roman" w:hAnsi="Arial Narrow" w:cs="Tahoma"/>
                <w:sz w:val="16"/>
                <w:szCs w:val="16"/>
                <w:lang w:eastAsia="fr-FR"/>
              </w:rPr>
              <w:t>la fourniture des  coudes, tés, raccords, colliers et autres accessoires de pose</w:t>
            </w:r>
            <w:r w:rsidRPr="008072FB">
              <w:rPr>
                <w:rFonts w:ascii="Arial Narrow" w:eastAsia="Times New Roman" w:hAnsi="Arial Narrow" w:cs="Tahoma"/>
                <w:sz w:val="16"/>
                <w:szCs w:val="16"/>
                <w:lang w:eastAsia="fr-FR"/>
              </w:rPr>
              <w:t> ;</w:t>
            </w:r>
          </w:p>
          <w:p w:rsidR="007245BA"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Pr>
                <w:rFonts w:ascii="Arial Narrow" w:eastAsia="Times New Roman" w:hAnsi="Arial Narrow" w:cs="Tahoma"/>
                <w:sz w:val="16"/>
                <w:szCs w:val="16"/>
                <w:lang w:eastAsia="fr-FR"/>
              </w:rPr>
              <w:t>l’exécution des fouilles, le cas échéant et des saignées ;</w:t>
            </w:r>
          </w:p>
          <w:p w:rsidR="007245BA" w:rsidRPr="008072FB" w:rsidRDefault="007245BA" w:rsidP="007245BA">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Pr>
                <w:rFonts w:ascii="Arial Narrow" w:eastAsia="Times New Roman" w:hAnsi="Arial Narrow" w:cs="Tahoma"/>
                <w:sz w:val="16"/>
                <w:szCs w:val="16"/>
                <w:lang w:eastAsia="fr-FR"/>
              </w:rPr>
              <w:t>la pose et l’assemblage des tuyaux ;</w:t>
            </w:r>
          </w:p>
          <w:p w:rsidR="007245BA" w:rsidRPr="00B519AF" w:rsidRDefault="007245BA" w:rsidP="007245BA">
            <w:pPr>
              <w:tabs>
                <w:tab w:val="left" w:pos="72"/>
              </w:tabs>
              <w:spacing w:after="0" w:line="240" w:lineRule="auto"/>
              <w:rPr>
                <w:rFonts w:ascii="Arial Narrow" w:eastAsia="Times New Roman" w:hAnsi="Arial Narrow" w:cs="Tahoma"/>
                <w:sz w:val="16"/>
                <w:szCs w:val="16"/>
                <w:lang w:eastAsia="fr-FR"/>
              </w:rPr>
            </w:pPr>
            <w:r>
              <w:rPr>
                <w:rFonts w:ascii="Arial Narrow" w:eastAsia="Times New Roman" w:hAnsi="Arial Narrow" w:cs="Tahoma"/>
                <w:sz w:val="16"/>
                <w:szCs w:val="16"/>
                <w:lang w:eastAsia="fr-FR"/>
              </w:rPr>
              <w:t>Ce prix s’applique à l’ensemble (Ens), mesuré par métré contradictoire.</w:t>
            </w:r>
          </w:p>
        </w:tc>
        <w:tc>
          <w:tcPr>
            <w:tcW w:w="851" w:type="dxa"/>
            <w:vAlign w:val="center"/>
          </w:tcPr>
          <w:p w:rsidR="007245BA" w:rsidRPr="00B519AF" w:rsidRDefault="007245BA" w:rsidP="007245BA">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Ens</w:t>
            </w:r>
          </w:p>
        </w:tc>
        <w:tc>
          <w:tcPr>
            <w:tcW w:w="851" w:type="dxa"/>
            <w:vAlign w:val="center"/>
          </w:tcPr>
          <w:p w:rsidR="007245BA" w:rsidRPr="00B519AF" w:rsidRDefault="007245BA" w:rsidP="007245BA">
            <w:pPr>
              <w:spacing w:after="0" w:line="240" w:lineRule="auto"/>
              <w:jc w:val="center"/>
              <w:rPr>
                <w:rFonts w:ascii="Arial Narrow" w:eastAsia="Times New Roman" w:hAnsi="Arial Narrow" w:cs="Tahoma"/>
                <w:color w:val="000000"/>
                <w:sz w:val="16"/>
                <w:szCs w:val="16"/>
                <w:lang w:eastAsia="fr-FR"/>
              </w:rPr>
            </w:pPr>
          </w:p>
        </w:tc>
        <w:tc>
          <w:tcPr>
            <w:tcW w:w="1276" w:type="dxa"/>
            <w:gridSpan w:val="2"/>
            <w:vAlign w:val="center"/>
          </w:tcPr>
          <w:p w:rsidR="007245BA" w:rsidRPr="00B519AF" w:rsidRDefault="007245BA" w:rsidP="007245BA">
            <w:pPr>
              <w:spacing w:after="0" w:line="240" w:lineRule="auto"/>
              <w:rPr>
                <w:rFonts w:ascii="Arial Narrow" w:eastAsia="Times New Roman" w:hAnsi="Arial Narrow" w:cs="Tahoma"/>
                <w:color w:val="000000"/>
                <w:sz w:val="16"/>
                <w:szCs w:val="16"/>
                <w:lang w:eastAsia="fr-FR"/>
              </w:rPr>
            </w:pPr>
          </w:p>
        </w:tc>
      </w:tr>
      <w:tr w:rsidR="007245BA" w:rsidRPr="00B519AF" w:rsidTr="007245BA">
        <w:trPr>
          <w:trHeight w:val="58"/>
        </w:trPr>
        <w:tc>
          <w:tcPr>
            <w:tcW w:w="921" w:type="dxa"/>
            <w:vAlign w:val="center"/>
          </w:tcPr>
          <w:p w:rsidR="007245BA" w:rsidRPr="00B519AF" w:rsidRDefault="007245BA" w:rsidP="007245BA">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1102</w:t>
            </w:r>
          </w:p>
        </w:tc>
        <w:tc>
          <w:tcPr>
            <w:tcW w:w="5952" w:type="dxa"/>
            <w:vAlign w:val="center"/>
          </w:tcPr>
          <w:p w:rsidR="007245BA" w:rsidRPr="000712F7" w:rsidRDefault="000712F7" w:rsidP="007245BA">
            <w:pPr>
              <w:spacing w:after="0" w:line="240" w:lineRule="auto"/>
              <w:rPr>
                <w:rFonts w:ascii="Arial Narrow" w:eastAsia="Times New Roman" w:hAnsi="Arial Narrow" w:cs="Arial"/>
                <w:b/>
                <w:sz w:val="16"/>
                <w:szCs w:val="16"/>
                <w:lang w:eastAsia="fr-FR"/>
              </w:rPr>
            </w:pPr>
            <w:r w:rsidRPr="000712F7">
              <w:rPr>
                <w:rFonts w:ascii="Arial Narrow" w:eastAsia="Times New Roman" w:hAnsi="Arial Narrow" w:cs="Tahoma"/>
                <w:b/>
                <w:sz w:val="16"/>
                <w:szCs w:val="16"/>
                <w:lang w:eastAsia="fr-FR"/>
              </w:rPr>
              <w:t xml:space="preserve">Mise en place d’un système de lavage des mains (muret en agglo de 15 cm dalle de pose de 8cm d’épaisseur </w:t>
            </w:r>
            <w:r w:rsidRPr="000712F7">
              <w:rPr>
                <w:rFonts w:ascii="Arial Narrow" w:eastAsia="Times New Roman" w:hAnsi="Arial Narrow" w:cs="Arial"/>
                <w:b/>
                <w:sz w:val="16"/>
                <w:szCs w:val="16"/>
                <w:lang w:eastAsia="fr-FR"/>
              </w:rPr>
              <w:t>fut en plastique de 200l, gouttière, tuyaux PVC 100 et accessoires, fontainerie</w:t>
            </w:r>
          </w:p>
          <w:p w:rsidR="000712F7" w:rsidRDefault="000712F7" w:rsidP="000712F7">
            <w:pPr>
              <w:tabs>
                <w:tab w:val="left" w:pos="72"/>
              </w:tabs>
              <w:spacing w:after="0" w:line="240" w:lineRule="auto"/>
              <w:rPr>
                <w:rFonts w:ascii="Arial Narrow" w:eastAsia="Times New Roman" w:hAnsi="Arial Narrow" w:cs="Tahoma"/>
                <w:sz w:val="16"/>
                <w:szCs w:val="16"/>
                <w:lang w:eastAsia="fr-FR"/>
              </w:rPr>
            </w:pPr>
            <w:r w:rsidRPr="005E6061">
              <w:rPr>
                <w:rFonts w:ascii="Arial Narrow" w:eastAsia="Times New Roman" w:hAnsi="Arial Narrow" w:cs="Tahoma"/>
                <w:sz w:val="16"/>
                <w:szCs w:val="16"/>
                <w:lang w:eastAsia="fr-FR"/>
              </w:rPr>
              <w:t>Ce prix rémunère l’</w:t>
            </w:r>
            <w:r>
              <w:rPr>
                <w:rFonts w:ascii="Arial Narrow" w:eastAsia="Times New Roman" w:hAnsi="Arial Narrow" w:cs="Tahoma"/>
                <w:sz w:val="16"/>
                <w:szCs w:val="16"/>
                <w:lang w:eastAsia="fr-FR"/>
              </w:rPr>
              <w:t>unité (U</w:t>
            </w:r>
            <w:r w:rsidRPr="005E6061">
              <w:rPr>
                <w:rFonts w:ascii="Arial Narrow" w:eastAsia="Times New Roman" w:hAnsi="Arial Narrow" w:cs="Tahoma"/>
                <w:sz w:val="16"/>
                <w:szCs w:val="16"/>
                <w:lang w:eastAsia="fr-FR"/>
              </w:rPr>
              <w:t xml:space="preserve">), mesuré par métré contradictoire, la fourniture et la pose </w:t>
            </w:r>
            <w:r>
              <w:rPr>
                <w:rFonts w:ascii="Arial Narrow" w:eastAsia="Times New Roman" w:hAnsi="Arial Narrow" w:cs="Tahoma"/>
                <w:sz w:val="16"/>
                <w:szCs w:val="16"/>
                <w:lang w:eastAsia="fr-FR"/>
              </w:rPr>
              <w:t>d’un système de lavage des mains conformément au CCTP</w:t>
            </w:r>
          </w:p>
          <w:p w:rsidR="000712F7" w:rsidRDefault="000712F7" w:rsidP="000712F7">
            <w:pPr>
              <w:tabs>
                <w:tab w:val="left" w:pos="72"/>
              </w:tabs>
              <w:spacing w:after="0" w:line="240" w:lineRule="auto"/>
              <w:rPr>
                <w:rFonts w:ascii="Arial Narrow" w:eastAsia="Times New Roman" w:hAnsi="Arial Narrow" w:cs="Tahoma"/>
                <w:sz w:val="16"/>
                <w:szCs w:val="16"/>
                <w:lang w:eastAsia="fr-FR"/>
              </w:rPr>
            </w:pPr>
            <w:r>
              <w:rPr>
                <w:rFonts w:ascii="Arial Narrow" w:eastAsia="Times New Roman" w:hAnsi="Arial Narrow" w:cs="Tahoma"/>
                <w:sz w:val="16"/>
                <w:szCs w:val="16"/>
                <w:lang w:eastAsia="fr-FR"/>
              </w:rPr>
              <w:t>Il comprend :</w:t>
            </w:r>
          </w:p>
          <w:p w:rsidR="000712F7" w:rsidRPr="008072FB" w:rsidRDefault="00CC7809" w:rsidP="000712F7">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Pr>
                <w:rFonts w:ascii="Arial Narrow" w:eastAsia="Times New Roman" w:hAnsi="Arial Narrow" w:cs="Tahoma"/>
                <w:sz w:val="16"/>
                <w:szCs w:val="16"/>
                <w:lang w:eastAsia="fr-FR"/>
              </w:rPr>
              <w:t xml:space="preserve">la fourniture des accessoires </w:t>
            </w:r>
            <w:r w:rsidR="000712F7" w:rsidRPr="008072FB">
              <w:rPr>
                <w:rFonts w:ascii="Arial Narrow" w:eastAsia="Times New Roman" w:hAnsi="Arial Narrow" w:cs="Tahoma"/>
                <w:sz w:val="16"/>
                <w:szCs w:val="16"/>
                <w:lang w:eastAsia="fr-FR"/>
              </w:rPr>
              <w:t>;</w:t>
            </w:r>
          </w:p>
          <w:p w:rsidR="000712F7" w:rsidRPr="008072FB" w:rsidRDefault="000712F7" w:rsidP="000712F7">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Pr>
                <w:rFonts w:ascii="Arial Narrow" w:eastAsia="Times New Roman" w:hAnsi="Arial Narrow" w:cs="Tahoma"/>
                <w:sz w:val="16"/>
                <w:szCs w:val="16"/>
                <w:lang w:eastAsia="fr-FR"/>
              </w:rPr>
              <w:t>la fourniture des accessoires de pose</w:t>
            </w:r>
            <w:r w:rsidRPr="008072FB">
              <w:rPr>
                <w:rFonts w:ascii="Arial Narrow" w:eastAsia="Times New Roman" w:hAnsi="Arial Narrow" w:cs="Tahoma"/>
                <w:sz w:val="16"/>
                <w:szCs w:val="16"/>
                <w:lang w:eastAsia="fr-FR"/>
              </w:rPr>
              <w:t> ;</w:t>
            </w:r>
          </w:p>
          <w:p w:rsidR="000712F7" w:rsidRDefault="000712F7" w:rsidP="000712F7">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Pr>
                <w:rFonts w:ascii="Arial Narrow" w:eastAsia="Times New Roman" w:hAnsi="Arial Narrow" w:cs="Tahoma"/>
                <w:sz w:val="16"/>
                <w:szCs w:val="16"/>
                <w:lang w:eastAsia="fr-FR"/>
              </w:rPr>
              <w:t>la pose ;</w:t>
            </w:r>
          </w:p>
          <w:p w:rsidR="000712F7" w:rsidRPr="008072FB" w:rsidRDefault="000712F7" w:rsidP="000712F7">
            <w:pPr>
              <w:numPr>
                <w:ilvl w:val="0"/>
                <w:numId w:val="55"/>
              </w:numPr>
              <w:tabs>
                <w:tab w:val="num" w:pos="777"/>
              </w:tabs>
              <w:spacing w:after="0" w:line="240" w:lineRule="auto"/>
              <w:ind w:left="777" w:hanging="283"/>
              <w:contextualSpacing/>
              <w:jc w:val="both"/>
              <w:rPr>
                <w:rFonts w:ascii="Arial Narrow" w:eastAsia="Times New Roman" w:hAnsi="Arial Narrow" w:cs="Tahoma"/>
                <w:sz w:val="16"/>
                <w:szCs w:val="16"/>
                <w:lang w:eastAsia="fr-FR"/>
              </w:rPr>
            </w:pPr>
            <w:r>
              <w:rPr>
                <w:rFonts w:ascii="Arial Narrow" w:eastAsia="Times New Roman" w:hAnsi="Arial Narrow" w:cs="Tahoma"/>
                <w:sz w:val="16"/>
                <w:szCs w:val="16"/>
                <w:lang w:eastAsia="fr-FR"/>
              </w:rPr>
              <w:t>Toute sujétion.</w:t>
            </w:r>
          </w:p>
          <w:p w:rsidR="000712F7" w:rsidRPr="00B519AF" w:rsidRDefault="000712F7" w:rsidP="000712F7">
            <w:pPr>
              <w:spacing w:after="0" w:line="240" w:lineRule="auto"/>
              <w:rPr>
                <w:rFonts w:ascii="Arial Narrow" w:eastAsia="Times New Roman" w:hAnsi="Arial Narrow" w:cs="Tahoma"/>
                <w:b/>
                <w:color w:val="000000"/>
                <w:sz w:val="16"/>
                <w:szCs w:val="16"/>
                <w:lang w:eastAsia="fr-FR"/>
              </w:rPr>
            </w:pPr>
            <w:r>
              <w:rPr>
                <w:rFonts w:ascii="Arial Narrow" w:eastAsia="Times New Roman" w:hAnsi="Arial Narrow" w:cs="Tahoma"/>
                <w:sz w:val="16"/>
                <w:szCs w:val="16"/>
                <w:lang w:eastAsia="fr-FR"/>
              </w:rPr>
              <w:t>Ce prix s’applique à l’unité, mesuré par métré contradictoire.</w:t>
            </w:r>
          </w:p>
        </w:tc>
        <w:tc>
          <w:tcPr>
            <w:tcW w:w="851" w:type="dxa"/>
            <w:vAlign w:val="center"/>
          </w:tcPr>
          <w:p w:rsidR="007245BA" w:rsidRPr="00B519AF" w:rsidRDefault="007245BA" w:rsidP="007245BA">
            <w:pPr>
              <w:spacing w:after="0" w:line="240" w:lineRule="auto"/>
              <w:jc w:val="center"/>
              <w:rPr>
                <w:rFonts w:ascii="Arial Narrow" w:eastAsia="Times New Roman" w:hAnsi="Arial Narrow" w:cs="Tahoma"/>
                <w:color w:val="000000"/>
                <w:sz w:val="16"/>
                <w:szCs w:val="16"/>
                <w:lang w:eastAsia="fr-FR"/>
              </w:rPr>
            </w:pPr>
            <w:r w:rsidRPr="00B519AF">
              <w:rPr>
                <w:rFonts w:ascii="Arial Narrow" w:eastAsia="Times New Roman" w:hAnsi="Arial Narrow" w:cs="Tahoma"/>
                <w:color w:val="000000"/>
                <w:sz w:val="16"/>
                <w:szCs w:val="16"/>
                <w:lang w:eastAsia="fr-FR"/>
              </w:rPr>
              <w:t>U</w:t>
            </w:r>
          </w:p>
        </w:tc>
        <w:tc>
          <w:tcPr>
            <w:tcW w:w="851" w:type="dxa"/>
            <w:vAlign w:val="center"/>
          </w:tcPr>
          <w:p w:rsidR="007245BA" w:rsidRPr="00B519AF" w:rsidRDefault="007245BA" w:rsidP="007245BA">
            <w:pPr>
              <w:spacing w:after="0" w:line="240" w:lineRule="auto"/>
              <w:jc w:val="center"/>
              <w:rPr>
                <w:rFonts w:ascii="Arial Narrow" w:eastAsia="Times New Roman" w:hAnsi="Arial Narrow" w:cs="Tahoma"/>
                <w:color w:val="000000"/>
                <w:sz w:val="16"/>
                <w:szCs w:val="16"/>
                <w:lang w:eastAsia="fr-FR"/>
              </w:rPr>
            </w:pPr>
          </w:p>
        </w:tc>
        <w:tc>
          <w:tcPr>
            <w:tcW w:w="1276" w:type="dxa"/>
            <w:gridSpan w:val="2"/>
            <w:vAlign w:val="center"/>
          </w:tcPr>
          <w:p w:rsidR="007245BA" w:rsidRPr="00B519AF" w:rsidRDefault="007245BA" w:rsidP="007245BA">
            <w:pPr>
              <w:spacing w:after="0" w:line="240" w:lineRule="auto"/>
              <w:rPr>
                <w:rFonts w:ascii="Arial Narrow" w:eastAsia="Times New Roman" w:hAnsi="Arial Narrow" w:cs="Tahoma"/>
                <w:color w:val="000000"/>
                <w:sz w:val="16"/>
                <w:szCs w:val="16"/>
                <w:lang w:eastAsia="fr-FR"/>
              </w:rPr>
            </w:pPr>
          </w:p>
        </w:tc>
      </w:tr>
    </w:tbl>
    <w:p w:rsidR="00BD1043" w:rsidRDefault="00BD1043" w:rsidP="00BD1043">
      <w:pPr>
        <w:tabs>
          <w:tab w:val="left" w:pos="1199"/>
          <w:tab w:val="left" w:pos="2705"/>
        </w:tabs>
        <w:spacing w:before="60" w:after="60" w:line="240" w:lineRule="auto"/>
        <w:rPr>
          <w:rFonts w:ascii="Arial" w:hAnsi="Arial" w:cs="Arial"/>
          <w:sz w:val="20"/>
          <w:szCs w:val="20"/>
        </w:rPr>
      </w:pPr>
    </w:p>
    <w:p w:rsidR="00BD1043" w:rsidRDefault="00BD1043" w:rsidP="00BD1043">
      <w:pPr>
        <w:spacing w:after="413"/>
        <w:ind w:left="614" w:right="295" w:hanging="10"/>
        <w:jc w:val="center"/>
        <w:rPr>
          <w:rFonts w:ascii="Arial" w:eastAsia="Arial" w:hAnsi="Arial" w:cs="Arial"/>
          <w:b/>
          <w:sz w:val="36"/>
        </w:rPr>
      </w:pPr>
    </w:p>
    <w:p w:rsidR="00BD1043" w:rsidRDefault="00BD1043" w:rsidP="00BD1043">
      <w:pPr>
        <w:spacing w:after="413"/>
        <w:ind w:left="614" w:right="295" w:hanging="10"/>
        <w:jc w:val="center"/>
        <w:rPr>
          <w:rFonts w:ascii="Arial" w:eastAsia="Arial" w:hAnsi="Arial" w:cs="Arial"/>
          <w:b/>
          <w:sz w:val="36"/>
        </w:rPr>
      </w:pPr>
    </w:p>
    <w:p w:rsidR="00BD1043" w:rsidRDefault="00BD1043" w:rsidP="00BD1043">
      <w:pPr>
        <w:spacing w:after="413"/>
        <w:ind w:left="614" w:right="295" w:hanging="10"/>
        <w:jc w:val="center"/>
        <w:rPr>
          <w:rFonts w:ascii="Arial" w:eastAsia="Arial" w:hAnsi="Arial" w:cs="Arial"/>
          <w:b/>
          <w:sz w:val="36"/>
        </w:rPr>
      </w:pPr>
    </w:p>
    <w:p w:rsidR="00BD1043" w:rsidRDefault="00BD1043" w:rsidP="00BD1043">
      <w:pPr>
        <w:spacing w:after="413"/>
        <w:ind w:left="614" w:right="295" w:hanging="10"/>
        <w:jc w:val="center"/>
        <w:rPr>
          <w:rFonts w:ascii="Arial" w:eastAsia="Arial" w:hAnsi="Arial" w:cs="Arial"/>
          <w:b/>
          <w:sz w:val="36"/>
        </w:rPr>
      </w:pPr>
    </w:p>
    <w:p w:rsidR="00BD1043" w:rsidRDefault="00BD1043" w:rsidP="00BD1043">
      <w:pPr>
        <w:spacing w:after="413"/>
        <w:ind w:left="614" w:right="295" w:hanging="10"/>
        <w:jc w:val="center"/>
        <w:rPr>
          <w:rFonts w:ascii="Arial" w:eastAsia="Arial" w:hAnsi="Arial" w:cs="Arial"/>
          <w:b/>
          <w:sz w:val="36"/>
        </w:rPr>
      </w:pPr>
    </w:p>
    <w:p w:rsidR="00BD1043" w:rsidRDefault="00BD1043" w:rsidP="00BD1043">
      <w:pPr>
        <w:spacing w:after="413"/>
        <w:ind w:left="614" w:right="295" w:hanging="10"/>
        <w:jc w:val="center"/>
        <w:rPr>
          <w:rFonts w:ascii="Arial" w:eastAsia="Arial" w:hAnsi="Arial" w:cs="Arial"/>
          <w:b/>
          <w:sz w:val="36"/>
        </w:rPr>
      </w:pPr>
    </w:p>
    <w:p w:rsidR="00BD1043" w:rsidRDefault="00BD1043" w:rsidP="00BD1043">
      <w:pPr>
        <w:spacing w:after="413"/>
        <w:ind w:left="614" w:right="295" w:hanging="10"/>
        <w:jc w:val="center"/>
        <w:rPr>
          <w:rFonts w:ascii="Arial" w:eastAsia="Arial" w:hAnsi="Arial" w:cs="Arial"/>
          <w:b/>
          <w:sz w:val="36"/>
        </w:rPr>
      </w:pPr>
    </w:p>
    <w:p w:rsidR="00BD1043" w:rsidRDefault="00BD1043" w:rsidP="00BD1043">
      <w:pPr>
        <w:spacing w:after="413"/>
        <w:ind w:left="-426" w:right="-74"/>
        <w:jc w:val="center"/>
        <w:rPr>
          <w:rFonts w:ascii="Arial" w:eastAsia="Arial" w:hAnsi="Arial" w:cs="Arial"/>
          <w:b/>
          <w:sz w:val="36"/>
        </w:rPr>
      </w:pPr>
    </w:p>
    <w:p w:rsidR="00BD1043" w:rsidRDefault="00BD1043" w:rsidP="00BD1043">
      <w:pPr>
        <w:spacing w:after="413"/>
        <w:ind w:left="-426" w:right="-74"/>
        <w:jc w:val="center"/>
        <w:rPr>
          <w:rFonts w:ascii="Arial" w:eastAsia="Arial" w:hAnsi="Arial" w:cs="Arial"/>
          <w:b/>
          <w:sz w:val="36"/>
        </w:rPr>
      </w:pPr>
    </w:p>
    <w:p w:rsidR="006F648F" w:rsidRDefault="006F648F" w:rsidP="00BD1043">
      <w:pPr>
        <w:spacing w:after="413"/>
        <w:ind w:left="-426" w:right="-74"/>
        <w:jc w:val="center"/>
        <w:rPr>
          <w:rFonts w:ascii="Arial" w:eastAsia="Arial" w:hAnsi="Arial" w:cs="Arial"/>
          <w:b/>
          <w:sz w:val="36"/>
        </w:rPr>
      </w:pPr>
    </w:p>
    <w:p w:rsidR="006F648F" w:rsidRDefault="006F648F" w:rsidP="00BD1043">
      <w:pPr>
        <w:spacing w:after="413"/>
        <w:ind w:left="-426" w:right="-74"/>
        <w:jc w:val="center"/>
        <w:rPr>
          <w:rFonts w:ascii="Arial" w:eastAsia="Arial" w:hAnsi="Arial" w:cs="Arial"/>
          <w:b/>
          <w:sz w:val="36"/>
        </w:rPr>
      </w:pPr>
    </w:p>
    <w:p w:rsidR="006F648F" w:rsidRDefault="006F648F" w:rsidP="00BD1043">
      <w:pPr>
        <w:spacing w:after="413"/>
        <w:ind w:left="-426" w:right="-74"/>
        <w:jc w:val="center"/>
        <w:rPr>
          <w:rFonts w:ascii="Arial" w:eastAsia="Arial" w:hAnsi="Arial" w:cs="Arial"/>
          <w:b/>
          <w:sz w:val="36"/>
        </w:rPr>
      </w:pPr>
    </w:p>
    <w:p w:rsidR="00835B10" w:rsidRDefault="00835B10" w:rsidP="00835B10">
      <w:pPr>
        <w:spacing w:after="413"/>
        <w:ind w:left="-426" w:right="-74"/>
        <w:jc w:val="center"/>
        <w:rPr>
          <w:rFonts w:ascii="Arial" w:eastAsia="Arial" w:hAnsi="Arial" w:cs="Arial"/>
          <w:b/>
          <w:sz w:val="36"/>
        </w:rPr>
      </w:pPr>
    </w:p>
    <w:p w:rsidR="0009328C" w:rsidRDefault="0009328C" w:rsidP="00835B10">
      <w:pPr>
        <w:spacing w:after="413"/>
        <w:ind w:left="-426" w:right="-74"/>
        <w:jc w:val="center"/>
        <w:rPr>
          <w:rFonts w:ascii="Arial" w:eastAsia="Arial" w:hAnsi="Arial" w:cs="Arial"/>
          <w:b/>
          <w:sz w:val="36"/>
        </w:rPr>
      </w:pPr>
    </w:p>
    <w:p w:rsidR="000712F7" w:rsidRDefault="000712F7" w:rsidP="00835B10">
      <w:pPr>
        <w:spacing w:after="413"/>
        <w:ind w:left="-426" w:right="-74"/>
        <w:jc w:val="center"/>
        <w:rPr>
          <w:rFonts w:ascii="Arial" w:eastAsia="Arial" w:hAnsi="Arial" w:cs="Arial"/>
          <w:b/>
          <w:sz w:val="36"/>
        </w:rPr>
      </w:pPr>
    </w:p>
    <w:p w:rsidR="000712F7" w:rsidRDefault="000712F7" w:rsidP="00835B10">
      <w:pPr>
        <w:spacing w:after="413"/>
        <w:ind w:left="-426" w:right="-74"/>
        <w:jc w:val="center"/>
        <w:rPr>
          <w:rFonts w:ascii="Arial" w:eastAsia="Arial" w:hAnsi="Arial" w:cs="Arial"/>
          <w:b/>
          <w:sz w:val="36"/>
        </w:rPr>
      </w:pPr>
    </w:p>
    <w:p w:rsidR="000712F7" w:rsidRDefault="000712F7" w:rsidP="00835B10">
      <w:pPr>
        <w:spacing w:after="413"/>
        <w:ind w:left="-426" w:right="-74"/>
        <w:jc w:val="center"/>
        <w:rPr>
          <w:rFonts w:ascii="Arial" w:eastAsia="Arial" w:hAnsi="Arial" w:cs="Arial"/>
          <w:b/>
          <w:sz w:val="36"/>
        </w:rPr>
      </w:pPr>
    </w:p>
    <w:p w:rsidR="00CC7809" w:rsidRDefault="00CC7809" w:rsidP="00835B10">
      <w:pPr>
        <w:spacing w:after="413"/>
        <w:ind w:left="-426" w:right="-74"/>
        <w:jc w:val="center"/>
        <w:rPr>
          <w:rFonts w:ascii="Arial" w:eastAsia="Arial" w:hAnsi="Arial" w:cs="Arial"/>
          <w:b/>
          <w:sz w:val="36"/>
        </w:rPr>
      </w:pPr>
    </w:p>
    <w:p w:rsidR="00835B10" w:rsidRDefault="00BD1043" w:rsidP="00835B10">
      <w:pPr>
        <w:spacing w:after="413"/>
        <w:ind w:left="-426" w:right="-74"/>
        <w:jc w:val="center"/>
        <w:rPr>
          <w:rFonts w:ascii="Arial" w:eastAsia="Arial" w:hAnsi="Arial" w:cs="Arial"/>
          <w:b/>
          <w:sz w:val="36"/>
        </w:rPr>
      </w:pPr>
      <w:r>
        <w:rPr>
          <w:rFonts w:ascii="Arial" w:eastAsia="Arial" w:hAnsi="Arial" w:cs="Arial"/>
          <w:b/>
          <w:sz w:val="36"/>
        </w:rPr>
        <w:t>PIECE N°7</w:t>
      </w:r>
    </w:p>
    <w:p w:rsidR="00BD1043" w:rsidRDefault="00BD1043" w:rsidP="00835B10">
      <w:pPr>
        <w:spacing w:after="413"/>
        <w:ind w:left="-426" w:right="-74"/>
        <w:jc w:val="center"/>
        <w:rPr>
          <w:rFonts w:ascii="Arial" w:eastAsia="Arial" w:hAnsi="Arial" w:cs="Arial"/>
          <w:b/>
          <w:sz w:val="36"/>
        </w:rPr>
      </w:pPr>
      <w:r>
        <w:rPr>
          <w:rFonts w:ascii="Arial" w:eastAsia="Arial" w:hAnsi="Arial" w:cs="Arial"/>
          <w:b/>
          <w:sz w:val="36"/>
        </w:rPr>
        <w:t>CADRE DU DETAIL QUANTITATIF ET ESTIMATIF</w:t>
      </w:r>
    </w:p>
    <w:p w:rsidR="00BD1043" w:rsidRDefault="00BD1043" w:rsidP="00BD1043">
      <w:pPr>
        <w:tabs>
          <w:tab w:val="left" w:pos="1199"/>
          <w:tab w:val="left" w:pos="2705"/>
        </w:tabs>
        <w:spacing w:before="60" w:after="60" w:line="240" w:lineRule="auto"/>
        <w:rPr>
          <w:rFonts w:ascii="Arial" w:eastAsia="Arial" w:hAnsi="Arial" w:cs="Arial"/>
          <w:b/>
          <w:sz w:val="36"/>
        </w:rPr>
      </w:pPr>
    </w:p>
    <w:p w:rsidR="00BD1043" w:rsidRDefault="00BD1043" w:rsidP="00BD1043">
      <w:pPr>
        <w:tabs>
          <w:tab w:val="left" w:pos="1199"/>
          <w:tab w:val="left" w:pos="2705"/>
        </w:tabs>
        <w:spacing w:before="60" w:after="60" w:line="240" w:lineRule="auto"/>
        <w:rPr>
          <w:rFonts w:ascii="Arial" w:eastAsia="Arial" w:hAnsi="Arial" w:cs="Arial"/>
          <w:b/>
          <w:sz w:val="36"/>
        </w:rPr>
      </w:pPr>
    </w:p>
    <w:p w:rsidR="00BD1043" w:rsidRDefault="00BD1043" w:rsidP="00BD1043">
      <w:pPr>
        <w:tabs>
          <w:tab w:val="left" w:pos="1199"/>
          <w:tab w:val="left" w:pos="2705"/>
        </w:tabs>
        <w:spacing w:before="60" w:after="60" w:line="240" w:lineRule="auto"/>
        <w:rPr>
          <w:rFonts w:ascii="Arial" w:eastAsia="Arial" w:hAnsi="Arial" w:cs="Arial"/>
          <w:b/>
          <w:sz w:val="36"/>
        </w:rPr>
      </w:pPr>
    </w:p>
    <w:p w:rsidR="00BD1043" w:rsidRDefault="00BD1043" w:rsidP="00BD1043">
      <w:pPr>
        <w:tabs>
          <w:tab w:val="left" w:pos="1199"/>
          <w:tab w:val="left" w:pos="2705"/>
        </w:tabs>
        <w:spacing w:before="60" w:after="60" w:line="240" w:lineRule="auto"/>
        <w:rPr>
          <w:rFonts w:ascii="Arial" w:eastAsia="Arial" w:hAnsi="Arial" w:cs="Arial"/>
          <w:b/>
          <w:sz w:val="36"/>
        </w:rPr>
      </w:pPr>
    </w:p>
    <w:p w:rsidR="00BD1043" w:rsidRDefault="00BD1043" w:rsidP="00BD1043">
      <w:pPr>
        <w:tabs>
          <w:tab w:val="left" w:pos="1199"/>
          <w:tab w:val="left" w:pos="2705"/>
        </w:tabs>
        <w:spacing w:before="60" w:after="60" w:line="240" w:lineRule="auto"/>
        <w:rPr>
          <w:rFonts w:ascii="Arial" w:eastAsia="Arial" w:hAnsi="Arial" w:cs="Arial"/>
          <w:b/>
          <w:sz w:val="36"/>
        </w:rPr>
      </w:pPr>
    </w:p>
    <w:p w:rsidR="00BD1043" w:rsidRDefault="00BD1043" w:rsidP="00BD1043">
      <w:pPr>
        <w:tabs>
          <w:tab w:val="left" w:pos="1199"/>
          <w:tab w:val="left" w:pos="2705"/>
        </w:tabs>
        <w:spacing w:before="60" w:after="60" w:line="240" w:lineRule="auto"/>
        <w:rPr>
          <w:rFonts w:ascii="Arial" w:eastAsia="Arial" w:hAnsi="Arial" w:cs="Arial"/>
          <w:b/>
          <w:sz w:val="36"/>
        </w:rPr>
      </w:pPr>
    </w:p>
    <w:p w:rsidR="00BD1043" w:rsidRDefault="00BD1043" w:rsidP="00BD1043">
      <w:pPr>
        <w:tabs>
          <w:tab w:val="left" w:pos="1199"/>
          <w:tab w:val="left" w:pos="2705"/>
        </w:tabs>
        <w:spacing w:before="60" w:after="60" w:line="240" w:lineRule="auto"/>
        <w:rPr>
          <w:rFonts w:ascii="Arial" w:eastAsia="Arial" w:hAnsi="Arial" w:cs="Arial"/>
          <w:b/>
          <w:sz w:val="36"/>
        </w:rPr>
      </w:pPr>
    </w:p>
    <w:p w:rsidR="00BD1043" w:rsidRDefault="00BD1043" w:rsidP="00BD1043">
      <w:pPr>
        <w:tabs>
          <w:tab w:val="left" w:pos="1199"/>
          <w:tab w:val="left" w:pos="2705"/>
        </w:tabs>
        <w:spacing w:before="60" w:after="60" w:line="240" w:lineRule="auto"/>
        <w:rPr>
          <w:rFonts w:ascii="Arial" w:eastAsia="Arial" w:hAnsi="Arial" w:cs="Arial"/>
          <w:b/>
          <w:sz w:val="36"/>
        </w:rPr>
      </w:pPr>
    </w:p>
    <w:p w:rsidR="00BD1043" w:rsidRDefault="00BD1043" w:rsidP="00BD1043">
      <w:pPr>
        <w:tabs>
          <w:tab w:val="left" w:pos="1199"/>
          <w:tab w:val="left" w:pos="2705"/>
        </w:tabs>
        <w:spacing w:before="60" w:after="60" w:line="240" w:lineRule="auto"/>
        <w:rPr>
          <w:rFonts w:ascii="Arial" w:eastAsia="Arial" w:hAnsi="Arial" w:cs="Arial"/>
          <w:b/>
          <w:sz w:val="36"/>
        </w:rPr>
      </w:pPr>
    </w:p>
    <w:p w:rsidR="0009328C" w:rsidRDefault="0009328C" w:rsidP="00004FA8">
      <w:pPr>
        <w:spacing w:after="118"/>
        <w:ind w:right="3058"/>
        <w:rPr>
          <w:rFonts w:ascii="Arial" w:eastAsia="Arial" w:hAnsi="Arial" w:cs="Arial"/>
          <w:b/>
        </w:rPr>
      </w:pPr>
    </w:p>
    <w:p w:rsidR="0009328C" w:rsidRDefault="0009328C" w:rsidP="00004FA8">
      <w:pPr>
        <w:spacing w:after="118"/>
        <w:ind w:right="3058"/>
        <w:rPr>
          <w:rFonts w:ascii="Arial" w:eastAsia="Arial" w:hAnsi="Arial" w:cs="Arial"/>
          <w:b/>
        </w:rPr>
      </w:pPr>
    </w:p>
    <w:p w:rsidR="0009328C" w:rsidRDefault="0009328C" w:rsidP="00004FA8">
      <w:pPr>
        <w:spacing w:after="118"/>
        <w:ind w:right="3058"/>
        <w:rPr>
          <w:rFonts w:ascii="Arial" w:eastAsia="Arial" w:hAnsi="Arial" w:cs="Arial"/>
          <w:b/>
        </w:rPr>
      </w:pPr>
    </w:p>
    <w:p w:rsidR="0009328C" w:rsidRDefault="0009328C" w:rsidP="00004FA8">
      <w:pPr>
        <w:spacing w:after="118"/>
        <w:ind w:right="3058"/>
        <w:rPr>
          <w:rFonts w:ascii="Arial" w:eastAsia="Arial" w:hAnsi="Arial" w:cs="Arial"/>
          <w:b/>
        </w:rPr>
      </w:pPr>
    </w:p>
    <w:p w:rsidR="0009328C" w:rsidRDefault="0009328C" w:rsidP="00004FA8">
      <w:pPr>
        <w:spacing w:after="118"/>
        <w:ind w:right="3058"/>
        <w:rPr>
          <w:rFonts w:ascii="Arial" w:eastAsia="Arial" w:hAnsi="Arial" w:cs="Arial"/>
          <w:b/>
        </w:rPr>
      </w:pPr>
    </w:p>
    <w:p w:rsidR="00BD1043" w:rsidRPr="00004FA8" w:rsidRDefault="00BD1043" w:rsidP="00004FA8">
      <w:pPr>
        <w:spacing w:after="118"/>
        <w:ind w:right="3058"/>
        <w:rPr>
          <w:sz w:val="20"/>
        </w:rPr>
      </w:pPr>
      <w:r w:rsidRPr="00004FA8">
        <w:rPr>
          <w:rFonts w:ascii="Arial" w:eastAsia="Arial" w:hAnsi="Arial" w:cs="Arial"/>
          <w:b/>
        </w:rPr>
        <w:t>Cadre du détail quantitatif et estimatif</w:t>
      </w:r>
      <w:r w:rsidR="00004FA8">
        <w:rPr>
          <w:rFonts w:ascii="Arial" w:eastAsia="Arial" w:hAnsi="Arial" w:cs="Arial"/>
          <w:b/>
        </w:rPr>
        <w:t xml:space="preserve"> </w:t>
      </w:r>
    </w:p>
    <w:p w:rsidR="00BD1043" w:rsidRDefault="00BD1043" w:rsidP="00BD1043">
      <w:pPr>
        <w:spacing w:after="0" w:line="240" w:lineRule="auto"/>
        <w:ind w:right="641"/>
        <w:rPr>
          <w:rFonts w:ascii="Arial" w:eastAsia="Arial" w:hAnsi="Arial" w:cs="Arial"/>
          <w:b/>
          <w:sz w:val="20"/>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
      <w:tblGrid>
        <w:gridCol w:w="921"/>
        <w:gridCol w:w="5267"/>
        <w:gridCol w:w="850"/>
        <w:gridCol w:w="1135"/>
        <w:gridCol w:w="992"/>
        <w:gridCol w:w="1275"/>
      </w:tblGrid>
      <w:tr w:rsidR="00D32A9C" w:rsidRPr="00004FA8" w:rsidTr="002822EE">
        <w:trPr>
          <w:trHeight w:val="227"/>
          <w:jc w:val="center"/>
        </w:trPr>
        <w:tc>
          <w:tcPr>
            <w:tcW w:w="921" w:type="dxa"/>
            <w:vAlign w:val="center"/>
          </w:tcPr>
          <w:p w:rsidR="00D32A9C" w:rsidRPr="00004FA8" w:rsidRDefault="00D32A9C" w:rsidP="002822EE">
            <w:pPr>
              <w:spacing w:after="0" w:line="240" w:lineRule="auto"/>
              <w:jc w:val="center"/>
              <w:rPr>
                <w:rFonts w:ascii="Arial" w:eastAsia="Times New Roman" w:hAnsi="Arial" w:cs="Arial"/>
                <w:b/>
                <w:bCs/>
                <w:sz w:val="18"/>
                <w:szCs w:val="18"/>
                <w:lang w:eastAsia="fr-FR"/>
              </w:rPr>
            </w:pPr>
            <w:r w:rsidRPr="00004FA8">
              <w:rPr>
                <w:rFonts w:ascii="Arial" w:eastAsia="Times New Roman" w:hAnsi="Arial" w:cs="Arial"/>
                <w:b/>
                <w:bCs/>
                <w:sz w:val="18"/>
                <w:szCs w:val="18"/>
                <w:lang w:eastAsia="fr-FR"/>
              </w:rPr>
              <w:t>N°  prix</w:t>
            </w:r>
          </w:p>
        </w:tc>
        <w:tc>
          <w:tcPr>
            <w:tcW w:w="5267" w:type="dxa"/>
            <w:vAlign w:val="center"/>
          </w:tcPr>
          <w:p w:rsidR="00D32A9C" w:rsidRPr="00004FA8" w:rsidRDefault="00D32A9C" w:rsidP="002822EE">
            <w:pPr>
              <w:spacing w:after="0" w:line="240" w:lineRule="auto"/>
              <w:jc w:val="center"/>
              <w:rPr>
                <w:rFonts w:ascii="Arial" w:eastAsia="Times New Roman" w:hAnsi="Arial" w:cs="Arial"/>
                <w:b/>
                <w:bCs/>
                <w:sz w:val="18"/>
                <w:szCs w:val="18"/>
                <w:lang w:eastAsia="fr-FR"/>
              </w:rPr>
            </w:pPr>
            <w:r w:rsidRPr="00004FA8">
              <w:rPr>
                <w:rFonts w:ascii="Arial" w:eastAsia="Times New Roman" w:hAnsi="Arial" w:cs="Arial"/>
                <w:b/>
                <w:bCs/>
                <w:sz w:val="18"/>
                <w:szCs w:val="18"/>
                <w:lang w:eastAsia="fr-FR"/>
              </w:rPr>
              <w:t>DESIGNATION DES OUVRAGES</w:t>
            </w:r>
          </w:p>
        </w:tc>
        <w:tc>
          <w:tcPr>
            <w:tcW w:w="850" w:type="dxa"/>
            <w:vAlign w:val="center"/>
          </w:tcPr>
          <w:p w:rsidR="00D32A9C" w:rsidRPr="00004FA8" w:rsidRDefault="00D32A9C" w:rsidP="002822EE">
            <w:pPr>
              <w:spacing w:after="0" w:line="240" w:lineRule="auto"/>
              <w:jc w:val="center"/>
              <w:rPr>
                <w:rFonts w:ascii="Arial" w:eastAsia="Times New Roman" w:hAnsi="Arial" w:cs="Arial"/>
                <w:b/>
                <w:bCs/>
                <w:sz w:val="18"/>
                <w:szCs w:val="18"/>
                <w:lang w:eastAsia="fr-FR"/>
              </w:rPr>
            </w:pPr>
            <w:r w:rsidRPr="00004FA8">
              <w:rPr>
                <w:rFonts w:ascii="Arial" w:eastAsia="Times New Roman" w:hAnsi="Arial" w:cs="Arial"/>
                <w:b/>
                <w:bCs/>
                <w:sz w:val="18"/>
                <w:szCs w:val="18"/>
                <w:lang w:eastAsia="fr-FR"/>
              </w:rPr>
              <w:t>Unité</w:t>
            </w:r>
          </w:p>
        </w:tc>
        <w:tc>
          <w:tcPr>
            <w:tcW w:w="1135"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Quantité</w:t>
            </w:r>
          </w:p>
        </w:tc>
        <w:tc>
          <w:tcPr>
            <w:tcW w:w="992"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P. unitaire</w:t>
            </w:r>
          </w:p>
        </w:tc>
        <w:tc>
          <w:tcPr>
            <w:tcW w:w="1275"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P. Total</w:t>
            </w:r>
          </w:p>
        </w:tc>
      </w:tr>
      <w:tr w:rsidR="00D32A9C" w:rsidRPr="00004FA8" w:rsidTr="002822EE">
        <w:trPr>
          <w:trHeight w:val="227"/>
          <w:jc w:val="center"/>
        </w:trPr>
        <w:tc>
          <w:tcPr>
            <w:tcW w:w="10440" w:type="dxa"/>
            <w:gridSpan w:val="6"/>
            <w:vAlign w:val="center"/>
          </w:tcPr>
          <w:p w:rsidR="00D32A9C" w:rsidRPr="00004FA8" w:rsidRDefault="00D32A9C" w:rsidP="002822EE">
            <w:pPr>
              <w:spacing w:before="120" w:after="120" w:line="240" w:lineRule="auto"/>
              <w:jc w:val="center"/>
              <w:rPr>
                <w:rFonts w:ascii="Arial" w:eastAsia="Times New Roman" w:hAnsi="Arial" w:cs="Arial"/>
                <w:b/>
                <w:sz w:val="18"/>
                <w:szCs w:val="18"/>
                <w:lang w:eastAsia="fr-FR"/>
              </w:rPr>
            </w:pPr>
            <w:r w:rsidRPr="00004FA8">
              <w:rPr>
                <w:rFonts w:ascii="Arial" w:eastAsia="Times New Roman" w:hAnsi="Arial" w:cs="Arial"/>
                <w:b/>
                <w:sz w:val="18"/>
                <w:szCs w:val="18"/>
                <w:lang w:eastAsia="fr-FR"/>
              </w:rPr>
              <w:t>A.   BLOC DE 02 SALLES DE CLASSE</w:t>
            </w:r>
          </w:p>
        </w:tc>
      </w:tr>
      <w:tr w:rsidR="00D32A9C" w:rsidRPr="00004FA8" w:rsidTr="002822EE">
        <w:trPr>
          <w:trHeight w:val="227"/>
          <w:jc w:val="center"/>
        </w:trPr>
        <w:tc>
          <w:tcPr>
            <w:tcW w:w="10440" w:type="dxa"/>
            <w:gridSpan w:val="6"/>
            <w:vAlign w:val="center"/>
          </w:tcPr>
          <w:p w:rsidR="00D32A9C" w:rsidRPr="00004FA8" w:rsidRDefault="00D32A9C" w:rsidP="002822EE">
            <w:pPr>
              <w:spacing w:after="0" w:line="240" w:lineRule="auto"/>
              <w:jc w:val="both"/>
              <w:rPr>
                <w:rFonts w:ascii="Arial" w:eastAsia="Times New Roman" w:hAnsi="Arial" w:cs="Arial"/>
                <w:b/>
                <w:bCs/>
                <w:sz w:val="18"/>
                <w:szCs w:val="18"/>
                <w:lang w:eastAsia="fr-FR"/>
              </w:rPr>
            </w:pPr>
            <w:r w:rsidRPr="00004FA8">
              <w:rPr>
                <w:rFonts w:ascii="Arial" w:eastAsia="Times New Roman" w:hAnsi="Arial" w:cs="Arial"/>
                <w:b/>
                <w:bCs/>
                <w:sz w:val="18"/>
                <w:szCs w:val="18"/>
                <w:lang w:eastAsia="fr-FR"/>
              </w:rPr>
              <w:t>LOT 100 : TRAVAUX PREPARATOIRES – ETUDES</w:t>
            </w:r>
          </w:p>
        </w:tc>
      </w:tr>
      <w:tr w:rsidR="00D32A9C" w:rsidRPr="00004FA8" w:rsidTr="002822EE">
        <w:trPr>
          <w:trHeight w:val="227"/>
          <w:jc w:val="center"/>
        </w:trPr>
        <w:tc>
          <w:tcPr>
            <w:tcW w:w="921"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101</w:t>
            </w:r>
          </w:p>
        </w:tc>
        <w:tc>
          <w:tcPr>
            <w:tcW w:w="5267" w:type="dxa"/>
            <w:vAlign w:val="center"/>
          </w:tcPr>
          <w:p w:rsidR="00D32A9C" w:rsidRPr="00004FA8" w:rsidRDefault="00D32A9C" w:rsidP="002822EE">
            <w:pPr>
              <w:spacing w:after="0" w:line="240" w:lineRule="auto"/>
              <w:rPr>
                <w:rFonts w:ascii="Arial" w:eastAsia="Times New Roman" w:hAnsi="Arial" w:cs="Arial"/>
                <w:bCs/>
                <w:sz w:val="18"/>
                <w:szCs w:val="18"/>
                <w:lang w:eastAsia="fr-FR"/>
              </w:rPr>
            </w:pPr>
            <w:r w:rsidRPr="00004FA8">
              <w:rPr>
                <w:rFonts w:ascii="Arial" w:eastAsia="Times New Roman" w:hAnsi="Arial" w:cs="Arial"/>
                <w:bCs/>
                <w:sz w:val="18"/>
                <w:szCs w:val="18"/>
                <w:lang w:eastAsia="fr-FR"/>
              </w:rPr>
              <w:t xml:space="preserve">Projet d’exécution des travaux et plan de recollement </w:t>
            </w:r>
          </w:p>
        </w:tc>
        <w:tc>
          <w:tcPr>
            <w:tcW w:w="850"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FF</w:t>
            </w:r>
          </w:p>
        </w:tc>
        <w:tc>
          <w:tcPr>
            <w:tcW w:w="1135"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1</w:t>
            </w:r>
          </w:p>
        </w:tc>
        <w:tc>
          <w:tcPr>
            <w:tcW w:w="992"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p>
        </w:tc>
        <w:tc>
          <w:tcPr>
            <w:tcW w:w="1275"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p>
        </w:tc>
      </w:tr>
      <w:tr w:rsidR="00D32A9C" w:rsidRPr="00004FA8" w:rsidTr="002822EE">
        <w:trPr>
          <w:trHeight w:val="227"/>
          <w:jc w:val="center"/>
        </w:trPr>
        <w:tc>
          <w:tcPr>
            <w:tcW w:w="921"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102</w:t>
            </w:r>
          </w:p>
        </w:tc>
        <w:tc>
          <w:tcPr>
            <w:tcW w:w="5267" w:type="dxa"/>
            <w:vAlign w:val="center"/>
          </w:tcPr>
          <w:p w:rsidR="00D32A9C" w:rsidRPr="00004FA8" w:rsidRDefault="00D32A9C" w:rsidP="002822EE">
            <w:pPr>
              <w:spacing w:after="0" w:line="240" w:lineRule="auto"/>
              <w:rPr>
                <w:rFonts w:ascii="Arial" w:eastAsia="Times New Roman" w:hAnsi="Arial" w:cs="Arial"/>
                <w:sz w:val="18"/>
                <w:szCs w:val="18"/>
                <w:lang w:eastAsia="fr-FR"/>
              </w:rPr>
            </w:pPr>
            <w:r w:rsidRPr="00004FA8">
              <w:rPr>
                <w:rFonts w:ascii="Arial" w:eastAsia="Times New Roman" w:hAnsi="Arial" w:cs="Arial"/>
                <w:bCs/>
                <w:sz w:val="18"/>
                <w:szCs w:val="18"/>
                <w:lang w:eastAsia="fr-FR"/>
              </w:rPr>
              <w:t xml:space="preserve">Débroussaillage du site </w:t>
            </w:r>
          </w:p>
        </w:tc>
        <w:tc>
          <w:tcPr>
            <w:tcW w:w="850"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M</w:t>
            </w:r>
            <w:r w:rsidRPr="00004FA8">
              <w:rPr>
                <w:rFonts w:ascii="Arial" w:eastAsia="Times New Roman" w:hAnsi="Arial" w:cs="Arial"/>
                <w:sz w:val="18"/>
                <w:szCs w:val="18"/>
                <w:vertAlign w:val="superscript"/>
                <w:lang w:eastAsia="fr-FR"/>
              </w:rPr>
              <w:t>2</w:t>
            </w:r>
          </w:p>
        </w:tc>
        <w:tc>
          <w:tcPr>
            <w:tcW w:w="1135"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900</w:t>
            </w:r>
          </w:p>
        </w:tc>
        <w:tc>
          <w:tcPr>
            <w:tcW w:w="992"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p>
        </w:tc>
        <w:tc>
          <w:tcPr>
            <w:tcW w:w="1275"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p>
        </w:tc>
      </w:tr>
      <w:tr w:rsidR="00D32A9C" w:rsidRPr="00004FA8" w:rsidTr="002822EE">
        <w:trPr>
          <w:trHeight w:val="227"/>
          <w:jc w:val="center"/>
        </w:trPr>
        <w:tc>
          <w:tcPr>
            <w:tcW w:w="921"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103</w:t>
            </w:r>
          </w:p>
        </w:tc>
        <w:tc>
          <w:tcPr>
            <w:tcW w:w="5267" w:type="dxa"/>
            <w:vAlign w:val="center"/>
          </w:tcPr>
          <w:p w:rsidR="00D32A9C" w:rsidRPr="00004FA8" w:rsidRDefault="00D32A9C" w:rsidP="000712F7">
            <w:pPr>
              <w:spacing w:after="0" w:line="240" w:lineRule="auto"/>
              <w:jc w:val="both"/>
              <w:rPr>
                <w:rFonts w:ascii="Arial" w:eastAsia="Times New Roman" w:hAnsi="Arial" w:cs="Arial"/>
                <w:bCs/>
                <w:sz w:val="18"/>
                <w:szCs w:val="18"/>
                <w:lang w:eastAsia="fr-FR"/>
              </w:rPr>
            </w:pPr>
            <w:r w:rsidRPr="00004FA8">
              <w:rPr>
                <w:rFonts w:ascii="Arial" w:eastAsia="Times New Roman" w:hAnsi="Arial" w:cs="Arial"/>
                <w:bCs/>
                <w:sz w:val="18"/>
                <w:szCs w:val="18"/>
                <w:lang w:eastAsia="fr-FR"/>
              </w:rPr>
              <w:t>Installation de chantier</w:t>
            </w:r>
          </w:p>
        </w:tc>
        <w:tc>
          <w:tcPr>
            <w:tcW w:w="850"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FF</w:t>
            </w:r>
          </w:p>
        </w:tc>
        <w:tc>
          <w:tcPr>
            <w:tcW w:w="1135"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1</w:t>
            </w:r>
          </w:p>
        </w:tc>
        <w:tc>
          <w:tcPr>
            <w:tcW w:w="992" w:type="dxa"/>
            <w:vAlign w:val="center"/>
          </w:tcPr>
          <w:p w:rsidR="00D32A9C" w:rsidRPr="00004FA8" w:rsidRDefault="00D32A9C" w:rsidP="002822EE">
            <w:pPr>
              <w:spacing w:after="0" w:line="240" w:lineRule="auto"/>
              <w:jc w:val="center"/>
              <w:rPr>
                <w:rFonts w:ascii="Arial" w:eastAsia="Times New Roman" w:hAnsi="Arial" w:cs="Arial"/>
                <w:b/>
                <w:color w:val="C00000"/>
                <w:sz w:val="18"/>
                <w:szCs w:val="18"/>
                <w:lang w:eastAsia="fr-FR"/>
              </w:rPr>
            </w:pPr>
          </w:p>
        </w:tc>
        <w:tc>
          <w:tcPr>
            <w:tcW w:w="1275" w:type="dxa"/>
            <w:vAlign w:val="center"/>
          </w:tcPr>
          <w:p w:rsidR="00D32A9C" w:rsidRPr="00004FA8" w:rsidRDefault="00D32A9C" w:rsidP="002822EE">
            <w:pPr>
              <w:spacing w:after="0" w:line="240" w:lineRule="auto"/>
              <w:jc w:val="center"/>
              <w:rPr>
                <w:rFonts w:ascii="Arial" w:eastAsia="Times New Roman" w:hAnsi="Arial" w:cs="Arial"/>
                <w:b/>
                <w:color w:val="C00000"/>
                <w:sz w:val="18"/>
                <w:szCs w:val="18"/>
                <w:lang w:eastAsia="fr-FR"/>
              </w:rPr>
            </w:pPr>
          </w:p>
        </w:tc>
      </w:tr>
      <w:tr w:rsidR="00D32A9C" w:rsidRPr="00004FA8" w:rsidTr="002822EE">
        <w:trPr>
          <w:trHeight w:val="227"/>
          <w:jc w:val="center"/>
        </w:trPr>
        <w:tc>
          <w:tcPr>
            <w:tcW w:w="9165" w:type="dxa"/>
            <w:gridSpan w:val="5"/>
            <w:vAlign w:val="center"/>
          </w:tcPr>
          <w:p w:rsidR="00D32A9C" w:rsidRPr="00004FA8" w:rsidRDefault="00D32A9C" w:rsidP="002822EE">
            <w:pPr>
              <w:spacing w:after="0" w:line="240" w:lineRule="auto"/>
              <w:jc w:val="right"/>
              <w:rPr>
                <w:rFonts w:ascii="Arial" w:eastAsia="Times New Roman" w:hAnsi="Arial" w:cs="Arial"/>
                <w:b/>
                <w:color w:val="000000"/>
                <w:sz w:val="18"/>
                <w:szCs w:val="18"/>
                <w:lang w:eastAsia="fr-FR"/>
              </w:rPr>
            </w:pPr>
            <w:r w:rsidRPr="00004FA8">
              <w:rPr>
                <w:rFonts w:ascii="Arial" w:eastAsia="Times New Roman" w:hAnsi="Arial" w:cs="Arial"/>
                <w:b/>
                <w:color w:val="000000"/>
                <w:sz w:val="18"/>
                <w:szCs w:val="18"/>
                <w:lang w:eastAsia="fr-FR"/>
              </w:rPr>
              <w:t>Sous – total lot 100</w:t>
            </w:r>
          </w:p>
        </w:tc>
        <w:tc>
          <w:tcPr>
            <w:tcW w:w="1275" w:type="dxa"/>
          </w:tcPr>
          <w:p w:rsidR="00D32A9C" w:rsidRPr="00004FA8" w:rsidRDefault="00D32A9C" w:rsidP="002822EE">
            <w:pPr>
              <w:spacing w:after="0" w:line="240" w:lineRule="auto"/>
              <w:jc w:val="right"/>
              <w:rPr>
                <w:rFonts w:ascii="Arial" w:eastAsia="Times New Roman" w:hAnsi="Arial" w:cs="Arial"/>
                <w:b/>
                <w:color w:val="000000"/>
                <w:sz w:val="18"/>
                <w:szCs w:val="18"/>
                <w:lang w:eastAsia="fr-FR"/>
              </w:rPr>
            </w:pPr>
          </w:p>
        </w:tc>
      </w:tr>
      <w:tr w:rsidR="00D32A9C" w:rsidRPr="00004FA8" w:rsidTr="002822EE">
        <w:trPr>
          <w:trHeight w:val="227"/>
          <w:jc w:val="center"/>
        </w:trPr>
        <w:tc>
          <w:tcPr>
            <w:tcW w:w="10440" w:type="dxa"/>
            <w:gridSpan w:val="6"/>
            <w:vAlign w:val="center"/>
          </w:tcPr>
          <w:p w:rsidR="00D32A9C" w:rsidRPr="00004FA8" w:rsidRDefault="00D32A9C" w:rsidP="002822EE">
            <w:pPr>
              <w:spacing w:after="0" w:line="240" w:lineRule="auto"/>
              <w:rPr>
                <w:rFonts w:ascii="Arial" w:eastAsia="Times New Roman" w:hAnsi="Arial" w:cs="Arial"/>
                <w:b/>
                <w:bCs/>
                <w:sz w:val="18"/>
                <w:szCs w:val="18"/>
                <w:lang w:eastAsia="fr-FR"/>
              </w:rPr>
            </w:pPr>
            <w:r w:rsidRPr="00004FA8">
              <w:rPr>
                <w:rFonts w:ascii="Arial" w:eastAsia="Times New Roman" w:hAnsi="Arial" w:cs="Arial"/>
                <w:b/>
                <w:bCs/>
                <w:sz w:val="18"/>
                <w:szCs w:val="18"/>
                <w:lang w:eastAsia="fr-FR"/>
              </w:rPr>
              <w:t>LOT 200 : TERRASSEMENT ET IMPLANTATION</w:t>
            </w:r>
          </w:p>
        </w:tc>
      </w:tr>
      <w:tr w:rsidR="00D32A9C" w:rsidRPr="00004FA8" w:rsidTr="002822EE">
        <w:trPr>
          <w:trHeight w:val="227"/>
          <w:jc w:val="center"/>
        </w:trPr>
        <w:tc>
          <w:tcPr>
            <w:tcW w:w="921"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201</w:t>
            </w:r>
          </w:p>
        </w:tc>
        <w:tc>
          <w:tcPr>
            <w:tcW w:w="5267" w:type="dxa"/>
            <w:vAlign w:val="center"/>
          </w:tcPr>
          <w:p w:rsidR="00D32A9C" w:rsidRPr="00004FA8" w:rsidRDefault="00D32A9C" w:rsidP="002822EE">
            <w:pPr>
              <w:spacing w:after="0" w:line="240" w:lineRule="auto"/>
              <w:rPr>
                <w:rFonts w:ascii="Arial" w:eastAsia="Times New Roman" w:hAnsi="Arial" w:cs="Arial"/>
                <w:b/>
                <w:sz w:val="18"/>
                <w:szCs w:val="18"/>
                <w:u w:val="single"/>
                <w:lang w:eastAsia="fr-FR"/>
              </w:rPr>
            </w:pPr>
            <w:r w:rsidRPr="00004FA8">
              <w:rPr>
                <w:rFonts w:ascii="Arial" w:eastAsia="Times New Roman" w:hAnsi="Arial" w:cs="Arial"/>
                <w:bCs/>
                <w:sz w:val="18"/>
                <w:szCs w:val="18"/>
                <w:lang w:eastAsia="fr-FR"/>
              </w:rPr>
              <w:t>Le nivellement de la plateforme </w:t>
            </w:r>
          </w:p>
        </w:tc>
        <w:tc>
          <w:tcPr>
            <w:tcW w:w="850"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m</w:t>
            </w:r>
            <w:r w:rsidRPr="00004FA8">
              <w:rPr>
                <w:rFonts w:ascii="Arial" w:eastAsia="Times New Roman" w:hAnsi="Arial" w:cs="Arial"/>
                <w:sz w:val="18"/>
                <w:szCs w:val="18"/>
                <w:vertAlign w:val="superscript"/>
                <w:lang w:eastAsia="fr-FR"/>
              </w:rPr>
              <w:t>2</w:t>
            </w:r>
          </w:p>
        </w:tc>
        <w:tc>
          <w:tcPr>
            <w:tcW w:w="1135"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488</w:t>
            </w:r>
          </w:p>
        </w:tc>
        <w:tc>
          <w:tcPr>
            <w:tcW w:w="992" w:type="dxa"/>
            <w:vAlign w:val="center"/>
          </w:tcPr>
          <w:p w:rsidR="00D32A9C" w:rsidRPr="00004FA8" w:rsidRDefault="00D32A9C" w:rsidP="002822EE">
            <w:pPr>
              <w:spacing w:after="0" w:line="240" w:lineRule="auto"/>
              <w:jc w:val="right"/>
              <w:rPr>
                <w:rFonts w:ascii="Arial" w:eastAsia="Times New Roman" w:hAnsi="Arial" w:cs="Arial"/>
                <w:sz w:val="18"/>
                <w:szCs w:val="18"/>
                <w:lang w:eastAsia="fr-FR"/>
              </w:rPr>
            </w:pPr>
          </w:p>
        </w:tc>
        <w:tc>
          <w:tcPr>
            <w:tcW w:w="1275" w:type="dxa"/>
          </w:tcPr>
          <w:p w:rsidR="00D32A9C" w:rsidRPr="00004FA8" w:rsidRDefault="00D32A9C" w:rsidP="002822EE">
            <w:pPr>
              <w:spacing w:after="0" w:line="240" w:lineRule="auto"/>
              <w:jc w:val="right"/>
              <w:rPr>
                <w:rFonts w:ascii="Arial" w:eastAsia="Times New Roman" w:hAnsi="Arial" w:cs="Arial"/>
                <w:sz w:val="18"/>
                <w:szCs w:val="18"/>
                <w:lang w:eastAsia="fr-FR"/>
              </w:rPr>
            </w:pPr>
          </w:p>
        </w:tc>
      </w:tr>
      <w:tr w:rsidR="00D32A9C" w:rsidRPr="00004FA8" w:rsidTr="002822EE">
        <w:trPr>
          <w:trHeight w:val="227"/>
          <w:jc w:val="center"/>
        </w:trPr>
        <w:tc>
          <w:tcPr>
            <w:tcW w:w="921"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202</w:t>
            </w:r>
          </w:p>
        </w:tc>
        <w:tc>
          <w:tcPr>
            <w:tcW w:w="5267" w:type="dxa"/>
            <w:vAlign w:val="center"/>
          </w:tcPr>
          <w:p w:rsidR="00D32A9C" w:rsidRPr="00004FA8" w:rsidRDefault="00D32A9C" w:rsidP="002822EE">
            <w:pPr>
              <w:spacing w:after="0" w:line="240" w:lineRule="auto"/>
              <w:rPr>
                <w:rFonts w:ascii="Arial" w:eastAsia="Times New Roman" w:hAnsi="Arial" w:cs="Arial"/>
                <w:bCs/>
                <w:sz w:val="18"/>
                <w:szCs w:val="18"/>
                <w:lang w:eastAsia="fr-FR"/>
              </w:rPr>
            </w:pPr>
            <w:r w:rsidRPr="00004FA8">
              <w:rPr>
                <w:rFonts w:ascii="Arial" w:eastAsia="Times New Roman" w:hAnsi="Arial" w:cs="Arial"/>
                <w:bCs/>
                <w:sz w:val="18"/>
                <w:szCs w:val="18"/>
                <w:lang w:eastAsia="fr-FR"/>
              </w:rPr>
              <w:t>Implantation du bâtiment</w:t>
            </w:r>
          </w:p>
        </w:tc>
        <w:tc>
          <w:tcPr>
            <w:tcW w:w="850"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FF</w:t>
            </w:r>
          </w:p>
        </w:tc>
        <w:tc>
          <w:tcPr>
            <w:tcW w:w="1135"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1</w:t>
            </w:r>
          </w:p>
        </w:tc>
        <w:tc>
          <w:tcPr>
            <w:tcW w:w="992" w:type="dxa"/>
            <w:vAlign w:val="center"/>
          </w:tcPr>
          <w:p w:rsidR="00D32A9C" w:rsidRPr="00004FA8" w:rsidRDefault="00D32A9C" w:rsidP="002822EE">
            <w:pPr>
              <w:spacing w:after="0" w:line="240" w:lineRule="auto"/>
              <w:jc w:val="right"/>
              <w:rPr>
                <w:rFonts w:ascii="Arial" w:eastAsia="Times New Roman" w:hAnsi="Arial" w:cs="Arial"/>
                <w:sz w:val="18"/>
                <w:szCs w:val="18"/>
                <w:lang w:eastAsia="fr-FR"/>
              </w:rPr>
            </w:pPr>
          </w:p>
        </w:tc>
        <w:tc>
          <w:tcPr>
            <w:tcW w:w="1275" w:type="dxa"/>
          </w:tcPr>
          <w:p w:rsidR="00D32A9C" w:rsidRPr="00004FA8" w:rsidRDefault="00D32A9C" w:rsidP="002822EE">
            <w:pPr>
              <w:spacing w:after="0" w:line="240" w:lineRule="auto"/>
              <w:jc w:val="right"/>
              <w:rPr>
                <w:rFonts w:ascii="Arial" w:eastAsia="Times New Roman" w:hAnsi="Arial" w:cs="Arial"/>
                <w:sz w:val="18"/>
                <w:szCs w:val="18"/>
                <w:lang w:eastAsia="fr-FR"/>
              </w:rPr>
            </w:pPr>
          </w:p>
        </w:tc>
      </w:tr>
      <w:tr w:rsidR="00D32A9C" w:rsidRPr="00004FA8" w:rsidTr="002822EE">
        <w:trPr>
          <w:trHeight w:val="227"/>
          <w:jc w:val="center"/>
        </w:trPr>
        <w:tc>
          <w:tcPr>
            <w:tcW w:w="921"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203</w:t>
            </w:r>
          </w:p>
        </w:tc>
        <w:tc>
          <w:tcPr>
            <w:tcW w:w="5267" w:type="dxa"/>
            <w:vAlign w:val="center"/>
          </w:tcPr>
          <w:p w:rsidR="00D32A9C" w:rsidRPr="00004FA8" w:rsidRDefault="00D32A9C" w:rsidP="002822EE">
            <w:pPr>
              <w:spacing w:after="0" w:line="240" w:lineRule="auto"/>
              <w:jc w:val="both"/>
              <w:rPr>
                <w:rFonts w:ascii="Arial" w:eastAsia="Times New Roman" w:hAnsi="Arial" w:cs="Arial"/>
                <w:sz w:val="18"/>
                <w:szCs w:val="18"/>
                <w:lang w:eastAsia="fr-FR"/>
              </w:rPr>
            </w:pPr>
            <w:r w:rsidRPr="00004FA8">
              <w:rPr>
                <w:rFonts w:ascii="Arial" w:eastAsia="Times New Roman" w:hAnsi="Arial" w:cs="Arial"/>
                <w:bCs/>
                <w:sz w:val="18"/>
                <w:szCs w:val="18"/>
                <w:lang w:eastAsia="fr-FR"/>
              </w:rPr>
              <w:t>Les fouilles en rigole et en puits</w:t>
            </w:r>
          </w:p>
        </w:tc>
        <w:tc>
          <w:tcPr>
            <w:tcW w:w="850"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m</w:t>
            </w:r>
            <w:r w:rsidRPr="00004FA8">
              <w:rPr>
                <w:rFonts w:ascii="Arial" w:eastAsia="Times New Roman" w:hAnsi="Arial" w:cs="Arial"/>
                <w:sz w:val="18"/>
                <w:szCs w:val="18"/>
                <w:vertAlign w:val="superscript"/>
                <w:lang w:eastAsia="fr-FR"/>
              </w:rPr>
              <w:t>3</w:t>
            </w:r>
          </w:p>
        </w:tc>
        <w:tc>
          <w:tcPr>
            <w:tcW w:w="1135"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25</w:t>
            </w:r>
          </w:p>
        </w:tc>
        <w:tc>
          <w:tcPr>
            <w:tcW w:w="992" w:type="dxa"/>
            <w:vAlign w:val="center"/>
          </w:tcPr>
          <w:p w:rsidR="00D32A9C" w:rsidRPr="00004FA8" w:rsidRDefault="00D32A9C" w:rsidP="002822EE">
            <w:pPr>
              <w:spacing w:after="0" w:line="240" w:lineRule="auto"/>
              <w:jc w:val="right"/>
              <w:rPr>
                <w:rFonts w:ascii="Arial" w:eastAsia="Times New Roman" w:hAnsi="Arial" w:cs="Arial"/>
                <w:sz w:val="18"/>
                <w:szCs w:val="18"/>
                <w:lang w:eastAsia="fr-FR"/>
              </w:rPr>
            </w:pPr>
          </w:p>
        </w:tc>
        <w:tc>
          <w:tcPr>
            <w:tcW w:w="1275" w:type="dxa"/>
          </w:tcPr>
          <w:p w:rsidR="00D32A9C" w:rsidRPr="00004FA8" w:rsidRDefault="00D32A9C" w:rsidP="002822EE">
            <w:pPr>
              <w:spacing w:after="0" w:line="240" w:lineRule="auto"/>
              <w:jc w:val="right"/>
              <w:rPr>
                <w:rFonts w:ascii="Arial" w:eastAsia="Times New Roman" w:hAnsi="Arial" w:cs="Arial"/>
                <w:sz w:val="18"/>
                <w:szCs w:val="18"/>
                <w:lang w:eastAsia="fr-FR"/>
              </w:rPr>
            </w:pPr>
          </w:p>
        </w:tc>
      </w:tr>
      <w:tr w:rsidR="00D32A9C" w:rsidRPr="00004FA8" w:rsidTr="002822EE">
        <w:trPr>
          <w:trHeight w:val="227"/>
          <w:jc w:val="center"/>
        </w:trPr>
        <w:tc>
          <w:tcPr>
            <w:tcW w:w="921" w:type="dxa"/>
            <w:tcBorders>
              <w:bottom w:val="single" w:sz="4" w:space="0" w:color="auto"/>
            </w:tcBorders>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204</w:t>
            </w:r>
          </w:p>
        </w:tc>
        <w:tc>
          <w:tcPr>
            <w:tcW w:w="5267" w:type="dxa"/>
            <w:tcBorders>
              <w:bottom w:val="single" w:sz="4" w:space="0" w:color="auto"/>
            </w:tcBorders>
            <w:vAlign w:val="center"/>
          </w:tcPr>
          <w:p w:rsidR="00D32A9C" w:rsidRPr="00004FA8" w:rsidRDefault="00D32A9C" w:rsidP="002822EE">
            <w:pPr>
              <w:spacing w:after="0" w:line="240" w:lineRule="auto"/>
              <w:jc w:val="both"/>
              <w:rPr>
                <w:rFonts w:ascii="Arial" w:eastAsia="Times New Roman" w:hAnsi="Arial" w:cs="Arial"/>
                <w:sz w:val="18"/>
                <w:szCs w:val="18"/>
                <w:lang w:eastAsia="fr-FR"/>
              </w:rPr>
            </w:pPr>
            <w:r w:rsidRPr="00004FA8">
              <w:rPr>
                <w:rFonts w:ascii="Arial" w:eastAsia="Times New Roman" w:hAnsi="Arial" w:cs="Arial"/>
                <w:bCs/>
                <w:sz w:val="18"/>
                <w:szCs w:val="18"/>
                <w:lang w:eastAsia="fr-FR"/>
              </w:rPr>
              <w:t>Remblai compacté sous dallage et fouilles</w:t>
            </w:r>
          </w:p>
        </w:tc>
        <w:tc>
          <w:tcPr>
            <w:tcW w:w="850" w:type="dxa"/>
            <w:tcBorders>
              <w:bottom w:val="single" w:sz="4" w:space="0" w:color="auto"/>
            </w:tcBorders>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m</w:t>
            </w:r>
            <w:r w:rsidRPr="00004FA8">
              <w:rPr>
                <w:rFonts w:ascii="Arial" w:eastAsia="Times New Roman" w:hAnsi="Arial" w:cs="Arial"/>
                <w:sz w:val="18"/>
                <w:szCs w:val="18"/>
                <w:vertAlign w:val="superscript"/>
                <w:lang w:eastAsia="fr-FR"/>
              </w:rPr>
              <w:t>3</w:t>
            </w:r>
          </w:p>
        </w:tc>
        <w:tc>
          <w:tcPr>
            <w:tcW w:w="1135" w:type="dxa"/>
            <w:tcBorders>
              <w:bottom w:val="single" w:sz="4" w:space="0" w:color="auto"/>
            </w:tcBorders>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55</w:t>
            </w:r>
          </w:p>
        </w:tc>
        <w:tc>
          <w:tcPr>
            <w:tcW w:w="992" w:type="dxa"/>
            <w:tcBorders>
              <w:bottom w:val="single" w:sz="4" w:space="0" w:color="auto"/>
            </w:tcBorders>
            <w:vAlign w:val="center"/>
          </w:tcPr>
          <w:p w:rsidR="00D32A9C" w:rsidRPr="00004FA8" w:rsidRDefault="00D32A9C" w:rsidP="002822EE">
            <w:pPr>
              <w:spacing w:after="0" w:line="240" w:lineRule="auto"/>
              <w:jc w:val="right"/>
              <w:rPr>
                <w:rFonts w:ascii="Arial" w:eastAsia="Times New Roman" w:hAnsi="Arial" w:cs="Arial"/>
                <w:sz w:val="18"/>
                <w:szCs w:val="18"/>
                <w:lang w:eastAsia="fr-FR"/>
              </w:rPr>
            </w:pPr>
          </w:p>
        </w:tc>
        <w:tc>
          <w:tcPr>
            <w:tcW w:w="1275" w:type="dxa"/>
            <w:tcBorders>
              <w:bottom w:val="single" w:sz="4" w:space="0" w:color="auto"/>
            </w:tcBorders>
          </w:tcPr>
          <w:p w:rsidR="00D32A9C" w:rsidRPr="00004FA8" w:rsidRDefault="00D32A9C" w:rsidP="002822EE">
            <w:pPr>
              <w:spacing w:after="0" w:line="240" w:lineRule="auto"/>
              <w:jc w:val="right"/>
              <w:rPr>
                <w:rFonts w:ascii="Arial" w:eastAsia="Times New Roman" w:hAnsi="Arial" w:cs="Arial"/>
                <w:sz w:val="18"/>
                <w:szCs w:val="18"/>
                <w:lang w:eastAsia="fr-FR"/>
              </w:rPr>
            </w:pPr>
          </w:p>
        </w:tc>
      </w:tr>
      <w:tr w:rsidR="00D32A9C" w:rsidRPr="00004FA8" w:rsidTr="002822EE">
        <w:trPr>
          <w:trHeight w:val="227"/>
          <w:jc w:val="center"/>
        </w:trPr>
        <w:tc>
          <w:tcPr>
            <w:tcW w:w="9165" w:type="dxa"/>
            <w:gridSpan w:val="5"/>
            <w:tcBorders>
              <w:bottom w:val="single" w:sz="4" w:space="0" w:color="auto"/>
            </w:tcBorders>
            <w:vAlign w:val="center"/>
          </w:tcPr>
          <w:p w:rsidR="00D32A9C" w:rsidRPr="00004FA8" w:rsidRDefault="00D32A9C" w:rsidP="002822EE">
            <w:pPr>
              <w:spacing w:after="0" w:line="240" w:lineRule="auto"/>
              <w:jc w:val="right"/>
              <w:rPr>
                <w:rFonts w:ascii="Arial" w:eastAsia="Times New Roman" w:hAnsi="Arial" w:cs="Arial"/>
                <w:b/>
                <w:sz w:val="18"/>
                <w:szCs w:val="18"/>
                <w:lang w:eastAsia="fr-FR"/>
              </w:rPr>
            </w:pPr>
            <w:r w:rsidRPr="00004FA8">
              <w:rPr>
                <w:rFonts w:ascii="Arial" w:eastAsia="Times New Roman" w:hAnsi="Arial" w:cs="Arial"/>
                <w:b/>
                <w:sz w:val="18"/>
                <w:szCs w:val="18"/>
                <w:lang w:eastAsia="fr-FR"/>
              </w:rPr>
              <w:t>Sous – total lot 200</w:t>
            </w:r>
          </w:p>
        </w:tc>
        <w:tc>
          <w:tcPr>
            <w:tcW w:w="1275" w:type="dxa"/>
            <w:tcBorders>
              <w:bottom w:val="single" w:sz="4" w:space="0" w:color="auto"/>
            </w:tcBorders>
          </w:tcPr>
          <w:p w:rsidR="00D32A9C" w:rsidRPr="00004FA8" w:rsidRDefault="00D32A9C" w:rsidP="002822EE">
            <w:pPr>
              <w:spacing w:after="0" w:line="240" w:lineRule="auto"/>
              <w:jc w:val="right"/>
              <w:rPr>
                <w:rFonts w:ascii="Arial" w:eastAsia="Times New Roman" w:hAnsi="Arial" w:cs="Arial"/>
                <w:sz w:val="18"/>
                <w:szCs w:val="18"/>
                <w:lang w:eastAsia="fr-FR"/>
              </w:rPr>
            </w:pPr>
          </w:p>
        </w:tc>
      </w:tr>
      <w:tr w:rsidR="00D32A9C" w:rsidRPr="00004FA8" w:rsidTr="002822EE">
        <w:trPr>
          <w:trHeight w:val="227"/>
          <w:jc w:val="center"/>
        </w:trPr>
        <w:tc>
          <w:tcPr>
            <w:tcW w:w="10440" w:type="dxa"/>
            <w:gridSpan w:val="6"/>
            <w:vAlign w:val="center"/>
          </w:tcPr>
          <w:p w:rsidR="00D32A9C" w:rsidRPr="00004FA8" w:rsidRDefault="00D32A9C" w:rsidP="002822EE">
            <w:pPr>
              <w:spacing w:after="0" w:line="240" w:lineRule="auto"/>
              <w:rPr>
                <w:rFonts w:ascii="Arial" w:eastAsia="Times New Roman" w:hAnsi="Arial" w:cs="Arial"/>
                <w:b/>
                <w:bCs/>
                <w:sz w:val="18"/>
                <w:szCs w:val="18"/>
                <w:lang w:eastAsia="fr-FR"/>
              </w:rPr>
            </w:pPr>
            <w:r w:rsidRPr="00004FA8">
              <w:rPr>
                <w:rFonts w:ascii="Arial" w:eastAsia="Times New Roman" w:hAnsi="Arial" w:cs="Arial"/>
                <w:b/>
                <w:bCs/>
                <w:sz w:val="18"/>
                <w:szCs w:val="18"/>
                <w:lang w:eastAsia="fr-FR"/>
              </w:rPr>
              <w:t>LOT 300 : FONDATIONS</w:t>
            </w:r>
            <w:r w:rsidRPr="00004FA8">
              <w:rPr>
                <w:rFonts w:ascii="Arial" w:eastAsia="Times New Roman" w:hAnsi="Arial" w:cs="Arial"/>
                <w:sz w:val="18"/>
                <w:szCs w:val="18"/>
                <w:lang w:eastAsia="fr-FR"/>
              </w:rPr>
              <w:t> </w:t>
            </w:r>
          </w:p>
        </w:tc>
      </w:tr>
      <w:tr w:rsidR="00D32A9C" w:rsidRPr="00004FA8" w:rsidTr="002822EE">
        <w:trPr>
          <w:trHeight w:val="227"/>
          <w:jc w:val="center"/>
        </w:trPr>
        <w:tc>
          <w:tcPr>
            <w:tcW w:w="921"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301</w:t>
            </w:r>
          </w:p>
        </w:tc>
        <w:tc>
          <w:tcPr>
            <w:tcW w:w="5267" w:type="dxa"/>
            <w:vAlign w:val="center"/>
          </w:tcPr>
          <w:p w:rsidR="00D32A9C" w:rsidRPr="00004FA8" w:rsidRDefault="00D32A9C" w:rsidP="002822EE">
            <w:pPr>
              <w:spacing w:after="0" w:line="240" w:lineRule="auto"/>
              <w:rPr>
                <w:rFonts w:ascii="Arial" w:eastAsia="Times New Roman" w:hAnsi="Arial" w:cs="Arial"/>
                <w:sz w:val="18"/>
                <w:szCs w:val="18"/>
                <w:lang w:eastAsia="fr-FR"/>
              </w:rPr>
            </w:pPr>
            <w:r w:rsidRPr="00004FA8">
              <w:rPr>
                <w:rFonts w:ascii="Arial" w:eastAsia="Times New Roman" w:hAnsi="Arial" w:cs="Arial"/>
                <w:sz w:val="18"/>
                <w:szCs w:val="18"/>
                <w:lang w:eastAsia="fr-FR"/>
              </w:rPr>
              <w:t>Béton de propreté dosé à 150 kg/m</w:t>
            </w:r>
            <w:r w:rsidRPr="00004FA8">
              <w:rPr>
                <w:rFonts w:ascii="Arial" w:eastAsia="Times New Roman" w:hAnsi="Arial" w:cs="Arial"/>
                <w:sz w:val="18"/>
                <w:szCs w:val="18"/>
                <w:vertAlign w:val="superscript"/>
                <w:lang w:eastAsia="fr-FR"/>
              </w:rPr>
              <w:t>3 </w:t>
            </w:r>
          </w:p>
        </w:tc>
        <w:tc>
          <w:tcPr>
            <w:tcW w:w="850" w:type="dxa"/>
            <w:vAlign w:val="center"/>
          </w:tcPr>
          <w:p w:rsidR="00D32A9C" w:rsidRPr="00004FA8" w:rsidRDefault="00D32A9C" w:rsidP="002822EE">
            <w:pPr>
              <w:spacing w:after="0" w:line="240" w:lineRule="auto"/>
              <w:jc w:val="center"/>
              <w:rPr>
                <w:rFonts w:ascii="Arial" w:eastAsia="Times New Roman" w:hAnsi="Arial" w:cs="Arial"/>
                <w:b/>
                <w:sz w:val="18"/>
                <w:szCs w:val="18"/>
                <w:lang w:eastAsia="fr-FR"/>
              </w:rPr>
            </w:pPr>
            <w:r w:rsidRPr="00004FA8">
              <w:rPr>
                <w:rFonts w:ascii="Arial" w:eastAsia="Times New Roman" w:hAnsi="Arial" w:cs="Arial"/>
                <w:sz w:val="18"/>
                <w:szCs w:val="18"/>
                <w:lang w:eastAsia="fr-FR"/>
              </w:rPr>
              <w:t>m</w:t>
            </w:r>
            <w:r w:rsidRPr="00004FA8">
              <w:rPr>
                <w:rFonts w:ascii="Arial" w:eastAsia="Times New Roman" w:hAnsi="Arial" w:cs="Arial"/>
                <w:sz w:val="18"/>
                <w:szCs w:val="18"/>
                <w:vertAlign w:val="superscript"/>
                <w:lang w:eastAsia="fr-FR"/>
              </w:rPr>
              <w:t>3</w:t>
            </w:r>
          </w:p>
        </w:tc>
        <w:tc>
          <w:tcPr>
            <w:tcW w:w="1135"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1,8</w:t>
            </w:r>
          </w:p>
        </w:tc>
        <w:tc>
          <w:tcPr>
            <w:tcW w:w="992" w:type="dxa"/>
            <w:vAlign w:val="center"/>
          </w:tcPr>
          <w:p w:rsidR="00D32A9C" w:rsidRPr="00004FA8" w:rsidRDefault="00D32A9C" w:rsidP="002822EE">
            <w:pPr>
              <w:spacing w:after="0" w:line="240" w:lineRule="auto"/>
              <w:jc w:val="right"/>
              <w:rPr>
                <w:rFonts w:ascii="Arial" w:eastAsia="Times New Roman" w:hAnsi="Arial" w:cs="Arial"/>
                <w:b/>
                <w:color w:val="C00000"/>
                <w:sz w:val="18"/>
                <w:szCs w:val="18"/>
                <w:lang w:eastAsia="fr-FR"/>
              </w:rPr>
            </w:pPr>
          </w:p>
        </w:tc>
        <w:tc>
          <w:tcPr>
            <w:tcW w:w="1275" w:type="dxa"/>
          </w:tcPr>
          <w:p w:rsidR="00D32A9C" w:rsidRPr="00004FA8" w:rsidRDefault="00D32A9C" w:rsidP="002822EE">
            <w:pPr>
              <w:spacing w:after="0" w:line="240" w:lineRule="auto"/>
              <w:jc w:val="right"/>
              <w:rPr>
                <w:rFonts w:ascii="Arial" w:eastAsia="Times New Roman" w:hAnsi="Arial" w:cs="Arial"/>
                <w:b/>
                <w:color w:val="C00000"/>
                <w:sz w:val="18"/>
                <w:szCs w:val="18"/>
                <w:lang w:eastAsia="fr-FR"/>
              </w:rPr>
            </w:pPr>
          </w:p>
        </w:tc>
      </w:tr>
      <w:tr w:rsidR="00D32A9C" w:rsidRPr="00004FA8" w:rsidTr="002822EE">
        <w:trPr>
          <w:trHeight w:val="227"/>
          <w:jc w:val="center"/>
        </w:trPr>
        <w:tc>
          <w:tcPr>
            <w:tcW w:w="921"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302</w:t>
            </w:r>
          </w:p>
        </w:tc>
        <w:tc>
          <w:tcPr>
            <w:tcW w:w="5267" w:type="dxa"/>
            <w:vAlign w:val="center"/>
          </w:tcPr>
          <w:p w:rsidR="00D32A9C" w:rsidRPr="00004FA8" w:rsidRDefault="00D32A9C" w:rsidP="002822EE">
            <w:pPr>
              <w:spacing w:after="0" w:line="240" w:lineRule="auto"/>
              <w:rPr>
                <w:rFonts w:ascii="Arial" w:eastAsia="Times New Roman" w:hAnsi="Arial" w:cs="Arial"/>
                <w:sz w:val="18"/>
                <w:szCs w:val="18"/>
                <w:u w:val="single"/>
                <w:lang w:eastAsia="fr-FR"/>
              </w:rPr>
            </w:pPr>
            <w:r w:rsidRPr="00004FA8">
              <w:rPr>
                <w:rFonts w:ascii="Arial" w:eastAsia="Times New Roman" w:hAnsi="Arial" w:cs="Arial"/>
                <w:sz w:val="18"/>
                <w:szCs w:val="18"/>
                <w:lang w:eastAsia="fr-FR"/>
              </w:rPr>
              <w:t>Agglos plein de 20x20x40 cm en sous bassement </w:t>
            </w:r>
          </w:p>
        </w:tc>
        <w:tc>
          <w:tcPr>
            <w:tcW w:w="850"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M</w:t>
            </w:r>
            <w:r w:rsidRPr="00004FA8">
              <w:rPr>
                <w:rFonts w:ascii="Arial" w:eastAsia="Times New Roman" w:hAnsi="Arial" w:cs="Arial"/>
                <w:sz w:val="18"/>
                <w:szCs w:val="18"/>
                <w:vertAlign w:val="superscript"/>
                <w:lang w:eastAsia="fr-FR"/>
              </w:rPr>
              <w:t>2</w:t>
            </w:r>
          </w:p>
        </w:tc>
        <w:tc>
          <w:tcPr>
            <w:tcW w:w="1135"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55</w:t>
            </w:r>
          </w:p>
        </w:tc>
        <w:tc>
          <w:tcPr>
            <w:tcW w:w="992" w:type="dxa"/>
            <w:vAlign w:val="center"/>
          </w:tcPr>
          <w:p w:rsidR="00D32A9C" w:rsidRPr="00004FA8" w:rsidRDefault="00D32A9C" w:rsidP="002822EE">
            <w:pPr>
              <w:spacing w:after="0" w:line="240" w:lineRule="auto"/>
              <w:jc w:val="right"/>
              <w:rPr>
                <w:rFonts w:ascii="Arial" w:eastAsia="Times New Roman" w:hAnsi="Arial" w:cs="Arial"/>
                <w:sz w:val="18"/>
                <w:szCs w:val="18"/>
                <w:lang w:eastAsia="fr-FR"/>
              </w:rPr>
            </w:pPr>
          </w:p>
        </w:tc>
        <w:tc>
          <w:tcPr>
            <w:tcW w:w="1275" w:type="dxa"/>
          </w:tcPr>
          <w:p w:rsidR="00D32A9C" w:rsidRPr="00004FA8" w:rsidRDefault="00D32A9C" w:rsidP="002822EE">
            <w:pPr>
              <w:spacing w:after="0" w:line="240" w:lineRule="auto"/>
              <w:jc w:val="right"/>
              <w:rPr>
                <w:rFonts w:ascii="Arial" w:eastAsia="Times New Roman" w:hAnsi="Arial" w:cs="Arial"/>
                <w:sz w:val="18"/>
                <w:szCs w:val="18"/>
                <w:lang w:eastAsia="fr-FR"/>
              </w:rPr>
            </w:pPr>
          </w:p>
        </w:tc>
      </w:tr>
      <w:tr w:rsidR="00D32A9C" w:rsidRPr="00004FA8" w:rsidTr="002822EE">
        <w:trPr>
          <w:trHeight w:val="227"/>
          <w:jc w:val="center"/>
        </w:trPr>
        <w:tc>
          <w:tcPr>
            <w:tcW w:w="921"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303</w:t>
            </w:r>
          </w:p>
        </w:tc>
        <w:tc>
          <w:tcPr>
            <w:tcW w:w="5267" w:type="dxa"/>
            <w:vAlign w:val="center"/>
          </w:tcPr>
          <w:p w:rsidR="00D32A9C" w:rsidRPr="00004FA8" w:rsidRDefault="00D32A9C" w:rsidP="002822EE">
            <w:pPr>
              <w:spacing w:after="0" w:line="240" w:lineRule="auto"/>
              <w:rPr>
                <w:rFonts w:ascii="Arial" w:eastAsia="Times New Roman" w:hAnsi="Arial" w:cs="Arial"/>
                <w:sz w:val="18"/>
                <w:szCs w:val="18"/>
                <w:lang w:eastAsia="fr-FR"/>
              </w:rPr>
            </w:pPr>
            <w:r w:rsidRPr="00004FA8">
              <w:rPr>
                <w:rFonts w:ascii="Arial" w:eastAsia="Times New Roman" w:hAnsi="Arial" w:cs="Arial"/>
                <w:sz w:val="18"/>
                <w:szCs w:val="18"/>
                <w:lang w:eastAsia="fr-FR"/>
              </w:rPr>
              <w:t>Béton armé dosé à 350 kg/m</w:t>
            </w:r>
            <w:r w:rsidRPr="00004FA8">
              <w:rPr>
                <w:rFonts w:ascii="Arial" w:eastAsia="Times New Roman" w:hAnsi="Arial" w:cs="Arial"/>
                <w:sz w:val="18"/>
                <w:szCs w:val="18"/>
                <w:vertAlign w:val="superscript"/>
                <w:lang w:eastAsia="fr-FR"/>
              </w:rPr>
              <w:t>3</w:t>
            </w:r>
            <w:r w:rsidRPr="00004FA8">
              <w:rPr>
                <w:rFonts w:ascii="Arial" w:eastAsia="Times New Roman" w:hAnsi="Arial" w:cs="Arial"/>
                <w:sz w:val="18"/>
                <w:szCs w:val="18"/>
                <w:lang w:eastAsia="fr-FR"/>
              </w:rPr>
              <w:t xml:space="preserve"> pour les semelles,  amorces poteaux et longrines</w:t>
            </w:r>
          </w:p>
        </w:tc>
        <w:tc>
          <w:tcPr>
            <w:tcW w:w="850"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m</w:t>
            </w:r>
            <w:r w:rsidRPr="00004FA8">
              <w:rPr>
                <w:rFonts w:ascii="Arial" w:eastAsia="Times New Roman" w:hAnsi="Arial" w:cs="Arial"/>
                <w:sz w:val="18"/>
                <w:szCs w:val="18"/>
                <w:vertAlign w:val="superscript"/>
                <w:lang w:eastAsia="fr-FR"/>
              </w:rPr>
              <w:t>3</w:t>
            </w:r>
          </w:p>
        </w:tc>
        <w:tc>
          <w:tcPr>
            <w:tcW w:w="1135"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3,8</w:t>
            </w:r>
          </w:p>
        </w:tc>
        <w:tc>
          <w:tcPr>
            <w:tcW w:w="992" w:type="dxa"/>
            <w:vAlign w:val="center"/>
          </w:tcPr>
          <w:p w:rsidR="00D32A9C" w:rsidRPr="00004FA8" w:rsidRDefault="00D32A9C" w:rsidP="002822EE">
            <w:pPr>
              <w:spacing w:after="0" w:line="240" w:lineRule="auto"/>
              <w:jc w:val="right"/>
              <w:rPr>
                <w:rFonts w:ascii="Arial" w:eastAsia="Times New Roman" w:hAnsi="Arial" w:cs="Arial"/>
                <w:sz w:val="18"/>
                <w:szCs w:val="18"/>
                <w:lang w:eastAsia="fr-FR"/>
              </w:rPr>
            </w:pPr>
          </w:p>
        </w:tc>
        <w:tc>
          <w:tcPr>
            <w:tcW w:w="1275" w:type="dxa"/>
          </w:tcPr>
          <w:p w:rsidR="00D32A9C" w:rsidRPr="00004FA8" w:rsidRDefault="00D32A9C" w:rsidP="002822EE">
            <w:pPr>
              <w:spacing w:after="0" w:line="240" w:lineRule="auto"/>
              <w:jc w:val="right"/>
              <w:rPr>
                <w:rFonts w:ascii="Arial" w:eastAsia="Times New Roman" w:hAnsi="Arial" w:cs="Arial"/>
                <w:sz w:val="18"/>
                <w:szCs w:val="18"/>
                <w:lang w:eastAsia="fr-FR"/>
              </w:rPr>
            </w:pPr>
          </w:p>
        </w:tc>
      </w:tr>
      <w:tr w:rsidR="00D32A9C" w:rsidRPr="00004FA8" w:rsidTr="002822EE">
        <w:trPr>
          <w:trHeight w:val="227"/>
          <w:jc w:val="center"/>
        </w:trPr>
        <w:tc>
          <w:tcPr>
            <w:tcW w:w="921"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304</w:t>
            </w:r>
          </w:p>
        </w:tc>
        <w:tc>
          <w:tcPr>
            <w:tcW w:w="5267" w:type="dxa"/>
            <w:vAlign w:val="center"/>
          </w:tcPr>
          <w:p w:rsidR="00D32A9C" w:rsidRPr="00004FA8" w:rsidRDefault="00D32A9C" w:rsidP="002822EE">
            <w:pPr>
              <w:spacing w:after="0" w:line="240" w:lineRule="auto"/>
              <w:jc w:val="both"/>
              <w:rPr>
                <w:rFonts w:ascii="Arial" w:eastAsia="Times New Roman" w:hAnsi="Arial" w:cs="Arial"/>
                <w:b/>
                <w:sz w:val="18"/>
                <w:szCs w:val="18"/>
                <w:u w:val="single"/>
                <w:lang w:eastAsia="fr-FR"/>
              </w:rPr>
            </w:pPr>
            <w:r w:rsidRPr="00004FA8">
              <w:rPr>
                <w:rFonts w:ascii="Arial" w:eastAsia="Times New Roman" w:hAnsi="Arial" w:cs="Arial"/>
                <w:sz w:val="18"/>
                <w:szCs w:val="18"/>
                <w:lang w:eastAsia="fr-FR"/>
              </w:rPr>
              <w:t>Béton dosé 300 kg/m</w:t>
            </w:r>
            <w:r w:rsidRPr="00004FA8">
              <w:rPr>
                <w:rFonts w:ascii="Arial" w:eastAsia="Times New Roman" w:hAnsi="Arial" w:cs="Arial"/>
                <w:sz w:val="18"/>
                <w:szCs w:val="18"/>
                <w:vertAlign w:val="superscript"/>
                <w:lang w:eastAsia="fr-FR"/>
              </w:rPr>
              <w:t xml:space="preserve">3 </w:t>
            </w:r>
            <w:r w:rsidRPr="00004FA8">
              <w:rPr>
                <w:rFonts w:ascii="Arial" w:eastAsia="Times New Roman" w:hAnsi="Arial" w:cs="Arial"/>
                <w:sz w:val="18"/>
                <w:szCs w:val="18"/>
                <w:lang w:eastAsia="fr-FR"/>
              </w:rPr>
              <w:t>pour dallage du sol épaisseur 8 cm, y compris toutes sujétion d’exécution de la chape incorporée de 2 cm</w:t>
            </w:r>
          </w:p>
        </w:tc>
        <w:tc>
          <w:tcPr>
            <w:tcW w:w="850"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M</w:t>
            </w:r>
            <w:r w:rsidRPr="00004FA8">
              <w:rPr>
                <w:rFonts w:ascii="Arial" w:eastAsia="Times New Roman" w:hAnsi="Arial" w:cs="Arial"/>
                <w:sz w:val="18"/>
                <w:szCs w:val="18"/>
                <w:vertAlign w:val="superscript"/>
                <w:lang w:eastAsia="fr-FR"/>
              </w:rPr>
              <w:t>2</w:t>
            </w:r>
          </w:p>
        </w:tc>
        <w:tc>
          <w:tcPr>
            <w:tcW w:w="1135"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125</w:t>
            </w:r>
          </w:p>
        </w:tc>
        <w:tc>
          <w:tcPr>
            <w:tcW w:w="992" w:type="dxa"/>
            <w:vAlign w:val="center"/>
          </w:tcPr>
          <w:p w:rsidR="00D32A9C" w:rsidRPr="00004FA8" w:rsidRDefault="00D32A9C" w:rsidP="002822EE">
            <w:pPr>
              <w:spacing w:after="0" w:line="240" w:lineRule="auto"/>
              <w:jc w:val="right"/>
              <w:rPr>
                <w:rFonts w:ascii="Arial" w:eastAsia="Times New Roman" w:hAnsi="Arial" w:cs="Arial"/>
                <w:sz w:val="18"/>
                <w:szCs w:val="18"/>
                <w:lang w:eastAsia="fr-FR"/>
              </w:rPr>
            </w:pPr>
          </w:p>
        </w:tc>
        <w:tc>
          <w:tcPr>
            <w:tcW w:w="1275" w:type="dxa"/>
          </w:tcPr>
          <w:p w:rsidR="00D32A9C" w:rsidRPr="00004FA8" w:rsidRDefault="00D32A9C" w:rsidP="002822EE">
            <w:pPr>
              <w:spacing w:after="0" w:line="240" w:lineRule="auto"/>
              <w:jc w:val="right"/>
              <w:rPr>
                <w:rFonts w:ascii="Arial" w:eastAsia="Times New Roman" w:hAnsi="Arial" w:cs="Arial"/>
                <w:sz w:val="18"/>
                <w:szCs w:val="18"/>
                <w:lang w:eastAsia="fr-FR"/>
              </w:rPr>
            </w:pPr>
          </w:p>
        </w:tc>
      </w:tr>
      <w:tr w:rsidR="00D32A9C" w:rsidRPr="00004FA8" w:rsidTr="002822EE">
        <w:trPr>
          <w:trHeight w:val="227"/>
          <w:jc w:val="center"/>
        </w:trPr>
        <w:tc>
          <w:tcPr>
            <w:tcW w:w="9165" w:type="dxa"/>
            <w:gridSpan w:val="5"/>
            <w:vAlign w:val="center"/>
          </w:tcPr>
          <w:p w:rsidR="00D32A9C" w:rsidRPr="00004FA8" w:rsidRDefault="00D32A9C" w:rsidP="002822EE">
            <w:pPr>
              <w:spacing w:after="0" w:line="240" w:lineRule="auto"/>
              <w:jc w:val="right"/>
              <w:rPr>
                <w:rFonts w:ascii="Arial" w:eastAsia="Times New Roman" w:hAnsi="Arial" w:cs="Arial"/>
                <w:b/>
                <w:sz w:val="18"/>
                <w:szCs w:val="18"/>
                <w:lang w:eastAsia="fr-FR"/>
              </w:rPr>
            </w:pPr>
            <w:r w:rsidRPr="00004FA8">
              <w:rPr>
                <w:rFonts w:ascii="Arial" w:eastAsia="Times New Roman" w:hAnsi="Arial" w:cs="Arial"/>
                <w:b/>
                <w:sz w:val="18"/>
                <w:szCs w:val="18"/>
                <w:lang w:eastAsia="fr-FR"/>
              </w:rPr>
              <w:t>Sous – total lot 300</w:t>
            </w:r>
          </w:p>
        </w:tc>
        <w:tc>
          <w:tcPr>
            <w:tcW w:w="1275" w:type="dxa"/>
          </w:tcPr>
          <w:p w:rsidR="00D32A9C" w:rsidRPr="00004FA8" w:rsidRDefault="00D32A9C" w:rsidP="002822EE">
            <w:pPr>
              <w:spacing w:after="0" w:line="240" w:lineRule="auto"/>
              <w:jc w:val="right"/>
              <w:rPr>
                <w:rFonts w:ascii="Arial" w:eastAsia="Times New Roman" w:hAnsi="Arial" w:cs="Arial"/>
                <w:sz w:val="18"/>
                <w:szCs w:val="18"/>
                <w:lang w:eastAsia="fr-FR"/>
              </w:rPr>
            </w:pPr>
          </w:p>
        </w:tc>
      </w:tr>
      <w:tr w:rsidR="00D32A9C" w:rsidRPr="00004FA8" w:rsidTr="002822EE">
        <w:trPr>
          <w:trHeight w:val="227"/>
          <w:jc w:val="center"/>
        </w:trPr>
        <w:tc>
          <w:tcPr>
            <w:tcW w:w="10440" w:type="dxa"/>
            <w:gridSpan w:val="6"/>
            <w:vAlign w:val="center"/>
          </w:tcPr>
          <w:p w:rsidR="00D32A9C" w:rsidRPr="00004FA8" w:rsidRDefault="00D32A9C" w:rsidP="002822EE">
            <w:pPr>
              <w:spacing w:after="0" w:line="240" w:lineRule="auto"/>
              <w:jc w:val="both"/>
              <w:rPr>
                <w:rFonts w:ascii="Arial" w:eastAsia="Times New Roman" w:hAnsi="Arial" w:cs="Arial"/>
                <w:sz w:val="18"/>
                <w:szCs w:val="18"/>
                <w:lang w:eastAsia="fr-FR"/>
              </w:rPr>
            </w:pPr>
            <w:r w:rsidRPr="00004FA8">
              <w:rPr>
                <w:rFonts w:ascii="Arial" w:eastAsia="Times New Roman" w:hAnsi="Arial" w:cs="Arial"/>
                <w:b/>
                <w:sz w:val="18"/>
                <w:szCs w:val="18"/>
                <w:lang w:eastAsia="fr-FR"/>
              </w:rPr>
              <w:t>LOT 400 : MACONNERIE-ELEVATIONS-ENDUITS</w:t>
            </w:r>
          </w:p>
        </w:tc>
      </w:tr>
      <w:tr w:rsidR="00D32A9C" w:rsidRPr="00004FA8" w:rsidTr="002822EE">
        <w:trPr>
          <w:trHeight w:val="284"/>
          <w:jc w:val="center"/>
        </w:trPr>
        <w:tc>
          <w:tcPr>
            <w:tcW w:w="921"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401</w:t>
            </w:r>
          </w:p>
        </w:tc>
        <w:tc>
          <w:tcPr>
            <w:tcW w:w="5267" w:type="dxa"/>
            <w:vAlign w:val="center"/>
          </w:tcPr>
          <w:p w:rsidR="00D32A9C" w:rsidRPr="00004FA8" w:rsidRDefault="00D32A9C" w:rsidP="002822EE">
            <w:pPr>
              <w:spacing w:after="0" w:line="240" w:lineRule="auto"/>
              <w:rPr>
                <w:rFonts w:ascii="Arial" w:eastAsia="Times New Roman" w:hAnsi="Arial" w:cs="Arial"/>
                <w:b/>
                <w:sz w:val="18"/>
                <w:szCs w:val="18"/>
                <w:u w:val="single"/>
                <w:lang w:eastAsia="fr-FR"/>
              </w:rPr>
            </w:pPr>
            <w:r w:rsidRPr="00004FA8">
              <w:rPr>
                <w:rFonts w:ascii="Arial" w:eastAsia="Times New Roman" w:hAnsi="Arial" w:cs="Arial"/>
                <w:bCs/>
                <w:sz w:val="18"/>
                <w:szCs w:val="18"/>
                <w:lang w:eastAsia="fr-FR"/>
              </w:rPr>
              <w:t>Parpaings</w:t>
            </w:r>
            <w:r w:rsidRPr="00004FA8">
              <w:rPr>
                <w:rFonts w:ascii="Arial" w:eastAsia="Times New Roman" w:hAnsi="Arial" w:cs="Arial"/>
                <w:sz w:val="18"/>
                <w:szCs w:val="18"/>
                <w:lang w:eastAsia="fr-FR"/>
              </w:rPr>
              <w:t xml:space="preserve"> en agglos creux de 15x20x40 pour les murs </w:t>
            </w:r>
          </w:p>
        </w:tc>
        <w:tc>
          <w:tcPr>
            <w:tcW w:w="850"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M</w:t>
            </w:r>
            <w:r w:rsidRPr="00004FA8">
              <w:rPr>
                <w:rFonts w:ascii="Arial" w:eastAsia="Times New Roman" w:hAnsi="Arial" w:cs="Arial"/>
                <w:sz w:val="18"/>
                <w:szCs w:val="18"/>
                <w:vertAlign w:val="superscript"/>
                <w:lang w:eastAsia="fr-FR"/>
              </w:rPr>
              <w:t>2</w:t>
            </w:r>
          </w:p>
        </w:tc>
        <w:tc>
          <w:tcPr>
            <w:tcW w:w="1135"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128</w:t>
            </w:r>
          </w:p>
        </w:tc>
        <w:tc>
          <w:tcPr>
            <w:tcW w:w="992" w:type="dxa"/>
            <w:vAlign w:val="center"/>
          </w:tcPr>
          <w:p w:rsidR="00D32A9C" w:rsidRPr="00004FA8" w:rsidRDefault="00D32A9C" w:rsidP="002822EE">
            <w:pPr>
              <w:spacing w:after="0" w:line="240" w:lineRule="auto"/>
              <w:jc w:val="right"/>
              <w:rPr>
                <w:rFonts w:ascii="Arial" w:eastAsia="Times New Roman" w:hAnsi="Arial" w:cs="Arial"/>
                <w:sz w:val="18"/>
                <w:szCs w:val="18"/>
                <w:lang w:eastAsia="fr-FR"/>
              </w:rPr>
            </w:pPr>
          </w:p>
        </w:tc>
        <w:tc>
          <w:tcPr>
            <w:tcW w:w="1275" w:type="dxa"/>
          </w:tcPr>
          <w:p w:rsidR="00D32A9C" w:rsidRPr="00004FA8" w:rsidRDefault="00D32A9C" w:rsidP="002822EE">
            <w:pPr>
              <w:spacing w:after="0" w:line="240" w:lineRule="auto"/>
              <w:jc w:val="right"/>
              <w:rPr>
                <w:rFonts w:ascii="Arial" w:eastAsia="Times New Roman" w:hAnsi="Arial" w:cs="Arial"/>
                <w:sz w:val="18"/>
                <w:szCs w:val="18"/>
                <w:lang w:eastAsia="fr-FR"/>
              </w:rPr>
            </w:pPr>
          </w:p>
        </w:tc>
      </w:tr>
      <w:tr w:rsidR="00D32A9C" w:rsidRPr="00004FA8" w:rsidTr="002822EE">
        <w:trPr>
          <w:trHeight w:val="284"/>
          <w:jc w:val="center"/>
        </w:trPr>
        <w:tc>
          <w:tcPr>
            <w:tcW w:w="921"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402</w:t>
            </w:r>
          </w:p>
        </w:tc>
        <w:tc>
          <w:tcPr>
            <w:tcW w:w="5267" w:type="dxa"/>
            <w:vAlign w:val="center"/>
          </w:tcPr>
          <w:p w:rsidR="00D32A9C" w:rsidRPr="00004FA8" w:rsidRDefault="00D32A9C" w:rsidP="002822EE">
            <w:pPr>
              <w:spacing w:after="0" w:line="240" w:lineRule="auto"/>
              <w:jc w:val="both"/>
              <w:rPr>
                <w:rFonts w:ascii="Arial" w:eastAsia="Times New Roman" w:hAnsi="Arial" w:cs="Arial"/>
                <w:sz w:val="18"/>
                <w:szCs w:val="18"/>
                <w:lang w:eastAsia="fr-FR"/>
              </w:rPr>
            </w:pPr>
            <w:r w:rsidRPr="00004FA8">
              <w:rPr>
                <w:rFonts w:ascii="Arial" w:eastAsia="Times New Roman" w:hAnsi="Arial" w:cs="Arial"/>
                <w:sz w:val="18"/>
                <w:szCs w:val="18"/>
                <w:lang w:eastAsia="fr-FR"/>
              </w:rPr>
              <w:t>Béton armé dosé à 350 kg/m3 pour poteaux, linteaux et chaînage appuis de fenêtres et poutres</w:t>
            </w:r>
          </w:p>
        </w:tc>
        <w:tc>
          <w:tcPr>
            <w:tcW w:w="850"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M</w:t>
            </w:r>
            <w:r w:rsidRPr="00004FA8">
              <w:rPr>
                <w:rFonts w:ascii="Arial" w:eastAsia="Times New Roman" w:hAnsi="Arial" w:cs="Arial"/>
                <w:sz w:val="18"/>
                <w:szCs w:val="18"/>
                <w:vertAlign w:val="superscript"/>
                <w:lang w:eastAsia="fr-FR"/>
              </w:rPr>
              <w:t>3</w:t>
            </w:r>
          </w:p>
        </w:tc>
        <w:tc>
          <w:tcPr>
            <w:tcW w:w="1135"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4,7</w:t>
            </w:r>
          </w:p>
        </w:tc>
        <w:tc>
          <w:tcPr>
            <w:tcW w:w="992" w:type="dxa"/>
            <w:vAlign w:val="center"/>
          </w:tcPr>
          <w:p w:rsidR="00D32A9C" w:rsidRPr="00004FA8" w:rsidRDefault="00D32A9C" w:rsidP="002822EE">
            <w:pPr>
              <w:spacing w:after="0" w:line="240" w:lineRule="auto"/>
              <w:jc w:val="right"/>
              <w:rPr>
                <w:rFonts w:ascii="Arial" w:eastAsia="Times New Roman" w:hAnsi="Arial" w:cs="Arial"/>
                <w:sz w:val="18"/>
                <w:szCs w:val="18"/>
                <w:lang w:eastAsia="fr-FR"/>
              </w:rPr>
            </w:pPr>
          </w:p>
        </w:tc>
        <w:tc>
          <w:tcPr>
            <w:tcW w:w="1275" w:type="dxa"/>
          </w:tcPr>
          <w:p w:rsidR="00D32A9C" w:rsidRPr="00004FA8" w:rsidRDefault="00D32A9C" w:rsidP="002822EE">
            <w:pPr>
              <w:spacing w:after="0" w:line="240" w:lineRule="auto"/>
              <w:jc w:val="right"/>
              <w:rPr>
                <w:rFonts w:ascii="Arial" w:eastAsia="Times New Roman" w:hAnsi="Arial" w:cs="Arial"/>
                <w:sz w:val="18"/>
                <w:szCs w:val="18"/>
                <w:lang w:eastAsia="fr-FR"/>
              </w:rPr>
            </w:pPr>
          </w:p>
        </w:tc>
      </w:tr>
      <w:tr w:rsidR="00D32A9C" w:rsidRPr="00004FA8" w:rsidTr="002822EE">
        <w:trPr>
          <w:trHeight w:val="284"/>
          <w:jc w:val="center"/>
        </w:trPr>
        <w:tc>
          <w:tcPr>
            <w:tcW w:w="921"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403</w:t>
            </w:r>
          </w:p>
        </w:tc>
        <w:tc>
          <w:tcPr>
            <w:tcW w:w="5267" w:type="dxa"/>
            <w:vAlign w:val="center"/>
          </w:tcPr>
          <w:p w:rsidR="00D32A9C" w:rsidRPr="00004FA8" w:rsidRDefault="00D32A9C" w:rsidP="002822EE">
            <w:pPr>
              <w:spacing w:after="0" w:line="240" w:lineRule="auto"/>
              <w:rPr>
                <w:rFonts w:ascii="Arial" w:eastAsia="Times New Roman" w:hAnsi="Arial" w:cs="Arial"/>
                <w:sz w:val="18"/>
                <w:szCs w:val="18"/>
                <w:lang w:eastAsia="fr-FR"/>
              </w:rPr>
            </w:pPr>
            <w:r w:rsidRPr="00004FA8">
              <w:rPr>
                <w:rFonts w:ascii="Arial" w:eastAsia="Times New Roman" w:hAnsi="Arial" w:cs="Arial"/>
                <w:sz w:val="18"/>
                <w:szCs w:val="18"/>
                <w:lang w:eastAsia="fr-FR"/>
              </w:rPr>
              <w:t>Enduits sur murs intérieurs et extérieurs dosé à 400kg/m</w:t>
            </w:r>
            <w:r w:rsidRPr="00004FA8">
              <w:rPr>
                <w:rFonts w:ascii="Arial" w:eastAsia="Times New Roman" w:hAnsi="Arial" w:cs="Arial"/>
                <w:sz w:val="18"/>
                <w:szCs w:val="18"/>
                <w:vertAlign w:val="superscript"/>
                <w:lang w:eastAsia="fr-FR"/>
              </w:rPr>
              <w:t>3</w:t>
            </w:r>
          </w:p>
        </w:tc>
        <w:tc>
          <w:tcPr>
            <w:tcW w:w="850"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M</w:t>
            </w:r>
            <w:r w:rsidRPr="00004FA8">
              <w:rPr>
                <w:rFonts w:ascii="Arial" w:eastAsia="Times New Roman" w:hAnsi="Arial" w:cs="Arial"/>
                <w:sz w:val="18"/>
                <w:szCs w:val="18"/>
                <w:vertAlign w:val="superscript"/>
                <w:lang w:eastAsia="fr-FR"/>
              </w:rPr>
              <w:t>2</w:t>
            </w:r>
          </w:p>
        </w:tc>
        <w:tc>
          <w:tcPr>
            <w:tcW w:w="1135"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279</w:t>
            </w:r>
          </w:p>
        </w:tc>
        <w:tc>
          <w:tcPr>
            <w:tcW w:w="992" w:type="dxa"/>
            <w:vAlign w:val="center"/>
          </w:tcPr>
          <w:p w:rsidR="00D32A9C" w:rsidRPr="00004FA8" w:rsidRDefault="00D32A9C" w:rsidP="002822EE">
            <w:pPr>
              <w:spacing w:after="0" w:line="240" w:lineRule="auto"/>
              <w:jc w:val="right"/>
              <w:rPr>
                <w:rFonts w:ascii="Arial" w:eastAsia="Times New Roman" w:hAnsi="Arial" w:cs="Arial"/>
                <w:sz w:val="18"/>
                <w:szCs w:val="18"/>
                <w:lang w:eastAsia="fr-FR"/>
              </w:rPr>
            </w:pPr>
          </w:p>
        </w:tc>
        <w:tc>
          <w:tcPr>
            <w:tcW w:w="1275" w:type="dxa"/>
          </w:tcPr>
          <w:p w:rsidR="00D32A9C" w:rsidRPr="00004FA8" w:rsidRDefault="00D32A9C" w:rsidP="002822EE">
            <w:pPr>
              <w:spacing w:after="0" w:line="240" w:lineRule="auto"/>
              <w:jc w:val="right"/>
              <w:rPr>
                <w:rFonts w:ascii="Arial" w:eastAsia="Times New Roman" w:hAnsi="Arial" w:cs="Arial"/>
                <w:sz w:val="18"/>
                <w:szCs w:val="18"/>
                <w:lang w:eastAsia="fr-FR"/>
              </w:rPr>
            </w:pPr>
          </w:p>
        </w:tc>
      </w:tr>
      <w:tr w:rsidR="00D32A9C" w:rsidRPr="00004FA8" w:rsidTr="002822EE">
        <w:trPr>
          <w:trHeight w:val="284"/>
          <w:jc w:val="center"/>
        </w:trPr>
        <w:tc>
          <w:tcPr>
            <w:tcW w:w="921"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404</w:t>
            </w:r>
          </w:p>
        </w:tc>
        <w:tc>
          <w:tcPr>
            <w:tcW w:w="5267" w:type="dxa"/>
            <w:vAlign w:val="center"/>
          </w:tcPr>
          <w:p w:rsidR="00D32A9C" w:rsidRPr="00004FA8" w:rsidRDefault="00D32A9C" w:rsidP="002822EE">
            <w:pPr>
              <w:spacing w:after="0" w:line="240" w:lineRule="auto"/>
              <w:jc w:val="both"/>
              <w:rPr>
                <w:rFonts w:ascii="Arial" w:eastAsia="Times New Roman" w:hAnsi="Arial" w:cs="Arial"/>
                <w:sz w:val="18"/>
                <w:szCs w:val="18"/>
                <w:lang w:eastAsia="fr-FR"/>
              </w:rPr>
            </w:pPr>
            <w:r w:rsidRPr="00004FA8">
              <w:rPr>
                <w:rFonts w:ascii="Arial" w:eastAsia="Times New Roman" w:hAnsi="Arial" w:cs="Arial"/>
                <w:sz w:val="18"/>
                <w:szCs w:val="18"/>
                <w:lang w:eastAsia="fr-FR"/>
              </w:rPr>
              <w:t>Claustras</w:t>
            </w:r>
          </w:p>
        </w:tc>
        <w:tc>
          <w:tcPr>
            <w:tcW w:w="850"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M</w:t>
            </w:r>
            <w:r w:rsidRPr="00004FA8">
              <w:rPr>
                <w:rFonts w:ascii="Arial" w:eastAsia="Times New Roman" w:hAnsi="Arial" w:cs="Arial"/>
                <w:sz w:val="18"/>
                <w:szCs w:val="18"/>
                <w:vertAlign w:val="superscript"/>
                <w:lang w:eastAsia="fr-FR"/>
              </w:rPr>
              <w:t>2</w:t>
            </w:r>
          </w:p>
        </w:tc>
        <w:tc>
          <w:tcPr>
            <w:tcW w:w="1135"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26</w:t>
            </w:r>
          </w:p>
        </w:tc>
        <w:tc>
          <w:tcPr>
            <w:tcW w:w="992" w:type="dxa"/>
            <w:vAlign w:val="center"/>
          </w:tcPr>
          <w:p w:rsidR="00D32A9C" w:rsidRPr="00004FA8" w:rsidRDefault="00D32A9C" w:rsidP="002822EE">
            <w:pPr>
              <w:spacing w:after="0" w:line="240" w:lineRule="auto"/>
              <w:jc w:val="right"/>
              <w:rPr>
                <w:rFonts w:ascii="Arial" w:eastAsia="Times New Roman" w:hAnsi="Arial" w:cs="Arial"/>
                <w:sz w:val="18"/>
                <w:szCs w:val="18"/>
                <w:lang w:eastAsia="fr-FR"/>
              </w:rPr>
            </w:pPr>
          </w:p>
        </w:tc>
        <w:tc>
          <w:tcPr>
            <w:tcW w:w="1275" w:type="dxa"/>
          </w:tcPr>
          <w:p w:rsidR="00D32A9C" w:rsidRPr="00004FA8" w:rsidRDefault="00D32A9C" w:rsidP="002822EE">
            <w:pPr>
              <w:spacing w:after="0" w:line="240" w:lineRule="auto"/>
              <w:jc w:val="right"/>
              <w:rPr>
                <w:rFonts w:ascii="Arial" w:eastAsia="Times New Roman" w:hAnsi="Arial" w:cs="Arial"/>
                <w:sz w:val="18"/>
                <w:szCs w:val="18"/>
                <w:lang w:eastAsia="fr-FR"/>
              </w:rPr>
            </w:pPr>
          </w:p>
        </w:tc>
      </w:tr>
      <w:tr w:rsidR="00D32A9C" w:rsidRPr="00004FA8" w:rsidTr="002822EE">
        <w:trPr>
          <w:trHeight w:val="284"/>
          <w:jc w:val="center"/>
        </w:trPr>
        <w:tc>
          <w:tcPr>
            <w:tcW w:w="921"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405</w:t>
            </w:r>
          </w:p>
        </w:tc>
        <w:tc>
          <w:tcPr>
            <w:tcW w:w="5267" w:type="dxa"/>
            <w:vAlign w:val="center"/>
          </w:tcPr>
          <w:p w:rsidR="00D32A9C" w:rsidRPr="00004FA8" w:rsidRDefault="00D32A9C" w:rsidP="002822EE">
            <w:pPr>
              <w:spacing w:after="0" w:line="240" w:lineRule="auto"/>
              <w:rPr>
                <w:rFonts w:ascii="Arial" w:eastAsia="Times New Roman" w:hAnsi="Arial" w:cs="Arial"/>
                <w:sz w:val="18"/>
                <w:szCs w:val="18"/>
                <w:lang w:eastAsia="fr-FR"/>
              </w:rPr>
            </w:pPr>
            <w:r w:rsidRPr="00004FA8">
              <w:rPr>
                <w:rFonts w:ascii="Arial" w:eastAsia="Times New Roman" w:hAnsi="Arial" w:cs="Arial"/>
                <w:sz w:val="18"/>
                <w:szCs w:val="18"/>
                <w:lang w:eastAsia="fr-FR"/>
              </w:rPr>
              <w:t>Estrade</w:t>
            </w:r>
          </w:p>
        </w:tc>
        <w:tc>
          <w:tcPr>
            <w:tcW w:w="850"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U</w:t>
            </w:r>
          </w:p>
        </w:tc>
        <w:tc>
          <w:tcPr>
            <w:tcW w:w="1135"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2</w:t>
            </w:r>
          </w:p>
        </w:tc>
        <w:tc>
          <w:tcPr>
            <w:tcW w:w="992" w:type="dxa"/>
            <w:vAlign w:val="center"/>
          </w:tcPr>
          <w:p w:rsidR="00D32A9C" w:rsidRPr="00004FA8" w:rsidRDefault="00D32A9C" w:rsidP="002822EE">
            <w:pPr>
              <w:spacing w:after="0" w:line="240" w:lineRule="auto"/>
              <w:jc w:val="right"/>
              <w:rPr>
                <w:rFonts w:ascii="Arial" w:eastAsia="Times New Roman" w:hAnsi="Arial" w:cs="Arial"/>
                <w:sz w:val="18"/>
                <w:szCs w:val="18"/>
                <w:lang w:eastAsia="fr-FR"/>
              </w:rPr>
            </w:pPr>
          </w:p>
        </w:tc>
        <w:tc>
          <w:tcPr>
            <w:tcW w:w="1275" w:type="dxa"/>
          </w:tcPr>
          <w:p w:rsidR="00D32A9C" w:rsidRPr="00004FA8" w:rsidRDefault="00D32A9C" w:rsidP="002822EE">
            <w:pPr>
              <w:spacing w:after="0" w:line="240" w:lineRule="auto"/>
              <w:jc w:val="right"/>
              <w:rPr>
                <w:rFonts w:ascii="Arial" w:eastAsia="Times New Roman" w:hAnsi="Arial" w:cs="Arial"/>
                <w:sz w:val="18"/>
                <w:szCs w:val="18"/>
                <w:lang w:eastAsia="fr-FR"/>
              </w:rPr>
            </w:pPr>
          </w:p>
        </w:tc>
      </w:tr>
      <w:tr w:rsidR="00D32A9C" w:rsidRPr="00004FA8" w:rsidTr="002822EE">
        <w:trPr>
          <w:trHeight w:val="284"/>
          <w:jc w:val="center"/>
        </w:trPr>
        <w:tc>
          <w:tcPr>
            <w:tcW w:w="921"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406</w:t>
            </w:r>
          </w:p>
        </w:tc>
        <w:tc>
          <w:tcPr>
            <w:tcW w:w="5267" w:type="dxa"/>
            <w:vAlign w:val="center"/>
          </w:tcPr>
          <w:p w:rsidR="00D32A9C" w:rsidRPr="00004FA8" w:rsidRDefault="00D32A9C" w:rsidP="002822EE">
            <w:pPr>
              <w:spacing w:after="0" w:line="240" w:lineRule="auto"/>
              <w:jc w:val="both"/>
              <w:rPr>
                <w:rFonts w:ascii="Arial" w:eastAsia="Times New Roman" w:hAnsi="Arial" w:cs="Arial"/>
                <w:sz w:val="18"/>
                <w:szCs w:val="18"/>
                <w:lang w:eastAsia="fr-FR"/>
              </w:rPr>
            </w:pPr>
            <w:r w:rsidRPr="00004FA8">
              <w:rPr>
                <w:rFonts w:ascii="Arial" w:eastAsia="Times New Roman" w:hAnsi="Arial" w:cs="Arial"/>
                <w:sz w:val="18"/>
                <w:szCs w:val="18"/>
                <w:lang w:eastAsia="fr-FR"/>
              </w:rPr>
              <w:t>Tableau mural</w:t>
            </w:r>
          </w:p>
        </w:tc>
        <w:tc>
          <w:tcPr>
            <w:tcW w:w="850"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U</w:t>
            </w:r>
          </w:p>
        </w:tc>
        <w:tc>
          <w:tcPr>
            <w:tcW w:w="1135"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2</w:t>
            </w:r>
          </w:p>
        </w:tc>
        <w:tc>
          <w:tcPr>
            <w:tcW w:w="992" w:type="dxa"/>
            <w:vAlign w:val="center"/>
          </w:tcPr>
          <w:p w:rsidR="00D32A9C" w:rsidRPr="00004FA8" w:rsidRDefault="00D32A9C" w:rsidP="002822EE">
            <w:pPr>
              <w:spacing w:after="0" w:line="240" w:lineRule="auto"/>
              <w:jc w:val="right"/>
              <w:rPr>
                <w:rFonts w:ascii="Arial" w:eastAsia="Times New Roman" w:hAnsi="Arial" w:cs="Arial"/>
                <w:sz w:val="18"/>
                <w:szCs w:val="18"/>
                <w:lang w:eastAsia="fr-FR"/>
              </w:rPr>
            </w:pPr>
          </w:p>
        </w:tc>
        <w:tc>
          <w:tcPr>
            <w:tcW w:w="1275" w:type="dxa"/>
          </w:tcPr>
          <w:p w:rsidR="00D32A9C" w:rsidRPr="00004FA8" w:rsidRDefault="00D32A9C" w:rsidP="002822EE">
            <w:pPr>
              <w:spacing w:after="0" w:line="240" w:lineRule="auto"/>
              <w:jc w:val="right"/>
              <w:rPr>
                <w:rFonts w:ascii="Arial" w:eastAsia="Times New Roman" w:hAnsi="Arial" w:cs="Arial"/>
                <w:sz w:val="18"/>
                <w:szCs w:val="18"/>
                <w:lang w:eastAsia="fr-FR"/>
              </w:rPr>
            </w:pPr>
          </w:p>
        </w:tc>
      </w:tr>
      <w:tr w:rsidR="00D32A9C" w:rsidRPr="00004FA8" w:rsidTr="002822EE">
        <w:trPr>
          <w:trHeight w:val="227"/>
          <w:jc w:val="center"/>
        </w:trPr>
        <w:tc>
          <w:tcPr>
            <w:tcW w:w="9165" w:type="dxa"/>
            <w:gridSpan w:val="5"/>
            <w:vAlign w:val="center"/>
          </w:tcPr>
          <w:p w:rsidR="00D32A9C" w:rsidRPr="00004FA8" w:rsidRDefault="00D32A9C" w:rsidP="002822EE">
            <w:pPr>
              <w:spacing w:after="0" w:line="240" w:lineRule="auto"/>
              <w:jc w:val="right"/>
              <w:rPr>
                <w:rFonts w:ascii="Arial" w:eastAsia="Times New Roman" w:hAnsi="Arial" w:cs="Arial"/>
                <w:b/>
                <w:sz w:val="18"/>
                <w:szCs w:val="18"/>
                <w:lang w:eastAsia="fr-FR"/>
              </w:rPr>
            </w:pPr>
            <w:r w:rsidRPr="00004FA8">
              <w:rPr>
                <w:rFonts w:ascii="Arial" w:eastAsia="Times New Roman" w:hAnsi="Arial" w:cs="Arial"/>
                <w:b/>
                <w:sz w:val="18"/>
                <w:szCs w:val="18"/>
                <w:lang w:eastAsia="fr-FR"/>
              </w:rPr>
              <w:t>Sous – total lot 400</w:t>
            </w:r>
          </w:p>
        </w:tc>
        <w:tc>
          <w:tcPr>
            <w:tcW w:w="1275" w:type="dxa"/>
          </w:tcPr>
          <w:p w:rsidR="00D32A9C" w:rsidRPr="00004FA8" w:rsidRDefault="00D32A9C" w:rsidP="002822EE">
            <w:pPr>
              <w:spacing w:after="0" w:line="240" w:lineRule="auto"/>
              <w:jc w:val="right"/>
              <w:rPr>
                <w:rFonts w:ascii="Arial" w:eastAsia="Times New Roman" w:hAnsi="Arial" w:cs="Arial"/>
                <w:sz w:val="18"/>
                <w:szCs w:val="18"/>
                <w:lang w:eastAsia="fr-FR"/>
              </w:rPr>
            </w:pPr>
          </w:p>
        </w:tc>
      </w:tr>
      <w:tr w:rsidR="00D32A9C" w:rsidRPr="00004FA8" w:rsidTr="002822EE">
        <w:trPr>
          <w:trHeight w:val="227"/>
          <w:jc w:val="center"/>
        </w:trPr>
        <w:tc>
          <w:tcPr>
            <w:tcW w:w="10440" w:type="dxa"/>
            <w:gridSpan w:val="6"/>
            <w:vAlign w:val="center"/>
          </w:tcPr>
          <w:p w:rsidR="00D32A9C" w:rsidRPr="00004FA8" w:rsidRDefault="00D32A9C" w:rsidP="002822EE">
            <w:pPr>
              <w:spacing w:after="0" w:line="240" w:lineRule="auto"/>
              <w:ind w:left="142"/>
              <w:jc w:val="both"/>
              <w:rPr>
                <w:rFonts w:ascii="Arial" w:eastAsia="Times New Roman" w:hAnsi="Arial" w:cs="Arial"/>
                <w:b/>
                <w:sz w:val="18"/>
                <w:szCs w:val="18"/>
                <w:lang w:eastAsia="fr-FR"/>
              </w:rPr>
            </w:pPr>
            <w:r w:rsidRPr="00004FA8">
              <w:rPr>
                <w:rFonts w:ascii="Arial" w:eastAsia="Times New Roman" w:hAnsi="Arial" w:cs="Arial"/>
                <w:b/>
                <w:sz w:val="18"/>
                <w:szCs w:val="18"/>
                <w:lang w:eastAsia="fr-FR"/>
              </w:rPr>
              <w:t>LOT 500 : CHARPENTE-COUVERTURE-FAUX PLAFOND</w:t>
            </w:r>
          </w:p>
        </w:tc>
      </w:tr>
      <w:tr w:rsidR="00D32A9C" w:rsidRPr="00004FA8" w:rsidTr="002822EE">
        <w:trPr>
          <w:trHeight w:val="284"/>
          <w:jc w:val="center"/>
        </w:trPr>
        <w:tc>
          <w:tcPr>
            <w:tcW w:w="921"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501</w:t>
            </w:r>
          </w:p>
        </w:tc>
        <w:tc>
          <w:tcPr>
            <w:tcW w:w="5267" w:type="dxa"/>
            <w:vAlign w:val="center"/>
          </w:tcPr>
          <w:p w:rsidR="00D32A9C" w:rsidRPr="00004FA8" w:rsidRDefault="00D32A9C" w:rsidP="002822EE">
            <w:pPr>
              <w:spacing w:after="0" w:line="240" w:lineRule="auto"/>
              <w:jc w:val="both"/>
              <w:rPr>
                <w:rFonts w:ascii="Arial" w:eastAsia="Times New Roman" w:hAnsi="Arial" w:cs="Arial"/>
                <w:sz w:val="18"/>
                <w:szCs w:val="18"/>
                <w:lang w:eastAsia="fr-FR"/>
              </w:rPr>
            </w:pPr>
            <w:r w:rsidRPr="00004FA8">
              <w:rPr>
                <w:rFonts w:ascii="Arial" w:eastAsia="Times New Roman" w:hAnsi="Arial" w:cs="Arial"/>
                <w:sz w:val="18"/>
                <w:szCs w:val="18"/>
                <w:lang w:eastAsia="fr-FR"/>
              </w:rPr>
              <w:t>Fermes en bastaings de 3x15 cm doublés et traités </w:t>
            </w:r>
          </w:p>
        </w:tc>
        <w:tc>
          <w:tcPr>
            <w:tcW w:w="850"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M</w:t>
            </w:r>
            <w:r w:rsidRPr="00004FA8">
              <w:rPr>
                <w:rFonts w:ascii="Arial" w:eastAsia="Times New Roman" w:hAnsi="Arial" w:cs="Arial"/>
                <w:sz w:val="18"/>
                <w:szCs w:val="18"/>
                <w:vertAlign w:val="superscript"/>
                <w:lang w:eastAsia="fr-FR"/>
              </w:rPr>
              <w:t>3</w:t>
            </w:r>
          </w:p>
        </w:tc>
        <w:tc>
          <w:tcPr>
            <w:tcW w:w="1135"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1,8</w:t>
            </w:r>
          </w:p>
        </w:tc>
        <w:tc>
          <w:tcPr>
            <w:tcW w:w="992" w:type="dxa"/>
            <w:vAlign w:val="center"/>
          </w:tcPr>
          <w:p w:rsidR="00D32A9C" w:rsidRPr="00004FA8" w:rsidRDefault="00D32A9C" w:rsidP="002822EE">
            <w:pPr>
              <w:spacing w:after="0" w:line="240" w:lineRule="auto"/>
              <w:jc w:val="right"/>
              <w:rPr>
                <w:rFonts w:ascii="Arial" w:eastAsia="Times New Roman" w:hAnsi="Arial" w:cs="Arial"/>
                <w:sz w:val="18"/>
                <w:szCs w:val="18"/>
                <w:lang w:eastAsia="fr-FR"/>
              </w:rPr>
            </w:pPr>
          </w:p>
        </w:tc>
        <w:tc>
          <w:tcPr>
            <w:tcW w:w="1275" w:type="dxa"/>
          </w:tcPr>
          <w:p w:rsidR="00D32A9C" w:rsidRPr="00004FA8" w:rsidRDefault="00D32A9C" w:rsidP="002822EE">
            <w:pPr>
              <w:spacing w:after="0" w:line="240" w:lineRule="auto"/>
              <w:jc w:val="right"/>
              <w:rPr>
                <w:rFonts w:ascii="Arial" w:eastAsia="Times New Roman" w:hAnsi="Arial" w:cs="Arial"/>
                <w:sz w:val="18"/>
                <w:szCs w:val="18"/>
                <w:lang w:eastAsia="fr-FR"/>
              </w:rPr>
            </w:pPr>
          </w:p>
        </w:tc>
      </w:tr>
      <w:tr w:rsidR="00D32A9C" w:rsidRPr="00004FA8" w:rsidTr="002822EE">
        <w:trPr>
          <w:trHeight w:val="284"/>
          <w:jc w:val="center"/>
        </w:trPr>
        <w:tc>
          <w:tcPr>
            <w:tcW w:w="921"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502</w:t>
            </w:r>
          </w:p>
        </w:tc>
        <w:tc>
          <w:tcPr>
            <w:tcW w:w="5267" w:type="dxa"/>
            <w:vAlign w:val="center"/>
          </w:tcPr>
          <w:p w:rsidR="00D32A9C" w:rsidRPr="00004FA8" w:rsidRDefault="00D32A9C" w:rsidP="002822EE">
            <w:pPr>
              <w:spacing w:after="0" w:line="240" w:lineRule="auto"/>
              <w:rPr>
                <w:rFonts w:ascii="Arial" w:eastAsia="Times New Roman" w:hAnsi="Arial" w:cs="Arial"/>
                <w:b/>
                <w:sz w:val="18"/>
                <w:szCs w:val="18"/>
                <w:u w:val="single"/>
                <w:lang w:eastAsia="fr-FR"/>
              </w:rPr>
            </w:pPr>
            <w:r w:rsidRPr="00004FA8">
              <w:rPr>
                <w:rFonts w:ascii="Arial" w:eastAsia="Times New Roman" w:hAnsi="Arial" w:cs="Arial"/>
                <w:sz w:val="18"/>
                <w:szCs w:val="18"/>
                <w:lang w:eastAsia="fr-FR"/>
              </w:rPr>
              <w:t>Pannes en chevrons bois dur de 8x8 cm traités </w:t>
            </w:r>
          </w:p>
        </w:tc>
        <w:tc>
          <w:tcPr>
            <w:tcW w:w="850"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M</w:t>
            </w:r>
            <w:r w:rsidRPr="00004FA8">
              <w:rPr>
                <w:rFonts w:ascii="Arial" w:eastAsia="Times New Roman" w:hAnsi="Arial" w:cs="Arial"/>
                <w:sz w:val="18"/>
                <w:szCs w:val="18"/>
                <w:vertAlign w:val="superscript"/>
                <w:lang w:eastAsia="fr-FR"/>
              </w:rPr>
              <w:t>3</w:t>
            </w:r>
          </w:p>
        </w:tc>
        <w:tc>
          <w:tcPr>
            <w:tcW w:w="1135"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1,44</w:t>
            </w:r>
          </w:p>
        </w:tc>
        <w:tc>
          <w:tcPr>
            <w:tcW w:w="992" w:type="dxa"/>
            <w:vAlign w:val="center"/>
          </w:tcPr>
          <w:p w:rsidR="00D32A9C" w:rsidRPr="00004FA8" w:rsidRDefault="00D32A9C" w:rsidP="002822EE">
            <w:pPr>
              <w:spacing w:after="0" w:line="240" w:lineRule="auto"/>
              <w:jc w:val="right"/>
              <w:rPr>
                <w:rFonts w:ascii="Arial" w:eastAsia="Times New Roman" w:hAnsi="Arial" w:cs="Arial"/>
                <w:sz w:val="18"/>
                <w:szCs w:val="18"/>
                <w:lang w:eastAsia="fr-FR"/>
              </w:rPr>
            </w:pPr>
          </w:p>
        </w:tc>
        <w:tc>
          <w:tcPr>
            <w:tcW w:w="1275" w:type="dxa"/>
          </w:tcPr>
          <w:p w:rsidR="00D32A9C" w:rsidRPr="00004FA8" w:rsidRDefault="00D32A9C" w:rsidP="002822EE">
            <w:pPr>
              <w:spacing w:after="0" w:line="240" w:lineRule="auto"/>
              <w:jc w:val="right"/>
              <w:rPr>
                <w:rFonts w:ascii="Arial" w:eastAsia="Times New Roman" w:hAnsi="Arial" w:cs="Arial"/>
                <w:sz w:val="18"/>
                <w:szCs w:val="18"/>
                <w:lang w:eastAsia="fr-FR"/>
              </w:rPr>
            </w:pPr>
          </w:p>
        </w:tc>
      </w:tr>
      <w:tr w:rsidR="00D32A9C" w:rsidRPr="00004FA8" w:rsidTr="002822EE">
        <w:trPr>
          <w:trHeight w:val="284"/>
          <w:jc w:val="center"/>
        </w:trPr>
        <w:tc>
          <w:tcPr>
            <w:tcW w:w="921"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503</w:t>
            </w:r>
          </w:p>
        </w:tc>
        <w:tc>
          <w:tcPr>
            <w:tcW w:w="5267" w:type="dxa"/>
            <w:vAlign w:val="center"/>
          </w:tcPr>
          <w:p w:rsidR="00D32A9C" w:rsidRPr="00004FA8" w:rsidRDefault="00D32A9C" w:rsidP="002822EE">
            <w:pPr>
              <w:spacing w:after="0" w:line="240" w:lineRule="auto"/>
              <w:jc w:val="both"/>
              <w:rPr>
                <w:rFonts w:ascii="Arial" w:eastAsia="Times New Roman" w:hAnsi="Arial" w:cs="Arial"/>
                <w:sz w:val="18"/>
                <w:szCs w:val="18"/>
                <w:lang w:eastAsia="fr-FR"/>
              </w:rPr>
            </w:pPr>
            <w:r w:rsidRPr="00004FA8">
              <w:rPr>
                <w:rFonts w:ascii="Arial" w:eastAsia="Times New Roman" w:hAnsi="Arial" w:cs="Arial"/>
                <w:sz w:val="18"/>
                <w:szCs w:val="18"/>
                <w:lang w:eastAsia="fr-FR"/>
              </w:rPr>
              <w:t>Bardage sur façades et pignons en tôle bac 5/10è y compris toute sujétion de pose de la bande  ourlet et de rive de faîtage</w:t>
            </w:r>
          </w:p>
        </w:tc>
        <w:tc>
          <w:tcPr>
            <w:tcW w:w="850"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ML</w:t>
            </w:r>
          </w:p>
        </w:tc>
        <w:tc>
          <w:tcPr>
            <w:tcW w:w="1135"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53,7</w:t>
            </w:r>
          </w:p>
        </w:tc>
        <w:tc>
          <w:tcPr>
            <w:tcW w:w="992" w:type="dxa"/>
            <w:vAlign w:val="center"/>
          </w:tcPr>
          <w:p w:rsidR="00D32A9C" w:rsidRPr="00004FA8" w:rsidRDefault="00D32A9C" w:rsidP="002822EE">
            <w:pPr>
              <w:spacing w:after="0" w:line="240" w:lineRule="auto"/>
              <w:jc w:val="right"/>
              <w:rPr>
                <w:rFonts w:ascii="Arial" w:eastAsia="Times New Roman" w:hAnsi="Arial" w:cs="Arial"/>
                <w:sz w:val="18"/>
                <w:szCs w:val="18"/>
                <w:lang w:eastAsia="fr-FR"/>
              </w:rPr>
            </w:pPr>
          </w:p>
        </w:tc>
        <w:tc>
          <w:tcPr>
            <w:tcW w:w="1275" w:type="dxa"/>
          </w:tcPr>
          <w:p w:rsidR="00D32A9C" w:rsidRPr="00004FA8" w:rsidRDefault="00D32A9C" w:rsidP="002822EE">
            <w:pPr>
              <w:spacing w:after="0" w:line="240" w:lineRule="auto"/>
              <w:jc w:val="right"/>
              <w:rPr>
                <w:rFonts w:ascii="Arial" w:eastAsia="Times New Roman" w:hAnsi="Arial" w:cs="Arial"/>
                <w:sz w:val="18"/>
                <w:szCs w:val="18"/>
                <w:lang w:eastAsia="fr-FR"/>
              </w:rPr>
            </w:pPr>
          </w:p>
        </w:tc>
      </w:tr>
      <w:tr w:rsidR="00D32A9C" w:rsidRPr="00004FA8" w:rsidTr="002822EE">
        <w:trPr>
          <w:trHeight w:val="284"/>
          <w:jc w:val="center"/>
        </w:trPr>
        <w:tc>
          <w:tcPr>
            <w:tcW w:w="921"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504</w:t>
            </w:r>
          </w:p>
        </w:tc>
        <w:tc>
          <w:tcPr>
            <w:tcW w:w="5267" w:type="dxa"/>
            <w:vAlign w:val="center"/>
          </w:tcPr>
          <w:p w:rsidR="00D32A9C" w:rsidRPr="00004FA8" w:rsidRDefault="00D32A9C" w:rsidP="002822EE">
            <w:pPr>
              <w:spacing w:after="0" w:line="240" w:lineRule="auto"/>
              <w:rPr>
                <w:rFonts w:ascii="Arial" w:eastAsia="Times New Roman" w:hAnsi="Arial" w:cs="Arial"/>
                <w:b/>
                <w:sz w:val="18"/>
                <w:szCs w:val="18"/>
                <w:u w:val="single"/>
                <w:lang w:eastAsia="fr-FR"/>
              </w:rPr>
            </w:pPr>
            <w:r w:rsidRPr="00004FA8">
              <w:rPr>
                <w:rFonts w:ascii="Arial" w:eastAsia="Times New Roman" w:hAnsi="Arial" w:cs="Arial"/>
                <w:sz w:val="18"/>
                <w:szCs w:val="18"/>
                <w:lang w:eastAsia="fr-FR"/>
              </w:rPr>
              <w:t>Couverture en tôle bac épaisseur 5/10è de 6m;</w:t>
            </w:r>
          </w:p>
        </w:tc>
        <w:tc>
          <w:tcPr>
            <w:tcW w:w="850"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M</w:t>
            </w:r>
            <w:r w:rsidRPr="00004FA8">
              <w:rPr>
                <w:rFonts w:ascii="Arial" w:eastAsia="Times New Roman" w:hAnsi="Arial" w:cs="Arial"/>
                <w:sz w:val="18"/>
                <w:szCs w:val="18"/>
                <w:vertAlign w:val="superscript"/>
                <w:lang w:eastAsia="fr-FR"/>
              </w:rPr>
              <w:t>2</w:t>
            </w:r>
          </w:p>
        </w:tc>
        <w:tc>
          <w:tcPr>
            <w:tcW w:w="1135"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168</w:t>
            </w:r>
          </w:p>
        </w:tc>
        <w:tc>
          <w:tcPr>
            <w:tcW w:w="992" w:type="dxa"/>
            <w:vAlign w:val="center"/>
          </w:tcPr>
          <w:p w:rsidR="00D32A9C" w:rsidRPr="00004FA8" w:rsidRDefault="00D32A9C" w:rsidP="002822EE">
            <w:pPr>
              <w:spacing w:after="0" w:line="240" w:lineRule="auto"/>
              <w:jc w:val="right"/>
              <w:rPr>
                <w:rFonts w:ascii="Arial" w:eastAsia="Times New Roman" w:hAnsi="Arial" w:cs="Arial"/>
                <w:sz w:val="18"/>
                <w:szCs w:val="18"/>
                <w:lang w:eastAsia="fr-FR"/>
              </w:rPr>
            </w:pPr>
          </w:p>
        </w:tc>
        <w:tc>
          <w:tcPr>
            <w:tcW w:w="1275" w:type="dxa"/>
          </w:tcPr>
          <w:p w:rsidR="00D32A9C" w:rsidRPr="00004FA8" w:rsidRDefault="00D32A9C" w:rsidP="002822EE">
            <w:pPr>
              <w:spacing w:after="0" w:line="240" w:lineRule="auto"/>
              <w:jc w:val="right"/>
              <w:rPr>
                <w:rFonts w:ascii="Arial" w:eastAsia="Times New Roman" w:hAnsi="Arial" w:cs="Arial"/>
                <w:sz w:val="18"/>
                <w:szCs w:val="18"/>
                <w:lang w:eastAsia="fr-FR"/>
              </w:rPr>
            </w:pPr>
          </w:p>
        </w:tc>
      </w:tr>
      <w:tr w:rsidR="00D32A9C" w:rsidRPr="00004FA8" w:rsidTr="002822EE">
        <w:trPr>
          <w:trHeight w:val="227"/>
          <w:jc w:val="center"/>
        </w:trPr>
        <w:tc>
          <w:tcPr>
            <w:tcW w:w="921"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505</w:t>
            </w:r>
          </w:p>
        </w:tc>
        <w:tc>
          <w:tcPr>
            <w:tcW w:w="5267" w:type="dxa"/>
            <w:vAlign w:val="center"/>
          </w:tcPr>
          <w:p w:rsidR="00D32A9C" w:rsidRPr="00004FA8" w:rsidRDefault="00D32A9C" w:rsidP="002822EE">
            <w:pPr>
              <w:spacing w:after="0" w:line="240" w:lineRule="auto"/>
              <w:rPr>
                <w:rFonts w:ascii="Arial" w:eastAsia="Times New Roman" w:hAnsi="Arial" w:cs="Arial"/>
                <w:b/>
                <w:sz w:val="18"/>
                <w:szCs w:val="18"/>
                <w:u w:val="single"/>
                <w:lang w:eastAsia="fr-FR"/>
              </w:rPr>
            </w:pPr>
            <w:r w:rsidRPr="00004FA8">
              <w:rPr>
                <w:rFonts w:ascii="Arial" w:eastAsia="Times New Roman" w:hAnsi="Arial" w:cs="Arial"/>
                <w:sz w:val="18"/>
                <w:szCs w:val="18"/>
                <w:lang w:eastAsia="fr-FR"/>
              </w:rPr>
              <w:t>Tôle  faîtière crantée de 50 cm de large</w:t>
            </w:r>
          </w:p>
        </w:tc>
        <w:tc>
          <w:tcPr>
            <w:tcW w:w="850"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ML</w:t>
            </w:r>
          </w:p>
        </w:tc>
        <w:tc>
          <w:tcPr>
            <w:tcW w:w="1135"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17,05</w:t>
            </w:r>
          </w:p>
        </w:tc>
        <w:tc>
          <w:tcPr>
            <w:tcW w:w="992" w:type="dxa"/>
            <w:vAlign w:val="center"/>
          </w:tcPr>
          <w:p w:rsidR="00D32A9C" w:rsidRPr="00004FA8" w:rsidRDefault="00D32A9C" w:rsidP="002822EE">
            <w:pPr>
              <w:spacing w:after="0" w:line="240" w:lineRule="auto"/>
              <w:jc w:val="right"/>
              <w:rPr>
                <w:rFonts w:ascii="Arial" w:eastAsia="Times New Roman" w:hAnsi="Arial" w:cs="Arial"/>
                <w:sz w:val="18"/>
                <w:szCs w:val="18"/>
                <w:lang w:eastAsia="fr-FR"/>
              </w:rPr>
            </w:pPr>
          </w:p>
        </w:tc>
        <w:tc>
          <w:tcPr>
            <w:tcW w:w="1275" w:type="dxa"/>
          </w:tcPr>
          <w:p w:rsidR="00D32A9C" w:rsidRPr="00004FA8" w:rsidRDefault="00D32A9C" w:rsidP="002822EE">
            <w:pPr>
              <w:spacing w:after="0" w:line="240" w:lineRule="auto"/>
              <w:jc w:val="right"/>
              <w:rPr>
                <w:rFonts w:ascii="Arial" w:eastAsia="Times New Roman" w:hAnsi="Arial" w:cs="Arial"/>
                <w:sz w:val="18"/>
                <w:szCs w:val="18"/>
                <w:lang w:eastAsia="fr-FR"/>
              </w:rPr>
            </w:pPr>
          </w:p>
        </w:tc>
      </w:tr>
      <w:tr w:rsidR="00D32A9C" w:rsidRPr="00004FA8" w:rsidTr="002822EE">
        <w:trPr>
          <w:trHeight w:val="284"/>
          <w:jc w:val="center"/>
        </w:trPr>
        <w:tc>
          <w:tcPr>
            <w:tcW w:w="921"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506</w:t>
            </w:r>
          </w:p>
        </w:tc>
        <w:tc>
          <w:tcPr>
            <w:tcW w:w="5267" w:type="dxa"/>
            <w:vAlign w:val="center"/>
          </w:tcPr>
          <w:p w:rsidR="00D32A9C" w:rsidRPr="00004FA8" w:rsidRDefault="00D32A9C" w:rsidP="002822EE">
            <w:pPr>
              <w:spacing w:after="0" w:line="240" w:lineRule="auto"/>
              <w:rPr>
                <w:rFonts w:ascii="Arial" w:eastAsia="Times New Roman" w:hAnsi="Arial" w:cs="Arial"/>
                <w:b/>
                <w:sz w:val="18"/>
                <w:szCs w:val="18"/>
                <w:u w:val="single"/>
                <w:lang w:eastAsia="fr-FR"/>
              </w:rPr>
            </w:pPr>
            <w:r w:rsidRPr="00004FA8">
              <w:rPr>
                <w:rFonts w:ascii="Arial" w:eastAsia="Times New Roman" w:hAnsi="Arial" w:cs="Arial"/>
                <w:sz w:val="18"/>
                <w:szCs w:val="18"/>
                <w:lang w:eastAsia="fr-FR"/>
              </w:rPr>
              <w:t>Faux plafond intérieur en contreplaqué en panneaux de 60 x120 de 5 mm y compris bois de solivage de 4x8cm</w:t>
            </w:r>
          </w:p>
        </w:tc>
        <w:tc>
          <w:tcPr>
            <w:tcW w:w="850"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M</w:t>
            </w:r>
            <w:r w:rsidRPr="00004FA8">
              <w:rPr>
                <w:rFonts w:ascii="Arial" w:eastAsia="Times New Roman" w:hAnsi="Arial" w:cs="Arial"/>
                <w:sz w:val="18"/>
                <w:szCs w:val="18"/>
                <w:vertAlign w:val="superscript"/>
                <w:lang w:eastAsia="fr-FR"/>
              </w:rPr>
              <w:t>2</w:t>
            </w:r>
          </w:p>
        </w:tc>
        <w:tc>
          <w:tcPr>
            <w:tcW w:w="1135"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125</w:t>
            </w:r>
          </w:p>
        </w:tc>
        <w:tc>
          <w:tcPr>
            <w:tcW w:w="992" w:type="dxa"/>
            <w:vAlign w:val="center"/>
          </w:tcPr>
          <w:p w:rsidR="00D32A9C" w:rsidRPr="00004FA8" w:rsidRDefault="00D32A9C" w:rsidP="002822EE">
            <w:pPr>
              <w:spacing w:after="0" w:line="240" w:lineRule="auto"/>
              <w:jc w:val="right"/>
              <w:rPr>
                <w:rFonts w:ascii="Arial" w:eastAsia="Times New Roman" w:hAnsi="Arial" w:cs="Arial"/>
                <w:sz w:val="18"/>
                <w:szCs w:val="18"/>
                <w:lang w:eastAsia="fr-FR"/>
              </w:rPr>
            </w:pPr>
          </w:p>
        </w:tc>
        <w:tc>
          <w:tcPr>
            <w:tcW w:w="1275" w:type="dxa"/>
          </w:tcPr>
          <w:p w:rsidR="00D32A9C" w:rsidRPr="00004FA8" w:rsidRDefault="00D32A9C" w:rsidP="002822EE">
            <w:pPr>
              <w:spacing w:after="0" w:line="240" w:lineRule="auto"/>
              <w:jc w:val="right"/>
              <w:rPr>
                <w:rFonts w:ascii="Arial" w:eastAsia="Times New Roman" w:hAnsi="Arial" w:cs="Arial"/>
                <w:sz w:val="18"/>
                <w:szCs w:val="18"/>
                <w:lang w:eastAsia="fr-FR"/>
              </w:rPr>
            </w:pPr>
          </w:p>
        </w:tc>
      </w:tr>
      <w:tr w:rsidR="00D32A9C" w:rsidRPr="00004FA8" w:rsidTr="002822EE">
        <w:trPr>
          <w:trHeight w:val="284"/>
          <w:jc w:val="center"/>
        </w:trPr>
        <w:tc>
          <w:tcPr>
            <w:tcW w:w="921"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507</w:t>
            </w:r>
          </w:p>
        </w:tc>
        <w:tc>
          <w:tcPr>
            <w:tcW w:w="5267" w:type="dxa"/>
            <w:vAlign w:val="center"/>
          </w:tcPr>
          <w:p w:rsidR="00D32A9C" w:rsidRPr="00004FA8" w:rsidRDefault="00D32A9C" w:rsidP="002822EE">
            <w:pPr>
              <w:spacing w:after="0" w:line="240" w:lineRule="auto"/>
              <w:rPr>
                <w:rFonts w:ascii="Arial" w:eastAsia="Times New Roman" w:hAnsi="Arial" w:cs="Arial"/>
                <w:b/>
                <w:sz w:val="18"/>
                <w:szCs w:val="18"/>
                <w:u w:val="single"/>
                <w:lang w:eastAsia="fr-FR"/>
              </w:rPr>
            </w:pPr>
            <w:r w:rsidRPr="00004FA8">
              <w:rPr>
                <w:rFonts w:ascii="Arial" w:eastAsia="Times New Roman" w:hAnsi="Arial" w:cs="Arial"/>
                <w:sz w:val="18"/>
                <w:szCs w:val="18"/>
                <w:lang w:eastAsia="fr-FR"/>
              </w:rPr>
              <w:t>Fourniture et de pose de couvre-joints </w:t>
            </w:r>
          </w:p>
        </w:tc>
        <w:tc>
          <w:tcPr>
            <w:tcW w:w="850"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Ens</w:t>
            </w:r>
          </w:p>
        </w:tc>
        <w:tc>
          <w:tcPr>
            <w:tcW w:w="1135"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129</w:t>
            </w:r>
          </w:p>
        </w:tc>
        <w:tc>
          <w:tcPr>
            <w:tcW w:w="992" w:type="dxa"/>
            <w:vAlign w:val="center"/>
          </w:tcPr>
          <w:p w:rsidR="00D32A9C" w:rsidRPr="00004FA8" w:rsidRDefault="00D32A9C" w:rsidP="002822EE">
            <w:pPr>
              <w:spacing w:after="0" w:line="240" w:lineRule="auto"/>
              <w:jc w:val="right"/>
              <w:rPr>
                <w:rFonts w:ascii="Arial" w:eastAsia="Times New Roman" w:hAnsi="Arial" w:cs="Arial"/>
                <w:sz w:val="18"/>
                <w:szCs w:val="18"/>
                <w:lang w:eastAsia="fr-FR"/>
              </w:rPr>
            </w:pPr>
          </w:p>
        </w:tc>
        <w:tc>
          <w:tcPr>
            <w:tcW w:w="1275" w:type="dxa"/>
          </w:tcPr>
          <w:p w:rsidR="00D32A9C" w:rsidRPr="00004FA8" w:rsidRDefault="00D32A9C" w:rsidP="002822EE">
            <w:pPr>
              <w:spacing w:after="0" w:line="240" w:lineRule="auto"/>
              <w:jc w:val="right"/>
              <w:rPr>
                <w:rFonts w:ascii="Arial" w:eastAsia="Times New Roman" w:hAnsi="Arial" w:cs="Arial"/>
                <w:sz w:val="18"/>
                <w:szCs w:val="18"/>
                <w:lang w:eastAsia="fr-FR"/>
              </w:rPr>
            </w:pPr>
          </w:p>
        </w:tc>
      </w:tr>
      <w:tr w:rsidR="00D32A9C" w:rsidRPr="00004FA8" w:rsidTr="002822EE">
        <w:trPr>
          <w:trHeight w:val="284"/>
          <w:jc w:val="center"/>
        </w:trPr>
        <w:tc>
          <w:tcPr>
            <w:tcW w:w="921"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508</w:t>
            </w:r>
          </w:p>
        </w:tc>
        <w:tc>
          <w:tcPr>
            <w:tcW w:w="5267" w:type="dxa"/>
            <w:vAlign w:val="center"/>
          </w:tcPr>
          <w:p w:rsidR="00D32A9C" w:rsidRPr="00004FA8" w:rsidRDefault="00D32A9C" w:rsidP="002822EE">
            <w:pPr>
              <w:spacing w:after="0" w:line="240" w:lineRule="auto"/>
              <w:rPr>
                <w:rFonts w:ascii="Arial" w:eastAsia="Times New Roman" w:hAnsi="Arial" w:cs="Arial"/>
                <w:b/>
                <w:sz w:val="18"/>
                <w:szCs w:val="18"/>
                <w:u w:val="single"/>
                <w:lang w:eastAsia="fr-FR"/>
              </w:rPr>
            </w:pPr>
            <w:r w:rsidRPr="00004FA8">
              <w:rPr>
                <w:rFonts w:ascii="Arial" w:eastAsia="Times New Roman" w:hAnsi="Arial" w:cs="Arial"/>
                <w:sz w:val="18"/>
                <w:szCs w:val="18"/>
                <w:lang w:eastAsia="fr-FR"/>
              </w:rPr>
              <w:t>Plafond extérieur en tôle lisse</w:t>
            </w:r>
          </w:p>
        </w:tc>
        <w:tc>
          <w:tcPr>
            <w:tcW w:w="850"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M</w:t>
            </w:r>
            <w:r w:rsidRPr="00004FA8">
              <w:rPr>
                <w:rFonts w:ascii="Arial" w:eastAsia="Times New Roman" w:hAnsi="Arial" w:cs="Arial"/>
                <w:sz w:val="18"/>
                <w:szCs w:val="18"/>
                <w:vertAlign w:val="superscript"/>
                <w:lang w:eastAsia="fr-FR"/>
              </w:rPr>
              <w:t>2</w:t>
            </w:r>
          </w:p>
        </w:tc>
        <w:tc>
          <w:tcPr>
            <w:tcW w:w="1135"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43</w:t>
            </w:r>
          </w:p>
        </w:tc>
        <w:tc>
          <w:tcPr>
            <w:tcW w:w="992" w:type="dxa"/>
            <w:vAlign w:val="center"/>
          </w:tcPr>
          <w:p w:rsidR="00D32A9C" w:rsidRPr="00004FA8" w:rsidRDefault="00D32A9C" w:rsidP="002822EE">
            <w:pPr>
              <w:spacing w:after="0" w:line="240" w:lineRule="auto"/>
              <w:jc w:val="right"/>
              <w:rPr>
                <w:rFonts w:ascii="Arial" w:eastAsia="Times New Roman" w:hAnsi="Arial" w:cs="Arial"/>
                <w:sz w:val="18"/>
                <w:szCs w:val="18"/>
                <w:lang w:eastAsia="fr-FR"/>
              </w:rPr>
            </w:pPr>
          </w:p>
        </w:tc>
        <w:tc>
          <w:tcPr>
            <w:tcW w:w="1275" w:type="dxa"/>
          </w:tcPr>
          <w:p w:rsidR="00D32A9C" w:rsidRPr="00004FA8" w:rsidRDefault="00D32A9C" w:rsidP="002822EE">
            <w:pPr>
              <w:spacing w:after="0" w:line="240" w:lineRule="auto"/>
              <w:jc w:val="right"/>
              <w:rPr>
                <w:rFonts w:ascii="Arial" w:eastAsia="Times New Roman" w:hAnsi="Arial" w:cs="Arial"/>
                <w:sz w:val="18"/>
                <w:szCs w:val="18"/>
                <w:lang w:eastAsia="fr-FR"/>
              </w:rPr>
            </w:pPr>
          </w:p>
        </w:tc>
      </w:tr>
      <w:tr w:rsidR="00D32A9C" w:rsidRPr="00004FA8" w:rsidTr="002822EE">
        <w:trPr>
          <w:trHeight w:val="227"/>
          <w:jc w:val="center"/>
        </w:trPr>
        <w:tc>
          <w:tcPr>
            <w:tcW w:w="9165" w:type="dxa"/>
            <w:gridSpan w:val="5"/>
            <w:vAlign w:val="center"/>
          </w:tcPr>
          <w:p w:rsidR="00D32A9C" w:rsidRPr="00004FA8" w:rsidRDefault="00D32A9C" w:rsidP="002822EE">
            <w:pPr>
              <w:spacing w:after="0" w:line="240" w:lineRule="auto"/>
              <w:jc w:val="right"/>
              <w:rPr>
                <w:rFonts w:ascii="Arial" w:eastAsia="Times New Roman" w:hAnsi="Arial" w:cs="Arial"/>
                <w:b/>
                <w:sz w:val="18"/>
                <w:szCs w:val="18"/>
                <w:lang w:eastAsia="fr-FR"/>
              </w:rPr>
            </w:pPr>
            <w:r w:rsidRPr="00004FA8">
              <w:rPr>
                <w:rFonts w:ascii="Arial" w:eastAsia="Times New Roman" w:hAnsi="Arial" w:cs="Arial"/>
                <w:b/>
                <w:sz w:val="18"/>
                <w:szCs w:val="18"/>
                <w:lang w:eastAsia="fr-FR"/>
              </w:rPr>
              <w:t>Sous – total lot 500</w:t>
            </w:r>
          </w:p>
        </w:tc>
        <w:tc>
          <w:tcPr>
            <w:tcW w:w="1275" w:type="dxa"/>
          </w:tcPr>
          <w:p w:rsidR="00D32A9C" w:rsidRPr="00004FA8" w:rsidRDefault="00D32A9C" w:rsidP="002822EE">
            <w:pPr>
              <w:spacing w:after="0" w:line="240" w:lineRule="auto"/>
              <w:jc w:val="right"/>
              <w:rPr>
                <w:rFonts w:ascii="Arial" w:eastAsia="Times New Roman" w:hAnsi="Arial" w:cs="Arial"/>
                <w:sz w:val="18"/>
                <w:szCs w:val="18"/>
                <w:lang w:eastAsia="fr-FR"/>
              </w:rPr>
            </w:pPr>
          </w:p>
        </w:tc>
      </w:tr>
      <w:tr w:rsidR="00D32A9C" w:rsidRPr="00004FA8" w:rsidTr="002822EE">
        <w:trPr>
          <w:trHeight w:val="284"/>
          <w:jc w:val="center"/>
        </w:trPr>
        <w:tc>
          <w:tcPr>
            <w:tcW w:w="10440" w:type="dxa"/>
            <w:gridSpan w:val="6"/>
            <w:vAlign w:val="center"/>
          </w:tcPr>
          <w:p w:rsidR="00D32A9C" w:rsidRPr="00004FA8" w:rsidRDefault="00D32A9C" w:rsidP="002822EE">
            <w:pPr>
              <w:spacing w:after="0" w:line="240" w:lineRule="auto"/>
              <w:ind w:left="142"/>
              <w:jc w:val="both"/>
              <w:rPr>
                <w:rFonts w:ascii="Arial" w:eastAsia="Times New Roman" w:hAnsi="Arial" w:cs="Arial"/>
                <w:b/>
                <w:sz w:val="18"/>
                <w:szCs w:val="18"/>
                <w:lang w:eastAsia="fr-FR"/>
              </w:rPr>
            </w:pPr>
            <w:r w:rsidRPr="00004FA8">
              <w:rPr>
                <w:rFonts w:ascii="Arial" w:eastAsia="Times New Roman" w:hAnsi="Arial" w:cs="Arial"/>
                <w:b/>
                <w:sz w:val="18"/>
                <w:szCs w:val="18"/>
                <w:lang w:eastAsia="fr-FR"/>
              </w:rPr>
              <w:t>LOT 600 : MENUISERIE BOIS</w:t>
            </w:r>
          </w:p>
        </w:tc>
      </w:tr>
      <w:tr w:rsidR="00D32A9C" w:rsidRPr="00004FA8" w:rsidTr="002822EE">
        <w:trPr>
          <w:trHeight w:val="340"/>
          <w:jc w:val="center"/>
        </w:trPr>
        <w:tc>
          <w:tcPr>
            <w:tcW w:w="921" w:type="dxa"/>
            <w:vAlign w:val="center"/>
          </w:tcPr>
          <w:p w:rsidR="00D32A9C" w:rsidRPr="00004FA8" w:rsidRDefault="00D32A9C" w:rsidP="002822EE">
            <w:pPr>
              <w:spacing w:after="0"/>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601</w:t>
            </w:r>
          </w:p>
        </w:tc>
        <w:tc>
          <w:tcPr>
            <w:tcW w:w="5267" w:type="dxa"/>
            <w:vAlign w:val="center"/>
          </w:tcPr>
          <w:p w:rsidR="00D32A9C" w:rsidRPr="00004FA8" w:rsidRDefault="00D32A9C" w:rsidP="002822EE">
            <w:pPr>
              <w:spacing w:after="0"/>
              <w:jc w:val="both"/>
              <w:rPr>
                <w:rFonts w:ascii="Arial" w:eastAsia="Times New Roman" w:hAnsi="Arial" w:cs="Arial"/>
                <w:sz w:val="18"/>
                <w:szCs w:val="18"/>
                <w:lang w:eastAsia="fr-FR"/>
              </w:rPr>
            </w:pPr>
            <w:r w:rsidRPr="00004FA8">
              <w:rPr>
                <w:rFonts w:ascii="Arial" w:eastAsia="Times New Roman" w:hAnsi="Arial" w:cs="Arial"/>
                <w:sz w:val="18"/>
                <w:szCs w:val="18"/>
                <w:lang w:eastAsia="fr-FR"/>
              </w:rPr>
              <w:t xml:space="preserve">Cadres (dormants) en bois dur pour fixation des portes métalliques </w:t>
            </w:r>
          </w:p>
        </w:tc>
        <w:tc>
          <w:tcPr>
            <w:tcW w:w="850" w:type="dxa"/>
            <w:vAlign w:val="center"/>
          </w:tcPr>
          <w:p w:rsidR="00D32A9C" w:rsidRPr="00004FA8" w:rsidRDefault="00D32A9C" w:rsidP="002822EE">
            <w:pPr>
              <w:spacing w:after="0"/>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U</w:t>
            </w:r>
          </w:p>
        </w:tc>
        <w:tc>
          <w:tcPr>
            <w:tcW w:w="1135" w:type="dxa"/>
            <w:vAlign w:val="center"/>
          </w:tcPr>
          <w:p w:rsidR="00D32A9C" w:rsidRPr="00004FA8" w:rsidRDefault="00D32A9C" w:rsidP="002822EE">
            <w:pPr>
              <w:spacing w:after="0"/>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4</w:t>
            </w:r>
          </w:p>
        </w:tc>
        <w:tc>
          <w:tcPr>
            <w:tcW w:w="992" w:type="dxa"/>
            <w:vAlign w:val="center"/>
          </w:tcPr>
          <w:p w:rsidR="00D32A9C" w:rsidRPr="00004FA8" w:rsidRDefault="00D32A9C" w:rsidP="002822EE">
            <w:pPr>
              <w:spacing w:after="0"/>
              <w:jc w:val="right"/>
              <w:rPr>
                <w:rFonts w:ascii="Arial" w:eastAsia="Times New Roman" w:hAnsi="Arial" w:cs="Arial"/>
                <w:sz w:val="18"/>
                <w:szCs w:val="18"/>
                <w:lang w:eastAsia="fr-FR"/>
              </w:rPr>
            </w:pPr>
          </w:p>
        </w:tc>
        <w:tc>
          <w:tcPr>
            <w:tcW w:w="1275" w:type="dxa"/>
          </w:tcPr>
          <w:p w:rsidR="00D32A9C" w:rsidRPr="00004FA8" w:rsidRDefault="00D32A9C" w:rsidP="002822EE">
            <w:pPr>
              <w:spacing w:after="0"/>
              <w:jc w:val="right"/>
              <w:rPr>
                <w:rFonts w:ascii="Arial" w:eastAsia="Times New Roman" w:hAnsi="Arial" w:cs="Arial"/>
                <w:sz w:val="18"/>
                <w:szCs w:val="18"/>
                <w:lang w:eastAsia="fr-FR"/>
              </w:rPr>
            </w:pPr>
          </w:p>
        </w:tc>
      </w:tr>
      <w:tr w:rsidR="00D32A9C" w:rsidRPr="00004FA8" w:rsidTr="002822EE">
        <w:trPr>
          <w:trHeight w:val="202"/>
          <w:jc w:val="center"/>
        </w:trPr>
        <w:tc>
          <w:tcPr>
            <w:tcW w:w="921" w:type="dxa"/>
            <w:vAlign w:val="center"/>
          </w:tcPr>
          <w:p w:rsidR="00D32A9C" w:rsidRPr="00004FA8" w:rsidRDefault="00D32A9C" w:rsidP="002822EE">
            <w:pPr>
              <w:spacing w:after="0"/>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602</w:t>
            </w:r>
          </w:p>
        </w:tc>
        <w:tc>
          <w:tcPr>
            <w:tcW w:w="5267" w:type="dxa"/>
            <w:vAlign w:val="center"/>
          </w:tcPr>
          <w:p w:rsidR="00D32A9C" w:rsidRPr="00004FA8" w:rsidRDefault="00D32A9C" w:rsidP="002822EE">
            <w:pPr>
              <w:spacing w:after="0" w:line="240" w:lineRule="auto"/>
              <w:rPr>
                <w:rFonts w:ascii="Arial" w:eastAsia="Times New Roman" w:hAnsi="Arial" w:cs="Arial"/>
                <w:sz w:val="18"/>
                <w:szCs w:val="18"/>
              </w:rPr>
            </w:pPr>
            <w:r w:rsidRPr="00004FA8">
              <w:rPr>
                <w:rFonts w:ascii="Arial" w:eastAsia="Times New Roman" w:hAnsi="Arial" w:cs="Arial"/>
                <w:sz w:val="18"/>
                <w:szCs w:val="18"/>
                <w:lang w:eastAsia="fr-FR"/>
              </w:rPr>
              <w:t>Aménagement des placards incorporés en bois</w:t>
            </w:r>
          </w:p>
        </w:tc>
        <w:tc>
          <w:tcPr>
            <w:tcW w:w="850" w:type="dxa"/>
            <w:vAlign w:val="center"/>
          </w:tcPr>
          <w:p w:rsidR="00D32A9C" w:rsidRPr="00004FA8" w:rsidRDefault="00D32A9C" w:rsidP="002822EE">
            <w:pPr>
              <w:spacing w:after="0"/>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U</w:t>
            </w:r>
          </w:p>
        </w:tc>
        <w:tc>
          <w:tcPr>
            <w:tcW w:w="1135" w:type="dxa"/>
            <w:vAlign w:val="center"/>
          </w:tcPr>
          <w:p w:rsidR="00D32A9C" w:rsidRPr="00004FA8" w:rsidRDefault="00D32A9C" w:rsidP="002822EE">
            <w:pPr>
              <w:spacing w:after="0"/>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2</w:t>
            </w:r>
          </w:p>
        </w:tc>
        <w:tc>
          <w:tcPr>
            <w:tcW w:w="992" w:type="dxa"/>
            <w:vAlign w:val="center"/>
          </w:tcPr>
          <w:p w:rsidR="00D32A9C" w:rsidRPr="00004FA8" w:rsidRDefault="00D32A9C" w:rsidP="002822EE">
            <w:pPr>
              <w:spacing w:after="0"/>
              <w:rPr>
                <w:rFonts w:ascii="Arial" w:eastAsia="Times New Roman" w:hAnsi="Arial" w:cs="Arial"/>
                <w:sz w:val="18"/>
                <w:szCs w:val="18"/>
                <w:lang w:eastAsia="fr-FR"/>
              </w:rPr>
            </w:pPr>
          </w:p>
        </w:tc>
        <w:tc>
          <w:tcPr>
            <w:tcW w:w="1275" w:type="dxa"/>
            <w:vAlign w:val="center"/>
          </w:tcPr>
          <w:p w:rsidR="00D32A9C" w:rsidRPr="00004FA8" w:rsidRDefault="00D32A9C" w:rsidP="002822EE">
            <w:pPr>
              <w:spacing w:after="0"/>
              <w:rPr>
                <w:rFonts w:ascii="Arial" w:eastAsia="Times New Roman" w:hAnsi="Arial" w:cs="Arial"/>
                <w:sz w:val="18"/>
                <w:szCs w:val="18"/>
                <w:lang w:eastAsia="fr-FR"/>
              </w:rPr>
            </w:pPr>
          </w:p>
        </w:tc>
      </w:tr>
      <w:tr w:rsidR="00D32A9C" w:rsidRPr="00004FA8" w:rsidTr="002822EE">
        <w:trPr>
          <w:trHeight w:val="284"/>
          <w:jc w:val="center"/>
        </w:trPr>
        <w:tc>
          <w:tcPr>
            <w:tcW w:w="9165" w:type="dxa"/>
            <w:gridSpan w:val="5"/>
            <w:vAlign w:val="center"/>
          </w:tcPr>
          <w:p w:rsidR="00D32A9C" w:rsidRPr="00004FA8" w:rsidRDefault="00D32A9C" w:rsidP="002822EE">
            <w:pPr>
              <w:spacing w:after="0" w:line="240" w:lineRule="auto"/>
              <w:jc w:val="right"/>
              <w:rPr>
                <w:rFonts w:ascii="Arial" w:eastAsia="Times New Roman" w:hAnsi="Arial" w:cs="Arial"/>
                <w:b/>
                <w:sz w:val="18"/>
                <w:szCs w:val="18"/>
                <w:lang w:eastAsia="fr-FR"/>
              </w:rPr>
            </w:pPr>
            <w:r w:rsidRPr="00004FA8">
              <w:rPr>
                <w:rFonts w:ascii="Arial" w:eastAsia="Times New Roman" w:hAnsi="Arial" w:cs="Arial"/>
                <w:b/>
                <w:sz w:val="18"/>
                <w:szCs w:val="18"/>
                <w:lang w:eastAsia="fr-FR"/>
              </w:rPr>
              <w:t xml:space="preserve">Sous – total lot 600 </w:t>
            </w:r>
          </w:p>
        </w:tc>
        <w:tc>
          <w:tcPr>
            <w:tcW w:w="1275" w:type="dxa"/>
          </w:tcPr>
          <w:p w:rsidR="00D32A9C" w:rsidRPr="00004FA8" w:rsidRDefault="00D32A9C" w:rsidP="002822EE">
            <w:pPr>
              <w:spacing w:after="0" w:line="240" w:lineRule="auto"/>
              <w:jc w:val="right"/>
              <w:rPr>
                <w:rFonts w:ascii="Arial" w:eastAsia="Times New Roman" w:hAnsi="Arial" w:cs="Arial"/>
                <w:sz w:val="18"/>
                <w:szCs w:val="18"/>
                <w:lang w:eastAsia="fr-FR"/>
              </w:rPr>
            </w:pPr>
          </w:p>
        </w:tc>
      </w:tr>
      <w:tr w:rsidR="00D32A9C" w:rsidRPr="00004FA8" w:rsidTr="002822EE">
        <w:trPr>
          <w:trHeight w:val="284"/>
          <w:jc w:val="center"/>
        </w:trPr>
        <w:tc>
          <w:tcPr>
            <w:tcW w:w="10440" w:type="dxa"/>
            <w:gridSpan w:val="6"/>
            <w:vAlign w:val="center"/>
          </w:tcPr>
          <w:p w:rsidR="00D32A9C" w:rsidRPr="00004FA8" w:rsidRDefault="00D32A9C" w:rsidP="002822EE">
            <w:pPr>
              <w:spacing w:after="0" w:line="240" w:lineRule="auto"/>
              <w:jc w:val="both"/>
              <w:rPr>
                <w:rFonts w:ascii="Arial" w:eastAsia="Times New Roman" w:hAnsi="Arial" w:cs="Arial"/>
                <w:b/>
                <w:sz w:val="18"/>
                <w:szCs w:val="18"/>
                <w:lang w:eastAsia="fr-FR"/>
              </w:rPr>
            </w:pPr>
            <w:r w:rsidRPr="00004FA8">
              <w:rPr>
                <w:rFonts w:ascii="Arial" w:eastAsia="Times New Roman" w:hAnsi="Arial" w:cs="Arial"/>
                <w:b/>
                <w:sz w:val="18"/>
                <w:szCs w:val="18"/>
                <w:lang w:eastAsia="fr-FR"/>
              </w:rPr>
              <w:t>LOT 700 : MENUISERIES METALLIQUES</w:t>
            </w:r>
          </w:p>
        </w:tc>
      </w:tr>
      <w:tr w:rsidR="00D32A9C" w:rsidRPr="00004FA8" w:rsidTr="002822EE">
        <w:trPr>
          <w:trHeight w:val="227"/>
          <w:jc w:val="center"/>
        </w:trPr>
        <w:tc>
          <w:tcPr>
            <w:tcW w:w="921"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701</w:t>
            </w:r>
          </w:p>
        </w:tc>
        <w:tc>
          <w:tcPr>
            <w:tcW w:w="5267" w:type="dxa"/>
            <w:vAlign w:val="center"/>
          </w:tcPr>
          <w:p w:rsidR="00D32A9C" w:rsidRPr="00004FA8" w:rsidRDefault="00D32A9C" w:rsidP="002822EE">
            <w:pPr>
              <w:spacing w:after="0" w:line="240" w:lineRule="auto"/>
              <w:rPr>
                <w:rFonts w:ascii="Arial" w:eastAsia="Times New Roman" w:hAnsi="Arial" w:cs="Arial"/>
                <w:sz w:val="18"/>
                <w:szCs w:val="18"/>
              </w:rPr>
            </w:pPr>
            <w:r w:rsidRPr="00004FA8">
              <w:rPr>
                <w:rFonts w:ascii="Arial" w:eastAsia="Times New Roman" w:hAnsi="Arial" w:cs="Arial"/>
                <w:color w:val="000000"/>
                <w:sz w:val="18"/>
                <w:szCs w:val="18"/>
                <w:lang w:eastAsia="fr-FR"/>
              </w:rPr>
              <w:t xml:space="preserve">Portes métalliques de 100x220 et serrures à canon munie de poignet </w:t>
            </w:r>
          </w:p>
        </w:tc>
        <w:tc>
          <w:tcPr>
            <w:tcW w:w="850"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U</w:t>
            </w:r>
          </w:p>
        </w:tc>
        <w:tc>
          <w:tcPr>
            <w:tcW w:w="1135"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4</w:t>
            </w:r>
          </w:p>
        </w:tc>
        <w:tc>
          <w:tcPr>
            <w:tcW w:w="992" w:type="dxa"/>
            <w:vAlign w:val="center"/>
          </w:tcPr>
          <w:p w:rsidR="00D32A9C" w:rsidRPr="00004FA8" w:rsidRDefault="00D32A9C" w:rsidP="002822EE">
            <w:pPr>
              <w:spacing w:after="0" w:line="240" w:lineRule="auto"/>
              <w:jc w:val="right"/>
              <w:rPr>
                <w:rFonts w:ascii="Arial" w:eastAsia="Times New Roman" w:hAnsi="Arial" w:cs="Arial"/>
                <w:sz w:val="18"/>
                <w:szCs w:val="18"/>
                <w:lang w:eastAsia="fr-FR"/>
              </w:rPr>
            </w:pPr>
          </w:p>
        </w:tc>
        <w:tc>
          <w:tcPr>
            <w:tcW w:w="1275" w:type="dxa"/>
          </w:tcPr>
          <w:p w:rsidR="00D32A9C" w:rsidRPr="00004FA8" w:rsidRDefault="00D32A9C" w:rsidP="002822EE">
            <w:pPr>
              <w:spacing w:after="0" w:line="240" w:lineRule="auto"/>
              <w:jc w:val="right"/>
              <w:rPr>
                <w:rFonts w:ascii="Arial" w:eastAsia="Times New Roman" w:hAnsi="Arial" w:cs="Arial"/>
                <w:sz w:val="18"/>
                <w:szCs w:val="18"/>
                <w:lang w:eastAsia="fr-FR"/>
              </w:rPr>
            </w:pPr>
          </w:p>
        </w:tc>
      </w:tr>
      <w:tr w:rsidR="00D32A9C" w:rsidRPr="00004FA8" w:rsidTr="002822EE">
        <w:trPr>
          <w:trHeight w:val="227"/>
          <w:jc w:val="center"/>
        </w:trPr>
        <w:tc>
          <w:tcPr>
            <w:tcW w:w="921"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702</w:t>
            </w:r>
          </w:p>
        </w:tc>
        <w:tc>
          <w:tcPr>
            <w:tcW w:w="5267" w:type="dxa"/>
            <w:vAlign w:val="center"/>
          </w:tcPr>
          <w:p w:rsidR="00D32A9C" w:rsidRPr="00004FA8" w:rsidRDefault="00D32A9C" w:rsidP="002822EE">
            <w:pPr>
              <w:spacing w:after="0" w:line="240" w:lineRule="auto"/>
              <w:rPr>
                <w:rFonts w:ascii="Arial" w:eastAsia="Times New Roman" w:hAnsi="Arial" w:cs="Arial"/>
                <w:sz w:val="18"/>
                <w:szCs w:val="18"/>
              </w:rPr>
            </w:pPr>
            <w:r w:rsidRPr="00004FA8">
              <w:rPr>
                <w:rFonts w:ascii="Arial" w:eastAsia="Times New Roman" w:hAnsi="Arial" w:cs="Arial"/>
                <w:color w:val="000000"/>
                <w:sz w:val="18"/>
                <w:szCs w:val="18"/>
                <w:lang w:eastAsia="fr-FR"/>
              </w:rPr>
              <w:t>Seuils en cornières de 30 sur estrade et nez de véranda</w:t>
            </w:r>
          </w:p>
        </w:tc>
        <w:tc>
          <w:tcPr>
            <w:tcW w:w="850"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ML</w:t>
            </w:r>
          </w:p>
        </w:tc>
        <w:tc>
          <w:tcPr>
            <w:tcW w:w="1135"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32,5</w:t>
            </w:r>
          </w:p>
        </w:tc>
        <w:tc>
          <w:tcPr>
            <w:tcW w:w="992" w:type="dxa"/>
            <w:vAlign w:val="center"/>
          </w:tcPr>
          <w:p w:rsidR="00D32A9C" w:rsidRPr="00004FA8" w:rsidRDefault="00D32A9C" w:rsidP="002822EE">
            <w:pPr>
              <w:spacing w:after="0" w:line="240" w:lineRule="auto"/>
              <w:jc w:val="right"/>
              <w:rPr>
                <w:rFonts w:ascii="Arial" w:eastAsia="Times New Roman" w:hAnsi="Arial" w:cs="Arial"/>
                <w:sz w:val="18"/>
                <w:szCs w:val="18"/>
                <w:lang w:eastAsia="fr-FR"/>
              </w:rPr>
            </w:pPr>
          </w:p>
        </w:tc>
        <w:tc>
          <w:tcPr>
            <w:tcW w:w="1275" w:type="dxa"/>
          </w:tcPr>
          <w:p w:rsidR="00D32A9C" w:rsidRPr="00004FA8" w:rsidRDefault="00D32A9C" w:rsidP="002822EE">
            <w:pPr>
              <w:spacing w:after="0" w:line="240" w:lineRule="auto"/>
              <w:jc w:val="right"/>
              <w:rPr>
                <w:rFonts w:ascii="Arial" w:eastAsia="Times New Roman" w:hAnsi="Arial" w:cs="Arial"/>
                <w:sz w:val="18"/>
                <w:szCs w:val="18"/>
                <w:lang w:eastAsia="fr-FR"/>
              </w:rPr>
            </w:pPr>
          </w:p>
        </w:tc>
      </w:tr>
      <w:tr w:rsidR="00D32A9C" w:rsidRPr="00004FA8" w:rsidTr="002822EE">
        <w:trPr>
          <w:trHeight w:val="227"/>
          <w:jc w:val="center"/>
        </w:trPr>
        <w:tc>
          <w:tcPr>
            <w:tcW w:w="9165" w:type="dxa"/>
            <w:gridSpan w:val="5"/>
            <w:vAlign w:val="center"/>
          </w:tcPr>
          <w:p w:rsidR="00D32A9C" w:rsidRPr="00004FA8" w:rsidRDefault="00D32A9C" w:rsidP="002822EE">
            <w:pPr>
              <w:spacing w:after="0" w:line="240" w:lineRule="auto"/>
              <w:jc w:val="right"/>
              <w:rPr>
                <w:rFonts w:ascii="Arial" w:eastAsia="Times New Roman" w:hAnsi="Arial" w:cs="Arial"/>
                <w:b/>
                <w:sz w:val="18"/>
                <w:szCs w:val="18"/>
                <w:lang w:eastAsia="fr-FR"/>
              </w:rPr>
            </w:pPr>
            <w:r w:rsidRPr="00004FA8">
              <w:rPr>
                <w:rFonts w:ascii="Arial" w:eastAsia="Times New Roman" w:hAnsi="Arial" w:cs="Arial"/>
                <w:b/>
                <w:sz w:val="18"/>
                <w:szCs w:val="18"/>
                <w:lang w:eastAsia="fr-FR"/>
              </w:rPr>
              <w:t>Sous – total lot 700</w:t>
            </w:r>
          </w:p>
        </w:tc>
        <w:tc>
          <w:tcPr>
            <w:tcW w:w="1275" w:type="dxa"/>
          </w:tcPr>
          <w:p w:rsidR="00D32A9C" w:rsidRPr="00004FA8" w:rsidRDefault="00D32A9C" w:rsidP="002822EE">
            <w:pPr>
              <w:spacing w:after="0" w:line="240" w:lineRule="auto"/>
              <w:jc w:val="right"/>
              <w:rPr>
                <w:rFonts w:ascii="Arial" w:eastAsia="Times New Roman" w:hAnsi="Arial" w:cs="Arial"/>
                <w:sz w:val="18"/>
                <w:szCs w:val="18"/>
                <w:lang w:eastAsia="fr-FR"/>
              </w:rPr>
            </w:pPr>
          </w:p>
        </w:tc>
      </w:tr>
      <w:tr w:rsidR="00D32A9C" w:rsidRPr="00004FA8" w:rsidTr="002822EE">
        <w:trPr>
          <w:trHeight w:val="227"/>
          <w:jc w:val="center"/>
        </w:trPr>
        <w:tc>
          <w:tcPr>
            <w:tcW w:w="10440" w:type="dxa"/>
            <w:gridSpan w:val="6"/>
            <w:vAlign w:val="center"/>
          </w:tcPr>
          <w:p w:rsidR="00D32A9C" w:rsidRPr="00004FA8" w:rsidRDefault="00D32A9C" w:rsidP="002822EE">
            <w:pPr>
              <w:spacing w:after="0" w:line="240" w:lineRule="auto"/>
              <w:jc w:val="both"/>
              <w:rPr>
                <w:rFonts w:ascii="Arial" w:eastAsia="Times New Roman" w:hAnsi="Arial" w:cs="Arial"/>
                <w:b/>
                <w:sz w:val="18"/>
                <w:szCs w:val="18"/>
                <w:lang w:eastAsia="fr-FR"/>
              </w:rPr>
            </w:pPr>
            <w:r w:rsidRPr="00004FA8">
              <w:rPr>
                <w:rFonts w:ascii="Arial" w:eastAsia="Times New Roman" w:hAnsi="Arial" w:cs="Arial"/>
                <w:b/>
                <w:sz w:val="18"/>
                <w:szCs w:val="18"/>
                <w:lang w:eastAsia="fr-FR"/>
              </w:rPr>
              <w:t>Lot 800 : ELECTRICITE</w:t>
            </w:r>
          </w:p>
        </w:tc>
      </w:tr>
      <w:tr w:rsidR="00D32A9C" w:rsidRPr="00004FA8" w:rsidTr="002822EE">
        <w:trPr>
          <w:trHeight w:val="227"/>
          <w:jc w:val="center"/>
        </w:trPr>
        <w:tc>
          <w:tcPr>
            <w:tcW w:w="921"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801</w:t>
            </w:r>
          </w:p>
        </w:tc>
        <w:tc>
          <w:tcPr>
            <w:tcW w:w="5267" w:type="dxa"/>
            <w:vAlign w:val="center"/>
          </w:tcPr>
          <w:p w:rsidR="00D32A9C" w:rsidRPr="00004FA8" w:rsidRDefault="00D32A9C" w:rsidP="002822EE">
            <w:pPr>
              <w:spacing w:after="0" w:line="240" w:lineRule="auto"/>
              <w:rPr>
                <w:rFonts w:ascii="Arial" w:eastAsia="Times New Roman" w:hAnsi="Arial" w:cs="Arial"/>
                <w:b/>
                <w:sz w:val="18"/>
                <w:szCs w:val="18"/>
                <w:u w:val="single"/>
                <w:lang w:eastAsia="fr-FR"/>
              </w:rPr>
            </w:pPr>
            <w:r w:rsidRPr="00004FA8">
              <w:rPr>
                <w:rFonts w:ascii="Arial" w:eastAsia="Times New Roman" w:hAnsi="Arial" w:cs="Arial"/>
                <w:sz w:val="18"/>
                <w:szCs w:val="18"/>
                <w:lang w:eastAsia="fr-FR"/>
              </w:rPr>
              <w:t>Tuyaux flexibles orange pour canalisation verticale et horizontales </w:t>
            </w:r>
          </w:p>
        </w:tc>
        <w:tc>
          <w:tcPr>
            <w:tcW w:w="850"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Rleau</w:t>
            </w:r>
          </w:p>
        </w:tc>
        <w:tc>
          <w:tcPr>
            <w:tcW w:w="1135"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1</w:t>
            </w:r>
          </w:p>
        </w:tc>
        <w:tc>
          <w:tcPr>
            <w:tcW w:w="992" w:type="dxa"/>
            <w:vAlign w:val="center"/>
          </w:tcPr>
          <w:p w:rsidR="00D32A9C" w:rsidRPr="00004FA8" w:rsidRDefault="00D32A9C" w:rsidP="002822EE">
            <w:pPr>
              <w:spacing w:after="0" w:line="240" w:lineRule="auto"/>
              <w:jc w:val="right"/>
              <w:rPr>
                <w:rFonts w:ascii="Arial" w:eastAsia="Times New Roman" w:hAnsi="Arial" w:cs="Arial"/>
                <w:sz w:val="18"/>
                <w:szCs w:val="18"/>
                <w:lang w:eastAsia="fr-FR"/>
              </w:rPr>
            </w:pPr>
          </w:p>
        </w:tc>
        <w:tc>
          <w:tcPr>
            <w:tcW w:w="1275" w:type="dxa"/>
          </w:tcPr>
          <w:p w:rsidR="00D32A9C" w:rsidRPr="00004FA8" w:rsidRDefault="00D32A9C" w:rsidP="002822EE">
            <w:pPr>
              <w:spacing w:after="0" w:line="240" w:lineRule="auto"/>
              <w:jc w:val="right"/>
              <w:rPr>
                <w:rFonts w:ascii="Arial" w:eastAsia="Times New Roman" w:hAnsi="Arial" w:cs="Arial"/>
                <w:sz w:val="18"/>
                <w:szCs w:val="18"/>
                <w:lang w:eastAsia="fr-FR"/>
              </w:rPr>
            </w:pPr>
          </w:p>
        </w:tc>
      </w:tr>
      <w:tr w:rsidR="00D32A9C" w:rsidRPr="00004FA8" w:rsidTr="002822EE">
        <w:trPr>
          <w:trHeight w:val="227"/>
          <w:jc w:val="center"/>
        </w:trPr>
        <w:tc>
          <w:tcPr>
            <w:tcW w:w="921"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802</w:t>
            </w:r>
          </w:p>
        </w:tc>
        <w:tc>
          <w:tcPr>
            <w:tcW w:w="5267" w:type="dxa"/>
            <w:vAlign w:val="center"/>
          </w:tcPr>
          <w:p w:rsidR="00D32A9C" w:rsidRPr="00004FA8" w:rsidRDefault="00D32A9C" w:rsidP="002822EE">
            <w:pPr>
              <w:spacing w:after="0" w:line="240" w:lineRule="auto"/>
              <w:rPr>
                <w:rFonts w:ascii="Arial" w:eastAsia="Times New Roman" w:hAnsi="Arial" w:cs="Arial"/>
                <w:sz w:val="18"/>
                <w:szCs w:val="18"/>
                <w:lang w:eastAsia="fr-FR"/>
              </w:rPr>
            </w:pPr>
            <w:r w:rsidRPr="00004FA8">
              <w:rPr>
                <w:rFonts w:ascii="Arial" w:eastAsia="Times New Roman" w:hAnsi="Arial" w:cs="Arial"/>
                <w:sz w:val="18"/>
                <w:szCs w:val="18"/>
                <w:lang w:eastAsia="fr-FR"/>
              </w:rPr>
              <w:t>Fil TH 2,5 mm2 pour toutes les installations (prises et lampes)</w:t>
            </w:r>
          </w:p>
        </w:tc>
        <w:tc>
          <w:tcPr>
            <w:tcW w:w="850"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Rleau</w:t>
            </w:r>
          </w:p>
        </w:tc>
        <w:tc>
          <w:tcPr>
            <w:tcW w:w="1135"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3</w:t>
            </w:r>
          </w:p>
        </w:tc>
        <w:tc>
          <w:tcPr>
            <w:tcW w:w="992" w:type="dxa"/>
            <w:vAlign w:val="center"/>
          </w:tcPr>
          <w:p w:rsidR="00D32A9C" w:rsidRPr="00004FA8" w:rsidRDefault="00D32A9C" w:rsidP="002822EE">
            <w:pPr>
              <w:spacing w:after="0" w:line="240" w:lineRule="auto"/>
              <w:jc w:val="right"/>
              <w:rPr>
                <w:rFonts w:ascii="Arial" w:eastAsia="Times New Roman" w:hAnsi="Arial" w:cs="Arial"/>
                <w:sz w:val="18"/>
                <w:szCs w:val="18"/>
                <w:lang w:eastAsia="fr-FR"/>
              </w:rPr>
            </w:pPr>
          </w:p>
        </w:tc>
        <w:tc>
          <w:tcPr>
            <w:tcW w:w="1275" w:type="dxa"/>
          </w:tcPr>
          <w:p w:rsidR="00D32A9C" w:rsidRPr="00004FA8" w:rsidRDefault="00D32A9C" w:rsidP="002822EE">
            <w:pPr>
              <w:spacing w:after="0" w:line="240" w:lineRule="auto"/>
              <w:jc w:val="right"/>
              <w:rPr>
                <w:rFonts w:ascii="Arial" w:eastAsia="Times New Roman" w:hAnsi="Arial" w:cs="Arial"/>
                <w:sz w:val="18"/>
                <w:szCs w:val="18"/>
                <w:lang w:eastAsia="fr-FR"/>
              </w:rPr>
            </w:pPr>
          </w:p>
        </w:tc>
      </w:tr>
      <w:tr w:rsidR="00D32A9C" w:rsidRPr="00004FA8" w:rsidTr="002822EE">
        <w:trPr>
          <w:trHeight w:val="227"/>
          <w:jc w:val="center"/>
        </w:trPr>
        <w:tc>
          <w:tcPr>
            <w:tcW w:w="921"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803</w:t>
            </w:r>
          </w:p>
        </w:tc>
        <w:tc>
          <w:tcPr>
            <w:tcW w:w="5267" w:type="dxa"/>
            <w:vAlign w:val="center"/>
          </w:tcPr>
          <w:p w:rsidR="00D32A9C" w:rsidRPr="00004FA8" w:rsidRDefault="00D32A9C" w:rsidP="002822EE">
            <w:pPr>
              <w:spacing w:after="0" w:line="240" w:lineRule="auto"/>
              <w:rPr>
                <w:rFonts w:ascii="Arial" w:eastAsia="Times New Roman" w:hAnsi="Arial" w:cs="Arial"/>
                <w:b/>
                <w:sz w:val="18"/>
                <w:szCs w:val="18"/>
                <w:u w:val="single"/>
                <w:lang w:eastAsia="fr-FR"/>
              </w:rPr>
            </w:pPr>
            <w:r w:rsidRPr="00004FA8">
              <w:rPr>
                <w:rFonts w:ascii="Arial" w:eastAsia="Times New Roman" w:hAnsi="Arial" w:cs="Arial"/>
                <w:sz w:val="18"/>
                <w:szCs w:val="18"/>
                <w:lang w:eastAsia="fr-FR"/>
              </w:rPr>
              <w:t>Réglettes de 120 cm</w:t>
            </w:r>
          </w:p>
        </w:tc>
        <w:tc>
          <w:tcPr>
            <w:tcW w:w="850"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U</w:t>
            </w:r>
          </w:p>
        </w:tc>
        <w:tc>
          <w:tcPr>
            <w:tcW w:w="1135"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10</w:t>
            </w:r>
          </w:p>
        </w:tc>
        <w:tc>
          <w:tcPr>
            <w:tcW w:w="992" w:type="dxa"/>
            <w:vAlign w:val="center"/>
          </w:tcPr>
          <w:p w:rsidR="00D32A9C" w:rsidRPr="00004FA8" w:rsidRDefault="00D32A9C" w:rsidP="002822EE">
            <w:pPr>
              <w:spacing w:after="0" w:line="240" w:lineRule="auto"/>
              <w:jc w:val="right"/>
              <w:rPr>
                <w:rFonts w:ascii="Arial" w:eastAsia="Times New Roman" w:hAnsi="Arial" w:cs="Arial"/>
                <w:sz w:val="18"/>
                <w:szCs w:val="18"/>
                <w:lang w:eastAsia="fr-FR"/>
              </w:rPr>
            </w:pPr>
          </w:p>
        </w:tc>
        <w:tc>
          <w:tcPr>
            <w:tcW w:w="1275" w:type="dxa"/>
          </w:tcPr>
          <w:p w:rsidR="00D32A9C" w:rsidRPr="00004FA8" w:rsidRDefault="00D32A9C" w:rsidP="002822EE">
            <w:pPr>
              <w:spacing w:after="0" w:line="240" w:lineRule="auto"/>
              <w:jc w:val="right"/>
              <w:rPr>
                <w:rFonts w:ascii="Arial" w:eastAsia="Times New Roman" w:hAnsi="Arial" w:cs="Arial"/>
                <w:sz w:val="18"/>
                <w:szCs w:val="18"/>
                <w:lang w:eastAsia="fr-FR"/>
              </w:rPr>
            </w:pPr>
          </w:p>
        </w:tc>
      </w:tr>
      <w:tr w:rsidR="00D32A9C" w:rsidRPr="00004FA8" w:rsidTr="002822EE">
        <w:trPr>
          <w:trHeight w:val="227"/>
          <w:jc w:val="center"/>
        </w:trPr>
        <w:tc>
          <w:tcPr>
            <w:tcW w:w="921"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804</w:t>
            </w:r>
          </w:p>
        </w:tc>
        <w:tc>
          <w:tcPr>
            <w:tcW w:w="5267" w:type="dxa"/>
            <w:vAlign w:val="center"/>
          </w:tcPr>
          <w:p w:rsidR="00D32A9C" w:rsidRPr="00004FA8" w:rsidRDefault="00D32A9C" w:rsidP="002822EE">
            <w:pPr>
              <w:spacing w:after="0" w:line="240" w:lineRule="auto"/>
              <w:jc w:val="both"/>
              <w:rPr>
                <w:rFonts w:ascii="Arial" w:eastAsia="Times New Roman" w:hAnsi="Arial" w:cs="Arial"/>
                <w:sz w:val="18"/>
                <w:szCs w:val="18"/>
                <w:lang w:eastAsia="fr-FR"/>
              </w:rPr>
            </w:pPr>
            <w:r w:rsidRPr="00004FA8">
              <w:rPr>
                <w:rFonts w:ascii="Arial" w:eastAsia="Times New Roman" w:hAnsi="Arial" w:cs="Arial"/>
                <w:sz w:val="18"/>
                <w:szCs w:val="18"/>
                <w:lang w:eastAsia="fr-FR"/>
              </w:rPr>
              <w:t>Hublots ronds </w:t>
            </w:r>
          </w:p>
        </w:tc>
        <w:tc>
          <w:tcPr>
            <w:tcW w:w="850"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U</w:t>
            </w:r>
          </w:p>
        </w:tc>
        <w:tc>
          <w:tcPr>
            <w:tcW w:w="1135"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2</w:t>
            </w:r>
          </w:p>
        </w:tc>
        <w:tc>
          <w:tcPr>
            <w:tcW w:w="992" w:type="dxa"/>
            <w:vAlign w:val="center"/>
          </w:tcPr>
          <w:p w:rsidR="00D32A9C" w:rsidRPr="00004FA8" w:rsidRDefault="00D32A9C" w:rsidP="002822EE">
            <w:pPr>
              <w:spacing w:after="0" w:line="240" w:lineRule="auto"/>
              <w:jc w:val="right"/>
              <w:rPr>
                <w:rFonts w:ascii="Arial" w:eastAsia="Times New Roman" w:hAnsi="Arial" w:cs="Arial"/>
                <w:sz w:val="18"/>
                <w:szCs w:val="18"/>
                <w:lang w:eastAsia="fr-FR"/>
              </w:rPr>
            </w:pPr>
          </w:p>
        </w:tc>
        <w:tc>
          <w:tcPr>
            <w:tcW w:w="1275" w:type="dxa"/>
          </w:tcPr>
          <w:p w:rsidR="00D32A9C" w:rsidRPr="00004FA8" w:rsidRDefault="00D32A9C" w:rsidP="002822EE">
            <w:pPr>
              <w:spacing w:after="0" w:line="240" w:lineRule="auto"/>
              <w:jc w:val="right"/>
              <w:rPr>
                <w:rFonts w:ascii="Arial" w:eastAsia="Times New Roman" w:hAnsi="Arial" w:cs="Arial"/>
                <w:sz w:val="18"/>
                <w:szCs w:val="18"/>
                <w:lang w:eastAsia="fr-FR"/>
              </w:rPr>
            </w:pPr>
          </w:p>
        </w:tc>
      </w:tr>
      <w:tr w:rsidR="00D32A9C" w:rsidRPr="00004FA8" w:rsidTr="002822EE">
        <w:trPr>
          <w:trHeight w:val="227"/>
          <w:jc w:val="center"/>
        </w:trPr>
        <w:tc>
          <w:tcPr>
            <w:tcW w:w="921"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805</w:t>
            </w:r>
          </w:p>
        </w:tc>
        <w:tc>
          <w:tcPr>
            <w:tcW w:w="5267" w:type="dxa"/>
            <w:vAlign w:val="center"/>
          </w:tcPr>
          <w:p w:rsidR="00D32A9C" w:rsidRPr="00004FA8" w:rsidRDefault="00D32A9C" w:rsidP="002822EE">
            <w:pPr>
              <w:spacing w:after="0" w:line="240" w:lineRule="auto"/>
              <w:jc w:val="both"/>
              <w:rPr>
                <w:rFonts w:ascii="Arial" w:eastAsia="Times New Roman" w:hAnsi="Arial" w:cs="Arial"/>
                <w:sz w:val="18"/>
                <w:szCs w:val="18"/>
                <w:lang w:eastAsia="fr-FR"/>
              </w:rPr>
            </w:pPr>
            <w:r w:rsidRPr="00004FA8">
              <w:rPr>
                <w:rFonts w:ascii="Arial" w:eastAsia="Times New Roman" w:hAnsi="Arial" w:cs="Arial"/>
                <w:sz w:val="18"/>
                <w:szCs w:val="18"/>
                <w:lang w:eastAsia="fr-FR"/>
              </w:rPr>
              <w:t>Interrupteurs et prises de courants encastrés</w:t>
            </w:r>
          </w:p>
        </w:tc>
        <w:tc>
          <w:tcPr>
            <w:tcW w:w="850"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U</w:t>
            </w:r>
          </w:p>
        </w:tc>
        <w:tc>
          <w:tcPr>
            <w:tcW w:w="1135"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6</w:t>
            </w:r>
          </w:p>
        </w:tc>
        <w:tc>
          <w:tcPr>
            <w:tcW w:w="992" w:type="dxa"/>
            <w:vAlign w:val="center"/>
          </w:tcPr>
          <w:p w:rsidR="00D32A9C" w:rsidRPr="00004FA8" w:rsidRDefault="00D32A9C" w:rsidP="002822EE">
            <w:pPr>
              <w:spacing w:after="0" w:line="240" w:lineRule="auto"/>
              <w:jc w:val="right"/>
              <w:rPr>
                <w:rFonts w:ascii="Arial" w:eastAsia="Times New Roman" w:hAnsi="Arial" w:cs="Arial"/>
                <w:sz w:val="18"/>
                <w:szCs w:val="18"/>
                <w:lang w:eastAsia="fr-FR"/>
              </w:rPr>
            </w:pPr>
          </w:p>
        </w:tc>
        <w:tc>
          <w:tcPr>
            <w:tcW w:w="1275" w:type="dxa"/>
          </w:tcPr>
          <w:p w:rsidR="00D32A9C" w:rsidRPr="00004FA8" w:rsidRDefault="00D32A9C" w:rsidP="002822EE">
            <w:pPr>
              <w:spacing w:after="0" w:line="240" w:lineRule="auto"/>
              <w:jc w:val="right"/>
              <w:rPr>
                <w:rFonts w:ascii="Arial" w:eastAsia="Times New Roman" w:hAnsi="Arial" w:cs="Arial"/>
                <w:sz w:val="18"/>
                <w:szCs w:val="18"/>
                <w:lang w:eastAsia="fr-FR"/>
              </w:rPr>
            </w:pPr>
          </w:p>
        </w:tc>
      </w:tr>
      <w:tr w:rsidR="00D32A9C" w:rsidRPr="00004FA8" w:rsidTr="002822EE">
        <w:trPr>
          <w:trHeight w:val="227"/>
          <w:jc w:val="center"/>
        </w:trPr>
        <w:tc>
          <w:tcPr>
            <w:tcW w:w="921"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806</w:t>
            </w:r>
          </w:p>
        </w:tc>
        <w:tc>
          <w:tcPr>
            <w:tcW w:w="5267" w:type="dxa"/>
            <w:vAlign w:val="center"/>
          </w:tcPr>
          <w:p w:rsidR="00D32A9C" w:rsidRPr="00004FA8" w:rsidRDefault="00D32A9C" w:rsidP="002822EE">
            <w:pPr>
              <w:spacing w:after="0" w:line="240" w:lineRule="auto"/>
              <w:rPr>
                <w:rFonts w:ascii="Arial" w:eastAsia="Times New Roman" w:hAnsi="Arial" w:cs="Arial"/>
                <w:sz w:val="18"/>
                <w:szCs w:val="18"/>
                <w:lang w:eastAsia="fr-FR"/>
              </w:rPr>
            </w:pPr>
            <w:r w:rsidRPr="00004FA8">
              <w:rPr>
                <w:rFonts w:ascii="Arial" w:eastAsia="Times New Roman" w:hAnsi="Arial" w:cs="Arial"/>
                <w:iCs/>
                <w:sz w:val="18"/>
                <w:szCs w:val="18"/>
                <w:lang w:eastAsia="fr-FR"/>
              </w:rPr>
              <w:t>Attaches, dominos, boîtes de dérivation et toutes sujétions de sécurité et de raccordement avec le réseau existant dans l’établissement</w:t>
            </w:r>
            <w:r w:rsidRPr="00004FA8">
              <w:rPr>
                <w:rFonts w:ascii="Arial" w:eastAsia="Times New Roman" w:hAnsi="Arial" w:cs="Arial"/>
                <w:sz w:val="18"/>
                <w:szCs w:val="18"/>
                <w:lang w:eastAsia="fr-FR"/>
              </w:rPr>
              <w:t> </w:t>
            </w:r>
          </w:p>
        </w:tc>
        <w:tc>
          <w:tcPr>
            <w:tcW w:w="850"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Ens</w:t>
            </w:r>
          </w:p>
        </w:tc>
        <w:tc>
          <w:tcPr>
            <w:tcW w:w="1135"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1</w:t>
            </w:r>
          </w:p>
        </w:tc>
        <w:tc>
          <w:tcPr>
            <w:tcW w:w="992" w:type="dxa"/>
            <w:vAlign w:val="center"/>
          </w:tcPr>
          <w:p w:rsidR="00D32A9C" w:rsidRPr="00004FA8" w:rsidRDefault="00D32A9C" w:rsidP="002822EE">
            <w:pPr>
              <w:spacing w:after="0" w:line="240" w:lineRule="auto"/>
              <w:jc w:val="right"/>
              <w:rPr>
                <w:rFonts w:ascii="Arial" w:eastAsia="Times New Roman" w:hAnsi="Arial" w:cs="Arial"/>
                <w:sz w:val="18"/>
                <w:szCs w:val="18"/>
                <w:lang w:eastAsia="fr-FR"/>
              </w:rPr>
            </w:pPr>
          </w:p>
        </w:tc>
        <w:tc>
          <w:tcPr>
            <w:tcW w:w="1275" w:type="dxa"/>
          </w:tcPr>
          <w:p w:rsidR="00D32A9C" w:rsidRPr="00004FA8" w:rsidRDefault="00D32A9C" w:rsidP="002822EE">
            <w:pPr>
              <w:spacing w:after="0" w:line="240" w:lineRule="auto"/>
              <w:jc w:val="right"/>
              <w:rPr>
                <w:rFonts w:ascii="Arial" w:eastAsia="Times New Roman" w:hAnsi="Arial" w:cs="Arial"/>
                <w:sz w:val="18"/>
                <w:szCs w:val="18"/>
                <w:lang w:eastAsia="fr-FR"/>
              </w:rPr>
            </w:pPr>
          </w:p>
        </w:tc>
      </w:tr>
      <w:tr w:rsidR="00D32A9C" w:rsidRPr="00004FA8" w:rsidTr="002822EE">
        <w:trPr>
          <w:trHeight w:val="227"/>
          <w:jc w:val="center"/>
        </w:trPr>
        <w:tc>
          <w:tcPr>
            <w:tcW w:w="9165" w:type="dxa"/>
            <w:gridSpan w:val="5"/>
            <w:vAlign w:val="center"/>
          </w:tcPr>
          <w:p w:rsidR="00D32A9C" w:rsidRPr="00004FA8" w:rsidRDefault="00D32A9C" w:rsidP="002822EE">
            <w:pPr>
              <w:spacing w:after="0" w:line="240" w:lineRule="auto"/>
              <w:jc w:val="right"/>
              <w:rPr>
                <w:rFonts w:ascii="Arial" w:eastAsia="Times New Roman" w:hAnsi="Arial" w:cs="Arial"/>
                <w:b/>
                <w:sz w:val="18"/>
                <w:szCs w:val="18"/>
                <w:lang w:eastAsia="fr-FR"/>
              </w:rPr>
            </w:pPr>
            <w:r w:rsidRPr="00004FA8">
              <w:rPr>
                <w:rFonts w:ascii="Arial" w:eastAsia="Times New Roman" w:hAnsi="Arial" w:cs="Arial"/>
                <w:b/>
                <w:sz w:val="18"/>
                <w:szCs w:val="18"/>
                <w:lang w:eastAsia="fr-FR"/>
              </w:rPr>
              <w:t>Sous – total lot 800</w:t>
            </w:r>
          </w:p>
        </w:tc>
        <w:tc>
          <w:tcPr>
            <w:tcW w:w="1275" w:type="dxa"/>
          </w:tcPr>
          <w:p w:rsidR="00D32A9C" w:rsidRPr="00004FA8" w:rsidRDefault="00D32A9C" w:rsidP="002822EE">
            <w:pPr>
              <w:spacing w:after="0" w:line="240" w:lineRule="auto"/>
              <w:jc w:val="right"/>
              <w:rPr>
                <w:rFonts w:ascii="Arial" w:eastAsia="Times New Roman" w:hAnsi="Arial" w:cs="Arial"/>
                <w:sz w:val="18"/>
                <w:szCs w:val="18"/>
                <w:lang w:eastAsia="fr-FR"/>
              </w:rPr>
            </w:pPr>
          </w:p>
        </w:tc>
      </w:tr>
      <w:tr w:rsidR="00D32A9C" w:rsidRPr="00004FA8" w:rsidTr="002822EE">
        <w:trPr>
          <w:trHeight w:val="227"/>
          <w:jc w:val="center"/>
        </w:trPr>
        <w:tc>
          <w:tcPr>
            <w:tcW w:w="10440" w:type="dxa"/>
            <w:gridSpan w:val="6"/>
            <w:vAlign w:val="center"/>
          </w:tcPr>
          <w:p w:rsidR="00D32A9C" w:rsidRPr="00004FA8" w:rsidRDefault="00D32A9C" w:rsidP="002822EE">
            <w:pPr>
              <w:spacing w:after="0" w:line="240" w:lineRule="auto"/>
              <w:ind w:left="142"/>
              <w:jc w:val="both"/>
              <w:rPr>
                <w:rFonts w:ascii="Arial" w:eastAsia="Times New Roman" w:hAnsi="Arial" w:cs="Arial"/>
                <w:b/>
                <w:sz w:val="18"/>
                <w:szCs w:val="18"/>
                <w:lang w:eastAsia="fr-FR"/>
              </w:rPr>
            </w:pPr>
            <w:r w:rsidRPr="00004FA8">
              <w:rPr>
                <w:rFonts w:ascii="Arial" w:eastAsia="Times New Roman" w:hAnsi="Arial" w:cs="Arial"/>
                <w:b/>
                <w:sz w:val="18"/>
                <w:szCs w:val="18"/>
                <w:lang w:eastAsia="fr-FR"/>
              </w:rPr>
              <w:t>LOT 900 : PEINTURE</w:t>
            </w:r>
            <w:r w:rsidR="00CC7809">
              <w:rPr>
                <w:rFonts w:ascii="Arial" w:eastAsia="Times New Roman" w:hAnsi="Arial" w:cs="Arial"/>
                <w:b/>
                <w:sz w:val="18"/>
                <w:szCs w:val="18"/>
                <w:lang w:eastAsia="fr-FR"/>
              </w:rPr>
              <w:t>S TEINTEES USINES</w:t>
            </w:r>
            <w:r w:rsidRPr="00004FA8">
              <w:rPr>
                <w:rFonts w:ascii="Arial" w:eastAsia="Times New Roman" w:hAnsi="Arial" w:cs="Arial"/>
                <w:b/>
                <w:sz w:val="18"/>
                <w:szCs w:val="18"/>
                <w:lang w:eastAsia="fr-FR"/>
              </w:rPr>
              <w:t xml:space="preserve"> </w:t>
            </w:r>
          </w:p>
        </w:tc>
      </w:tr>
      <w:tr w:rsidR="00D32A9C" w:rsidRPr="00004FA8" w:rsidTr="002822EE">
        <w:trPr>
          <w:trHeight w:val="227"/>
          <w:jc w:val="center"/>
        </w:trPr>
        <w:tc>
          <w:tcPr>
            <w:tcW w:w="921"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901</w:t>
            </w:r>
          </w:p>
        </w:tc>
        <w:tc>
          <w:tcPr>
            <w:tcW w:w="5267" w:type="dxa"/>
            <w:vAlign w:val="center"/>
          </w:tcPr>
          <w:p w:rsidR="00D32A9C" w:rsidRPr="00004FA8" w:rsidRDefault="00D32A9C" w:rsidP="00EB5DE2">
            <w:pPr>
              <w:spacing w:after="0" w:line="240" w:lineRule="auto"/>
              <w:rPr>
                <w:rFonts w:ascii="Arial" w:eastAsia="Times New Roman" w:hAnsi="Arial" w:cs="Arial"/>
                <w:sz w:val="18"/>
                <w:szCs w:val="18"/>
                <w:lang w:eastAsia="fr-FR"/>
              </w:rPr>
            </w:pPr>
            <w:r w:rsidRPr="00004FA8">
              <w:rPr>
                <w:rFonts w:ascii="Arial" w:eastAsia="Times New Roman" w:hAnsi="Arial" w:cs="Arial"/>
                <w:sz w:val="18"/>
                <w:szCs w:val="18"/>
                <w:lang w:eastAsia="fr-FR"/>
              </w:rPr>
              <w:t>Peinture</w:t>
            </w:r>
            <w:r w:rsidR="00EB5DE2">
              <w:rPr>
                <w:rFonts w:ascii="Arial" w:eastAsia="Times New Roman" w:hAnsi="Arial" w:cs="Arial"/>
                <w:sz w:val="18"/>
                <w:szCs w:val="18"/>
                <w:lang w:eastAsia="fr-FR"/>
              </w:rPr>
              <w:t xml:space="preserve"> teintée usine</w:t>
            </w:r>
            <w:r w:rsidRPr="00004FA8">
              <w:rPr>
                <w:rFonts w:ascii="Arial" w:eastAsia="Times New Roman" w:hAnsi="Arial" w:cs="Arial"/>
                <w:sz w:val="18"/>
                <w:szCs w:val="18"/>
                <w:lang w:eastAsia="fr-FR"/>
              </w:rPr>
              <w:t xml:space="preserve"> bicouche sur murs intérieurs</w:t>
            </w:r>
            <w:r w:rsidR="00EB5DE2">
              <w:rPr>
                <w:rFonts w:ascii="Arial" w:eastAsia="Times New Roman" w:hAnsi="Arial" w:cs="Arial"/>
                <w:sz w:val="18"/>
                <w:szCs w:val="18"/>
                <w:lang w:eastAsia="fr-FR"/>
              </w:rPr>
              <w:t xml:space="preserve"> (couleur gold aquitaine)</w:t>
            </w:r>
            <w:r w:rsidRPr="00004FA8">
              <w:rPr>
                <w:rFonts w:ascii="Arial" w:eastAsia="Times New Roman" w:hAnsi="Arial" w:cs="Arial"/>
                <w:sz w:val="18"/>
                <w:szCs w:val="18"/>
                <w:lang w:eastAsia="fr-FR"/>
              </w:rPr>
              <w:t xml:space="preserve">  et plafond en Pantex 800 </w:t>
            </w:r>
          </w:p>
        </w:tc>
        <w:tc>
          <w:tcPr>
            <w:tcW w:w="850"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M</w:t>
            </w:r>
            <w:r w:rsidRPr="00004FA8">
              <w:rPr>
                <w:rFonts w:ascii="Arial" w:eastAsia="Times New Roman" w:hAnsi="Arial" w:cs="Arial"/>
                <w:sz w:val="18"/>
                <w:szCs w:val="18"/>
                <w:vertAlign w:val="superscript"/>
                <w:lang w:eastAsia="fr-FR"/>
              </w:rPr>
              <w:t>2</w:t>
            </w:r>
          </w:p>
        </w:tc>
        <w:tc>
          <w:tcPr>
            <w:tcW w:w="1135"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264</w:t>
            </w:r>
          </w:p>
        </w:tc>
        <w:tc>
          <w:tcPr>
            <w:tcW w:w="992" w:type="dxa"/>
            <w:vAlign w:val="center"/>
          </w:tcPr>
          <w:p w:rsidR="00D32A9C" w:rsidRPr="00004FA8" w:rsidRDefault="00D32A9C" w:rsidP="002822EE">
            <w:pPr>
              <w:spacing w:after="0" w:line="240" w:lineRule="auto"/>
              <w:jc w:val="right"/>
              <w:rPr>
                <w:rFonts w:ascii="Arial" w:eastAsia="Times New Roman" w:hAnsi="Arial" w:cs="Arial"/>
                <w:sz w:val="18"/>
                <w:szCs w:val="18"/>
                <w:lang w:eastAsia="fr-FR"/>
              </w:rPr>
            </w:pPr>
          </w:p>
        </w:tc>
        <w:tc>
          <w:tcPr>
            <w:tcW w:w="1275" w:type="dxa"/>
          </w:tcPr>
          <w:p w:rsidR="00D32A9C" w:rsidRPr="00004FA8" w:rsidRDefault="00D32A9C" w:rsidP="002822EE">
            <w:pPr>
              <w:spacing w:after="0" w:line="240" w:lineRule="auto"/>
              <w:jc w:val="right"/>
              <w:rPr>
                <w:rFonts w:ascii="Arial" w:eastAsia="Times New Roman" w:hAnsi="Arial" w:cs="Arial"/>
                <w:sz w:val="18"/>
                <w:szCs w:val="18"/>
                <w:lang w:eastAsia="fr-FR"/>
              </w:rPr>
            </w:pPr>
          </w:p>
        </w:tc>
      </w:tr>
      <w:tr w:rsidR="00D32A9C" w:rsidRPr="00004FA8" w:rsidTr="002822EE">
        <w:trPr>
          <w:trHeight w:val="227"/>
          <w:jc w:val="center"/>
        </w:trPr>
        <w:tc>
          <w:tcPr>
            <w:tcW w:w="921"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902</w:t>
            </w:r>
          </w:p>
        </w:tc>
        <w:tc>
          <w:tcPr>
            <w:tcW w:w="5267" w:type="dxa"/>
            <w:vAlign w:val="center"/>
          </w:tcPr>
          <w:p w:rsidR="00D32A9C" w:rsidRPr="00004FA8" w:rsidRDefault="00D32A9C" w:rsidP="002822EE">
            <w:pPr>
              <w:spacing w:after="0" w:line="240" w:lineRule="auto"/>
              <w:rPr>
                <w:rFonts w:ascii="Arial" w:eastAsia="Times New Roman" w:hAnsi="Arial" w:cs="Arial"/>
                <w:sz w:val="18"/>
                <w:szCs w:val="18"/>
                <w:lang w:eastAsia="fr-FR"/>
              </w:rPr>
            </w:pPr>
            <w:r w:rsidRPr="00004FA8">
              <w:rPr>
                <w:rFonts w:ascii="Arial" w:eastAsia="Times New Roman" w:hAnsi="Arial" w:cs="Arial"/>
                <w:sz w:val="18"/>
                <w:szCs w:val="18"/>
                <w:lang w:eastAsia="fr-FR"/>
              </w:rPr>
              <w:t xml:space="preserve">Peinture </w:t>
            </w:r>
            <w:r w:rsidR="00EB5DE2">
              <w:rPr>
                <w:rFonts w:ascii="Arial" w:eastAsia="Times New Roman" w:hAnsi="Arial" w:cs="Arial"/>
                <w:sz w:val="18"/>
                <w:szCs w:val="18"/>
                <w:lang w:eastAsia="fr-FR"/>
              </w:rPr>
              <w:t xml:space="preserve">teintée usine </w:t>
            </w:r>
            <w:r w:rsidRPr="00004FA8">
              <w:rPr>
                <w:rFonts w:ascii="Arial" w:eastAsia="Times New Roman" w:hAnsi="Arial" w:cs="Arial"/>
                <w:sz w:val="18"/>
                <w:szCs w:val="18"/>
                <w:lang w:eastAsia="fr-FR"/>
              </w:rPr>
              <w:t xml:space="preserve">bicouche sur murs extérieurs </w:t>
            </w:r>
            <w:r w:rsidR="00EB5DE2">
              <w:rPr>
                <w:rFonts w:ascii="Arial" w:eastAsia="Times New Roman" w:hAnsi="Arial" w:cs="Arial"/>
                <w:sz w:val="18"/>
                <w:szCs w:val="18"/>
                <w:lang w:eastAsia="fr-FR"/>
              </w:rPr>
              <w:t xml:space="preserve">(couleur gold aquitaine) </w:t>
            </w:r>
            <w:r w:rsidRPr="00004FA8">
              <w:rPr>
                <w:rFonts w:ascii="Arial" w:eastAsia="Times New Roman" w:hAnsi="Arial" w:cs="Arial"/>
                <w:sz w:val="18"/>
                <w:szCs w:val="18"/>
                <w:lang w:eastAsia="fr-FR"/>
              </w:rPr>
              <w:t>Pantex 1300 </w:t>
            </w:r>
          </w:p>
        </w:tc>
        <w:tc>
          <w:tcPr>
            <w:tcW w:w="850"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M</w:t>
            </w:r>
            <w:r w:rsidRPr="00004FA8">
              <w:rPr>
                <w:rFonts w:ascii="Arial" w:eastAsia="Times New Roman" w:hAnsi="Arial" w:cs="Arial"/>
                <w:sz w:val="18"/>
                <w:szCs w:val="18"/>
                <w:vertAlign w:val="superscript"/>
                <w:lang w:eastAsia="fr-FR"/>
              </w:rPr>
              <w:t>2</w:t>
            </w:r>
          </w:p>
        </w:tc>
        <w:tc>
          <w:tcPr>
            <w:tcW w:w="1135"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146,6</w:t>
            </w:r>
          </w:p>
        </w:tc>
        <w:tc>
          <w:tcPr>
            <w:tcW w:w="992" w:type="dxa"/>
            <w:vAlign w:val="center"/>
          </w:tcPr>
          <w:p w:rsidR="00D32A9C" w:rsidRPr="00004FA8" w:rsidRDefault="00D32A9C" w:rsidP="002822EE">
            <w:pPr>
              <w:spacing w:after="0" w:line="240" w:lineRule="auto"/>
              <w:jc w:val="right"/>
              <w:rPr>
                <w:rFonts w:ascii="Arial" w:eastAsia="Times New Roman" w:hAnsi="Arial" w:cs="Arial"/>
                <w:sz w:val="18"/>
                <w:szCs w:val="18"/>
                <w:lang w:eastAsia="fr-FR"/>
              </w:rPr>
            </w:pPr>
          </w:p>
        </w:tc>
        <w:tc>
          <w:tcPr>
            <w:tcW w:w="1275" w:type="dxa"/>
          </w:tcPr>
          <w:p w:rsidR="00D32A9C" w:rsidRPr="00004FA8" w:rsidRDefault="00D32A9C" w:rsidP="002822EE">
            <w:pPr>
              <w:spacing w:after="0" w:line="240" w:lineRule="auto"/>
              <w:jc w:val="right"/>
              <w:rPr>
                <w:rFonts w:ascii="Arial" w:eastAsia="Times New Roman" w:hAnsi="Arial" w:cs="Arial"/>
                <w:sz w:val="18"/>
                <w:szCs w:val="18"/>
                <w:lang w:eastAsia="fr-FR"/>
              </w:rPr>
            </w:pPr>
          </w:p>
        </w:tc>
      </w:tr>
      <w:tr w:rsidR="00D32A9C" w:rsidRPr="00004FA8" w:rsidTr="002822EE">
        <w:trPr>
          <w:trHeight w:val="227"/>
          <w:jc w:val="center"/>
        </w:trPr>
        <w:tc>
          <w:tcPr>
            <w:tcW w:w="921"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903</w:t>
            </w:r>
          </w:p>
        </w:tc>
        <w:tc>
          <w:tcPr>
            <w:tcW w:w="5267" w:type="dxa"/>
            <w:vAlign w:val="center"/>
          </w:tcPr>
          <w:p w:rsidR="00D32A9C" w:rsidRPr="00004FA8" w:rsidRDefault="00D32A9C" w:rsidP="002822EE">
            <w:pPr>
              <w:spacing w:after="0" w:line="240" w:lineRule="auto"/>
              <w:jc w:val="both"/>
              <w:rPr>
                <w:rFonts w:ascii="Arial" w:eastAsia="Times New Roman" w:hAnsi="Arial" w:cs="Arial"/>
                <w:sz w:val="18"/>
                <w:szCs w:val="18"/>
                <w:lang w:eastAsia="fr-FR"/>
              </w:rPr>
            </w:pPr>
            <w:r w:rsidRPr="00004FA8">
              <w:rPr>
                <w:rFonts w:ascii="Arial" w:eastAsia="Times New Roman" w:hAnsi="Arial" w:cs="Arial"/>
                <w:sz w:val="18"/>
                <w:szCs w:val="18"/>
                <w:lang w:eastAsia="fr-FR"/>
              </w:rPr>
              <w:t>Peinture</w:t>
            </w:r>
            <w:r w:rsidR="00EB5DE2">
              <w:rPr>
                <w:rFonts w:ascii="Arial" w:eastAsia="Times New Roman" w:hAnsi="Arial" w:cs="Arial"/>
                <w:sz w:val="18"/>
                <w:szCs w:val="18"/>
                <w:lang w:eastAsia="fr-FR"/>
              </w:rPr>
              <w:t xml:space="preserve"> teintée usine</w:t>
            </w:r>
            <w:r w:rsidRPr="00004FA8">
              <w:rPr>
                <w:rFonts w:ascii="Arial" w:eastAsia="Times New Roman" w:hAnsi="Arial" w:cs="Arial"/>
                <w:sz w:val="18"/>
                <w:szCs w:val="18"/>
                <w:lang w:eastAsia="fr-FR"/>
              </w:rPr>
              <w:t xml:space="preserve"> à huile « email « A » sur plinthes et menuiseries métalliques</w:t>
            </w:r>
            <w:r w:rsidR="00EB5DE2">
              <w:rPr>
                <w:rFonts w:ascii="Arial" w:eastAsia="Times New Roman" w:hAnsi="Arial" w:cs="Arial"/>
                <w:sz w:val="18"/>
                <w:szCs w:val="18"/>
                <w:lang w:eastAsia="fr-FR"/>
              </w:rPr>
              <w:t xml:space="preserve"> (couleur marron)</w:t>
            </w:r>
            <w:r w:rsidRPr="00004FA8">
              <w:rPr>
                <w:rFonts w:ascii="Arial" w:eastAsia="Times New Roman" w:hAnsi="Arial" w:cs="Arial"/>
                <w:sz w:val="18"/>
                <w:szCs w:val="18"/>
                <w:lang w:eastAsia="fr-FR"/>
              </w:rPr>
              <w:t xml:space="preserve">  </w:t>
            </w:r>
          </w:p>
        </w:tc>
        <w:tc>
          <w:tcPr>
            <w:tcW w:w="850"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M</w:t>
            </w:r>
            <w:r w:rsidRPr="00004FA8">
              <w:rPr>
                <w:rFonts w:ascii="Arial" w:eastAsia="Times New Roman" w:hAnsi="Arial" w:cs="Arial"/>
                <w:sz w:val="18"/>
                <w:szCs w:val="18"/>
                <w:vertAlign w:val="superscript"/>
                <w:lang w:eastAsia="fr-FR"/>
              </w:rPr>
              <w:t>2</w:t>
            </w:r>
          </w:p>
        </w:tc>
        <w:tc>
          <w:tcPr>
            <w:tcW w:w="1135"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45</w:t>
            </w:r>
          </w:p>
        </w:tc>
        <w:tc>
          <w:tcPr>
            <w:tcW w:w="992" w:type="dxa"/>
            <w:vAlign w:val="center"/>
          </w:tcPr>
          <w:p w:rsidR="00D32A9C" w:rsidRPr="00004FA8" w:rsidRDefault="00D32A9C" w:rsidP="002822EE">
            <w:pPr>
              <w:spacing w:after="0" w:line="240" w:lineRule="auto"/>
              <w:jc w:val="right"/>
              <w:rPr>
                <w:rFonts w:ascii="Arial" w:eastAsia="Times New Roman" w:hAnsi="Arial" w:cs="Arial"/>
                <w:sz w:val="18"/>
                <w:szCs w:val="18"/>
                <w:lang w:eastAsia="fr-FR"/>
              </w:rPr>
            </w:pPr>
          </w:p>
        </w:tc>
        <w:tc>
          <w:tcPr>
            <w:tcW w:w="1275" w:type="dxa"/>
          </w:tcPr>
          <w:p w:rsidR="00D32A9C" w:rsidRPr="00004FA8" w:rsidRDefault="00D32A9C" w:rsidP="002822EE">
            <w:pPr>
              <w:spacing w:after="0" w:line="240" w:lineRule="auto"/>
              <w:jc w:val="right"/>
              <w:rPr>
                <w:rFonts w:ascii="Arial" w:eastAsia="Times New Roman" w:hAnsi="Arial" w:cs="Arial"/>
                <w:sz w:val="18"/>
                <w:szCs w:val="18"/>
                <w:lang w:eastAsia="fr-FR"/>
              </w:rPr>
            </w:pPr>
          </w:p>
        </w:tc>
      </w:tr>
      <w:tr w:rsidR="00D32A9C" w:rsidRPr="00004FA8" w:rsidTr="002822EE">
        <w:trPr>
          <w:trHeight w:val="227"/>
          <w:jc w:val="center"/>
        </w:trPr>
        <w:tc>
          <w:tcPr>
            <w:tcW w:w="921"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904</w:t>
            </w:r>
          </w:p>
        </w:tc>
        <w:tc>
          <w:tcPr>
            <w:tcW w:w="5267" w:type="dxa"/>
            <w:vAlign w:val="center"/>
          </w:tcPr>
          <w:p w:rsidR="00D32A9C" w:rsidRPr="00004FA8" w:rsidRDefault="00D32A9C" w:rsidP="002822EE">
            <w:pPr>
              <w:spacing w:after="0" w:line="240" w:lineRule="auto"/>
              <w:rPr>
                <w:rFonts w:ascii="Arial" w:eastAsia="Times New Roman" w:hAnsi="Arial" w:cs="Arial"/>
                <w:b/>
                <w:i/>
                <w:sz w:val="18"/>
                <w:szCs w:val="18"/>
                <w:lang w:eastAsia="fr-FR"/>
              </w:rPr>
            </w:pPr>
            <w:r w:rsidRPr="00004FA8">
              <w:rPr>
                <w:rFonts w:ascii="Arial" w:eastAsia="Times New Roman" w:hAnsi="Arial" w:cs="Arial"/>
                <w:sz w:val="18"/>
                <w:szCs w:val="18"/>
                <w:lang w:eastAsia="fr-FR"/>
              </w:rPr>
              <w:t xml:space="preserve">Sérigraphie sur plaque métallique de 30 x 60 </w:t>
            </w:r>
            <w:r w:rsidRPr="00004FA8">
              <w:rPr>
                <w:rFonts w:ascii="Arial" w:eastAsia="Times New Roman" w:hAnsi="Arial" w:cs="Arial"/>
                <w:b/>
                <w:i/>
                <w:sz w:val="18"/>
                <w:szCs w:val="18"/>
                <w:lang w:eastAsia="fr-FR"/>
              </w:rPr>
              <w:t>«BIP 202</w:t>
            </w:r>
            <w:r w:rsidR="002822EE" w:rsidRPr="00004FA8">
              <w:rPr>
                <w:rFonts w:ascii="Arial" w:eastAsia="Times New Roman" w:hAnsi="Arial" w:cs="Arial"/>
                <w:b/>
                <w:i/>
                <w:sz w:val="18"/>
                <w:szCs w:val="18"/>
                <w:lang w:eastAsia="fr-FR"/>
              </w:rPr>
              <w:t>5</w:t>
            </w:r>
            <w:r w:rsidRPr="00004FA8">
              <w:rPr>
                <w:rFonts w:ascii="Arial" w:eastAsia="Times New Roman" w:hAnsi="Arial" w:cs="Arial"/>
                <w:b/>
                <w:i/>
                <w:sz w:val="18"/>
                <w:szCs w:val="18"/>
                <w:lang w:eastAsia="fr-FR"/>
              </w:rPr>
              <w:t xml:space="preserve"> – </w:t>
            </w:r>
            <w:r w:rsidR="002822EE" w:rsidRPr="00004FA8">
              <w:rPr>
                <w:rFonts w:ascii="Arial" w:eastAsia="Times New Roman" w:hAnsi="Arial" w:cs="Arial"/>
                <w:b/>
                <w:i/>
                <w:sz w:val="18"/>
                <w:szCs w:val="18"/>
                <w:lang w:eastAsia="fr-FR"/>
              </w:rPr>
              <w:t>Lettre-Commande N° ____ /LC/C-M</w:t>
            </w:r>
            <w:r w:rsidRPr="00004FA8">
              <w:rPr>
                <w:rFonts w:ascii="Arial" w:eastAsia="Times New Roman" w:hAnsi="Arial" w:cs="Arial"/>
                <w:b/>
                <w:i/>
                <w:sz w:val="18"/>
                <w:szCs w:val="18"/>
                <w:lang w:eastAsia="fr-FR"/>
              </w:rPr>
              <w:t>S</w:t>
            </w:r>
            <w:r w:rsidR="002822EE" w:rsidRPr="00004FA8">
              <w:rPr>
                <w:rFonts w:ascii="Arial" w:eastAsia="Times New Roman" w:hAnsi="Arial" w:cs="Arial"/>
                <w:b/>
                <w:i/>
                <w:sz w:val="18"/>
                <w:szCs w:val="18"/>
                <w:lang w:eastAsia="fr-FR"/>
              </w:rPr>
              <w:t>K/CIPM</w:t>
            </w:r>
            <w:r w:rsidRPr="00004FA8">
              <w:rPr>
                <w:rFonts w:ascii="Arial" w:eastAsia="Times New Roman" w:hAnsi="Arial" w:cs="Arial"/>
                <w:b/>
                <w:i/>
                <w:sz w:val="18"/>
                <w:szCs w:val="18"/>
                <w:lang w:eastAsia="fr-FR"/>
              </w:rPr>
              <w:t>/202</w:t>
            </w:r>
            <w:r w:rsidR="002822EE" w:rsidRPr="00004FA8">
              <w:rPr>
                <w:rFonts w:ascii="Arial" w:eastAsia="Times New Roman" w:hAnsi="Arial" w:cs="Arial"/>
                <w:b/>
                <w:i/>
                <w:sz w:val="18"/>
                <w:szCs w:val="18"/>
                <w:lang w:eastAsia="fr-FR"/>
              </w:rPr>
              <w:t>5</w:t>
            </w:r>
            <w:r w:rsidRPr="00004FA8">
              <w:rPr>
                <w:rFonts w:ascii="Arial" w:eastAsia="Times New Roman" w:hAnsi="Arial" w:cs="Arial"/>
                <w:b/>
                <w:i/>
                <w:sz w:val="18"/>
                <w:szCs w:val="18"/>
                <w:lang w:eastAsia="fr-FR"/>
              </w:rPr>
              <w:t>» </w:t>
            </w:r>
          </w:p>
        </w:tc>
        <w:tc>
          <w:tcPr>
            <w:tcW w:w="850"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Ens.</w:t>
            </w:r>
          </w:p>
        </w:tc>
        <w:tc>
          <w:tcPr>
            <w:tcW w:w="1135"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1</w:t>
            </w:r>
          </w:p>
        </w:tc>
        <w:tc>
          <w:tcPr>
            <w:tcW w:w="992" w:type="dxa"/>
            <w:vAlign w:val="center"/>
          </w:tcPr>
          <w:p w:rsidR="00D32A9C" w:rsidRPr="00004FA8" w:rsidRDefault="00D32A9C" w:rsidP="002822EE">
            <w:pPr>
              <w:spacing w:after="0" w:line="240" w:lineRule="auto"/>
              <w:jc w:val="right"/>
              <w:rPr>
                <w:rFonts w:ascii="Arial" w:eastAsia="Times New Roman" w:hAnsi="Arial" w:cs="Arial"/>
                <w:sz w:val="18"/>
                <w:szCs w:val="18"/>
                <w:lang w:eastAsia="fr-FR"/>
              </w:rPr>
            </w:pPr>
          </w:p>
        </w:tc>
        <w:tc>
          <w:tcPr>
            <w:tcW w:w="1275" w:type="dxa"/>
          </w:tcPr>
          <w:p w:rsidR="00D32A9C" w:rsidRPr="00004FA8" w:rsidRDefault="00D32A9C" w:rsidP="002822EE">
            <w:pPr>
              <w:spacing w:after="0" w:line="240" w:lineRule="auto"/>
              <w:jc w:val="right"/>
              <w:rPr>
                <w:rFonts w:ascii="Arial" w:eastAsia="Times New Roman" w:hAnsi="Arial" w:cs="Arial"/>
                <w:sz w:val="18"/>
                <w:szCs w:val="18"/>
                <w:lang w:eastAsia="fr-FR"/>
              </w:rPr>
            </w:pPr>
          </w:p>
        </w:tc>
      </w:tr>
      <w:tr w:rsidR="00D32A9C" w:rsidRPr="00004FA8" w:rsidTr="002822EE">
        <w:trPr>
          <w:trHeight w:val="227"/>
          <w:jc w:val="center"/>
        </w:trPr>
        <w:tc>
          <w:tcPr>
            <w:tcW w:w="9165" w:type="dxa"/>
            <w:gridSpan w:val="5"/>
            <w:vAlign w:val="center"/>
          </w:tcPr>
          <w:p w:rsidR="00D32A9C" w:rsidRPr="00004FA8" w:rsidRDefault="00D32A9C" w:rsidP="002822EE">
            <w:pPr>
              <w:spacing w:after="0" w:line="240" w:lineRule="auto"/>
              <w:jc w:val="right"/>
              <w:rPr>
                <w:rFonts w:ascii="Arial" w:eastAsia="Times New Roman" w:hAnsi="Arial" w:cs="Arial"/>
                <w:b/>
                <w:sz w:val="18"/>
                <w:szCs w:val="18"/>
                <w:lang w:eastAsia="fr-FR"/>
              </w:rPr>
            </w:pPr>
            <w:r w:rsidRPr="00004FA8">
              <w:rPr>
                <w:rFonts w:ascii="Arial" w:eastAsia="Times New Roman" w:hAnsi="Arial" w:cs="Arial"/>
                <w:b/>
                <w:sz w:val="18"/>
                <w:szCs w:val="18"/>
                <w:lang w:eastAsia="fr-FR"/>
              </w:rPr>
              <w:t>Sous – total Lot 900</w:t>
            </w:r>
          </w:p>
        </w:tc>
        <w:tc>
          <w:tcPr>
            <w:tcW w:w="1275" w:type="dxa"/>
          </w:tcPr>
          <w:p w:rsidR="00D32A9C" w:rsidRPr="00004FA8" w:rsidRDefault="00D32A9C" w:rsidP="002822EE">
            <w:pPr>
              <w:spacing w:after="0" w:line="240" w:lineRule="auto"/>
              <w:jc w:val="right"/>
              <w:rPr>
                <w:rFonts w:ascii="Arial" w:eastAsia="Times New Roman" w:hAnsi="Arial" w:cs="Arial"/>
                <w:sz w:val="18"/>
                <w:szCs w:val="18"/>
                <w:lang w:eastAsia="fr-FR"/>
              </w:rPr>
            </w:pPr>
          </w:p>
        </w:tc>
      </w:tr>
      <w:tr w:rsidR="00D32A9C" w:rsidRPr="00004FA8" w:rsidTr="002822EE">
        <w:trPr>
          <w:trHeight w:val="227"/>
          <w:jc w:val="center"/>
        </w:trPr>
        <w:tc>
          <w:tcPr>
            <w:tcW w:w="10440" w:type="dxa"/>
            <w:gridSpan w:val="6"/>
            <w:vAlign w:val="center"/>
          </w:tcPr>
          <w:p w:rsidR="00D32A9C" w:rsidRPr="00004FA8" w:rsidRDefault="00D32A9C" w:rsidP="002822EE">
            <w:pPr>
              <w:spacing w:after="0" w:line="240" w:lineRule="auto"/>
              <w:jc w:val="both"/>
              <w:rPr>
                <w:rFonts w:ascii="Arial" w:eastAsia="Times New Roman" w:hAnsi="Arial" w:cs="Arial"/>
                <w:b/>
                <w:sz w:val="18"/>
                <w:szCs w:val="18"/>
                <w:lang w:eastAsia="fr-FR"/>
              </w:rPr>
            </w:pPr>
            <w:r w:rsidRPr="00004FA8">
              <w:rPr>
                <w:rFonts w:ascii="Arial" w:eastAsia="Times New Roman" w:hAnsi="Arial" w:cs="Arial"/>
                <w:b/>
                <w:sz w:val="18"/>
                <w:szCs w:val="18"/>
                <w:lang w:eastAsia="fr-FR"/>
              </w:rPr>
              <w:t>LOT 1000 : VRD</w:t>
            </w:r>
          </w:p>
        </w:tc>
      </w:tr>
      <w:tr w:rsidR="00D32A9C" w:rsidRPr="00004FA8" w:rsidTr="002822EE">
        <w:trPr>
          <w:trHeight w:val="227"/>
          <w:jc w:val="center"/>
        </w:trPr>
        <w:tc>
          <w:tcPr>
            <w:tcW w:w="921"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1001</w:t>
            </w:r>
          </w:p>
        </w:tc>
        <w:tc>
          <w:tcPr>
            <w:tcW w:w="5267" w:type="dxa"/>
            <w:vAlign w:val="center"/>
          </w:tcPr>
          <w:p w:rsidR="00D32A9C" w:rsidRPr="00004FA8" w:rsidRDefault="00D32A9C" w:rsidP="002822EE">
            <w:pPr>
              <w:spacing w:after="0" w:line="240" w:lineRule="auto"/>
              <w:rPr>
                <w:rFonts w:ascii="Arial" w:eastAsia="Times New Roman" w:hAnsi="Arial" w:cs="Arial"/>
                <w:b/>
                <w:sz w:val="18"/>
                <w:szCs w:val="18"/>
                <w:u w:val="single"/>
                <w:lang w:eastAsia="fr-FR"/>
              </w:rPr>
            </w:pPr>
            <w:r w:rsidRPr="00004FA8">
              <w:rPr>
                <w:rFonts w:ascii="Arial" w:eastAsia="Times New Roman" w:hAnsi="Arial" w:cs="Arial"/>
                <w:sz w:val="18"/>
                <w:szCs w:val="18"/>
                <w:lang w:eastAsia="fr-FR"/>
              </w:rPr>
              <w:t>Caniveau de 40 x 30  cm en parpaings bourrés de 15x20x40 cm avec ceinture en béton armé de 10 cm </w:t>
            </w:r>
          </w:p>
        </w:tc>
        <w:tc>
          <w:tcPr>
            <w:tcW w:w="850"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ML</w:t>
            </w:r>
          </w:p>
        </w:tc>
        <w:tc>
          <w:tcPr>
            <w:tcW w:w="1135"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54</w:t>
            </w:r>
          </w:p>
        </w:tc>
        <w:tc>
          <w:tcPr>
            <w:tcW w:w="992" w:type="dxa"/>
            <w:vAlign w:val="center"/>
          </w:tcPr>
          <w:p w:rsidR="00D32A9C" w:rsidRPr="00004FA8" w:rsidRDefault="00D32A9C" w:rsidP="002822EE">
            <w:pPr>
              <w:spacing w:after="0" w:line="240" w:lineRule="auto"/>
              <w:jc w:val="right"/>
              <w:rPr>
                <w:rFonts w:ascii="Arial" w:eastAsia="Times New Roman" w:hAnsi="Arial" w:cs="Arial"/>
                <w:sz w:val="18"/>
                <w:szCs w:val="18"/>
                <w:lang w:eastAsia="fr-FR"/>
              </w:rPr>
            </w:pPr>
          </w:p>
        </w:tc>
        <w:tc>
          <w:tcPr>
            <w:tcW w:w="1275" w:type="dxa"/>
          </w:tcPr>
          <w:p w:rsidR="00D32A9C" w:rsidRPr="00004FA8" w:rsidRDefault="00D32A9C" w:rsidP="002822EE">
            <w:pPr>
              <w:spacing w:after="0" w:line="240" w:lineRule="auto"/>
              <w:jc w:val="right"/>
              <w:rPr>
                <w:rFonts w:ascii="Arial" w:eastAsia="Times New Roman" w:hAnsi="Arial" w:cs="Arial"/>
                <w:sz w:val="18"/>
                <w:szCs w:val="18"/>
                <w:lang w:eastAsia="fr-FR"/>
              </w:rPr>
            </w:pPr>
          </w:p>
        </w:tc>
      </w:tr>
      <w:tr w:rsidR="00D32A9C" w:rsidRPr="00004FA8" w:rsidTr="002822EE">
        <w:trPr>
          <w:trHeight w:val="227"/>
          <w:jc w:val="center"/>
        </w:trPr>
        <w:tc>
          <w:tcPr>
            <w:tcW w:w="921"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1002</w:t>
            </w:r>
          </w:p>
        </w:tc>
        <w:tc>
          <w:tcPr>
            <w:tcW w:w="5267" w:type="dxa"/>
            <w:vAlign w:val="center"/>
          </w:tcPr>
          <w:p w:rsidR="00D32A9C" w:rsidRPr="00004FA8" w:rsidRDefault="00D32A9C" w:rsidP="002822EE">
            <w:pPr>
              <w:spacing w:after="0" w:line="240" w:lineRule="auto"/>
              <w:rPr>
                <w:rFonts w:ascii="Arial" w:eastAsia="Times New Roman" w:hAnsi="Arial" w:cs="Arial"/>
                <w:b/>
                <w:sz w:val="18"/>
                <w:szCs w:val="18"/>
                <w:u w:val="single"/>
                <w:lang w:eastAsia="fr-FR"/>
              </w:rPr>
            </w:pPr>
            <w:r w:rsidRPr="00004FA8">
              <w:rPr>
                <w:rFonts w:ascii="Arial" w:eastAsia="Times New Roman" w:hAnsi="Arial" w:cs="Arial"/>
                <w:sz w:val="18"/>
                <w:szCs w:val="18"/>
                <w:lang w:eastAsia="fr-FR"/>
              </w:rPr>
              <w:t>Rampe en béton armé dosé à 350 kg/m</w:t>
            </w:r>
            <w:r w:rsidRPr="00004FA8">
              <w:rPr>
                <w:rFonts w:ascii="Arial" w:eastAsia="Times New Roman" w:hAnsi="Arial" w:cs="Arial"/>
                <w:sz w:val="18"/>
                <w:szCs w:val="18"/>
                <w:vertAlign w:val="superscript"/>
                <w:lang w:eastAsia="fr-FR"/>
              </w:rPr>
              <w:t>3</w:t>
            </w:r>
            <w:r w:rsidRPr="00004FA8">
              <w:rPr>
                <w:rFonts w:ascii="Arial" w:eastAsia="Times New Roman" w:hAnsi="Arial" w:cs="Arial"/>
                <w:sz w:val="18"/>
                <w:szCs w:val="18"/>
                <w:lang w:eastAsia="fr-FR"/>
              </w:rPr>
              <w:t xml:space="preserve"> de 2 m de large devant les portes du  milieu du bâtiment</w:t>
            </w:r>
          </w:p>
        </w:tc>
        <w:tc>
          <w:tcPr>
            <w:tcW w:w="850"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U</w:t>
            </w:r>
          </w:p>
        </w:tc>
        <w:tc>
          <w:tcPr>
            <w:tcW w:w="1135"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1</w:t>
            </w:r>
          </w:p>
        </w:tc>
        <w:tc>
          <w:tcPr>
            <w:tcW w:w="992" w:type="dxa"/>
            <w:vAlign w:val="center"/>
          </w:tcPr>
          <w:p w:rsidR="00D32A9C" w:rsidRPr="00004FA8" w:rsidRDefault="00D32A9C" w:rsidP="002822EE">
            <w:pPr>
              <w:spacing w:after="0" w:line="240" w:lineRule="auto"/>
              <w:jc w:val="right"/>
              <w:rPr>
                <w:rFonts w:ascii="Arial" w:eastAsia="Times New Roman" w:hAnsi="Arial" w:cs="Arial"/>
                <w:sz w:val="18"/>
                <w:szCs w:val="18"/>
                <w:lang w:eastAsia="fr-FR"/>
              </w:rPr>
            </w:pPr>
          </w:p>
        </w:tc>
        <w:tc>
          <w:tcPr>
            <w:tcW w:w="1275" w:type="dxa"/>
          </w:tcPr>
          <w:p w:rsidR="00D32A9C" w:rsidRPr="00004FA8" w:rsidRDefault="00D32A9C" w:rsidP="002822EE">
            <w:pPr>
              <w:spacing w:after="0" w:line="240" w:lineRule="auto"/>
              <w:jc w:val="right"/>
              <w:rPr>
                <w:rFonts w:ascii="Arial" w:eastAsia="Times New Roman" w:hAnsi="Arial" w:cs="Arial"/>
                <w:sz w:val="18"/>
                <w:szCs w:val="18"/>
                <w:lang w:eastAsia="fr-FR"/>
              </w:rPr>
            </w:pPr>
          </w:p>
        </w:tc>
      </w:tr>
      <w:tr w:rsidR="00D32A9C" w:rsidRPr="00004FA8" w:rsidTr="002822EE">
        <w:trPr>
          <w:trHeight w:val="227"/>
          <w:jc w:val="center"/>
        </w:trPr>
        <w:tc>
          <w:tcPr>
            <w:tcW w:w="921"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1003</w:t>
            </w:r>
          </w:p>
        </w:tc>
        <w:tc>
          <w:tcPr>
            <w:tcW w:w="5267" w:type="dxa"/>
            <w:vAlign w:val="center"/>
          </w:tcPr>
          <w:p w:rsidR="00D32A9C" w:rsidRPr="00004FA8" w:rsidRDefault="00D32A9C" w:rsidP="002822EE">
            <w:pPr>
              <w:spacing w:after="0" w:line="240" w:lineRule="auto"/>
              <w:rPr>
                <w:rFonts w:ascii="Arial" w:eastAsia="Times New Roman" w:hAnsi="Arial" w:cs="Arial"/>
                <w:sz w:val="18"/>
                <w:szCs w:val="18"/>
                <w:lang w:eastAsia="fr-FR"/>
              </w:rPr>
            </w:pPr>
            <w:r w:rsidRPr="00004FA8">
              <w:rPr>
                <w:rFonts w:ascii="Arial" w:eastAsia="Times New Roman" w:hAnsi="Arial" w:cs="Arial"/>
                <w:sz w:val="18"/>
                <w:szCs w:val="18"/>
                <w:lang w:eastAsia="fr-FR"/>
              </w:rPr>
              <w:t>Dallage d’autour ép. 8 cm en béton dosé à 300 kg/m</w:t>
            </w:r>
            <w:r w:rsidRPr="00004FA8">
              <w:rPr>
                <w:rFonts w:ascii="Arial" w:eastAsia="Times New Roman" w:hAnsi="Arial" w:cs="Arial"/>
                <w:sz w:val="18"/>
                <w:szCs w:val="18"/>
                <w:vertAlign w:val="superscript"/>
                <w:lang w:eastAsia="fr-FR"/>
              </w:rPr>
              <w:t>3</w:t>
            </w:r>
          </w:p>
        </w:tc>
        <w:tc>
          <w:tcPr>
            <w:tcW w:w="850"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M</w:t>
            </w:r>
            <w:r w:rsidRPr="00004FA8">
              <w:rPr>
                <w:rFonts w:ascii="Arial" w:eastAsia="Times New Roman" w:hAnsi="Arial" w:cs="Arial"/>
                <w:sz w:val="18"/>
                <w:szCs w:val="18"/>
                <w:vertAlign w:val="superscript"/>
                <w:lang w:eastAsia="fr-FR"/>
              </w:rPr>
              <w:t>2</w:t>
            </w:r>
          </w:p>
        </w:tc>
        <w:tc>
          <w:tcPr>
            <w:tcW w:w="1135"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40</w:t>
            </w:r>
          </w:p>
        </w:tc>
        <w:tc>
          <w:tcPr>
            <w:tcW w:w="992" w:type="dxa"/>
            <w:vAlign w:val="center"/>
          </w:tcPr>
          <w:p w:rsidR="00D32A9C" w:rsidRPr="00004FA8" w:rsidRDefault="00D32A9C" w:rsidP="002822EE">
            <w:pPr>
              <w:spacing w:after="0" w:line="240" w:lineRule="auto"/>
              <w:jc w:val="right"/>
              <w:rPr>
                <w:rFonts w:ascii="Arial" w:eastAsia="Times New Roman" w:hAnsi="Arial" w:cs="Arial"/>
                <w:sz w:val="18"/>
                <w:szCs w:val="18"/>
                <w:lang w:eastAsia="fr-FR"/>
              </w:rPr>
            </w:pPr>
          </w:p>
        </w:tc>
        <w:tc>
          <w:tcPr>
            <w:tcW w:w="1275" w:type="dxa"/>
          </w:tcPr>
          <w:p w:rsidR="00D32A9C" w:rsidRPr="00004FA8" w:rsidRDefault="00D32A9C" w:rsidP="002822EE">
            <w:pPr>
              <w:spacing w:after="0" w:line="240" w:lineRule="auto"/>
              <w:jc w:val="right"/>
              <w:rPr>
                <w:rFonts w:ascii="Arial" w:eastAsia="Times New Roman" w:hAnsi="Arial" w:cs="Arial"/>
                <w:sz w:val="18"/>
                <w:szCs w:val="18"/>
                <w:lang w:eastAsia="fr-FR"/>
              </w:rPr>
            </w:pPr>
          </w:p>
        </w:tc>
      </w:tr>
    </w:tbl>
    <w:p w:rsidR="00D32A9C" w:rsidRPr="00004FA8" w:rsidRDefault="00D32A9C" w:rsidP="00BD1043">
      <w:pPr>
        <w:spacing w:after="0" w:line="240" w:lineRule="auto"/>
        <w:ind w:right="641"/>
        <w:rPr>
          <w:rFonts w:ascii="Arial" w:eastAsia="Arial" w:hAnsi="Arial" w:cs="Arial"/>
          <w:b/>
          <w:sz w:val="16"/>
        </w:rPr>
      </w:pPr>
    </w:p>
    <w:p w:rsidR="00BD1043" w:rsidRDefault="00BD1043" w:rsidP="00BD1043">
      <w:pPr>
        <w:spacing w:after="0" w:line="240" w:lineRule="auto"/>
        <w:ind w:right="641"/>
        <w:jc w:val="center"/>
        <w:rPr>
          <w:rFonts w:ascii="Arial" w:eastAsia="Arial" w:hAnsi="Arial" w:cs="Arial"/>
          <w:b/>
        </w:rPr>
      </w:pPr>
      <w:r w:rsidRPr="00AF7FC4">
        <w:rPr>
          <w:rFonts w:ascii="Arial" w:eastAsia="Arial" w:hAnsi="Arial" w:cs="Arial"/>
          <w:b/>
        </w:rPr>
        <w:t>TABLEAU RECAPITULATIF</w:t>
      </w:r>
    </w:p>
    <w:p w:rsidR="00004FA8" w:rsidRPr="00004FA8" w:rsidRDefault="00004FA8" w:rsidP="00BD1043">
      <w:pPr>
        <w:spacing w:after="0" w:line="240" w:lineRule="auto"/>
        <w:ind w:right="641"/>
        <w:jc w:val="center"/>
        <w:rPr>
          <w:rFonts w:ascii="Arial" w:eastAsia="Arial" w:hAnsi="Arial" w:cs="Arial"/>
          <w:b/>
          <w:sz w:val="16"/>
        </w:rPr>
      </w:pPr>
    </w:p>
    <w:tbl>
      <w:tblPr>
        <w:tblW w:w="7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1108"/>
        <w:gridCol w:w="4277"/>
        <w:gridCol w:w="2326"/>
      </w:tblGrid>
      <w:tr w:rsidR="00D32A9C" w:rsidRPr="00004FA8" w:rsidTr="002822EE">
        <w:trPr>
          <w:trHeight w:val="402"/>
          <w:jc w:val="center"/>
        </w:trPr>
        <w:tc>
          <w:tcPr>
            <w:tcW w:w="1108" w:type="dxa"/>
            <w:vAlign w:val="center"/>
          </w:tcPr>
          <w:p w:rsidR="00D32A9C" w:rsidRPr="00004FA8" w:rsidRDefault="00D32A9C" w:rsidP="002822EE">
            <w:pPr>
              <w:spacing w:after="0" w:line="240" w:lineRule="auto"/>
              <w:jc w:val="center"/>
              <w:rPr>
                <w:rFonts w:ascii="Arial" w:eastAsia="Times New Roman" w:hAnsi="Arial" w:cs="Arial"/>
                <w:b/>
                <w:sz w:val="18"/>
                <w:szCs w:val="18"/>
                <w:lang w:eastAsia="fr-FR"/>
              </w:rPr>
            </w:pPr>
            <w:r w:rsidRPr="00004FA8">
              <w:rPr>
                <w:rFonts w:ascii="Arial" w:eastAsia="Times New Roman" w:hAnsi="Arial" w:cs="Arial"/>
                <w:b/>
                <w:sz w:val="18"/>
                <w:szCs w:val="18"/>
                <w:lang w:eastAsia="fr-FR"/>
              </w:rPr>
              <w:t>N° LOT</w:t>
            </w:r>
          </w:p>
        </w:tc>
        <w:tc>
          <w:tcPr>
            <w:tcW w:w="4277" w:type="dxa"/>
            <w:vAlign w:val="center"/>
          </w:tcPr>
          <w:p w:rsidR="00D32A9C" w:rsidRPr="00004FA8" w:rsidRDefault="00D32A9C" w:rsidP="002822EE">
            <w:pPr>
              <w:spacing w:after="0" w:line="240" w:lineRule="auto"/>
              <w:jc w:val="center"/>
              <w:rPr>
                <w:rFonts w:ascii="Arial" w:eastAsia="Times New Roman" w:hAnsi="Arial" w:cs="Arial"/>
                <w:b/>
                <w:bCs/>
                <w:sz w:val="18"/>
                <w:szCs w:val="18"/>
                <w:lang w:eastAsia="fr-FR"/>
              </w:rPr>
            </w:pPr>
            <w:r w:rsidRPr="00004FA8">
              <w:rPr>
                <w:rFonts w:ascii="Arial" w:eastAsia="Times New Roman" w:hAnsi="Arial" w:cs="Arial"/>
                <w:b/>
                <w:bCs/>
                <w:sz w:val="18"/>
                <w:szCs w:val="18"/>
                <w:lang w:eastAsia="fr-FR"/>
              </w:rPr>
              <w:t>INTITULE DU LOT</w:t>
            </w:r>
          </w:p>
        </w:tc>
        <w:tc>
          <w:tcPr>
            <w:tcW w:w="2326" w:type="dxa"/>
            <w:vAlign w:val="center"/>
          </w:tcPr>
          <w:p w:rsidR="00D32A9C" w:rsidRPr="00004FA8" w:rsidRDefault="00D32A9C" w:rsidP="002822EE">
            <w:pPr>
              <w:spacing w:after="0" w:line="240" w:lineRule="auto"/>
              <w:jc w:val="center"/>
              <w:rPr>
                <w:rFonts w:ascii="Arial" w:eastAsia="Times New Roman" w:hAnsi="Arial" w:cs="Arial"/>
                <w:b/>
                <w:sz w:val="18"/>
                <w:szCs w:val="18"/>
                <w:lang w:eastAsia="fr-FR"/>
              </w:rPr>
            </w:pPr>
            <w:r w:rsidRPr="00004FA8">
              <w:rPr>
                <w:rFonts w:ascii="Arial" w:eastAsia="Times New Roman" w:hAnsi="Arial" w:cs="Arial"/>
                <w:b/>
                <w:sz w:val="18"/>
                <w:szCs w:val="18"/>
                <w:lang w:eastAsia="fr-FR"/>
              </w:rPr>
              <w:t>MONTANT</w:t>
            </w:r>
          </w:p>
        </w:tc>
      </w:tr>
      <w:tr w:rsidR="00D32A9C" w:rsidRPr="00004FA8" w:rsidTr="002822EE">
        <w:trPr>
          <w:trHeight w:val="245"/>
          <w:jc w:val="center"/>
        </w:trPr>
        <w:tc>
          <w:tcPr>
            <w:tcW w:w="1108"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100</w:t>
            </w:r>
          </w:p>
        </w:tc>
        <w:tc>
          <w:tcPr>
            <w:tcW w:w="4277" w:type="dxa"/>
            <w:vAlign w:val="center"/>
          </w:tcPr>
          <w:p w:rsidR="00D32A9C" w:rsidRPr="00004FA8" w:rsidRDefault="00D32A9C" w:rsidP="002822EE">
            <w:pPr>
              <w:spacing w:after="0" w:line="240" w:lineRule="auto"/>
              <w:rPr>
                <w:rFonts w:ascii="Arial" w:eastAsia="Times New Roman" w:hAnsi="Arial" w:cs="Arial"/>
                <w:sz w:val="18"/>
                <w:szCs w:val="18"/>
                <w:lang w:eastAsia="fr-FR"/>
              </w:rPr>
            </w:pPr>
            <w:r w:rsidRPr="00004FA8">
              <w:rPr>
                <w:rFonts w:ascii="Arial" w:eastAsia="Times New Roman" w:hAnsi="Arial" w:cs="Arial"/>
                <w:sz w:val="18"/>
                <w:szCs w:val="18"/>
                <w:lang w:eastAsia="fr-FR"/>
              </w:rPr>
              <w:t>Travaux Préparatoires – Etudes</w:t>
            </w:r>
          </w:p>
        </w:tc>
        <w:tc>
          <w:tcPr>
            <w:tcW w:w="2326" w:type="dxa"/>
            <w:vAlign w:val="center"/>
          </w:tcPr>
          <w:p w:rsidR="00D32A9C" w:rsidRPr="00004FA8" w:rsidRDefault="00D32A9C" w:rsidP="002822EE">
            <w:pPr>
              <w:spacing w:after="0" w:line="240" w:lineRule="auto"/>
              <w:jc w:val="right"/>
              <w:rPr>
                <w:rFonts w:ascii="Arial" w:eastAsia="Times New Roman" w:hAnsi="Arial" w:cs="Arial"/>
                <w:sz w:val="18"/>
                <w:szCs w:val="18"/>
                <w:lang w:eastAsia="fr-FR"/>
              </w:rPr>
            </w:pPr>
          </w:p>
        </w:tc>
      </w:tr>
      <w:tr w:rsidR="00D32A9C" w:rsidRPr="00004FA8" w:rsidTr="002822EE">
        <w:trPr>
          <w:trHeight w:val="263"/>
          <w:jc w:val="center"/>
        </w:trPr>
        <w:tc>
          <w:tcPr>
            <w:tcW w:w="1108"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200</w:t>
            </w:r>
          </w:p>
        </w:tc>
        <w:tc>
          <w:tcPr>
            <w:tcW w:w="4277" w:type="dxa"/>
            <w:vAlign w:val="center"/>
          </w:tcPr>
          <w:p w:rsidR="00D32A9C" w:rsidRPr="00004FA8" w:rsidRDefault="00D32A9C" w:rsidP="002822EE">
            <w:pPr>
              <w:spacing w:after="0" w:line="240" w:lineRule="auto"/>
              <w:rPr>
                <w:rFonts w:ascii="Arial" w:eastAsia="Times New Roman" w:hAnsi="Arial" w:cs="Arial"/>
                <w:sz w:val="18"/>
                <w:szCs w:val="18"/>
                <w:lang w:eastAsia="fr-FR"/>
              </w:rPr>
            </w:pPr>
            <w:r w:rsidRPr="00004FA8">
              <w:rPr>
                <w:rFonts w:ascii="Arial" w:eastAsia="Times New Roman" w:hAnsi="Arial" w:cs="Arial"/>
                <w:sz w:val="18"/>
                <w:szCs w:val="18"/>
                <w:lang w:eastAsia="fr-FR"/>
              </w:rPr>
              <w:t>Terrassements et Implantation</w:t>
            </w:r>
          </w:p>
        </w:tc>
        <w:tc>
          <w:tcPr>
            <w:tcW w:w="2326" w:type="dxa"/>
            <w:vAlign w:val="center"/>
          </w:tcPr>
          <w:p w:rsidR="00D32A9C" w:rsidRPr="00004FA8" w:rsidRDefault="00D32A9C" w:rsidP="002822EE">
            <w:pPr>
              <w:spacing w:after="0" w:line="240" w:lineRule="auto"/>
              <w:jc w:val="right"/>
              <w:rPr>
                <w:rFonts w:ascii="Arial" w:eastAsia="Times New Roman" w:hAnsi="Arial" w:cs="Arial"/>
                <w:sz w:val="18"/>
                <w:szCs w:val="18"/>
                <w:lang w:eastAsia="fr-FR"/>
              </w:rPr>
            </w:pPr>
          </w:p>
        </w:tc>
      </w:tr>
      <w:tr w:rsidR="00D32A9C" w:rsidRPr="00004FA8" w:rsidTr="002822EE">
        <w:trPr>
          <w:trHeight w:val="228"/>
          <w:jc w:val="center"/>
        </w:trPr>
        <w:tc>
          <w:tcPr>
            <w:tcW w:w="1108"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300</w:t>
            </w:r>
          </w:p>
        </w:tc>
        <w:tc>
          <w:tcPr>
            <w:tcW w:w="4277" w:type="dxa"/>
            <w:vAlign w:val="center"/>
          </w:tcPr>
          <w:p w:rsidR="00D32A9C" w:rsidRPr="00004FA8" w:rsidRDefault="00D32A9C" w:rsidP="002822EE">
            <w:pPr>
              <w:spacing w:after="0" w:line="240" w:lineRule="auto"/>
              <w:rPr>
                <w:rFonts w:ascii="Arial" w:eastAsia="Times New Roman" w:hAnsi="Arial" w:cs="Arial"/>
                <w:sz w:val="18"/>
                <w:szCs w:val="18"/>
                <w:lang w:eastAsia="fr-FR"/>
              </w:rPr>
            </w:pPr>
            <w:r w:rsidRPr="00004FA8">
              <w:rPr>
                <w:rFonts w:ascii="Arial" w:eastAsia="Times New Roman" w:hAnsi="Arial" w:cs="Arial"/>
                <w:sz w:val="18"/>
                <w:szCs w:val="18"/>
                <w:lang w:eastAsia="fr-FR"/>
              </w:rPr>
              <w:t>Fondations</w:t>
            </w:r>
          </w:p>
        </w:tc>
        <w:tc>
          <w:tcPr>
            <w:tcW w:w="2326" w:type="dxa"/>
            <w:vAlign w:val="center"/>
          </w:tcPr>
          <w:p w:rsidR="00D32A9C" w:rsidRPr="00004FA8" w:rsidRDefault="00D32A9C" w:rsidP="002822EE">
            <w:pPr>
              <w:spacing w:after="0" w:line="240" w:lineRule="auto"/>
              <w:jc w:val="right"/>
              <w:rPr>
                <w:rFonts w:ascii="Arial" w:eastAsia="Times New Roman" w:hAnsi="Arial" w:cs="Arial"/>
                <w:sz w:val="18"/>
                <w:szCs w:val="18"/>
                <w:lang w:eastAsia="fr-FR"/>
              </w:rPr>
            </w:pPr>
          </w:p>
        </w:tc>
      </w:tr>
      <w:tr w:rsidR="00D32A9C" w:rsidRPr="00004FA8" w:rsidTr="002822EE">
        <w:trPr>
          <w:trHeight w:val="257"/>
          <w:jc w:val="center"/>
        </w:trPr>
        <w:tc>
          <w:tcPr>
            <w:tcW w:w="1108"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400</w:t>
            </w:r>
          </w:p>
        </w:tc>
        <w:tc>
          <w:tcPr>
            <w:tcW w:w="4277" w:type="dxa"/>
            <w:vAlign w:val="center"/>
          </w:tcPr>
          <w:p w:rsidR="00D32A9C" w:rsidRPr="00004FA8" w:rsidRDefault="00D32A9C" w:rsidP="002822EE">
            <w:pPr>
              <w:spacing w:after="0" w:line="240" w:lineRule="auto"/>
              <w:rPr>
                <w:rFonts w:ascii="Arial" w:eastAsia="Times New Roman" w:hAnsi="Arial" w:cs="Arial"/>
                <w:sz w:val="18"/>
                <w:szCs w:val="18"/>
                <w:lang w:eastAsia="fr-FR"/>
              </w:rPr>
            </w:pPr>
            <w:r w:rsidRPr="00004FA8">
              <w:rPr>
                <w:rFonts w:ascii="Arial" w:eastAsia="Times New Roman" w:hAnsi="Arial" w:cs="Arial"/>
                <w:sz w:val="18"/>
                <w:szCs w:val="18"/>
                <w:lang w:eastAsia="fr-FR"/>
              </w:rPr>
              <w:t>Maçonnerie – Élévations</w:t>
            </w:r>
          </w:p>
        </w:tc>
        <w:tc>
          <w:tcPr>
            <w:tcW w:w="2326" w:type="dxa"/>
            <w:vAlign w:val="center"/>
          </w:tcPr>
          <w:p w:rsidR="00D32A9C" w:rsidRPr="00004FA8" w:rsidRDefault="00D32A9C" w:rsidP="002822EE">
            <w:pPr>
              <w:spacing w:after="0" w:line="240" w:lineRule="auto"/>
              <w:jc w:val="right"/>
              <w:rPr>
                <w:rFonts w:ascii="Arial" w:eastAsia="Times New Roman" w:hAnsi="Arial" w:cs="Arial"/>
                <w:sz w:val="18"/>
                <w:szCs w:val="18"/>
                <w:lang w:eastAsia="fr-FR"/>
              </w:rPr>
            </w:pPr>
          </w:p>
        </w:tc>
      </w:tr>
      <w:tr w:rsidR="00D32A9C" w:rsidRPr="00004FA8" w:rsidTr="002822EE">
        <w:trPr>
          <w:trHeight w:val="276"/>
          <w:jc w:val="center"/>
        </w:trPr>
        <w:tc>
          <w:tcPr>
            <w:tcW w:w="1108"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500</w:t>
            </w:r>
          </w:p>
        </w:tc>
        <w:tc>
          <w:tcPr>
            <w:tcW w:w="4277" w:type="dxa"/>
            <w:vAlign w:val="center"/>
          </w:tcPr>
          <w:p w:rsidR="00D32A9C" w:rsidRPr="00004FA8" w:rsidRDefault="00D32A9C" w:rsidP="002822EE">
            <w:pPr>
              <w:spacing w:after="0" w:line="240" w:lineRule="auto"/>
              <w:rPr>
                <w:rFonts w:ascii="Arial" w:eastAsia="Times New Roman" w:hAnsi="Arial" w:cs="Arial"/>
                <w:sz w:val="18"/>
                <w:szCs w:val="18"/>
                <w:lang w:eastAsia="fr-FR"/>
              </w:rPr>
            </w:pPr>
            <w:r w:rsidRPr="00004FA8">
              <w:rPr>
                <w:rFonts w:ascii="Arial" w:eastAsia="Times New Roman" w:hAnsi="Arial" w:cs="Arial"/>
                <w:sz w:val="18"/>
                <w:szCs w:val="18"/>
                <w:lang w:eastAsia="fr-FR"/>
              </w:rPr>
              <w:t>Charpente - Couverture – Plafond</w:t>
            </w:r>
          </w:p>
        </w:tc>
        <w:tc>
          <w:tcPr>
            <w:tcW w:w="2326" w:type="dxa"/>
            <w:vAlign w:val="center"/>
          </w:tcPr>
          <w:p w:rsidR="00D32A9C" w:rsidRPr="00004FA8" w:rsidRDefault="00D32A9C" w:rsidP="002822EE">
            <w:pPr>
              <w:spacing w:after="0" w:line="240" w:lineRule="auto"/>
              <w:jc w:val="right"/>
              <w:rPr>
                <w:rFonts w:ascii="Arial" w:eastAsia="Times New Roman" w:hAnsi="Arial" w:cs="Arial"/>
                <w:sz w:val="18"/>
                <w:szCs w:val="18"/>
                <w:lang w:eastAsia="fr-FR"/>
              </w:rPr>
            </w:pPr>
          </w:p>
        </w:tc>
      </w:tr>
      <w:tr w:rsidR="00D32A9C" w:rsidRPr="00004FA8" w:rsidTr="002822EE">
        <w:trPr>
          <w:trHeight w:val="279"/>
          <w:jc w:val="center"/>
        </w:trPr>
        <w:tc>
          <w:tcPr>
            <w:tcW w:w="1108"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600</w:t>
            </w:r>
          </w:p>
        </w:tc>
        <w:tc>
          <w:tcPr>
            <w:tcW w:w="4277" w:type="dxa"/>
            <w:vAlign w:val="center"/>
          </w:tcPr>
          <w:p w:rsidR="00D32A9C" w:rsidRPr="00004FA8" w:rsidRDefault="00D32A9C" w:rsidP="002822EE">
            <w:pPr>
              <w:spacing w:after="0" w:line="240" w:lineRule="auto"/>
              <w:rPr>
                <w:rFonts w:ascii="Arial" w:eastAsia="Times New Roman" w:hAnsi="Arial" w:cs="Arial"/>
                <w:sz w:val="18"/>
                <w:szCs w:val="18"/>
                <w:lang w:eastAsia="fr-FR"/>
              </w:rPr>
            </w:pPr>
            <w:r w:rsidRPr="00004FA8">
              <w:rPr>
                <w:rFonts w:ascii="Arial" w:eastAsia="Times New Roman" w:hAnsi="Arial" w:cs="Arial"/>
                <w:sz w:val="18"/>
                <w:szCs w:val="18"/>
                <w:lang w:eastAsia="fr-FR"/>
              </w:rPr>
              <w:t>Menuiserie Bois</w:t>
            </w:r>
          </w:p>
        </w:tc>
        <w:tc>
          <w:tcPr>
            <w:tcW w:w="2326" w:type="dxa"/>
            <w:vAlign w:val="center"/>
          </w:tcPr>
          <w:p w:rsidR="00D32A9C" w:rsidRPr="00004FA8" w:rsidRDefault="00D32A9C" w:rsidP="002822EE">
            <w:pPr>
              <w:spacing w:after="0" w:line="240" w:lineRule="auto"/>
              <w:jc w:val="right"/>
              <w:rPr>
                <w:rFonts w:ascii="Arial" w:eastAsia="Times New Roman" w:hAnsi="Arial" w:cs="Arial"/>
                <w:sz w:val="18"/>
                <w:szCs w:val="18"/>
                <w:lang w:eastAsia="fr-FR"/>
              </w:rPr>
            </w:pPr>
          </w:p>
        </w:tc>
      </w:tr>
      <w:tr w:rsidR="00D32A9C" w:rsidRPr="00004FA8" w:rsidTr="002822EE">
        <w:trPr>
          <w:trHeight w:val="269"/>
          <w:jc w:val="center"/>
        </w:trPr>
        <w:tc>
          <w:tcPr>
            <w:tcW w:w="1108"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700</w:t>
            </w:r>
          </w:p>
        </w:tc>
        <w:tc>
          <w:tcPr>
            <w:tcW w:w="4277" w:type="dxa"/>
            <w:vAlign w:val="center"/>
          </w:tcPr>
          <w:p w:rsidR="00D32A9C" w:rsidRPr="00004FA8" w:rsidRDefault="00D32A9C" w:rsidP="002822EE">
            <w:pPr>
              <w:spacing w:after="0" w:line="240" w:lineRule="auto"/>
              <w:rPr>
                <w:rFonts w:ascii="Arial" w:eastAsia="Times New Roman" w:hAnsi="Arial" w:cs="Arial"/>
                <w:sz w:val="18"/>
                <w:szCs w:val="18"/>
                <w:lang w:eastAsia="fr-FR"/>
              </w:rPr>
            </w:pPr>
            <w:r w:rsidRPr="00004FA8">
              <w:rPr>
                <w:rFonts w:ascii="Arial" w:eastAsia="Times New Roman" w:hAnsi="Arial" w:cs="Arial"/>
                <w:sz w:val="18"/>
                <w:szCs w:val="18"/>
                <w:lang w:eastAsia="fr-FR"/>
              </w:rPr>
              <w:t>Menuiserie Métallique</w:t>
            </w:r>
          </w:p>
        </w:tc>
        <w:tc>
          <w:tcPr>
            <w:tcW w:w="2326" w:type="dxa"/>
            <w:vAlign w:val="center"/>
          </w:tcPr>
          <w:p w:rsidR="00D32A9C" w:rsidRPr="00004FA8" w:rsidRDefault="00D32A9C" w:rsidP="002822EE">
            <w:pPr>
              <w:spacing w:after="0" w:line="240" w:lineRule="auto"/>
              <w:jc w:val="right"/>
              <w:rPr>
                <w:rFonts w:ascii="Arial" w:eastAsia="Times New Roman" w:hAnsi="Arial" w:cs="Arial"/>
                <w:sz w:val="18"/>
                <w:szCs w:val="18"/>
                <w:lang w:eastAsia="fr-FR"/>
              </w:rPr>
            </w:pPr>
          </w:p>
        </w:tc>
      </w:tr>
      <w:tr w:rsidR="00D32A9C" w:rsidRPr="00004FA8" w:rsidTr="002822EE">
        <w:trPr>
          <w:trHeight w:val="273"/>
          <w:jc w:val="center"/>
        </w:trPr>
        <w:tc>
          <w:tcPr>
            <w:tcW w:w="1108"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800</w:t>
            </w:r>
          </w:p>
        </w:tc>
        <w:tc>
          <w:tcPr>
            <w:tcW w:w="4277" w:type="dxa"/>
            <w:vAlign w:val="center"/>
          </w:tcPr>
          <w:p w:rsidR="00D32A9C" w:rsidRPr="00004FA8" w:rsidRDefault="00D32A9C" w:rsidP="002822EE">
            <w:pPr>
              <w:spacing w:after="0" w:line="240" w:lineRule="auto"/>
              <w:rPr>
                <w:rFonts w:ascii="Arial" w:eastAsia="Times New Roman" w:hAnsi="Arial" w:cs="Arial"/>
                <w:sz w:val="18"/>
                <w:szCs w:val="18"/>
                <w:lang w:eastAsia="fr-FR"/>
              </w:rPr>
            </w:pPr>
            <w:r w:rsidRPr="00004FA8">
              <w:rPr>
                <w:rFonts w:ascii="Arial" w:eastAsia="Times New Roman" w:hAnsi="Arial" w:cs="Arial"/>
                <w:sz w:val="18"/>
                <w:szCs w:val="18"/>
                <w:lang w:eastAsia="fr-FR"/>
              </w:rPr>
              <w:t>Électricité</w:t>
            </w:r>
          </w:p>
        </w:tc>
        <w:tc>
          <w:tcPr>
            <w:tcW w:w="2326" w:type="dxa"/>
            <w:vAlign w:val="center"/>
          </w:tcPr>
          <w:p w:rsidR="00D32A9C" w:rsidRPr="00004FA8" w:rsidRDefault="00D32A9C" w:rsidP="002822EE">
            <w:pPr>
              <w:spacing w:after="0" w:line="240" w:lineRule="auto"/>
              <w:jc w:val="right"/>
              <w:rPr>
                <w:rFonts w:ascii="Arial" w:eastAsia="Times New Roman" w:hAnsi="Arial" w:cs="Arial"/>
                <w:sz w:val="18"/>
                <w:szCs w:val="18"/>
                <w:lang w:eastAsia="fr-FR"/>
              </w:rPr>
            </w:pPr>
          </w:p>
        </w:tc>
      </w:tr>
      <w:tr w:rsidR="00D32A9C" w:rsidRPr="00004FA8" w:rsidTr="002822EE">
        <w:trPr>
          <w:trHeight w:val="277"/>
          <w:jc w:val="center"/>
        </w:trPr>
        <w:tc>
          <w:tcPr>
            <w:tcW w:w="1108" w:type="dxa"/>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900</w:t>
            </w:r>
          </w:p>
        </w:tc>
        <w:tc>
          <w:tcPr>
            <w:tcW w:w="4277" w:type="dxa"/>
            <w:vAlign w:val="center"/>
          </w:tcPr>
          <w:p w:rsidR="00D32A9C" w:rsidRPr="00004FA8" w:rsidRDefault="00D32A9C" w:rsidP="002822EE">
            <w:pPr>
              <w:spacing w:after="0" w:line="240" w:lineRule="auto"/>
              <w:rPr>
                <w:rFonts w:ascii="Arial" w:eastAsia="Times New Roman" w:hAnsi="Arial" w:cs="Arial"/>
                <w:sz w:val="18"/>
                <w:szCs w:val="18"/>
                <w:lang w:eastAsia="fr-FR"/>
              </w:rPr>
            </w:pPr>
            <w:r w:rsidRPr="00004FA8">
              <w:rPr>
                <w:rFonts w:ascii="Arial" w:eastAsia="Times New Roman" w:hAnsi="Arial" w:cs="Arial"/>
                <w:sz w:val="18"/>
                <w:szCs w:val="18"/>
                <w:lang w:eastAsia="fr-FR"/>
              </w:rPr>
              <w:t>Peinture</w:t>
            </w:r>
            <w:r w:rsidR="00EB5DE2">
              <w:rPr>
                <w:rFonts w:ascii="Arial" w:eastAsia="Times New Roman" w:hAnsi="Arial" w:cs="Arial"/>
                <w:sz w:val="18"/>
                <w:szCs w:val="18"/>
                <w:lang w:eastAsia="fr-FR"/>
              </w:rPr>
              <w:t>s teintées usines</w:t>
            </w:r>
            <w:r w:rsidRPr="00004FA8">
              <w:rPr>
                <w:rFonts w:ascii="Arial" w:eastAsia="Times New Roman" w:hAnsi="Arial" w:cs="Arial"/>
                <w:sz w:val="18"/>
                <w:szCs w:val="18"/>
                <w:lang w:eastAsia="fr-FR"/>
              </w:rPr>
              <w:t xml:space="preserve"> </w:t>
            </w:r>
          </w:p>
        </w:tc>
        <w:tc>
          <w:tcPr>
            <w:tcW w:w="2326" w:type="dxa"/>
            <w:vAlign w:val="center"/>
          </w:tcPr>
          <w:p w:rsidR="00D32A9C" w:rsidRPr="00004FA8" w:rsidRDefault="00D32A9C" w:rsidP="002822EE">
            <w:pPr>
              <w:spacing w:after="0" w:line="240" w:lineRule="auto"/>
              <w:jc w:val="right"/>
              <w:rPr>
                <w:rFonts w:ascii="Arial" w:eastAsia="Times New Roman" w:hAnsi="Arial" w:cs="Arial"/>
                <w:sz w:val="18"/>
                <w:szCs w:val="18"/>
                <w:lang w:eastAsia="fr-FR"/>
              </w:rPr>
            </w:pPr>
          </w:p>
        </w:tc>
      </w:tr>
      <w:tr w:rsidR="00D32A9C" w:rsidRPr="00004FA8" w:rsidTr="002822EE">
        <w:trPr>
          <w:trHeight w:val="267"/>
          <w:jc w:val="center"/>
        </w:trPr>
        <w:tc>
          <w:tcPr>
            <w:tcW w:w="1108" w:type="dxa"/>
            <w:tcBorders>
              <w:bottom w:val="single" w:sz="4" w:space="0" w:color="auto"/>
            </w:tcBorders>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1000</w:t>
            </w:r>
          </w:p>
        </w:tc>
        <w:tc>
          <w:tcPr>
            <w:tcW w:w="4277" w:type="dxa"/>
            <w:vAlign w:val="center"/>
          </w:tcPr>
          <w:p w:rsidR="00D32A9C" w:rsidRPr="00004FA8" w:rsidRDefault="00D32A9C" w:rsidP="002822EE">
            <w:pPr>
              <w:spacing w:after="0" w:line="240" w:lineRule="auto"/>
              <w:rPr>
                <w:rFonts w:ascii="Arial" w:eastAsia="Times New Roman" w:hAnsi="Arial" w:cs="Arial"/>
                <w:sz w:val="18"/>
                <w:szCs w:val="18"/>
                <w:lang w:eastAsia="fr-FR"/>
              </w:rPr>
            </w:pPr>
            <w:r w:rsidRPr="00004FA8">
              <w:rPr>
                <w:rFonts w:ascii="Arial" w:eastAsia="Times New Roman" w:hAnsi="Arial" w:cs="Arial"/>
                <w:sz w:val="18"/>
                <w:szCs w:val="18"/>
                <w:lang w:eastAsia="fr-FR"/>
              </w:rPr>
              <w:t>V.R.D</w:t>
            </w:r>
          </w:p>
        </w:tc>
        <w:tc>
          <w:tcPr>
            <w:tcW w:w="2326" w:type="dxa"/>
            <w:vAlign w:val="center"/>
          </w:tcPr>
          <w:p w:rsidR="00D32A9C" w:rsidRPr="00004FA8" w:rsidRDefault="00D32A9C" w:rsidP="002822EE">
            <w:pPr>
              <w:spacing w:after="0" w:line="240" w:lineRule="auto"/>
              <w:jc w:val="right"/>
              <w:rPr>
                <w:rFonts w:ascii="Arial" w:eastAsia="Times New Roman" w:hAnsi="Arial" w:cs="Arial"/>
                <w:sz w:val="18"/>
                <w:szCs w:val="18"/>
                <w:lang w:eastAsia="fr-FR"/>
              </w:rPr>
            </w:pPr>
          </w:p>
        </w:tc>
      </w:tr>
      <w:tr w:rsidR="00D32A9C" w:rsidRPr="00004FA8" w:rsidTr="00D32A9C">
        <w:trPr>
          <w:trHeight w:val="267"/>
          <w:jc w:val="center"/>
        </w:trPr>
        <w:tc>
          <w:tcPr>
            <w:tcW w:w="5385" w:type="dxa"/>
            <w:gridSpan w:val="2"/>
            <w:tcBorders>
              <w:bottom w:val="single" w:sz="4" w:space="0" w:color="auto"/>
            </w:tcBorders>
            <w:vAlign w:val="center"/>
          </w:tcPr>
          <w:p w:rsidR="00D32A9C" w:rsidRPr="00004FA8" w:rsidRDefault="00D32A9C" w:rsidP="00D32A9C">
            <w:pPr>
              <w:spacing w:after="0" w:line="240" w:lineRule="auto"/>
              <w:jc w:val="center"/>
              <w:rPr>
                <w:rFonts w:ascii="Arial" w:eastAsia="Times New Roman" w:hAnsi="Arial" w:cs="Arial"/>
                <w:b/>
                <w:sz w:val="18"/>
                <w:szCs w:val="18"/>
                <w:lang w:eastAsia="fr-FR"/>
              </w:rPr>
            </w:pPr>
            <w:r w:rsidRPr="00004FA8">
              <w:rPr>
                <w:rFonts w:ascii="Arial" w:eastAsia="Times New Roman" w:hAnsi="Arial" w:cs="Arial"/>
                <w:b/>
                <w:sz w:val="18"/>
                <w:szCs w:val="18"/>
                <w:lang w:eastAsia="fr-FR"/>
              </w:rPr>
              <w:t>TOTAL GENERAL DES OUVRAGES</w:t>
            </w:r>
            <w:r w:rsidR="00004FA8">
              <w:rPr>
                <w:rFonts w:ascii="Arial" w:eastAsia="Times New Roman" w:hAnsi="Arial" w:cs="Arial"/>
                <w:b/>
                <w:sz w:val="18"/>
                <w:szCs w:val="18"/>
                <w:lang w:eastAsia="fr-FR"/>
              </w:rPr>
              <w:t xml:space="preserve"> (HTVA)</w:t>
            </w:r>
          </w:p>
        </w:tc>
        <w:tc>
          <w:tcPr>
            <w:tcW w:w="2326" w:type="dxa"/>
            <w:vAlign w:val="center"/>
          </w:tcPr>
          <w:p w:rsidR="00D32A9C" w:rsidRPr="00004FA8" w:rsidRDefault="00D32A9C" w:rsidP="002822EE">
            <w:pPr>
              <w:spacing w:after="0" w:line="240" w:lineRule="auto"/>
              <w:jc w:val="right"/>
              <w:rPr>
                <w:rFonts w:ascii="Arial" w:eastAsia="Times New Roman" w:hAnsi="Arial" w:cs="Arial"/>
                <w:sz w:val="18"/>
                <w:szCs w:val="18"/>
                <w:lang w:eastAsia="fr-FR"/>
              </w:rPr>
            </w:pPr>
          </w:p>
        </w:tc>
      </w:tr>
      <w:tr w:rsidR="00D32A9C" w:rsidRPr="00004FA8" w:rsidTr="002822EE">
        <w:trPr>
          <w:trHeight w:val="227"/>
          <w:jc w:val="center"/>
        </w:trPr>
        <w:tc>
          <w:tcPr>
            <w:tcW w:w="1108" w:type="dxa"/>
            <w:tcBorders>
              <w:top w:val="nil"/>
              <w:left w:val="nil"/>
              <w:bottom w:val="nil"/>
              <w:right w:val="single" w:sz="4" w:space="0" w:color="auto"/>
            </w:tcBorders>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p>
        </w:tc>
        <w:tc>
          <w:tcPr>
            <w:tcW w:w="4277" w:type="dxa"/>
            <w:tcBorders>
              <w:left w:val="single" w:sz="4" w:space="0" w:color="auto"/>
            </w:tcBorders>
            <w:vAlign w:val="center"/>
          </w:tcPr>
          <w:p w:rsidR="00D32A9C" w:rsidRPr="00004FA8" w:rsidRDefault="00D32A9C" w:rsidP="002822EE">
            <w:pPr>
              <w:spacing w:after="0" w:line="240" w:lineRule="auto"/>
              <w:jc w:val="right"/>
              <w:rPr>
                <w:rFonts w:ascii="Arial" w:eastAsia="Times New Roman" w:hAnsi="Arial" w:cs="Arial"/>
                <w:b/>
                <w:bCs/>
                <w:sz w:val="18"/>
                <w:szCs w:val="18"/>
                <w:lang w:eastAsia="fr-FR"/>
              </w:rPr>
            </w:pPr>
            <w:r w:rsidRPr="00004FA8">
              <w:rPr>
                <w:rFonts w:ascii="Arial" w:eastAsia="Times New Roman" w:hAnsi="Arial" w:cs="Arial"/>
                <w:b/>
                <w:bCs/>
                <w:sz w:val="18"/>
                <w:szCs w:val="18"/>
                <w:lang w:eastAsia="fr-FR"/>
              </w:rPr>
              <w:t>T.V.A (19,25 %) ………….</w:t>
            </w:r>
            <w:r w:rsidRPr="00004FA8">
              <w:rPr>
                <w:rFonts w:ascii="Arial" w:eastAsia="Times New Roman" w:hAnsi="Arial" w:cs="Arial"/>
                <w:bCs/>
                <w:sz w:val="18"/>
                <w:szCs w:val="18"/>
                <w:lang w:eastAsia="fr-FR"/>
              </w:rPr>
              <w:t>…….……</w:t>
            </w:r>
          </w:p>
        </w:tc>
        <w:tc>
          <w:tcPr>
            <w:tcW w:w="2326" w:type="dxa"/>
            <w:vAlign w:val="center"/>
          </w:tcPr>
          <w:p w:rsidR="00D32A9C" w:rsidRPr="00004FA8" w:rsidRDefault="00D32A9C" w:rsidP="002822EE">
            <w:pPr>
              <w:spacing w:after="0" w:line="240" w:lineRule="auto"/>
              <w:jc w:val="center"/>
              <w:rPr>
                <w:rFonts w:ascii="Arial" w:eastAsia="Times New Roman" w:hAnsi="Arial" w:cs="Arial"/>
                <w:b/>
                <w:bCs/>
                <w:sz w:val="18"/>
                <w:szCs w:val="18"/>
                <w:lang w:eastAsia="fr-FR"/>
              </w:rPr>
            </w:pPr>
          </w:p>
        </w:tc>
      </w:tr>
      <w:tr w:rsidR="00D32A9C" w:rsidRPr="00004FA8" w:rsidTr="002822EE">
        <w:trPr>
          <w:trHeight w:val="227"/>
          <w:jc w:val="center"/>
        </w:trPr>
        <w:tc>
          <w:tcPr>
            <w:tcW w:w="1108" w:type="dxa"/>
            <w:tcBorders>
              <w:top w:val="nil"/>
              <w:left w:val="nil"/>
              <w:bottom w:val="nil"/>
              <w:right w:val="single" w:sz="4" w:space="0" w:color="auto"/>
            </w:tcBorders>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p>
        </w:tc>
        <w:tc>
          <w:tcPr>
            <w:tcW w:w="4277" w:type="dxa"/>
            <w:tcBorders>
              <w:left w:val="single" w:sz="4" w:space="0" w:color="auto"/>
            </w:tcBorders>
            <w:vAlign w:val="center"/>
          </w:tcPr>
          <w:p w:rsidR="00D32A9C" w:rsidRPr="00004FA8" w:rsidRDefault="00D32A9C" w:rsidP="00D32A9C">
            <w:pPr>
              <w:spacing w:after="0" w:line="240" w:lineRule="auto"/>
              <w:jc w:val="right"/>
              <w:rPr>
                <w:rFonts w:ascii="Arial" w:eastAsia="Times New Roman" w:hAnsi="Arial" w:cs="Arial"/>
                <w:b/>
                <w:bCs/>
                <w:sz w:val="18"/>
                <w:szCs w:val="18"/>
                <w:lang w:eastAsia="fr-FR"/>
              </w:rPr>
            </w:pPr>
            <w:r w:rsidRPr="00004FA8">
              <w:rPr>
                <w:rFonts w:ascii="Arial" w:eastAsia="Times New Roman" w:hAnsi="Arial" w:cs="Arial"/>
                <w:b/>
                <w:bCs/>
                <w:sz w:val="18"/>
                <w:szCs w:val="18"/>
                <w:lang w:eastAsia="fr-FR"/>
              </w:rPr>
              <w:t xml:space="preserve">A.I.R. (2,2 ou 5,5%) </w:t>
            </w:r>
            <w:r w:rsidRPr="00004FA8">
              <w:rPr>
                <w:rFonts w:ascii="Arial" w:eastAsia="Times New Roman" w:hAnsi="Arial" w:cs="Arial"/>
                <w:bCs/>
                <w:sz w:val="18"/>
                <w:szCs w:val="18"/>
                <w:lang w:eastAsia="fr-FR"/>
              </w:rPr>
              <w:t>…………………</w:t>
            </w:r>
          </w:p>
        </w:tc>
        <w:tc>
          <w:tcPr>
            <w:tcW w:w="2326" w:type="dxa"/>
            <w:vAlign w:val="center"/>
          </w:tcPr>
          <w:p w:rsidR="00D32A9C" w:rsidRPr="00004FA8" w:rsidRDefault="00D32A9C" w:rsidP="002822EE">
            <w:pPr>
              <w:spacing w:after="0" w:line="240" w:lineRule="auto"/>
              <w:jc w:val="center"/>
              <w:rPr>
                <w:rFonts w:ascii="Arial" w:eastAsia="Times New Roman" w:hAnsi="Arial" w:cs="Arial"/>
                <w:b/>
                <w:bCs/>
                <w:sz w:val="18"/>
                <w:szCs w:val="18"/>
                <w:lang w:eastAsia="fr-FR"/>
              </w:rPr>
            </w:pPr>
          </w:p>
        </w:tc>
      </w:tr>
      <w:tr w:rsidR="00D32A9C" w:rsidRPr="00004FA8" w:rsidTr="002822EE">
        <w:trPr>
          <w:trHeight w:val="227"/>
          <w:jc w:val="center"/>
        </w:trPr>
        <w:tc>
          <w:tcPr>
            <w:tcW w:w="1108" w:type="dxa"/>
            <w:tcBorders>
              <w:top w:val="nil"/>
              <w:left w:val="nil"/>
              <w:bottom w:val="nil"/>
              <w:right w:val="single" w:sz="4" w:space="0" w:color="auto"/>
            </w:tcBorders>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p>
        </w:tc>
        <w:tc>
          <w:tcPr>
            <w:tcW w:w="4277" w:type="dxa"/>
            <w:tcBorders>
              <w:left w:val="single" w:sz="4" w:space="0" w:color="auto"/>
            </w:tcBorders>
            <w:vAlign w:val="center"/>
          </w:tcPr>
          <w:p w:rsidR="00D32A9C" w:rsidRPr="00004FA8" w:rsidRDefault="00D32A9C" w:rsidP="00D32A9C">
            <w:pPr>
              <w:spacing w:after="0" w:line="240" w:lineRule="auto"/>
              <w:jc w:val="right"/>
              <w:rPr>
                <w:rFonts w:ascii="Arial" w:eastAsia="Times New Roman" w:hAnsi="Arial" w:cs="Arial"/>
                <w:b/>
                <w:bCs/>
                <w:sz w:val="18"/>
                <w:szCs w:val="18"/>
                <w:lang w:eastAsia="fr-FR"/>
              </w:rPr>
            </w:pPr>
            <w:r w:rsidRPr="00004FA8">
              <w:rPr>
                <w:rFonts w:ascii="Arial" w:eastAsia="Times New Roman" w:hAnsi="Arial" w:cs="Arial"/>
                <w:b/>
                <w:bCs/>
                <w:sz w:val="18"/>
                <w:szCs w:val="18"/>
                <w:lang w:eastAsia="fr-FR"/>
              </w:rPr>
              <w:t xml:space="preserve">TOTAL GENERAL (FCFA/TTC) </w:t>
            </w:r>
            <w:r w:rsidRPr="00004FA8">
              <w:rPr>
                <w:rFonts w:ascii="Arial" w:eastAsia="Times New Roman" w:hAnsi="Arial" w:cs="Arial"/>
                <w:bCs/>
                <w:sz w:val="18"/>
                <w:szCs w:val="18"/>
                <w:lang w:eastAsia="fr-FR"/>
              </w:rPr>
              <w:t>….…………….</w:t>
            </w:r>
          </w:p>
        </w:tc>
        <w:tc>
          <w:tcPr>
            <w:tcW w:w="2326" w:type="dxa"/>
            <w:vAlign w:val="center"/>
          </w:tcPr>
          <w:p w:rsidR="00D32A9C" w:rsidRPr="00004FA8" w:rsidRDefault="00D32A9C" w:rsidP="002822EE">
            <w:pPr>
              <w:spacing w:after="0" w:line="240" w:lineRule="auto"/>
              <w:jc w:val="center"/>
              <w:rPr>
                <w:rFonts w:ascii="Arial" w:eastAsia="Times New Roman" w:hAnsi="Arial" w:cs="Arial"/>
                <w:b/>
                <w:bCs/>
                <w:sz w:val="18"/>
                <w:szCs w:val="18"/>
                <w:lang w:eastAsia="fr-FR"/>
              </w:rPr>
            </w:pPr>
          </w:p>
        </w:tc>
      </w:tr>
      <w:tr w:rsidR="00D32A9C" w:rsidRPr="00004FA8" w:rsidTr="002822EE">
        <w:trPr>
          <w:trHeight w:val="227"/>
          <w:jc w:val="center"/>
        </w:trPr>
        <w:tc>
          <w:tcPr>
            <w:tcW w:w="1108" w:type="dxa"/>
            <w:tcBorders>
              <w:top w:val="nil"/>
              <w:left w:val="nil"/>
              <w:bottom w:val="nil"/>
              <w:right w:val="single" w:sz="4" w:space="0" w:color="auto"/>
            </w:tcBorders>
            <w:vAlign w:val="center"/>
          </w:tcPr>
          <w:p w:rsidR="00D32A9C" w:rsidRPr="00004FA8" w:rsidRDefault="00D32A9C" w:rsidP="002822EE">
            <w:pPr>
              <w:spacing w:after="0" w:line="240" w:lineRule="auto"/>
              <w:jc w:val="center"/>
              <w:rPr>
                <w:rFonts w:ascii="Arial" w:eastAsia="Times New Roman" w:hAnsi="Arial" w:cs="Arial"/>
                <w:sz w:val="18"/>
                <w:szCs w:val="18"/>
                <w:lang w:eastAsia="fr-FR"/>
              </w:rPr>
            </w:pPr>
          </w:p>
        </w:tc>
        <w:tc>
          <w:tcPr>
            <w:tcW w:w="4277" w:type="dxa"/>
            <w:tcBorders>
              <w:left w:val="single" w:sz="4" w:space="0" w:color="auto"/>
            </w:tcBorders>
            <w:vAlign w:val="center"/>
          </w:tcPr>
          <w:p w:rsidR="00D32A9C" w:rsidRPr="00004FA8" w:rsidRDefault="00D32A9C" w:rsidP="002822EE">
            <w:pPr>
              <w:spacing w:after="0" w:line="240" w:lineRule="auto"/>
              <w:jc w:val="right"/>
              <w:rPr>
                <w:rFonts w:ascii="Arial" w:eastAsia="Times New Roman" w:hAnsi="Arial" w:cs="Arial"/>
                <w:b/>
                <w:bCs/>
                <w:sz w:val="18"/>
                <w:szCs w:val="18"/>
                <w:lang w:eastAsia="fr-FR"/>
              </w:rPr>
            </w:pPr>
            <w:r w:rsidRPr="00004FA8">
              <w:rPr>
                <w:rFonts w:ascii="Arial" w:eastAsia="Times New Roman" w:hAnsi="Arial" w:cs="Arial"/>
                <w:b/>
                <w:bCs/>
                <w:sz w:val="18"/>
                <w:szCs w:val="18"/>
                <w:lang w:eastAsia="fr-FR"/>
              </w:rPr>
              <w:t>NET A MANDATER ……….</w:t>
            </w:r>
            <w:r w:rsidRPr="00004FA8">
              <w:rPr>
                <w:rFonts w:ascii="Arial" w:eastAsia="Times New Roman" w:hAnsi="Arial" w:cs="Arial"/>
                <w:bCs/>
                <w:sz w:val="18"/>
                <w:szCs w:val="18"/>
                <w:lang w:eastAsia="fr-FR"/>
              </w:rPr>
              <w:t>……</w:t>
            </w:r>
          </w:p>
        </w:tc>
        <w:tc>
          <w:tcPr>
            <w:tcW w:w="2326" w:type="dxa"/>
            <w:vAlign w:val="center"/>
          </w:tcPr>
          <w:p w:rsidR="00D32A9C" w:rsidRPr="00004FA8" w:rsidRDefault="00D32A9C" w:rsidP="002822EE">
            <w:pPr>
              <w:spacing w:after="0" w:line="240" w:lineRule="auto"/>
              <w:jc w:val="center"/>
              <w:rPr>
                <w:rFonts w:ascii="Arial" w:eastAsia="Times New Roman" w:hAnsi="Arial" w:cs="Arial"/>
                <w:b/>
                <w:bCs/>
                <w:sz w:val="18"/>
                <w:szCs w:val="18"/>
                <w:lang w:eastAsia="fr-FR"/>
              </w:rPr>
            </w:pPr>
          </w:p>
        </w:tc>
      </w:tr>
    </w:tbl>
    <w:p w:rsidR="00D32A9C" w:rsidRPr="00AF7FC4" w:rsidRDefault="00D32A9C" w:rsidP="00BD1043">
      <w:pPr>
        <w:spacing w:after="0" w:line="240" w:lineRule="auto"/>
        <w:ind w:right="641"/>
        <w:jc w:val="center"/>
        <w:rPr>
          <w:sz w:val="16"/>
        </w:rPr>
      </w:pPr>
    </w:p>
    <w:p w:rsidR="00BD1043" w:rsidRPr="00AF7FC4" w:rsidRDefault="00BD1043" w:rsidP="00BD1043">
      <w:pPr>
        <w:spacing w:after="0" w:line="240" w:lineRule="auto"/>
        <w:ind w:left="-6" w:right="-74" w:hanging="11"/>
        <w:jc w:val="both"/>
        <w:rPr>
          <w:sz w:val="20"/>
        </w:rPr>
      </w:pPr>
      <w:r w:rsidRPr="00AF7FC4">
        <w:rPr>
          <w:rFonts w:ascii="Arial" w:eastAsia="Arial" w:hAnsi="Arial" w:cs="Arial"/>
        </w:rPr>
        <w:t xml:space="preserve">Arrêté le présent détail quantitatif et estimatif à la somme de : (en lettre) </w:t>
      </w:r>
    </w:p>
    <w:p w:rsidR="00BD1043" w:rsidRPr="00AF7FC4" w:rsidRDefault="00BD1043" w:rsidP="00BD1043">
      <w:pPr>
        <w:spacing w:after="0" w:line="240" w:lineRule="auto"/>
        <w:ind w:left="-6" w:right="-74" w:hanging="11"/>
        <w:jc w:val="both"/>
        <w:rPr>
          <w:sz w:val="20"/>
        </w:rPr>
      </w:pPr>
      <w:r w:rsidRPr="00AF7FC4">
        <w:rPr>
          <w:rFonts w:ascii="Arial" w:eastAsia="Arial" w:hAnsi="Arial" w:cs="Arial"/>
        </w:rPr>
        <w:t>…………………………</w:t>
      </w:r>
      <w:r w:rsidRPr="00AF7FC4">
        <w:rPr>
          <w:rFonts w:ascii="Arial" w:eastAsia="Arial" w:hAnsi="Arial" w:cs="Arial"/>
          <w:b/>
        </w:rPr>
        <w:t>FCFA</w:t>
      </w:r>
      <w:r>
        <w:rPr>
          <w:rFonts w:ascii="Arial" w:eastAsia="Arial" w:hAnsi="Arial" w:cs="Arial"/>
          <w:b/>
        </w:rPr>
        <w:t xml:space="preserve"> </w:t>
      </w:r>
      <w:r w:rsidRPr="00AF7FC4">
        <w:rPr>
          <w:rFonts w:ascii="Arial" w:eastAsia="Arial" w:hAnsi="Arial" w:cs="Arial"/>
          <w:b/>
        </w:rPr>
        <w:t>TTC</w:t>
      </w:r>
      <w:r>
        <w:rPr>
          <w:rFonts w:ascii="Arial" w:eastAsia="Arial" w:hAnsi="Arial" w:cs="Arial"/>
          <w:b/>
        </w:rPr>
        <w:t>.</w:t>
      </w:r>
    </w:p>
    <w:p w:rsidR="00BD1043" w:rsidRDefault="00BD1043" w:rsidP="00BD1043">
      <w:pPr>
        <w:spacing w:after="0"/>
      </w:pPr>
    </w:p>
    <w:p w:rsidR="002B5A5A" w:rsidRDefault="002B5A5A" w:rsidP="002822EE">
      <w:pPr>
        <w:spacing w:after="120" w:line="240" w:lineRule="auto"/>
        <w:ind w:right="295"/>
        <w:rPr>
          <w:rFonts w:ascii="Arial" w:eastAsia="Arial" w:hAnsi="Arial" w:cs="Arial"/>
          <w:b/>
        </w:rPr>
      </w:pPr>
    </w:p>
    <w:p w:rsidR="00004FA8" w:rsidRDefault="002822EE" w:rsidP="002822EE">
      <w:pPr>
        <w:spacing w:after="120" w:line="240" w:lineRule="auto"/>
        <w:ind w:right="295"/>
        <w:rPr>
          <w:rFonts w:ascii="Arial" w:eastAsia="Arial" w:hAnsi="Arial" w:cs="Arial"/>
          <w:b/>
        </w:rPr>
      </w:pPr>
      <w:r w:rsidRPr="00004FA8">
        <w:rPr>
          <w:rFonts w:ascii="Arial" w:eastAsia="Arial" w:hAnsi="Arial" w:cs="Arial"/>
          <w:b/>
        </w:rPr>
        <w:t>Cadre du détail</w:t>
      </w:r>
      <w:r w:rsidR="00004FA8">
        <w:rPr>
          <w:rFonts w:ascii="Arial" w:eastAsia="Arial" w:hAnsi="Arial" w:cs="Arial"/>
          <w:b/>
        </w:rPr>
        <w:t xml:space="preserve"> quantitatif et estimatif </w:t>
      </w:r>
    </w:p>
    <w:p w:rsidR="00BD1043" w:rsidRPr="00004FA8" w:rsidRDefault="00004FA8" w:rsidP="00004FA8">
      <w:pPr>
        <w:spacing w:after="120" w:line="240" w:lineRule="auto"/>
        <w:ind w:left="360" w:right="295"/>
        <w:rPr>
          <w:rFonts w:ascii="Arial" w:eastAsia="Arial" w:hAnsi="Arial" w:cs="Arial"/>
          <w:b/>
        </w:rPr>
      </w:pPr>
      <w:r>
        <w:rPr>
          <w:rFonts w:ascii="Arial" w:eastAsia="Arial" w:hAnsi="Arial" w:cs="Arial"/>
          <w:b/>
        </w:rPr>
        <w:t xml:space="preserve">B. </w:t>
      </w:r>
      <w:r w:rsidRPr="00004FA8">
        <w:rPr>
          <w:rFonts w:ascii="Arial" w:eastAsia="Arial" w:hAnsi="Arial" w:cs="Arial"/>
          <w:b/>
        </w:rPr>
        <w:t>C</w:t>
      </w:r>
      <w:r w:rsidR="002822EE" w:rsidRPr="00004FA8">
        <w:rPr>
          <w:rFonts w:ascii="Arial" w:eastAsia="Arial" w:hAnsi="Arial" w:cs="Arial"/>
          <w:b/>
        </w:rPr>
        <w:t>onstruction d’un Bloc maternel</w:t>
      </w: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
      <w:tblGrid>
        <w:gridCol w:w="921"/>
        <w:gridCol w:w="5267"/>
        <w:gridCol w:w="850"/>
        <w:gridCol w:w="855"/>
        <w:gridCol w:w="1272"/>
        <w:gridCol w:w="1275"/>
      </w:tblGrid>
      <w:tr w:rsidR="002822EE" w:rsidRPr="00004FA8" w:rsidTr="00004FA8">
        <w:trPr>
          <w:trHeight w:val="227"/>
          <w:jc w:val="center"/>
        </w:trPr>
        <w:tc>
          <w:tcPr>
            <w:tcW w:w="921" w:type="dxa"/>
            <w:vAlign w:val="center"/>
          </w:tcPr>
          <w:p w:rsidR="002822EE" w:rsidRPr="00004FA8" w:rsidRDefault="002822EE" w:rsidP="002822EE">
            <w:pPr>
              <w:spacing w:after="0" w:line="240" w:lineRule="auto"/>
              <w:jc w:val="center"/>
              <w:rPr>
                <w:rFonts w:ascii="Arial" w:eastAsia="Times New Roman" w:hAnsi="Arial" w:cs="Arial"/>
                <w:b/>
                <w:bCs/>
                <w:sz w:val="18"/>
                <w:szCs w:val="18"/>
                <w:lang w:eastAsia="fr-FR"/>
              </w:rPr>
            </w:pPr>
            <w:r w:rsidRPr="00004FA8">
              <w:rPr>
                <w:rFonts w:ascii="Arial" w:eastAsia="Times New Roman" w:hAnsi="Arial" w:cs="Arial"/>
                <w:b/>
                <w:bCs/>
                <w:sz w:val="18"/>
                <w:szCs w:val="18"/>
                <w:lang w:eastAsia="fr-FR"/>
              </w:rPr>
              <w:t>N°  prix</w:t>
            </w:r>
          </w:p>
        </w:tc>
        <w:tc>
          <w:tcPr>
            <w:tcW w:w="5267" w:type="dxa"/>
            <w:vAlign w:val="center"/>
          </w:tcPr>
          <w:p w:rsidR="002822EE" w:rsidRPr="00004FA8" w:rsidRDefault="002822EE" w:rsidP="002822EE">
            <w:pPr>
              <w:spacing w:after="0" w:line="240" w:lineRule="auto"/>
              <w:jc w:val="center"/>
              <w:rPr>
                <w:rFonts w:ascii="Arial" w:eastAsia="Times New Roman" w:hAnsi="Arial" w:cs="Arial"/>
                <w:b/>
                <w:bCs/>
                <w:sz w:val="18"/>
                <w:szCs w:val="18"/>
                <w:lang w:eastAsia="fr-FR"/>
              </w:rPr>
            </w:pPr>
            <w:r w:rsidRPr="00004FA8">
              <w:rPr>
                <w:rFonts w:ascii="Arial" w:eastAsia="Times New Roman" w:hAnsi="Arial" w:cs="Arial"/>
                <w:b/>
                <w:bCs/>
                <w:sz w:val="18"/>
                <w:szCs w:val="18"/>
                <w:lang w:eastAsia="fr-FR"/>
              </w:rPr>
              <w:t>DESIGNATION DES OUVRAGES</w:t>
            </w:r>
          </w:p>
        </w:tc>
        <w:tc>
          <w:tcPr>
            <w:tcW w:w="850" w:type="dxa"/>
            <w:vAlign w:val="center"/>
          </w:tcPr>
          <w:p w:rsidR="002822EE" w:rsidRPr="00004FA8" w:rsidRDefault="002822EE" w:rsidP="002822EE">
            <w:pPr>
              <w:spacing w:after="0" w:line="240" w:lineRule="auto"/>
              <w:jc w:val="center"/>
              <w:rPr>
                <w:rFonts w:ascii="Arial" w:eastAsia="Times New Roman" w:hAnsi="Arial" w:cs="Arial"/>
                <w:b/>
                <w:bCs/>
                <w:sz w:val="18"/>
                <w:szCs w:val="18"/>
                <w:lang w:eastAsia="fr-FR"/>
              </w:rPr>
            </w:pPr>
            <w:r w:rsidRPr="00004FA8">
              <w:rPr>
                <w:rFonts w:ascii="Arial" w:eastAsia="Times New Roman" w:hAnsi="Arial" w:cs="Arial"/>
                <w:b/>
                <w:bCs/>
                <w:sz w:val="18"/>
                <w:szCs w:val="18"/>
                <w:lang w:eastAsia="fr-FR"/>
              </w:rPr>
              <w:t>Unité</w:t>
            </w:r>
          </w:p>
        </w:tc>
        <w:tc>
          <w:tcPr>
            <w:tcW w:w="855" w:type="dxa"/>
            <w:vAlign w:val="center"/>
          </w:tcPr>
          <w:p w:rsidR="002822EE" w:rsidRPr="00004FA8" w:rsidRDefault="002822E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Qté</w:t>
            </w:r>
          </w:p>
        </w:tc>
        <w:tc>
          <w:tcPr>
            <w:tcW w:w="1272" w:type="dxa"/>
            <w:vAlign w:val="center"/>
          </w:tcPr>
          <w:p w:rsidR="002822EE" w:rsidRPr="00004FA8" w:rsidRDefault="002822EE" w:rsidP="00004FA8">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P</w:t>
            </w:r>
            <w:r w:rsidR="00004FA8">
              <w:rPr>
                <w:rFonts w:ascii="Arial" w:eastAsia="Times New Roman" w:hAnsi="Arial" w:cs="Arial"/>
                <w:sz w:val="18"/>
                <w:szCs w:val="18"/>
                <w:lang w:eastAsia="fr-FR"/>
              </w:rPr>
              <w:t xml:space="preserve">rix </w:t>
            </w:r>
            <w:r w:rsidRPr="00004FA8">
              <w:rPr>
                <w:rFonts w:ascii="Arial" w:eastAsia="Times New Roman" w:hAnsi="Arial" w:cs="Arial"/>
                <w:sz w:val="18"/>
                <w:szCs w:val="18"/>
                <w:lang w:eastAsia="fr-FR"/>
              </w:rPr>
              <w:t>unit</w:t>
            </w:r>
            <w:r w:rsidR="00004FA8">
              <w:rPr>
                <w:rFonts w:ascii="Arial" w:eastAsia="Times New Roman" w:hAnsi="Arial" w:cs="Arial"/>
                <w:sz w:val="18"/>
                <w:szCs w:val="18"/>
                <w:lang w:eastAsia="fr-FR"/>
              </w:rPr>
              <w:t>aire</w:t>
            </w:r>
          </w:p>
        </w:tc>
        <w:tc>
          <w:tcPr>
            <w:tcW w:w="1275" w:type="dxa"/>
            <w:vAlign w:val="center"/>
          </w:tcPr>
          <w:p w:rsidR="002822EE" w:rsidRPr="00004FA8" w:rsidRDefault="002822EE" w:rsidP="00004FA8">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P</w:t>
            </w:r>
            <w:r w:rsidR="00004FA8">
              <w:rPr>
                <w:rFonts w:ascii="Arial" w:eastAsia="Times New Roman" w:hAnsi="Arial" w:cs="Arial"/>
                <w:sz w:val="18"/>
                <w:szCs w:val="18"/>
                <w:lang w:eastAsia="fr-FR"/>
              </w:rPr>
              <w:t xml:space="preserve">rix </w:t>
            </w:r>
            <w:r w:rsidRPr="00004FA8">
              <w:rPr>
                <w:rFonts w:ascii="Arial" w:eastAsia="Times New Roman" w:hAnsi="Arial" w:cs="Arial"/>
                <w:sz w:val="18"/>
                <w:szCs w:val="18"/>
                <w:lang w:eastAsia="fr-FR"/>
              </w:rPr>
              <w:t>Tot</w:t>
            </w:r>
            <w:r w:rsidR="00004FA8">
              <w:rPr>
                <w:rFonts w:ascii="Arial" w:eastAsia="Times New Roman" w:hAnsi="Arial" w:cs="Arial"/>
                <w:sz w:val="18"/>
                <w:szCs w:val="18"/>
                <w:lang w:eastAsia="fr-FR"/>
              </w:rPr>
              <w:t>al</w:t>
            </w:r>
          </w:p>
        </w:tc>
      </w:tr>
      <w:tr w:rsidR="002822EE" w:rsidRPr="00004FA8" w:rsidTr="002822EE">
        <w:trPr>
          <w:trHeight w:val="227"/>
          <w:jc w:val="center"/>
        </w:trPr>
        <w:tc>
          <w:tcPr>
            <w:tcW w:w="10440" w:type="dxa"/>
            <w:gridSpan w:val="6"/>
            <w:vAlign w:val="center"/>
          </w:tcPr>
          <w:p w:rsidR="002822EE" w:rsidRPr="00004FA8" w:rsidRDefault="002822EE" w:rsidP="002822EE">
            <w:pPr>
              <w:spacing w:after="0" w:line="240" w:lineRule="auto"/>
              <w:jc w:val="both"/>
              <w:rPr>
                <w:rFonts w:ascii="Arial" w:eastAsia="Times New Roman" w:hAnsi="Arial" w:cs="Arial"/>
                <w:b/>
                <w:bCs/>
                <w:sz w:val="18"/>
                <w:szCs w:val="18"/>
                <w:lang w:eastAsia="fr-FR"/>
              </w:rPr>
            </w:pPr>
            <w:r w:rsidRPr="00004FA8">
              <w:rPr>
                <w:rFonts w:ascii="Arial" w:eastAsia="Times New Roman" w:hAnsi="Arial" w:cs="Arial"/>
                <w:b/>
                <w:bCs/>
                <w:sz w:val="18"/>
                <w:szCs w:val="18"/>
                <w:lang w:eastAsia="fr-FR"/>
              </w:rPr>
              <w:t>LOT 100 : TRAVAUX PREPARATOIRES – ETUDES</w:t>
            </w:r>
          </w:p>
        </w:tc>
      </w:tr>
      <w:tr w:rsidR="002822EE" w:rsidRPr="00004FA8" w:rsidTr="00004FA8">
        <w:trPr>
          <w:trHeight w:val="227"/>
          <w:jc w:val="center"/>
        </w:trPr>
        <w:tc>
          <w:tcPr>
            <w:tcW w:w="921" w:type="dxa"/>
            <w:vAlign w:val="center"/>
          </w:tcPr>
          <w:p w:rsidR="002822EE" w:rsidRPr="00004FA8" w:rsidRDefault="002822E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101</w:t>
            </w:r>
          </w:p>
        </w:tc>
        <w:tc>
          <w:tcPr>
            <w:tcW w:w="5267" w:type="dxa"/>
            <w:vAlign w:val="center"/>
          </w:tcPr>
          <w:p w:rsidR="002822EE" w:rsidRPr="00004FA8" w:rsidRDefault="002822EE" w:rsidP="002822EE">
            <w:pPr>
              <w:spacing w:after="0" w:line="240" w:lineRule="auto"/>
              <w:rPr>
                <w:rFonts w:ascii="Arial" w:eastAsia="Times New Roman" w:hAnsi="Arial" w:cs="Arial"/>
                <w:bCs/>
                <w:sz w:val="18"/>
                <w:szCs w:val="18"/>
                <w:lang w:eastAsia="fr-FR"/>
              </w:rPr>
            </w:pPr>
            <w:r w:rsidRPr="00004FA8">
              <w:rPr>
                <w:rFonts w:ascii="Arial" w:eastAsia="Times New Roman" w:hAnsi="Arial" w:cs="Arial"/>
                <w:bCs/>
                <w:sz w:val="18"/>
                <w:szCs w:val="18"/>
                <w:lang w:eastAsia="fr-FR"/>
              </w:rPr>
              <w:t xml:space="preserve">Projet d’exécution des travaux et plan de recollement </w:t>
            </w:r>
          </w:p>
        </w:tc>
        <w:tc>
          <w:tcPr>
            <w:tcW w:w="850" w:type="dxa"/>
            <w:vAlign w:val="center"/>
          </w:tcPr>
          <w:p w:rsidR="002822EE" w:rsidRPr="00004FA8" w:rsidRDefault="002822E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FF</w:t>
            </w:r>
          </w:p>
        </w:tc>
        <w:tc>
          <w:tcPr>
            <w:tcW w:w="855" w:type="dxa"/>
            <w:vAlign w:val="center"/>
          </w:tcPr>
          <w:p w:rsidR="002822EE" w:rsidRPr="00004FA8" w:rsidRDefault="002822E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1</w:t>
            </w:r>
            <w:r w:rsidR="00DC7D69">
              <w:rPr>
                <w:rFonts w:ascii="Arial" w:eastAsia="Times New Roman" w:hAnsi="Arial" w:cs="Arial"/>
                <w:sz w:val="18"/>
                <w:szCs w:val="18"/>
                <w:lang w:eastAsia="fr-FR"/>
              </w:rPr>
              <w:t>,0</w:t>
            </w:r>
          </w:p>
        </w:tc>
        <w:tc>
          <w:tcPr>
            <w:tcW w:w="1272" w:type="dxa"/>
            <w:vAlign w:val="center"/>
          </w:tcPr>
          <w:p w:rsidR="002822EE" w:rsidRPr="00004FA8" w:rsidRDefault="002822EE" w:rsidP="002822EE">
            <w:pPr>
              <w:spacing w:after="0" w:line="240" w:lineRule="auto"/>
              <w:jc w:val="center"/>
              <w:rPr>
                <w:rFonts w:ascii="Arial" w:eastAsia="Times New Roman" w:hAnsi="Arial" w:cs="Arial"/>
                <w:sz w:val="18"/>
                <w:szCs w:val="18"/>
                <w:lang w:eastAsia="fr-FR"/>
              </w:rPr>
            </w:pPr>
          </w:p>
        </w:tc>
        <w:tc>
          <w:tcPr>
            <w:tcW w:w="1275" w:type="dxa"/>
            <w:vAlign w:val="center"/>
          </w:tcPr>
          <w:p w:rsidR="002822EE" w:rsidRPr="00004FA8" w:rsidRDefault="002822EE" w:rsidP="002822EE">
            <w:pPr>
              <w:spacing w:after="0" w:line="240" w:lineRule="auto"/>
              <w:jc w:val="center"/>
              <w:rPr>
                <w:rFonts w:ascii="Arial" w:eastAsia="Times New Roman" w:hAnsi="Arial" w:cs="Arial"/>
                <w:sz w:val="18"/>
                <w:szCs w:val="18"/>
                <w:lang w:eastAsia="fr-FR"/>
              </w:rPr>
            </w:pPr>
          </w:p>
        </w:tc>
      </w:tr>
      <w:tr w:rsidR="002822EE" w:rsidRPr="00004FA8" w:rsidTr="00004FA8">
        <w:trPr>
          <w:trHeight w:val="227"/>
          <w:jc w:val="center"/>
        </w:trPr>
        <w:tc>
          <w:tcPr>
            <w:tcW w:w="921" w:type="dxa"/>
            <w:vAlign w:val="center"/>
          </w:tcPr>
          <w:p w:rsidR="002822EE" w:rsidRPr="00004FA8" w:rsidRDefault="002822E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102</w:t>
            </w:r>
          </w:p>
        </w:tc>
        <w:tc>
          <w:tcPr>
            <w:tcW w:w="5267" w:type="dxa"/>
            <w:vAlign w:val="center"/>
          </w:tcPr>
          <w:p w:rsidR="002822EE" w:rsidRPr="00004FA8" w:rsidRDefault="002822EE" w:rsidP="002822EE">
            <w:pPr>
              <w:spacing w:after="0" w:line="240" w:lineRule="auto"/>
              <w:rPr>
                <w:rFonts w:ascii="Arial" w:eastAsia="Times New Roman" w:hAnsi="Arial" w:cs="Arial"/>
                <w:sz w:val="18"/>
                <w:szCs w:val="18"/>
                <w:lang w:eastAsia="fr-FR"/>
              </w:rPr>
            </w:pPr>
            <w:r w:rsidRPr="00004FA8">
              <w:rPr>
                <w:rFonts w:ascii="Arial" w:eastAsia="Times New Roman" w:hAnsi="Arial" w:cs="Arial"/>
                <w:bCs/>
                <w:sz w:val="18"/>
                <w:szCs w:val="18"/>
                <w:lang w:eastAsia="fr-FR"/>
              </w:rPr>
              <w:t xml:space="preserve">Débroussaillage du site </w:t>
            </w:r>
          </w:p>
        </w:tc>
        <w:tc>
          <w:tcPr>
            <w:tcW w:w="850" w:type="dxa"/>
            <w:vAlign w:val="center"/>
          </w:tcPr>
          <w:p w:rsidR="002822EE" w:rsidRPr="00004FA8" w:rsidRDefault="002822E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M</w:t>
            </w:r>
            <w:r w:rsidRPr="00004FA8">
              <w:rPr>
                <w:rFonts w:ascii="Arial" w:eastAsia="Times New Roman" w:hAnsi="Arial" w:cs="Arial"/>
                <w:sz w:val="18"/>
                <w:szCs w:val="18"/>
                <w:vertAlign w:val="superscript"/>
                <w:lang w:eastAsia="fr-FR"/>
              </w:rPr>
              <w:t>2</w:t>
            </w:r>
          </w:p>
        </w:tc>
        <w:tc>
          <w:tcPr>
            <w:tcW w:w="855" w:type="dxa"/>
            <w:vAlign w:val="center"/>
          </w:tcPr>
          <w:p w:rsidR="002822EE" w:rsidRPr="00004FA8" w:rsidRDefault="00DC7D69" w:rsidP="002822EE">
            <w:pPr>
              <w:spacing w:after="0" w:line="240" w:lineRule="auto"/>
              <w:jc w:val="center"/>
              <w:rPr>
                <w:rFonts w:ascii="Arial" w:eastAsia="Times New Roman" w:hAnsi="Arial" w:cs="Arial"/>
                <w:sz w:val="18"/>
                <w:szCs w:val="18"/>
                <w:lang w:eastAsia="fr-FR"/>
              </w:rPr>
            </w:pPr>
            <w:r>
              <w:rPr>
                <w:rFonts w:ascii="Arial" w:eastAsia="Times New Roman" w:hAnsi="Arial" w:cs="Arial"/>
                <w:sz w:val="18"/>
                <w:szCs w:val="18"/>
                <w:lang w:eastAsia="fr-FR"/>
              </w:rPr>
              <w:t>700,0</w:t>
            </w:r>
          </w:p>
        </w:tc>
        <w:tc>
          <w:tcPr>
            <w:tcW w:w="1272" w:type="dxa"/>
            <w:vAlign w:val="center"/>
          </w:tcPr>
          <w:p w:rsidR="002822EE" w:rsidRPr="00004FA8" w:rsidRDefault="002822EE" w:rsidP="002822EE">
            <w:pPr>
              <w:spacing w:after="0" w:line="240" w:lineRule="auto"/>
              <w:jc w:val="center"/>
              <w:rPr>
                <w:rFonts w:ascii="Arial" w:eastAsia="Times New Roman" w:hAnsi="Arial" w:cs="Arial"/>
                <w:sz w:val="18"/>
                <w:szCs w:val="18"/>
                <w:lang w:eastAsia="fr-FR"/>
              </w:rPr>
            </w:pPr>
          </w:p>
        </w:tc>
        <w:tc>
          <w:tcPr>
            <w:tcW w:w="1275" w:type="dxa"/>
            <w:vAlign w:val="center"/>
          </w:tcPr>
          <w:p w:rsidR="002822EE" w:rsidRPr="00004FA8" w:rsidRDefault="002822EE" w:rsidP="002822EE">
            <w:pPr>
              <w:spacing w:after="0" w:line="240" w:lineRule="auto"/>
              <w:jc w:val="center"/>
              <w:rPr>
                <w:rFonts w:ascii="Arial" w:eastAsia="Times New Roman" w:hAnsi="Arial" w:cs="Arial"/>
                <w:sz w:val="18"/>
                <w:szCs w:val="18"/>
                <w:lang w:eastAsia="fr-FR"/>
              </w:rPr>
            </w:pPr>
          </w:p>
        </w:tc>
      </w:tr>
      <w:tr w:rsidR="002822EE" w:rsidRPr="00004FA8" w:rsidTr="00004FA8">
        <w:trPr>
          <w:trHeight w:val="227"/>
          <w:jc w:val="center"/>
        </w:trPr>
        <w:tc>
          <w:tcPr>
            <w:tcW w:w="921" w:type="dxa"/>
            <w:vAlign w:val="center"/>
          </w:tcPr>
          <w:p w:rsidR="002822EE" w:rsidRPr="00004FA8" w:rsidRDefault="002822E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103</w:t>
            </w:r>
          </w:p>
        </w:tc>
        <w:tc>
          <w:tcPr>
            <w:tcW w:w="5267" w:type="dxa"/>
            <w:vAlign w:val="center"/>
          </w:tcPr>
          <w:p w:rsidR="002822EE" w:rsidRPr="00004FA8" w:rsidRDefault="002822EE" w:rsidP="002822EE">
            <w:pPr>
              <w:spacing w:after="0" w:line="240" w:lineRule="auto"/>
              <w:ind w:left="44"/>
              <w:jc w:val="both"/>
              <w:rPr>
                <w:rFonts w:ascii="Arial" w:eastAsia="Times New Roman" w:hAnsi="Arial" w:cs="Arial"/>
                <w:bCs/>
                <w:sz w:val="18"/>
                <w:szCs w:val="18"/>
                <w:lang w:eastAsia="fr-FR"/>
              </w:rPr>
            </w:pPr>
            <w:r w:rsidRPr="00004FA8">
              <w:rPr>
                <w:rFonts w:ascii="Arial" w:eastAsia="Times New Roman" w:hAnsi="Arial" w:cs="Arial"/>
                <w:bCs/>
                <w:sz w:val="18"/>
                <w:szCs w:val="18"/>
                <w:lang w:eastAsia="fr-FR"/>
              </w:rPr>
              <w:t>Installation de chantier</w:t>
            </w:r>
          </w:p>
        </w:tc>
        <w:tc>
          <w:tcPr>
            <w:tcW w:w="850" w:type="dxa"/>
            <w:vAlign w:val="center"/>
          </w:tcPr>
          <w:p w:rsidR="002822EE" w:rsidRPr="00004FA8" w:rsidRDefault="002822E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FF</w:t>
            </w:r>
          </w:p>
        </w:tc>
        <w:tc>
          <w:tcPr>
            <w:tcW w:w="855" w:type="dxa"/>
            <w:vAlign w:val="center"/>
          </w:tcPr>
          <w:p w:rsidR="002822EE" w:rsidRPr="00004FA8" w:rsidRDefault="002822E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1</w:t>
            </w:r>
            <w:r w:rsidR="00DC7D69">
              <w:rPr>
                <w:rFonts w:ascii="Arial" w:eastAsia="Times New Roman" w:hAnsi="Arial" w:cs="Arial"/>
                <w:sz w:val="18"/>
                <w:szCs w:val="18"/>
                <w:lang w:eastAsia="fr-FR"/>
              </w:rPr>
              <w:t>,0</w:t>
            </w:r>
          </w:p>
        </w:tc>
        <w:tc>
          <w:tcPr>
            <w:tcW w:w="1272" w:type="dxa"/>
            <w:vAlign w:val="center"/>
          </w:tcPr>
          <w:p w:rsidR="002822EE" w:rsidRPr="00004FA8" w:rsidRDefault="002822EE" w:rsidP="002822EE">
            <w:pPr>
              <w:spacing w:after="0" w:line="240" w:lineRule="auto"/>
              <w:jc w:val="center"/>
              <w:rPr>
                <w:rFonts w:ascii="Arial" w:eastAsia="Times New Roman" w:hAnsi="Arial" w:cs="Arial"/>
                <w:b/>
                <w:color w:val="C00000"/>
                <w:sz w:val="18"/>
                <w:szCs w:val="18"/>
                <w:lang w:eastAsia="fr-FR"/>
              </w:rPr>
            </w:pPr>
          </w:p>
        </w:tc>
        <w:tc>
          <w:tcPr>
            <w:tcW w:w="1275" w:type="dxa"/>
            <w:vAlign w:val="center"/>
          </w:tcPr>
          <w:p w:rsidR="002822EE" w:rsidRPr="00004FA8" w:rsidRDefault="002822EE" w:rsidP="002822EE">
            <w:pPr>
              <w:spacing w:after="0" w:line="240" w:lineRule="auto"/>
              <w:jc w:val="center"/>
              <w:rPr>
                <w:rFonts w:ascii="Arial" w:eastAsia="Times New Roman" w:hAnsi="Arial" w:cs="Arial"/>
                <w:b/>
                <w:color w:val="C00000"/>
                <w:sz w:val="18"/>
                <w:szCs w:val="18"/>
                <w:lang w:eastAsia="fr-FR"/>
              </w:rPr>
            </w:pPr>
          </w:p>
        </w:tc>
      </w:tr>
      <w:tr w:rsidR="002822EE" w:rsidRPr="00004FA8" w:rsidTr="002822EE">
        <w:trPr>
          <w:trHeight w:val="227"/>
          <w:jc w:val="center"/>
        </w:trPr>
        <w:tc>
          <w:tcPr>
            <w:tcW w:w="9165" w:type="dxa"/>
            <w:gridSpan w:val="5"/>
            <w:vAlign w:val="center"/>
          </w:tcPr>
          <w:p w:rsidR="002822EE" w:rsidRPr="00004FA8" w:rsidRDefault="002822EE" w:rsidP="002822EE">
            <w:pPr>
              <w:spacing w:after="0" w:line="240" w:lineRule="auto"/>
              <w:jc w:val="right"/>
              <w:rPr>
                <w:rFonts w:ascii="Arial" w:eastAsia="Times New Roman" w:hAnsi="Arial" w:cs="Arial"/>
                <w:b/>
                <w:color w:val="000000"/>
                <w:sz w:val="18"/>
                <w:szCs w:val="18"/>
                <w:lang w:eastAsia="fr-FR"/>
              </w:rPr>
            </w:pPr>
            <w:r w:rsidRPr="00004FA8">
              <w:rPr>
                <w:rFonts w:ascii="Arial" w:eastAsia="Times New Roman" w:hAnsi="Arial" w:cs="Arial"/>
                <w:b/>
                <w:color w:val="000000"/>
                <w:sz w:val="18"/>
                <w:szCs w:val="18"/>
                <w:lang w:eastAsia="fr-FR"/>
              </w:rPr>
              <w:t>Sous – total lot 100</w:t>
            </w:r>
          </w:p>
        </w:tc>
        <w:tc>
          <w:tcPr>
            <w:tcW w:w="1275" w:type="dxa"/>
          </w:tcPr>
          <w:p w:rsidR="002822EE" w:rsidRPr="00004FA8" w:rsidRDefault="002822EE" w:rsidP="002822EE">
            <w:pPr>
              <w:spacing w:after="0" w:line="240" w:lineRule="auto"/>
              <w:jc w:val="right"/>
              <w:rPr>
                <w:rFonts w:ascii="Arial" w:eastAsia="Times New Roman" w:hAnsi="Arial" w:cs="Arial"/>
                <w:b/>
                <w:color w:val="000000"/>
                <w:sz w:val="18"/>
                <w:szCs w:val="18"/>
                <w:lang w:eastAsia="fr-FR"/>
              </w:rPr>
            </w:pPr>
          </w:p>
        </w:tc>
      </w:tr>
      <w:tr w:rsidR="002822EE" w:rsidRPr="00004FA8" w:rsidTr="002822EE">
        <w:trPr>
          <w:trHeight w:val="227"/>
          <w:jc w:val="center"/>
        </w:trPr>
        <w:tc>
          <w:tcPr>
            <w:tcW w:w="10440" w:type="dxa"/>
            <w:gridSpan w:val="6"/>
            <w:vAlign w:val="center"/>
          </w:tcPr>
          <w:p w:rsidR="002822EE" w:rsidRPr="00004FA8" w:rsidRDefault="002822EE" w:rsidP="002822EE">
            <w:pPr>
              <w:spacing w:after="0" w:line="240" w:lineRule="auto"/>
              <w:rPr>
                <w:rFonts w:ascii="Arial" w:eastAsia="Times New Roman" w:hAnsi="Arial" w:cs="Arial"/>
                <w:b/>
                <w:bCs/>
                <w:sz w:val="18"/>
                <w:szCs w:val="18"/>
                <w:lang w:eastAsia="fr-FR"/>
              </w:rPr>
            </w:pPr>
            <w:r w:rsidRPr="00004FA8">
              <w:rPr>
                <w:rFonts w:ascii="Arial" w:eastAsia="Times New Roman" w:hAnsi="Arial" w:cs="Arial"/>
                <w:b/>
                <w:bCs/>
                <w:sz w:val="18"/>
                <w:szCs w:val="18"/>
                <w:lang w:eastAsia="fr-FR"/>
              </w:rPr>
              <w:t>LOT 200 : TERRASSEMENT ET IMPLANTATION</w:t>
            </w:r>
          </w:p>
        </w:tc>
      </w:tr>
      <w:tr w:rsidR="002822EE" w:rsidRPr="00004FA8" w:rsidTr="00004FA8">
        <w:trPr>
          <w:trHeight w:val="227"/>
          <w:jc w:val="center"/>
        </w:trPr>
        <w:tc>
          <w:tcPr>
            <w:tcW w:w="921" w:type="dxa"/>
            <w:vAlign w:val="center"/>
          </w:tcPr>
          <w:p w:rsidR="002822EE" w:rsidRPr="00004FA8" w:rsidRDefault="002822E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201</w:t>
            </w:r>
          </w:p>
        </w:tc>
        <w:tc>
          <w:tcPr>
            <w:tcW w:w="5267" w:type="dxa"/>
            <w:vAlign w:val="center"/>
          </w:tcPr>
          <w:p w:rsidR="002822EE" w:rsidRPr="00004FA8" w:rsidRDefault="002822EE" w:rsidP="002822EE">
            <w:pPr>
              <w:spacing w:after="0" w:line="240" w:lineRule="auto"/>
              <w:rPr>
                <w:rFonts w:ascii="Arial" w:eastAsia="Times New Roman" w:hAnsi="Arial" w:cs="Arial"/>
                <w:b/>
                <w:sz w:val="18"/>
                <w:szCs w:val="18"/>
                <w:u w:val="single"/>
                <w:lang w:eastAsia="fr-FR"/>
              </w:rPr>
            </w:pPr>
            <w:r w:rsidRPr="00004FA8">
              <w:rPr>
                <w:rFonts w:ascii="Arial" w:eastAsia="Times New Roman" w:hAnsi="Arial" w:cs="Arial"/>
                <w:bCs/>
                <w:sz w:val="18"/>
                <w:szCs w:val="18"/>
                <w:lang w:eastAsia="fr-FR"/>
              </w:rPr>
              <w:t>Le nivellement de la plateforme </w:t>
            </w:r>
          </w:p>
        </w:tc>
        <w:tc>
          <w:tcPr>
            <w:tcW w:w="850" w:type="dxa"/>
            <w:vAlign w:val="center"/>
          </w:tcPr>
          <w:p w:rsidR="002822EE" w:rsidRPr="00004FA8" w:rsidRDefault="002822E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m</w:t>
            </w:r>
            <w:r w:rsidRPr="00004FA8">
              <w:rPr>
                <w:rFonts w:ascii="Arial" w:eastAsia="Times New Roman" w:hAnsi="Arial" w:cs="Arial"/>
                <w:sz w:val="18"/>
                <w:szCs w:val="18"/>
                <w:vertAlign w:val="superscript"/>
                <w:lang w:eastAsia="fr-FR"/>
              </w:rPr>
              <w:t>2</w:t>
            </w:r>
          </w:p>
        </w:tc>
        <w:tc>
          <w:tcPr>
            <w:tcW w:w="855" w:type="dxa"/>
            <w:vAlign w:val="center"/>
          </w:tcPr>
          <w:p w:rsidR="002822EE" w:rsidRPr="00004FA8" w:rsidRDefault="00DC7D69" w:rsidP="002822EE">
            <w:pPr>
              <w:spacing w:after="0" w:line="240" w:lineRule="auto"/>
              <w:jc w:val="center"/>
              <w:rPr>
                <w:rFonts w:ascii="Arial" w:eastAsia="Times New Roman" w:hAnsi="Arial" w:cs="Arial"/>
                <w:sz w:val="18"/>
                <w:szCs w:val="18"/>
                <w:lang w:eastAsia="fr-FR"/>
              </w:rPr>
            </w:pPr>
            <w:r>
              <w:rPr>
                <w:rFonts w:ascii="Arial" w:eastAsia="Times New Roman" w:hAnsi="Arial" w:cs="Arial"/>
                <w:sz w:val="18"/>
                <w:szCs w:val="18"/>
                <w:lang w:eastAsia="fr-FR"/>
              </w:rPr>
              <w:t>300</w:t>
            </w:r>
          </w:p>
        </w:tc>
        <w:tc>
          <w:tcPr>
            <w:tcW w:w="1272" w:type="dxa"/>
            <w:vAlign w:val="center"/>
          </w:tcPr>
          <w:p w:rsidR="002822EE" w:rsidRPr="00004FA8" w:rsidRDefault="002822EE" w:rsidP="002822EE">
            <w:pPr>
              <w:spacing w:after="0" w:line="240" w:lineRule="auto"/>
              <w:jc w:val="right"/>
              <w:rPr>
                <w:rFonts w:ascii="Arial" w:eastAsia="Times New Roman" w:hAnsi="Arial" w:cs="Arial"/>
                <w:sz w:val="18"/>
                <w:szCs w:val="18"/>
                <w:lang w:eastAsia="fr-FR"/>
              </w:rPr>
            </w:pPr>
          </w:p>
        </w:tc>
        <w:tc>
          <w:tcPr>
            <w:tcW w:w="1275" w:type="dxa"/>
          </w:tcPr>
          <w:p w:rsidR="002822EE" w:rsidRPr="00004FA8" w:rsidRDefault="002822EE" w:rsidP="002822EE">
            <w:pPr>
              <w:spacing w:after="0" w:line="240" w:lineRule="auto"/>
              <w:jc w:val="right"/>
              <w:rPr>
                <w:rFonts w:ascii="Arial" w:eastAsia="Times New Roman" w:hAnsi="Arial" w:cs="Arial"/>
                <w:sz w:val="18"/>
                <w:szCs w:val="18"/>
                <w:lang w:eastAsia="fr-FR"/>
              </w:rPr>
            </w:pPr>
          </w:p>
        </w:tc>
      </w:tr>
      <w:tr w:rsidR="002822EE" w:rsidRPr="00004FA8" w:rsidTr="00004FA8">
        <w:trPr>
          <w:trHeight w:val="227"/>
          <w:jc w:val="center"/>
        </w:trPr>
        <w:tc>
          <w:tcPr>
            <w:tcW w:w="921" w:type="dxa"/>
            <w:vAlign w:val="center"/>
          </w:tcPr>
          <w:p w:rsidR="002822EE" w:rsidRPr="00004FA8" w:rsidRDefault="002822E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202</w:t>
            </w:r>
          </w:p>
        </w:tc>
        <w:tc>
          <w:tcPr>
            <w:tcW w:w="5267" w:type="dxa"/>
            <w:vAlign w:val="center"/>
          </w:tcPr>
          <w:p w:rsidR="002822EE" w:rsidRPr="00004FA8" w:rsidRDefault="002822EE" w:rsidP="002822EE">
            <w:pPr>
              <w:spacing w:after="0" w:line="240" w:lineRule="auto"/>
              <w:rPr>
                <w:rFonts w:ascii="Arial" w:eastAsia="Times New Roman" w:hAnsi="Arial" w:cs="Arial"/>
                <w:bCs/>
                <w:sz w:val="18"/>
                <w:szCs w:val="18"/>
                <w:lang w:eastAsia="fr-FR"/>
              </w:rPr>
            </w:pPr>
            <w:r w:rsidRPr="00004FA8">
              <w:rPr>
                <w:rFonts w:ascii="Arial" w:eastAsia="Times New Roman" w:hAnsi="Arial" w:cs="Arial"/>
                <w:bCs/>
                <w:sz w:val="18"/>
                <w:szCs w:val="18"/>
                <w:lang w:eastAsia="fr-FR"/>
              </w:rPr>
              <w:t>Implantation du bâtiment</w:t>
            </w:r>
          </w:p>
        </w:tc>
        <w:tc>
          <w:tcPr>
            <w:tcW w:w="850" w:type="dxa"/>
            <w:vAlign w:val="center"/>
          </w:tcPr>
          <w:p w:rsidR="002822EE" w:rsidRPr="00004FA8" w:rsidRDefault="002822E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FF</w:t>
            </w:r>
          </w:p>
        </w:tc>
        <w:tc>
          <w:tcPr>
            <w:tcW w:w="855" w:type="dxa"/>
            <w:vAlign w:val="center"/>
          </w:tcPr>
          <w:p w:rsidR="002822EE" w:rsidRPr="00004FA8" w:rsidRDefault="002822E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1</w:t>
            </w:r>
            <w:r w:rsidR="00DC7D69">
              <w:rPr>
                <w:rFonts w:ascii="Arial" w:eastAsia="Times New Roman" w:hAnsi="Arial" w:cs="Arial"/>
                <w:sz w:val="18"/>
                <w:szCs w:val="18"/>
                <w:lang w:eastAsia="fr-FR"/>
              </w:rPr>
              <w:t>,0</w:t>
            </w:r>
          </w:p>
        </w:tc>
        <w:tc>
          <w:tcPr>
            <w:tcW w:w="1272" w:type="dxa"/>
            <w:vAlign w:val="center"/>
          </w:tcPr>
          <w:p w:rsidR="002822EE" w:rsidRPr="00004FA8" w:rsidRDefault="002822EE" w:rsidP="002822EE">
            <w:pPr>
              <w:spacing w:after="0" w:line="240" w:lineRule="auto"/>
              <w:jc w:val="right"/>
              <w:rPr>
                <w:rFonts w:ascii="Arial" w:eastAsia="Times New Roman" w:hAnsi="Arial" w:cs="Arial"/>
                <w:sz w:val="18"/>
                <w:szCs w:val="18"/>
                <w:lang w:eastAsia="fr-FR"/>
              </w:rPr>
            </w:pPr>
          </w:p>
        </w:tc>
        <w:tc>
          <w:tcPr>
            <w:tcW w:w="1275" w:type="dxa"/>
          </w:tcPr>
          <w:p w:rsidR="002822EE" w:rsidRPr="00004FA8" w:rsidRDefault="002822EE" w:rsidP="002822EE">
            <w:pPr>
              <w:spacing w:after="0" w:line="240" w:lineRule="auto"/>
              <w:jc w:val="right"/>
              <w:rPr>
                <w:rFonts w:ascii="Arial" w:eastAsia="Times New Roman" w:hAnsi="Arial" w:cs="Arial"/>
                <w:sz w:val="18"/>
                <w:szCs w:val="18"/>
                <w:lang w:eastAsia="fr-FR"/>
              </w:rPr>
            </w:pPr>
          </w:p>
        </w:tc>
      </w:tr>
      <w:tr w:rsidR="002822EE" w:rsidRPr="00004FA8" w:rsidTr="00004FA8">
        <w:trPr>
          <w:trHeight w:val="227"/>
          <w:jc w:val="center"/>
        </w:trPr>
        <w:tc>
          <w:tcPr>
            <w:tcW w:w="921" w:type="dxa"/>
            <w:vAlign w:val="center"/>
          </w:tcPr>
          <w:p w:rsidR="002822EE" w:rsidRPr="00004FA8" w:rsidRDefault="002822E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203</w:t>
            </w:r>
          </w:p>
        </w:tc>
        <w:tc>
          <w:tcPr>
            <w:tcW w:w="5267" w:type="dxa"/>
            <w:vAlign w:val="center"/>
          </w:tcPr>
          <w:p w:rsidR="002822EE" w:rsidRPr="00004FA8" w:rsidRDefault="002822EE" w:rsidP="002822EE">
            <w:pPr>
              <w:spacing w:after="0" w:line="240" w:lineRule="auto"/>
              <w:jc w:val="both"/>
              <w:rPr>
                <w:rFonts w:ascii="Arial" w:eastAsia="Times New Roman" w:hAnsi="Arial" w:cs="Arial"/>
                <w:sz w:val="18"/>
                <w:szCs w:val="18"/>
                <w:lang w:eastAsia="fr-FR"/>
              </w:rPr>
            </w:pPr>
            <w:r w:rsidRPr="00004FA8">
              <w:rPr>
                <w:rFonts w:ascii="Arial" w:eastAsia="Times New Roman" w:hAnsi="Arial" w:cs="Arial"/>
                <w:bCs/>
                <w:sz w:val="18"/>
                <w:szCs w:val="18"/>
                <w:lang w:eastAsia="fr-FR"/>
              </w:rPr>
              <w:t>Les fouilles en rigole et en puits</w:t>
            </w:r>
          </w:p>
        </w:tc>
        <w:tc>
          <w:tcPr>
            <w:tcW w:w="850" w:type="dxa"/>
            <w:vAlign w:val="center"/>
          </w:tcPr>
          <w:p w:rsidR="002822EE" w:rsidRPr="00004FA8" w:rsidRDefault="002822E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m</w:t>
            </w:r>
            <w:r w:rsidRPr="00004FA8">
              <w:rPr>
                <w:rFonts w:ascii="Arial" w:eastAsia="Times New Roman" w:hAnsi="Arial" w:cs="Arial"/>
                <w:sz w:val="18"/>
                <w:szCs w:val="18"/>
                <w:vertAlign w:val="superscript"/>
                <w:lang w:eastAsia="fr-FR"/>
              </w:rPr>
              <w:t>3</w:t>
            </w:r>
          </w:p>
        </w:tc>
        <w:tc>
          <w:tcPr>
            <w:tcW w:w="855" w:type="dxa"/>
            <w:vAlign w:val="center"/>
          </w:tcPr>
          <w:p w:rsidR="002822EE" w:rsidRPr="00004FA8" w:rsidRDefault="00DC7D69" w:rsidP="002822EE">
            <w:pPr>
              <w:spacing w:after="0" w:line="240" w:lineRule="auto"/>
              <w:jc w:val="center"/>
              <w:rPr>
                <w:rFonts w:ascii="Arial" w:eastAsia="Times New Roman" w:hAnsi="Arial" w:cs="Arial"/>
                <w:sz w:val="18"/>
                <w:szCs w:val="18"/>
                <w:lang w:eastAsia="fr-FR"/>
              </w:rPr>
            </w:pPr>
            <w:r>
              <w:rPr>
                <w:rFonts w:ascii="Arial" w:eastAsia="Times New Roman" w:hAnsi="Arial" w:cs="Arial"/>
                <w:sz w:val="18"/>
                <w:szCs w:val="18"/>
                <w:lang w:eastAsia="fr-FR"/>
              </w:rPr>
              <w:t>42,30</w:t>
            </w:r>
          </w:p>
        </w:tc>
        <w:tc>
          <w:tcPr>
            <w:tcW w:w="1272" w:type="dxa"/>
            <w:vAlign w:val="center"/>
          </w:tcPr>
          <w:p w:rsidR="002822EE" w:rsidRPr="00004FA8" w:rsidRDefault="002822EE" w:rsidP="002822EE">
            <w:pPr>
              <w:spacing w:after="0" w:line="240" w:lineRule="auto"/>
              <w:jc w:val="right"/>
              <w:rPr>
                <w:rFonts w:ascii="Arial" w:eastAsia="Times New Roman" w:hAnsi="Arial" w:cs="Arial"/>
                <w:sz w:val="18"/>
                <w:szCs w:val="18"/>
                <w:lang w:eastAsia="fr-FR"/>
              </w:rPr>
            </w:pPr>
          </w:p>
        </w:tc>
        <w:tc>
          <w:tcPr>
            <w:tcW w:w="1275" w:type="dxa"/>
          </w:tcPr>
          <w:p w:rsidR="002822EE" w:rsidRPr="00004FA8" w:rsidRDefault="002822EE" w:rsidP="002822EE">
            <w:pPr>
              <w:spacing w:after="0" w:line="240" w:lineRule="auto"/>
              <w:jc w:val="right"/>
              <w:rPr>
                <w:rFonts w:ascii="Arial" w:eastAsia="Times New Roman" w:hAnsi="Arial" w:cs="Arial"/>
                <w:sz w:val="18"/>
                <w:szCs w:val="18"/>
                <w:lang w:eastAsia="fr-FR"/>
              </w:rPr>
            </w:pPr>
          </w:p>
        </w:tc>
      </w:tr>
      <w:tr w:rsidR="002822EE" w:rsidRPr="00004FA8" w:rsidTr="00004FA8">
        <w:trPr>
          <w:trHeight w:val="227"/>
          <w:jc w:val="center"/>
        </w:trPr>
        <w:tc>
          <w:tcPr>
            <w:tcW w:w="921" w:type="dxa"/>
            <w:tcBorders>
              <w:bottom w:val="single" w:sz="4" w:space="0" w:color="auto"/>
            </w:tcBorders>
            <w:vAlign w:val="center"/>
          </w:tcPr>
          <w:p w:rsidR="002822EE" w:rsidRPr="00004FA8" w:rsidRDefault="002822E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204</w:t>
            </w:r>
          </w:p>
        </w:tc>
        <w:tc>
          <w:tcPr>
            <w:tcW w:w="5267" w:type="dxa"/>
            <w:tcBorders>
              <w:bottom w:val="single" w:sz="4" w:space="0" w:color="auto"/>
            </w:tcBorders>
            <w:vAlign w:val="center"/>
          </w:tcPr>
          <w:p w:rsidR="002822EE" w:rsidRPr="00004FA8" w:rsidRDefault="002822EE" w:rsidP="002822EE">
            <w:pPr>
              <w:spacing w:after="0" w:line="240" w:lineRule="auto"/>
              <w:jc w:val="both"/>
              <w:rPr>
                <w:rFonts w:ascii="Arial" w:eastAsia="Times New Roman" w:hAnsi="Arial" w:cs="Arial"/>
                <w:sz w:val="18"/>
                <w:szCs w:val="18"/>
                <w:lang w:eastAsia="fr-FR"/>
              </w:rPr>
            </w:pPr>
            <w:r w:rsidRPr="00004FA8">
              <w:rPr>
                <w:rFonts w:ascii="Arial" w:eastAsia="Times New Roman" w:hAnsi="Arial" w:cs="Arial"/>
                <w:bCs/>
                <w:sz w:val="18"/>
                <w:szCs w:val="18"/>
                <w:lang w:eastAsia="fr-FR"/>
              </w:rPr>
              <w:t>Remblai compacté sous dallage et fouilles</w:t>
            </w:r>
          </w:p>
        </w:tc>
        <w:tc>
          <w:tcPr>
            <w:tcW w:w="850" w:type="dxa"/>
            <w:tcBorders>
              <w:bottom w:val="single" w:sz="4" w:space="0" w:color="auto"/>
            </w:tcBorders>
            <w:vAlign w:val="center"/>
          </w:tcPr>
          <w:p w:rsidR="002822EE" w:rsidRPr="00004FA8" w:rsidRDefault="002822E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m</w:t>
            </w:r>
            <w:r w:rsidRPr="00004FA8">
              <w:rPr>
                <w:rFonts w:ascii="Arial" w:eastAsia="Times New Roman" w:hAnsi="Arial" w:cs="Arial"/>
                <w:sz w:val="18"/>
                <w:szCs w:val="18"/>
                <w:vertAlign w:val="superscript"/>
                <w:lang w:eastAsia="fr-FR"/>
              </w:rPr>
              <w:t>3</w:t>
            </w:r>
          </w:p>
        </w:tc>
        <w:tc>
          <w:tcPr>
            <w:tcW w:w="855" w:type="dxa"/>
            <w:tcBorders>
              <w:bottom w:val="single" w:sz="4" w:space="0" w:color="auto"/>
            </w:tcBorders>
            <w:vAlign w:val="center"/>
          </w:tcPr>
          <w:p w:rsidR="002822EE" w:rsidRPr="00004FA8" w:rsidRDefault="002822E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8</w:t>
            </w:r>
            <w:r w:rsidR="00DC7D69">
              <w:rPr>
                <w:rFonts w:ascii="Arial" w:eastAsia="Times New Roman" w:hAnsi="Arial" w:cs="Arial"/>
                <w:sz w:val="18"/>
                <w:szCs w:val="18"/>
                <w:lang w:eastAsia="fr-FR"/>
              </w:rPr>
              <w:t>1,30</w:t>
            </w:r>
          </w:p>
        </w:tc>
        <w:tc>
          <w:tcPr>
            <w:tcW w:w="1272" w:type="dxa"/>
            <w:tcBorders>
              <w:bottom w:val="single" w:sz="4" w:space="0" w:color="auto"/>
            </w:tcBorders>
            <w:vAlign w:val="center"/>
          </w:tcPr>
          <w:p w:rsidR="002822EE" w:rsidRPr="00004FA8" w:rsidRDefault="002822EE" w:rsidP="002822EE">
            <w:pPr>
              <w:spacing w:after="0" w:line="240" w:lineRule="auto"/>
              <w:jc w:val="right"/>
              <w:rPr>
                <w:rFonts w:ascii="Arial" w:eastAsia="Times New Roman" w:hAnsi="Arial" w:cs="Arial"/>
                <w:sz w:val="18"/>
                <w:szCs w:val="18"/>
                <w:lang w:eastAsia="fr-FR"/>
              </w:rPr>
            </w:pPr>
          </w:p>
        </w:tc>
        <w:tc>
          <w:tcPr>
            <w:tcW w:w="1275" w:type="dxa"/>
            <w:tcBorders>
              <w:bottom w:val="single" w:sz="4" w:space="0" w:color="auto"/>
            </w:tcBorders>
          </w:tcPr>
          <w:p w:rsidR="002822EE" w:rsidRPr="00004FA8" w:rsidRDefault="002822EE" w:rsidP="002822EE">
            <w:pPr>
              <w:spacing w:after="0" w:line="240" w:lineRule="auto"/>
              <w:jc w:val="right"/>
              <w:rPr>
                <w:rFonts w:ascii="Arial" w:eastAsia="Times New Roman" w:hAnsi="Arial" w:cs="Arial"/>
                <w:sz w:val="18"/>
                <w:szCs w:val="18"/>
                <w:lang w:eastAsia="fr-FR"/>
              </w:rPr>
            </w:pPr>
          </w:p>
        </w:tc>
      </w:tr>
      <w:tr w:rsidR="002822EE" w:rsidRPr="00004FA8" w:rsidTr="002822EE">
        <w:trPr>
          <w:trHeight w:val="227"/>
          <w:jc w:val="center"/>
        </w:trPr>
        <w:tc>
          <w:tcPr>
            <w:tcW w:w="9165" w:type="dxa"/>
            <w:gridSpan w:val="5"/>
            <w:tcBorders>
              <w:bottom w:val="single" w:sz="4" w:space="0" w:color="auto"/>
            </w:tcBorders>
            <w:vAlign w:val="center"/>
          </w:tcPr>
          <w:p w:rsidR="002822EE" w:rsidRPr="00004FA8" w:rsidRDefault="002822EE" w:rsidP="002822EE">
            <w:pPr>
              <w:spacing w:after="0" w:line="240" w:lineRule="auto"/>
              <w:jc w:val="right"/>
              <w:rPr>
                <w:rFonts w:ascii="Arial" w:eastAsia="Times New Roman" w:hAnsi="Arial" w:cs="Arial"/>
                <w:b/>
                <w:sz w:val="18"/>
                <w:szCs w:val="18"/>
                <w:lang w:eastAsia="fr-FR"/>
              </w:rPr>
            </w:pPr>
            <w:r w:rsidRPr="00004FA8">
              <w:rPr>
                <w:rFonts w:ascii="Arial" w:eastAsia="Times New Roman" w:hAnsi="Arial" w:cs="Arial"/>
                <w:b/>
                <w:sz w:val="18"/>
                <w:szCs w:val="18"/>
                <w:lang w:eastAsia="fr-FR"/>
              </w:rPr>
              <w:t>Sous – total lot 200</w:t>
            </w:r>
          </w:p>
        </w:tc>
        <w:tc>
          <w:tcPr>
            <w:tcW w:w="1275" w:type="dxa"/>
            <w:tcBorders>
              <w:bottom w:val="single" w:sz="4" w:space="0" w:color="auto"/>
            </w:tcBorders>
          </w:tcPr>
          <w:p w:rsidR="002822EE" w:rsidRPr="00004FA8" w:rsidRDefault="002822EE" w:rsidP="002822EE">
            <w:pPr>
              <w:spacing w:after="0" w:line="240" w:lineRule="auto"/>
              <w:jc w:val="right"/>
              <w:rPr>
                <w:rFonts w:ascii="Arial" w:eastAsia="Times New Roman" w:hAnsi="Arial" w:cs="Arial"/>
                <w:sz w:val="18"/>
                <w:szCs w:val="18"/>
                <w:lang w:eastAsia="fr-FR"/>
              </w:rPr>
            </w:pPr>
          </w:p>
        </w:tc>
      </w:tr>
      <w:tr w:rsidR="002822EE" w:rsidRPr="00004FA8" w:rsidTr="002822EE">
        <w:trPr>
          <w:trHeight w:val="227"/>
          <w:jc w:val="center"/>
        </w:trPr>
        <w:tc>
          <w:tcPr>
            <w:tcW w:w="10440" w:type="dxa"/>
            <w:gridSpan w:val="6"/>
            <w:vAlign w:val="center"/>
          </w:tcPr>
          <w:p w:rsidR="002822EE" w:rsidRPr="00004FA8" w:rsidRDefault="002822EE" w:rsidP="002822EE">
            <w:pPr>
              <w:spacing w:after="0" w:line="240" w:lineRule="auto"/>
              <w:rPr>
                <w:rFonts w:ascii="Arial" w:eastAsia="Times New Roman" w:hAnsi="Arial" w:cs="Arial"/>
                <w:b/>
                <w:bCs/>
                <w:sz w:val="18"/>
                <w:szCs w:val="18"/>
                <w:lang w:eastAsia="fr-FR"/>
              </w:rPr>
            </w:pPr>
            <w:r w:rsidRPr="00004FA8">
              <w:rPr>
                <w:rFonts w:ascii="Arial" w:eastAsia="Times New Roman" w:hAnsi="Arial" w:cs="Arial"/>
                <w:b/>
                <w:bCs/>
                <w:sz w:val="18"/>
                <w:szCs w:val="18"/>
                <w:lang w:eastAsia="fr-FR"/>
              </w:rPr>
              <w:t>LOT 300 : FONDATIONS</w:t>
            </w:r>
            <w:r w:rsidRPr="00004FA8">
              <w:rPr>
                <w:rFonts w:ascii="Arial" w:eastAsia="Times New Roman" w:hAnsi="Arial" w:cs="Arial"/>
                <w:sz w:val="18"/>
                <w:szCs w:val="18"/>
                <w:lang w:eastAsia="fr-FR"/>
              </w:rPr>
              <w:t> </w:t>
            </w:r>
          </w:p>
        </w:tc>
      </w:tr>
      <w:tr w:rsidR="002822EE" w:rsidRPr="00004FA8" w:rsidTr="00004FA8">
        <w:trPr>
          <w:trHeight w:val="227"/>
          <w:jc w:val="center"/>
        </w:trPr>
        <w:tc>
          <w:tcPr>
            <w:tcW w:w="921" w:type="dxa"/>
            <w:vAlign w:val="center"/>
          </w:tcPr>
          <w:p w:rsidR="002822EE" w:rsidRPr="00004FA8" w:rsidRDefault="002822E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301</w:t>
            </w:r>
          </w:p>
        </w:tc>
        <w:tc>
          <w:tcPr>
            <w:tcW w:w="5267" w:type="dxa"/>
            <w:vAlign w:val="center"/>
          </w:tcPr>
          <w:p w:rsidR="002822EE" w:rsidRPr="00004FA8" w:rsidRDefault="002822EE" w:rsidP="002822EE">
            <w:pPr>
              <w:spacing w:after="0" w:line="240" w:lineRule="auto"/>
              <w:rPr>
                <w:rFonts w:ascii="Arial" w:eastAsia="Times New Roman" w:hAnsi="Arial" w:cs="Arial"/>
                <w:sz w:val="18"/>
                <w:szCs w:val="18"/>
                <w:lang w:eastAsia="fr-FR"/>
              </w:rPr>
            </w:pPr>
            <w:r w:rsidRPr="00004FA8">
              <w:rPr>
                <w:rFonts w:ascii="Arial" w:eastAsia="Times New Roman" w:hAnsi="Arial" w:cs="Arial"/>
                <w:sz w:val="18"/>
                <w:szCs w:val="18"/>
                <w:lang w:eastAsia="fr-FR"/>
              </w:rPr>
              <w:t>Béton de propreté dosé à 150 kg/m</w:t>
            </w:r>
            <w:r w:rsidRPr="00004FA8">
              <w:rPr>
                <w:rFonts w:ascii="Arial" w:eastAsia="Times New Roman" w:hAnsi="Arial" w:cs="Arial"/>
                <w:sz w:val="18"/>
                <w:szCs w:val="18"/>
                <w:vertAlign w:val="superscript"/>
                <w:lang w:eastAsia="fr-FR"/>
              </w:rPr>
              <w:t>3 </w:t>
            </w:r>
          </w:p>
        </w:tc>
        <w:tc>
          <w:tcPr>
            <w:tcW w:w="850" w:type="dxa"/>
            <w:vAlign w:val="center"/>
          </w:tcPr>
          <w:p w:rsidR="002822EE" w:rsidRPr="00004FA8" w:rsidRDefault="002822EE" w:rsidP="002822EE">
            <w:pPr>
              <w:spacing w:after="0" w:line="240" w:lineRule="auto"/>
              <w:jc w:val="center"/>
              <w:rPr>
                <w:rFonts w:ascii="Arial" w:eastAsia="Times New Roman" w:hAnsi="Arial" w:cs="Arial"/>
                <w:b/>
                <w:sz w:val="18"/>
                <w:szCs w:val="18"/>
                <w:lang w:eastAsia="fr-FR"/>
              </w:rPr>
            </w:pPr>
            <w:r w:rsidRPr="00004FA8">
              <w:rPr>
                <w:rFonts w:ascii="Arial" w:eastAsia="Times New Roman" w:hAnsi="Arial" w:cs="Arial"/>
                <w:sz w:val="18"/>
                <w:szCs w:val="18"/>
                <w:lang w:eastAsia="fr-FR"/>
              </w:rPr>
              <w:t>m</w:t>
            </w:r>
            <w:r w:rsidRPr="00004FA8">
              <w:rPr>
                <w:rFonts w:ascii="Arial" w:eastAsia="Times New Roman" w:hAnsi="Arial" w:cs="Arial"/>
                <w:sz w:val="18"/>
                <w:szCs w:val="18"/>
                <w:vertAlign w:val="superscript"/>
                <w:lang w:eastAsia="fr-FR"/>
              </w:rPr>
              <w:t>3</w:t>
            </w:r>
          </w:p>
        </w:tc>
        <w:tc>
          <w:tcPr>
            <w:tcW w:w="855" w:type="dxa"/>
            <w:vAlign w:val="center"/>
          </w:tcPr>
          <w:p w:rsidR="002822EE" w:rsidRPr="00004FA8" w:rsidRDefault="00DC7D69" w:rsidP="00DC7D69">
            <w:pPr>
              <w:spacing w:after="0" w:line="240" w:lineRule="auto"/>
              <w:jc w:val="center"/>
              <w:rPr>
                <w:rFonts w:ascii="Arial" w:eastAsia="Times New Roman" w:hAnsi="Arial" w:cs="Arial"/>
                <w:sz w:val="18"/>
                <w:szCs w:val="18"/>
                <w:lang w:eastAsia="fr-FR"/>
              </w:rPr>
            </w:pPr>
            <w:r>
              <w:rPr>
                <w:rFonts w:ascii="Arial" w:eastAsia="Times New Roman" w:hAnsi="Arial" w:cs="Arial"/>
                <w:sz w:val="18"/>
                <w:szCs w:val="18"/>
                <w:lang w:eastAsia="fr-FR"/>
              </w:rPr>
              <w:t>3,38</w:t>
            </w:r>
          </w:p>
        </w:tc>
        <w:tc>
          <w:tcPr>
            <w:tcW w:w="1272" w:type="dxa"/>
            <w:vAlign w:val="center"/>
          </w:tcPr>
          <w:p w:rsidR="002822EE" w:rsidRPr="00004FA8" w:rsidRDefault="002822EE" w:rsidP="002822EE">
            <w:pPr>
              <w:spacing w:after="0" w:line="240" w:lineRule="auto"/>
              <w:jc w:val="right"/>
              <w:rPr>
                <w:rFonts w:ascii="Arial" w:eastAsia="Times New Roman" w:hAnsi="Arial" w:cs="Arial"/>
                <w:b/>
                <w:color w:val="C00000"/>
                <w:sz w:val="18"/>
                <w:szCs w:val="18"/>
                <w:lang w:eastAsia="fr-FR"/>
              </w:rPr>
            </w:pPr>
          </w:p>
        </w:tc>
        <w:tc>
          <w:tcPr>
            <w:tcW w:w="1275" w:type="dxa"/>
          </w:tcPr>
          <w:p w:rsidR="002822EE" w:rsidRPr="00004FA8" w:rsidRDefault="002822EE" w:rsidP="002822EE">
            <w:pPr>
              <w:spacing w:after="0" w:line="240" w:lineRule="auto"/>
              <w:jc w:val="right"/>
              <w:rPr>
                <w:rFonts w:ascii="Arial" w:eastAsia="Times New Roman" w:hAnsi="Arial" w:cs="Arial"/>
                <w:b/>
                <w:color w:val="C00000"/>
                <w:sz w:val="18"/>
                <w:szCs w:val="18"/>
                <w:lang w:eastAsia="fr-FR"/>
              </w:rPr>
            </w:pPr>
          </w:p>
        </w:tc>
      </w:tr>
      <w:tr w:rsidR="002822EE" w:rsidRPr="00004FA8" w:rsidTr="00004FA8">
        <w:trPr>
          <w:trHeight w:val="227"/>
          <w:jc w:val="center"/>
        </w:trPr>
        <w:tc>
          <w:tcPr>
            <w:tcW w:w="921" w:type="dxa"/>
            <w:vAlign w:val="center"/>
          </w:tcPr>
          <w:p w:rsidR="002822EE" w:rsidRPr="00004FA8" w:rsidRDefault="002822E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302</w:t>
            </w:r>
          </w:p>
        </w:tc>
        <w:tc>
          <w:tcPr>
            <w:tcW w:w="5267" w:type="dxa"/>
            <w:vAlign w:val="center"/>
          </w:tcPr>
          <w:p w:rsidR="002822EE" w:rsidRPr="00004FA8" w:rsidRDefault="002822EE" w:rsidP="002822EE">
            <w:pPr>
              <w:spacing w:after="0" w:line="240" w:lineRule="auto"/>
              <w:rPr>
                <w:rFonts w:ascii="Arial" w:eastAsia="Times New Roman" w:hAnsi="Arial" w:cs="Arial"/>
                <w:sz w:val="18"/>
                <w:szCs w:val="18"/>
                <w:u w:val="single"/>
                <w:lang w:eastAsia="fr-FR"/>
              </w:rPr>
            </w:pPr>
            <w:r w:rsidRPr="00004FA8">
              <w:rPr>
                <w:rFonts w:ascii="Arial" w:eastAsia="Times New Roman" w:hAnsi="Arial" w:cs="Arial"/>
                <w:sz w:val="18"/>
                <w:szCs w:val="18"/>
                <w:lang w:eastAsia="fr-FR"/>
              </w:rPr>
              <w:t>Agglos plein de 20x20x40 cm en sous bassement </w:t>
            </w:r>
          </w:p>
        </w:tc>
        <w:tc>
          <w:tcPr>
            <w:tcW w:w="850" w:type="dxa"/>
            <w:vAlign w:val="center"/>
          </w:tcPr>
          <w:p w:rsidR="002822EE" w:rsidRPr="00004FA8" w:rsidRDefault="002822E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M</w:t>
            </w:r>
            <w:r w:rsidRPr="00004FA8">
              <w:rPr>
                <w:rFonts w:ascii="Arial" w:eastAsia="Times New Roman" w:hAnsi="Arial" w:cs="Arial"/>
                <w:sz w:val="18"/>
                <w:szCs w:val="18"/>
                <w:vertAlign w:val="superscript"/>
                <w:lang w:eastAsia="fr-FR"/>
              </w:rPr>
              <w:t>2</w:t>
            </w:r>
          </w:p>
        </w:tc>
        <w:tc>
          <w:tcPr>
            <w:tcW w:w="855" w:type="dxa"/>
            <w:vAlign w:val="center"/>
          </w:tcPr>
          <w:p w:rsidR="002822EE" w:rsidRPr="00004FA8" w:rsidRDefault="00DC7D69" w:rsidP="002822EE">
            <w:pPr>
              <w:spacing w:after="0" w:line="240" w:lineRule="auto"/>
              <w:jc w:val="center"/>
              <w:rPr>
                <w:rFonts w:ascii="Arial" w:eastAsia="Times New Roman" w:hAnsi="Arial" w:cs="Arial"/>
                <w:sz w:val="18"/>
                <w:szCs w:val="18"/>
                <w:lang w:eastAsia="fr-FR"/>
              </w:rPr>
            </w:pPr>
            <w:r>
              <w:rPr>
                <w:rFonts w:ascii="Arial" w:eastAsia="Times New Roman" w:hAnsi="Arial" w:cs="Arial"/>
                <w:sz w:val="18"/>
                <w:szCs w:val="18"/>
                <w:lang w:eastAsia="fr-FR"/>
              </w:rPr>
              <w:t>67,</w:t>
            </w:r>
            <w:r w:rsidR="002822EE" w:rsidRPr="00004FA8">
              <w:rPr>
                <w:rFonts w:ascii="Arial" w:eastAsia="Times New Roman" w:hAnsi="Arial" w:cs="Arial"/>
                <w:sz w:val="18"/>
                <w:szCs w:val="18"/>
                <w:lang w:eastAsia="fr-FR"/>
              </w:rPr>
              <w:t>5</w:t>
            </w:r>
            <w:r>
              <w:rPr>
                <w:rFonts w:ascii="Arial" w:eastAsia="Times New Roman" w:hAnsi="Arial" w:cs="Arial"/>
                <w:sz w:val="18"/>
                <w:szCs w:val="18"/>
                <w:lang w:eastAsia="fr-FR"/>
              </w:rPr>
              <w:t>0</w:t>
            </w:r>
          </w:p>
        </w:tc>
        <w:tc>
          <w:tcPr>
            <w:tcW w:w="1272" w:type="dxa"/>
            <w:vAlign w:val="center"/>
          </w:tcPr>
          <w:p w:rsidR="002822EE" w:rsidRPr="00004FA8" w:rsidRDefault="002822EE" w:rsidP="002822EE">
            <w:pPr>
              <w:spacing w:after="0" w:line="240" w:lineRule="auto"/>
              <w:jc w:val="right"/>
              <w:rPr>
                <w:rFonts w:ascii="Arial" w:eastAsia="Times New Roman" w:hAnsi="Arial" w:cs="Arial"/>
                <w:sz w:val="18"/>
                <w:szCs w:val="18"/>
                <w:lang w:eastAsia="fr-FR"/>
              </w:rPr>
            </w:pPr>
          </w:p>
        </w:tc>
        <w:tc>
          <w:tcPr>
            <w:tcW w:w="1275" w:type="dxa"/>
          </w:tcPr>
          <w:p w:rsidR="002822EE" w:rsidRPr="00004FA8" w:rsidRDefault="002822EE" w:rsidP="002822EE">
            <w:pPr>
              <w:spacing w:after="0" w:line="240" w:lineRule="auto"/>
              <w:jc w:val="right"/>
              <w:rPr>
                <w:rFonts w:ascii="Arial" w:eastAsia="Times New Roman" w:hAnsi="Arial" w:cs="Arial"/>
                <w:sz w:val="18"/>
                <w:szCs w:val="18"/>
                <w:lang w:eastAsia="fr-FR"/>
              </w:rPr>
            </w:pPr>
          </w:p>
        </w:tc>
      </w:tr>
      <w:tr w:rsidR="002822EE" w:rsidRPr="00004FA8" w:rsidTr="00004FA8">
        <w:trPr>
          <w:trHeight w:val="227"/>
          <w:jc w:val="center"/>
        </w:trPr>
        <w:tc>
          <w:tcPr>
            <w:tcW w:w="921" w:type="dxa"/>
            <w:vAlign w:val="center"/>
          </w:tcPr>
          <w:p w:rsidR="002822EE" w:rsidRPr="00004FA8" w:rsidRDefault="002822E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303</w:t>
            </w:r>
          </w:p>
        </w:tc>
        <w:tc>
          <w:tcPr>
            <w:tcW w:w="5267" w:type="dxa"/>
            <w:vAlign w:val="center"/>
          </w:tcPr>
          <w:p w:rsidR="002822EE" w:rsidRPr="00004FA8" w:rsidRDefault="002822EE" w:rsidP="002822EE">
            <w:pPr>
              <w:spacing w:after="0" w:line="240" w:lineRule="auto"/>
              <w:rPr>
                <w:rFonts w:ascii="Arial" w:eastAsia="Times New Roman" w:hAnsi="Arial" w:cs="Arial"/>
                <w:sz w:val="18"/>
                <w:szCs w:val="18"/>
                <w:lang w:eastAsia="fr-FR"/>
              </w:rPr>
            </w:pPr>
            <w:r w:rsidRPr="00004FA8">
              <w:rPr>
                <w:rFonts w:ascii="Arial" w:eastAsia="Times New Roman" w:hAnsi="Arial" w:cs="Arial"/>
                <w:sz w:val="18"/>
                <w:szCs w:val="18"/>
                <w:lang w:eastAsia="fr-FR"/>
              </w:rPr>
              <w:t>Béton armé dosé à 350 kg/m</w:t>
            </w:r>
            <w:r w:rsidRPr="00004FA8">
              <w:rPr>
                <w:rFonts w:ascii="Arial" w:eastAsia="Times New Roman" w:hAnsi="Arial" w:cs="Arial"/>
                <w:sz w:val="18"/>
                <w:szCs w:val="18"/>
                <w:vertAlign w:val="superscript"/>
                <w:lang w:eastAsia="fr-FR"/>
              </w:rPr>
              <w:t>3</w:t>
            </w:r>
            <w:r w:rsidRPr="00004FA8">
              <w:rPr>
                <w:rFonts w:ascii="Arial" w:eastAsia="Times New Roman" w:hAnsi="Arial" w:cs="Arial"/>
                <w:sz w:val="18"/>
                <w:szCs w:val="18"/>
                <w:lang w:eastAsia="fr-FR"/>
              </w:rPr>
              <w:t xml:space="preserve"> pour les semelles,  amorces poteaux et longrines</w:t>
            </w:r>
          </w:p>
        </w:tc>
        <w:tc>
          <w:tcPr>
            <w:tcW w:w="850" w:type="dxa"/>
            <w:vAlign w:val="center"/>
          </w:tcPr>
          <w:p w:rsidR="002822EE" w:rsidRPr="00004FA8" w:rsidRDefault="002822E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m</w:t>
            </w:r>
            <w:r w:rsidRPr="00004FA8">
              <w:rPr>
                <w:rFonts w:ascii="Arial" w:eastAsia="Times New Roman" w:hAnsi="Arial" w:cs="Arial"/>
                <w:sz w:val="18"/>
                <w:szCs w:val="18"/>
                <w:vertAlign w:val="superscript"/>
                <w:lang w:eastAsia="fr-FR"/>
              </w:rPr>
              <w:t>3</w:t>
            </w:r>
          </w:p>
        </w:tc>
        <w:tc>
          <w:tcPr>
            <w:tcW w:w="855" w:type="dxa"/>
            <w:vAlign w:val="center"/>
          </w:tcPr>
          <w:p w:rsidR="002822EE" w:rsidRPr="00004FA8" w:rsidRDefault="00DC7D69" w:rsidP="002822EE">
            <w:pPr>
              <w:spacing w:after="0" w:line="240" w:lineRule="auto"/>
              <w:jc w:val="center"/>
              <w:rPr>
                <w:rFonts w:ascii="Arial" w:eastAsia="Times New Roman" w:hAnsi="Arial" w:cs="Arial"/>
                <w:sz w:val="18"/>
                <w:szCs w:val="18"/>
                <w:lang w:eastAsia="fr-FR"/>
              </w:rPr>
            </w:pPr>
            <w:r>
              <w:rPr>
                <w:rFonts w:ascii="Arial" w:eastAsia="Times New Roman" w:hAnsi="Arial" w:cs="Arial"/>
                <w:sz w:val="18"/>
                <w:szCs w:val="18"/>
                <w:lang w:eastAsia="fr-FR"/>
              </w:rPr>
              <w:t>7,50</w:t>
            </w:r>
          </w:p>
        </w:tc>
        <w:tc>
          <w:tcPr>
            <w:tcW w:w="1272" w:type="dxa"/>
            <w:vAlign w:val="center"/>
          </w:tcPr>
          <w:p w:rsidR="002822EE" w:rsidRPr="00004FA8" w:rsidRDefault="002822EE" w:rsidP="002822EE">
            <w:pPr>
              <w:spacing w:after="0" w:line="240" w:lineRule="auto"/>
              <w:jc w:val="right"/>
              <w:rPr>
                <w:rFonts w:ascii="Arial" w:eastAsia="Times New Roman" w:hAnsi="Arial" w:cs="Arial"/>
                <w:sz w:val="18"/>
                <w:szCs w:val="18"/>
                <w:lang w:eastAsia="fr-FR"/>
              </w:rPr>
            </w:pPr>
          </w:p>
        </w:tc>
        <w:tc>
          <w:tcPr>
            <w:tcW w:w="1275" w:type="dxa"/>
          </w:tcPr>
          <w:p w:rsidR="002822EE" w:rsidRPr="00004FA8" w:rsidRDefault="002822EE" w:rsidP="002822EE">
            <w:pPr>
              <w:spacing w:after="0" w:line="240" w:lineRule="auto"/>
              <w:jc w:val="right"/>
              <w:rPr>
                <w:rFonts w:ascii="Arial" w:eastAsia="Times New Roman" w:hAnsi="Arial" w:cs="Arial"/>
                <w:sz w:val="18"/>
                <w:szCs w:val="18"/>
                <w:lang w:eastAsia="fr-FR"/>
              </w:rPr>
            </w:pPr>
          </w:p>
        </w:tc>
      </w:tr>
      <w:tr w:rsidR="002822EE" w:rsidRPr="00004FA8" w:rsidTr="00004FA8">
        <w:trPr>
          <w:trHeight w:val="227"/>
          <w:jc w:val="center"/>
        </w:trPr>
        <w:tc>
          <w:tcPr>
            <w:tcW w:w="921" w:type="dxa"/>
            <w:vAlign w:val="center"/>
          </w:tcPr>
          <w:p w:rsidR="002822EE" w:rsidRPr="00004FA8" w:rsidRDefault="002822E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304</w:t>
            </w:r>
          </w:p>
        </w:tc>
        <w:tc>
          <w:tcPr>
            <w:tcW w:w="5267" w:type="dxa"/>
            <w:vAlign w:val="center"/>
          </w:tcPr>
          <w:p w:rsidR="002822EE" w:rsidRPr="00004FA8" w:rsidRDefault="002822EE" w:rsidP="002822EE">
            <w:pPr>
              <w:spacing w:after="0" w:line="240" w:lineRule="auto"/>
              <w:jc w:val="both"/>
              <w:rPr>
                <w:rFonts w:ascii="Arial" w:eastAsia="Times New Roman" w:hAnsi="Arial" w:cs="Arial"/>
                <w:b/>
                <w:sz w:val="18"/>
                <w:szCs w:val="18"/>
                <w:u w:val="single"/>
                <w:lang w:eastAsia="fr-FR"/>
              </w:rPr>
            </w:pPr>
            <w:r w:rsidRPr="00004FA8">
              <w:rPr>
                <w:rFonts w:ascii="Arial" w:eastAsia="Times New Roman" w:hAnsi="Arial" w:cs="Arial"/>
                <w:sz w:val="18"/>
                <w:szCs w:val="18"/>
                <w:lang w:eastAsia="fr-FR"/>
              </w:rPr>
              <w:t>Béton dosé 300 kg/m</w:t>
            </w:r>
            <w:r w:rsidRPr="00004FA8">
              <w:rPr>
                <w:rFonts w:ascii="Arial" w:eastAsia="Times New Roman" w:hAnsi="Arial" w:cs="Arial"/>
                <w:sz w:val="18"/>
                <w:szCs w:val="18"/>
                <w:vertAlign w:val="superscript"/>
                <w:lang w:eastAsia="fr-FR"/>
              </w:rPr>
              <w:t xml:space="preserve">3 </w:t>
            </w:r>
            <w:r w:rsidRPr="00004FA8">
              <w:rPr>
                <w:rFonts w:ascii="Arial" w:eastAsia="Times New Roman" w:hAnsi="Arial" w:cs="Arial"/>
                <w:sz w:val="18"/>
                <w:szCs w:val="18"/>
                <w:lang w:eastAsia="fr-FR"/>
              </w:rPr>
              <w:t>pour dallage du sol épaisseur 8 cm, y compris toutes sujétion d’exécution de la chape incorporée de 2 cm</w:t>
            </w:r>
          </w:p>
        </w:tc>
        <w:tc>
          <w:tcPr>
            <w:tcW w:w="850" w:type="dxa"/>
            <w:vAlign w:val="center"/>
          </w:tcPr>
          <w:p w:rsidR="002822EE" w:rsidRPr="00004FA8" w:rsidRDefault="002822E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M</w:t>
            </w:r>
            <w:r w:rsidRPr="00004FA8">
              <w:rPr>
                <w:rFonts w:ascii="Arial" w:eastAsia="Times New Roman" w:hAnsi="Arial" w:cs="Arial"/>
                <w:sz w:val="18"/>
                <w:szCs w:val="18"/>
                <w:vertAlign w:val="superscript"/>
                <w:lang w:eastAsia="fr-FR"/>
              </w:rPr>
              <w:t>2</w:t>
            </w:r>
          </w:p>
        </w:tc>
        <w:tc>
          <w:tcPr>
            <w:tcW w:w="855" w:type="dxa"/>
            <w:vAlign w:val="center"/>
          </w:tcPr>
          <w:p w:rsidR="002822EE" w:rsidRPr="00004FA8" w:rsidRDefault="00DC7D69" w:rsidP="00DC7D69">
            <w:pPr>
              <w:spacing w:after="0" w:line="240" w:lineRule="auto"/>
              <w:jc w:val="center"/>
              <w:rPr>
                <w:rFonts w:ascii="Arial" w:eastAsia="Times New Roman" w:hAnsi="Arial" w:cs="Arial"/>
                <w:sz w:val="18"/>
                <w:szCs w:val="18"/>
                <w:lang w:eastAsia="fr-FR"/>
              </w:rPr>
            </w:pPr>
            <w:r>
              <w:rPr>
                <w:rFonts w:ascii="Arial" w:eastAsia="Times New Roman" w:hAnsi="Arial" w:cs="Arial"/>
                <w:sz w:val="18"/>
                <w:szCs w:val="18"/>
                <w:lang w:eastAsia="fr-FR"/>
              </w:rPr>
              <w:t>190,70</w:t>
            </w:r>
          </w:p>
        </w:tc>
        <w:tc>
          <w:tcPr>
            <w:tcW w:w="1272" w:type="dxa"/>
            <w:vAlign w:val="center"/>
          </w:tcPr>
          <w:p w:rsidR="002822EE" w:rsidRPr="00004FA8" w:rsidRDefault="002822EE" w:rsidP="002822EE">
            <w:pPr>
              <w:spacing w:after="0" w:line="240" w:lineRule="auto"/>
              <w:jc w:val="right"/>
              <w:rPr>
                <w:rFonts w:ascii="Arial" w:eastAsia="Times New Roman" w:hAnsi="Arial" w:cs="Arial"/>
                <w:sz w:val="18"/>
                <w:szCs w:val="18"/>
                <w:lang w:eastAsia="fr-FR"/>
              </w:rPr>
            </w:pPr>
          </w:p>
        </w:tc>
        <w:tc>
          <w:tcPr>
            <w:tcW w:w="1275" w:type="dxa"/>
          </w:tcPr>
          <w:p w:rsidR="002822EE" w:rsidRPr="00004FA8" w:rsidRDefault="002822EE" w:rsidP="002822EE">
            <w:pPr>
              <w:spacing w:after="0" w:line="240" w:lineRule="auto"/>
              <w:jc w:val="right"/>
              <w:rPr>
                <w:rFonts w:ascii="Arial" w:eastAsia="Times New Roman" w:hAnsi="Arial" w:cs="Arial"/>
                <w:sz w:val="18"/>
                <w:szCs w:val="18"/>
                <w:lang w:eastAsia="fr-FR"/>
              </w:rPr>
            </w:pPr>
          </w:p>
        </w:tc>
      </w:tr>
      <w:tr w:rsidR="002822EE" w:rsidRPr="00004FA8" w:rsidTr="002822EE">
        <w:trPr>
          <w:trHeight w:val="227"/>
          <w:jc w:val="center"/>
        </w:trPr>
        <w:tc>
          <w:tcPr>
            <w:tcW w:w="9165" w:type="dxa"/>
            <w:gridSpan w:val="5"/>
            <w:vAlign w:val="center"/>
          </w:tcPr>
          <w:p w:rsidR="002822EE" w:rsidRPr="00004FA8" w:rsidRDefault="002822EE" w:rsidP="002822EE">
            <w:pPr>
              <w:spacing w:after="0" w:line="240" w:lineRule="auto"/>
              <w:jc w:val="right"/>
              <w:rPr>
                <w:rFonts w:ascii="Arial" w:eastAsia="Times New Roman" w:hAnsi="Arial" w:cs="Arial"/>
                <w:b/>
                <w:sz w:val="18"/>
                <w:szCs w:val="18"/>
                <w:lang w:eastAsia="fr-FR"/>
              </w:rPr>
            </w:pPr>
            <w:r w:rsidRPr="00004FA8">
              <w:rPr>
                <w:rFonts w:ascii="Arial" w:eastAsia="Times New Roman" w:hAnsi="Arial" w:cs="Arial"/>
                <w:b/>
                <w:sz w:val="18"/>
                <w:szCs w:val="18"/>
                <w:lang w:eastAsia="fr-FR"/>
              </w:rPr>
              <w:t>Sous – total lot 300</w:t>
            </w:r>
          </w:p>
        </w:tc>
        <w:tc>
          <w:tcPr>
            <w:tcW w:w="1275" w:type="dxa"/>
          </w:tcPr>
          <w:p w:rsidR="002822EE" w:rsidRPr="00004FA8" w:rsidRDefault="002822EE" w:rsidP="002822EE">
            <w:pPr>
              <w:spacing w:after="0" w:line="240" w:lineRule="auto"/>
              <w:jc w:val="right"/>
              <w:rPr>
                <w:rFonts w:ascii="Arial" w:eastAsia="Times New Roman" w:hAnsi="Arial" w:cs="Arial"/>
                <w:sz w:val="18"/>
                <w:szCs w:val="18"/>
                <w:lang w:eastAsia="fr-FR"/>
              </w:rPr>
            </w:pPr>
          </w:p>
        </w:tc>
      </w:tr>
      <w:tr w:rsidR="002822EE" w:rsidRPr="00004FA8" w:rsidTr="002822EE">
        <w:trPr>
          <w:trHeight w:val="227"/>
          <w:jc w:val="center"/>
        </w:trPr>
        <w:tc>
          <w:tcPr>
            <w:tcW w:w="10440" w:type="dxa"/>
            <w:gridSpan w:val="6"/>
            <w:vAlign w:val="center"/>
          </w:tcPr>
          <w:p w:rsidR="002822EE" w:rsidRPr="00004FA8" w:rsidRDefault="002822EE" w:rsidP="002822EE">
            <w:pPr>
              <w:spacing w:after="0" w:line="240" w:lineRule="auto"/>
              <w:jc w:val="both"/>
              <w:rPr>
                <w:rFonts w:ascii="Arial" w:eastAsia="Times New Roman" w:hAnsi="Arial" w:cs="Arial"/>
                <w:sz w:val="18"/>
                <w:szCs w:val="18"/>
                <w:lang w:eastAsia="fr-FR"/>
              </w:rPr>
            </w:pPr>
            <w:r w:rsidRPr="00004FA8">
              <w:rPr>
                <w:rFonts w:ascii="Arial" w:eastAsia="Times New Roman" w:hAnsi="Arial" w:cs="Arial"/>
                <w:b/>
                <w:sz w:val="18"/>
                <w:szCs w:val="18"/>
                <w:lang w:eastAsia="fr-FR"/>
              </w:rPr>
              <w:t>LOT 400 : MACONNERIE-ELEVATIONS-ENDUITS</w:t>
            </w:r>
          </w:p>
        </w:tc>
      </w:tr>
      <w:tr w:rsidR="002822EE" w:rsidRPr="00004FA8" w:rsidTr="00004FA8">
        <w:trPr>
          <w:trHeight w:val="284"/>
          <w:jc w:val="center"/>
        </w:trPr>
        <w:tc>
          <w:tcPr>
            <w:tcW w:w="921" w:type="dxa"/>
            <w:vAlign w:val="center"/>
          </w:tcPr>
          <w:p w:rsidR="002822EE" w:rsidRPr="00004FA8" w:rsidRDefault="002822E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401</w:t>
            </w:r>
          </w:p>
        </w:tc>
        <w:tc>
          <w:tcPr>
            <w:tcW w:w="5267" w:type="dxa"/>
            <w:vAlign w:val="center"/>
          </w:tcPr>
          <w:p w:rsidR="002822EE" w:rsidRPr="00004FA8" w:rsidRDefault="00DC7D69" w:rsidP="00DC7D69">
            <w:pPr>
              <w:spacing w:after="0" w:line="240" w:lineRule="auto"/>
              <w:rPr>
                <w:rFonts w:ascii="Arial" w:eastAsia="Times New Roman" w:hAnsi="Arial" w:cs="Arial"/>
                <w:b/>
                <w:sz w:val="18"/>
                <w:szCs w:val="18"/>
                <w:u w:val="single"/>
                <w:lang w:eastAsia="fr-FR"/>
              </w:rPr>
            </w:pPr>
            <w:r>
              <w:rPr>
                <w:rFonts w:ascii="Arial" w:eastAsia="Times New Roman" w:hAnsi="Arial" w:cs="Arial"/>
                <w:bCs/>
                <w:sz w:val="18"/>
                <w:szCs w:val="18"/>
                <w:lang w:eastAsia="fr-FR"/>
              </w:rPr>
              <w:t>Maçonnerie</w:t>
            </w:r>
            <w:r>
              <w:rPr>
                <w:rFonts w:ascii="Arial" w:eastAsia="Times New Roman" w:hAnsi="Arial" w:cs="Arial"/>
                <w:sz w:val="18"/>
                <w:szCs w:val="18"/>
                <w:lang w:eastAsia="fr-FR"/>
              </w:rPr>
              <w:t xml:space="preserve"> en agglos </w:t>
            </w:r>
            <w:r w:rsidR="002822EE" w:rsidRPr="00004FA8">
              <w:rPr>
                <w:rFonts w:ascii="Arial" w:eastAsia="Times New Roman" w:hAnsi="Arial" w:cs="Arial"/>
                <w:sz w:val="18"/>
                <w:szCs w:val="18"/>
                <w:lang w:eastAsia="fr-FR"/>
              </w:rPr>
              <w:t xml:space="preserve">de 15x20x40 </w:t>
            </w:r>
            <w:r>
              <w:rPr>
                <w:rFonts w:ascii="Arial" w:eastAsia="Times New Roman" w:hAnsi="Arial" w:cs="Arial"/>
                <w:sz w:val="18"/>
                <w:szCs w:val="18"/>
                <w:lang w:eastAsia="fr-FR"/>
              </w:rPr>
              <w:t xml:space="preserve">hourdés au mortier de ciment dosé à300 kg/m3 </w:t>
            </w:r>
            <w:r w:rsidR="002822EE" w:rsidRPr="00004FA8">
              <w:rPr>
                <w:rFonts w:ascii="Arial" w:eastAsia="Times New Roman" w:hAnsi="Arial" w:cs="Arial"/>
                <w:sz w:val="18"/>
                <w:szCs w:val="18"/>
                <w:lang w:eastAsia="fr-FR"/>
              </w:rPr>
              <w:t> </w:t>
            </w:r>
          </w:p>
        </w:tc>
        <w:tc>
          <w:tcPr>
            <w:tcW w:w="850" w:type="dxa"/>
            <w:vAlign w:val="center"/>
          </w:tcPr>
          <w:p w:rsidR="002822EE" w:rsidRPr="00004FA8" w:rsidRDefault="002822E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M</w:t>
            </w:r>
            <w:r w:rsidRPr="00004FA8">
              <w:rPr>
                <w:rFonts w:ascii="Arial" w:eastAsia="Times New Roman" w:hAnsi="Arial" w:cs="Arial"/>
                <w:sz w:val="18"/>
                <w:szCs w:val="18"/>
                <w:vertAlign w:val="superscript"/>
                <w:lang w:eastAsia="fr-FR"/>
              </w:rPr>
              <w:t>2</w:t>
            </w:r>
          </w:p>
        </w:tc>
        <w:tc>
          <w:tcPr>
            <w:tcW w:w="855" w:type="dxa"/>
            <w:vAlign w:val="center"/>
          </w:tcPr>
          <w:p w:rsidR="002822EE" w:rsidRPr="00004FA8" w:rsidRDefault="002822E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2</w:t>
            </w:r>
            <w:r w:rsidR="00DC7D69">
              <w:rPr>
                <w:rFonts w:ascii="Arial" w:eastAsia="Times New Roman" w:hAnsi="Arial" w:cs="Arial"/>
                <w:sz w:val="18"/>
                <w:szCs w:val="18"/>
                <w:lang w:eastAsia="fr-FR"/>
              </w:rPr>
              <w:t>21,60</w:t>
            </w:r>
          </w:p>
        </w:tc>
        <w:tc>
          <w:tcPr>
            <w:tcW w:w="1272" w:type="dxa"/>
            <w:vAlign w:val="center"/>
          </w:tcPr>
          <w:p w:rsidR="002822EE" w:rsidRPr="00004FA8" w:rsidRDefault="002822EE" w:rsidP="002822EE">
            <w:pPr>
              <w:spacing w:after="0" w:line="240" w:lineRule="auto"/>
              <w:jc w:val="right"/>
              <w:rPr>
                <w:rFonts w:ascii="Arial" w:eastAsia="Times New Roman" w:hAnsi="Arial" w:cs="Arial"/>
                <w:sz w:val="18"/>
                <w:szCs w:val="18"/>
                <w:lang w:eastAsia="fr-FR"/>
              </w:rPr>
            </w:pPr>
          </w:p>
        </w:tc>
        <w:tc>
          <w:tcPr>
            <w:tcW w:w="1275" w:type="dxa"/>
          </w:tcPr>
          <w:p w:rsidR="002822EE" w:rsidRPr="00004FA8" w:rsidRDefault="002822EE" w:rsidP="002822EE">
            <w:pPr>
              <w:spacing w:after="0" w:line="240" w:lineRule="auto"/>
              <w:jc w:val="right"/>
              <w:rPr>
                <w:rFonts w:ascii="Arial" w:eastAsia="Times New Roman" w:hAnsi="Arial" w:cs="Arial"/>
                <w:sz w:val="18"/>
                <w:szCs w:val="18"/>
                <w:lang w:eastAsia="fr-FR"/>
              </w:rPr>
            </w:pPr>
          </w:p>
        </w:tc>
      </w:tr>
      <w:tr w:rsidR="002822EE" w:rsidRPr="00004FA8" w:rsidTr="00004FA8">
        <w:trPr>
          <w:trHeight w:val="284"/>
          <w:jc w:val="center"/>
        </w:trPr>
        <w:tc>
          <w:tcPr>
            <w:tcW w:w="921" w:type="dxa"/>
            <w:vAlign w:val="center"/>
          </w:tcPr>
          <w:p w:rsidR="002822EE" w:rsidRPr="00004FA8" w:rsidRDefault="002822E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402</w:t>
            </w:r>
          </w:p>
        </w:tc>
        <w:tc>
          <w:tcPr>
            <w:tcW w:w="5267" w:type="dxa"/>
            <w:vAlign w:val="center"/>
          </w:tcPr>
          <w:p w:rsidR="002822EE" w:rsidRPr="00004FA8" w:rsidRDefault="000D711E" w:rsidP="000D711E">
            <w:pPr>
              <w:spacing w:after="0" w:line="240" w:lineRule="auto"/>
              <w:jc w:val="both"/>
              <w:rPr>
                <w:rFonts w:ascii="Arial" w:eastAsia="Times New Roman" w:hAnsi="Arial" w:cs="Arial"/>
                <w:sz w:val="18"/>
                <w:szCs w:val="18"/>
                <w:lang w:eastAsia="fr-FR"/>
              </w:rPr>
            </w:pPr>
            <w:r w:rsidRPr="00004FA8">
              <w:rPr>
                <w:rFonts w:ascii="Arial" w:eastAsia="Times New Roman" w:hAnsi="Arial" w:cs="Arial"/>
                <w:sz w:val="18"/>
                <w:szCs w:val="18"/>
                <w:lang w:eastAsia="fr-FR"/>
              </w:rPr>
              <w:t xml:space="preserve">Béton armé dosé à 350 kg/m3 pour poteaux, linteaux et chaînage appuis de fenêtres et poutres </w:t>
            </w:r>
          </w:p>
        </w:tc>
        <w:tc>
          <w:tcPr>
            <w:tcW w:w="850" w:type="dxa"/>
            <w:vAlign w:val="center"/>
          </w:tcPr>
          <w:p w:rsidR="002822EE" w:rsidRPr="00004FA8" w:rsidRDefault="002822E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M</w:t>
            </w:r>
            <w:r w:rsidRPr="00004FA8">
              <w:rPr>
                <w:rFonts w:ascii="Arial" w:eastAsia="Times New Roman" w:hAnsi="Arial" w:cs="Arial"/>
                <w:sz w:val="18"/>
                <w:szCs w:val="18"/>
                <w:vertAlign w:val="superscript"/>
                <w:lang w:eastAsia="fr-FR"/>
              </w:rPr>
              <w:t>2</w:t>
            </w:r>
          </w:p>
        </w:tc>
        <w:tc>
          <w:tcPr>
            <w:tcW w:w="855" w:type="dxa"/>
            <w:vAlign w:val="center"/>
          </w:tcPr>
          <w:p w:rsidR="002822EE" w:rsidRPr="00004FA8" w:rsidRDefault="000D711E" w:rsidP="002822EE">
            <w:pPr>
              <w:spacing w:after="0" w:line="240" w:lineRule="auto"/>
              <w:jc w:val="center"/>
              <w:rPr>
                <w:rFonts w:ascii="Arial" w:eastAsia="Times New Roman" w:hAnsi="Arial" w:cs="Arial"/>
                <w:sz w:val="18"/>
                <w:szCs w:val="18"/>
                <w:lang w:eastAsia="fr-FR"/>
              </w:rPr>
            </w:pPr>
            <w:r>
              <w:rPr>
                <w:rFonts w:ascii="Arial" w:eastAsia="Times New Roman" w:hAnsi="Arial" w:cs="Arial"/>
                <w:sz w:val="18"/>
                <w:szCs w:val="18"/>
                <w:lang w:eastAsia="fr-FR"/>
              </w:rPr>
              <w:t>6,59</w:t>
            </w:r>
          </w:p>
        </w:tc>
        <w:tc>
          <w:tcPr>
            <w:tcW w:w="1272" w:type="dxa"/>
            <w:vAlign w:val="center"/>
          </w:tcPr>
          <w:p w:rsidR="002822EE" w:rsidRPr="00004FA8" w:rsidRDefault="002822EE" w:rsidP="002822EE">
            <w:pPr>
              <w:spacing w:after="0" w:line="240" w:lineRule="auto"/>
              <w:jc w:val="right"/>
              <w:rPr>
                <w:rFonts w:ascii="Arial" w:eastAsia="Times New Roman" w:hAnsi="Arial" w:cs="Arial"/>
                <w:sz w:val="18"/>
                <w:szCs w:val="18"/>
                <w:lang w:eastAsia="fr-FR"/>
              </w:rPr>
            </w:pPr>
          </w:p>
        </w:tc>
        <w:tc>
          <w:tcPr>
            <w:tcW w:w="1275" w:type="dxa"/>
          </w:tcPr>
          <w:p w:rsidR="002822EE" w:rsidRPr="00004FA8" w:rsidRDefault="002822EE" w:rsidP="002822EE">
            <w:pPr>
              <w:spacing w:after="0" w:line="240" w:lineRule="auto"/>
              <w:jc w:val="right"/>
              <w:rPr>
                <w:rFonts w:ascii="Arial" w:eastAsia="Times New Roman" w:hAnsi="Arial" w:cs="Arial"/>
                <w:sz w:val="18"/>
                <w:szCs w:val="18"/>
                <w:lang w:eastAsia="fr-FR"/>
              </w:rPr>
            </w:pPr>
          </w:p>
        </w:tc>
      </w:tr>
      <w:tr w:rsidR="002822EE" w:rsidRPr="00004FA8" w:rsidTr="00004FA8">
        <w:trPr>
          <w:trHeight w:val="284"/>
          <w:jc w:val="center"/>
        </w:trPr>
        <w:tc>
          <w:tcPr>
            <w:tcW w:w="921" w:type="dxa"/>
            <w:vAlign w:val="center"/>
          </w:tcPr>
          <w:p w:rsidR="002822EE" w:rsidRPr="00004FA8" w:rsidRDefault="002822E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403</w:t>
            </w:r>
          </w:p>
        </w:tc>
        <w:tc>
          <w:tcPr>
            <w:tcW w:w="5267" w:type="dxa"/>
            <w:vAlign w:val="center"/>
          </w:tcPr>
          <w:p w:rsidR="002822EE" w:rsidRPr="00004FA8" w:rsidRDefault="000D711E" w:rsidP="000D711E">
            <w:pPr>
              <w:spacing w:after="0" w:line="240" w:lineRule="auto"/>
              <w:rPr>
                <w:rFonts w:ascii="Arial" w:eastAsia="Times New Roman" w:hAnsi="Arial" w:cs="Arial"/>
                <w:sz w:val="18"/>
                <w:szCs w:val="18"/>
                <w:lang w:eastAsia="fr-FR"/>
              </w:rPr>
            </w:pPr>
            <w:r w:rsidRPr="00004FA8">
              <w:rPr>
                <w:rFonts w:ascii="Arial" w:eastAsia="Times New Roman" w:hAnsi="Arial" w:cs="Arial"/>
                <w:sz w:val="18"/>
                <w:szCs w:val="18"/>
                <w:lang w:eastAsia="fr-FR"/>
              </w:rPr>
              <w:t>Enduits sur murs intérieurs et extérieurs dosé à 400kg/m</w:t>
            </w:r>
            <w:r w:rsidRPr="00004FA8">
              <w:rPr>
                <w:rFonts w:ascii="Arial" w:eastAsia="Times New Roman" w:hAnsi="Arial" w:cs="Arial"/>
                <w:sz w:val="18"/>
                <w:szCs w:val="18"/>
                <w:vertAlign w:val="superscript"/>
                <w:lang w:eastAsia="fr-FR"/>
              </w:rPr>
              <w:t>3</w:t>
            </w:r>
            <w:r>
              <w:rPr>
                <w:rFonts w:ascii="Arial" w:eastAsia="Times New Roman" w:hAnsi="Arial" w:cs="Arial"/>
                <w:sz w:val="18"/>
                <w:szCs w:val="18"/>
                <w:vertAlign w:val="superscript"/>
                <w:lang w:eastAsia="fr-FR"/>
              </w:rPr>
              <w:t xml:space="preserve"> </w:t>
            </w:r>
          </w:p>
        </w:tc>
        <w:tc>
          <w:tcPr>
            <w:tcW w:w="850" w:type="dxa"/>
            <w:vAlign w:val="center"/>
          </w:tcPr>
          <w:p w:rsidR="002822EE" w:rsidRPr="00004FA8" w:rsidRDefault="002822E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M</w:t>
            </w:r>
            <w:r w:rsidRPr="00004FA8">
              <w:rPr>
                <w:rFonts w:ascii="Arial" w:eastAsia="Times New Roman" w:hAnsi="Arial" w:cs="Arial"/>
                <w:sz w:val="18"/>
                <w:szCs w:val="18"/>
                <w:vertAlign w:val="superscript"/>
                <w:lang w:eastAsia="fr-FR"/>
              </w:rPr>
              <w:t>3</w:t>
            </w:r>
          </w:p>
        </w:tc>
        <w:tc>
          <w:tcPr>
            <w:tcW w:w="855" w:type="dxa"/>
            <w:vAlign w:val="center"/>
          </w:tcPr>
          <w:p w:rsidR="002822EE" w:rsidRPr="00004FA8" w:rsidRDefault="000D711E" w:rsidP="002822EE">
            <w:pPr>
              <w:spacing w:after="0" w:line="240" w:lineRule="auto"/>
              <w:jc w:val="center"/>
              <w:rPr>
                <w:rFonts w:ascii="Arial" w:eastAsia="Times New Roman" w:hAnsi="Arial" w:cs="Arial"/>
                <w:sz w:val="18"/>
                <w:szCs w:val="18"/>
                <w:lang w:eastAsia="fr-FR"/>
              </w:rPr>
            </w:pPr>
            <w:r>
              <w:rPr>
                <w:rFonts w:ascii="Arial" w:eastAsia="Times New Roman" w:hAnsi="Arial" w:cs="Arial"/>
                <w:sz w:val="18"/>
                <w:szCs w:val="18"/>
                <w:lang w:eastAsia="fr-FR"/>
              </w:rPr>
              <w:t>504,70</w:t>
            </w:r>
          </w:p>
        </w:tc>
        <w:tc>
          <w:tcPr>
            <w:tcW w:w="1272" w:type="dxa"/>
            <w:vAlign w:val="center"/>
          </w:tcPr>
          <w:p w:rsidR="002822EE" w:rsidRPr="00004FA8" w:rsidRDefault="002822EE" w:rsidP="002822EE">
            <w:pPr>
              <w:spacing w:after="0" w:line="240" w:lineRule="auto"/>
              <w:jc w:val="right"/>
              <w:rPr>
                <w:rFonts w:ascii="Arial" w:eastAsia="Times New Roman" w:hAnsi="Arial" w:cs="Arial"/>
                <w:sz w:val="18"/>
                <w:szCs w:val="18"/>
                <w:lang w:eastAsia="fr-FR"/>
              </w:rPr>
            </w:pPr>
          </w:p>
        </w:tc>
        <w:tc>
          <w:tcPr>
            <w:tcW w:w="1275" w:type="dxa"/>
          </w:tcPr>
          <w:p w:rsidR="002822EE" w:rsidRPr="00004FA8" w:rsidRDefault="002822EE" w:rsidP="002822EE">
            <w:pPr>
              <w:spacing w:after="0" w:line="240" w:lineRule="auto"/>
              <w:jc w:val="right"/>
              <w:rPr>
                <w:rFonts w:ascii="Arial" w:eastAsia="Times New Roman" w:hAnsi="Arial" w:cs="Arial"/>
                <w:sz w:val="18"/>
                <w:szCs w:val="18"/>
                <w:lang w:eastAsia="fr-FR"/>
              </w:rPr>
            </w:pPr>
          </w:p>
        </w:tc>
      </w:tr>
      <w:tr w:rsidR="002822EE" w:rsidRPr="00004FA8" w:rsidTr="00004FA8">
        <w:trPr>
          <w:trHeight w:val="284"/>
          <w:jc w:val="center"/>
        </w:trPr>
        <w:tc>
          <w:tcPr>
            <w:tcW w:w="921" w:type="dxa"/>
            <w:vAlign w:val="center"/>
          </w:tcPr>
          <w:p w:rsidR="002822EE" w:rsidRPr="00004FA8" w:rsidRDefault="002822E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404</w:t>
            </w:r>
          </w:p>
        </w:tc>
        <w:tc>
          <w:tcPr>
            <w:tcW w:w="5267" w:type="dxa"/>
            <w:vAlign w:val="center"/>
          </w:tcPr>
          <w:p w:rsidR="002822EE" w:rsidRPr="00004FA8" w:rsidRDefault="000D711E" w:rsidP="000D711E">
            <w:pPr>
              <w:spacing w:after="0" w:line="240" w:lineRule="auto"/>
              <w:jc w:val="both"/>
              <w:rPr>
                <w:rFonts w:ascii="Arial" w:eastAsia="Times New Roman" w:hAnsi="Arial" w:cs="Arial"/>
                <w:sz w:val="18"/>
                <w:szCs w:val="18"/>
                <w:lang w:eastAsia="fr-FR"/>
              </w:rPr>
            </w:pPr>
            <w:r w:rsidRPr="00004FA8">
              <w:rPr>
                <w:rFonts w:ascii="Arial" w:eastAsia="Times New Roman" w:hAnsi="Arial" w:cs="Arial"/>
                <w:sz w:val="18"/>
                <w:szCs w:val="18"/>
                <w:lang w:eastAsia="fr-FR"/>
              </w:rPr>
              <w:t>Tableau mural</w:t>
            </w:r>
            <w:r>
              <w:rPr>
                <w:rFonts w:ascii="Arial" w:eastAsia="Times New Roman" w:hAnsi="Arial" w:cs="Arial"/>
                <w:sz w:val="18"/>
                <w:szCs w:val="18"/>
                <w:lang w:eastAsia="fr-FR"/>
              </w:rPr>
              <w:t xml:space="preserve"> de 5,00x1,20</w:t>
            </w:r>
            <w:r w:rsidR="000B6510">
              <w:rPr>
                <w:rFonts w:ascii="Arial" w:eastAsia="Times New Roman" w:hAnsi="Arial" w:cs="Arial"/>
                <w:sz w:val="18"/>
                <w:szCs w:val="18"/>
                <w:lang w:eastAsia="fr-FR"/>
              </w:rPr>
              <w:t>c</w:t>
            </w:r>
            <w:r>
              <w:rPr>
                <w:rFonts w:ascii="Arial" w:eastAsia="Times New Roman" w:hAnsi="Arial" w:cs="Arial"/>
                <w:sz w:val="18"/>
                <w:szCs w:val="18"/>
                <w:lang w:eastAsia="fr-FR"/>
              </w:rPr>
              <w:t>m y compris ardoisine</w:t>
            </w:r>
            <w:r w:rsidRPr="00004FA8">
              <w:rPr>
                <w:rFonts w:ascii="Arial" w:eastAsia="Times New Roman" w:hAnsi="Arial" w:cs="Arial"/>
                <w:sz w:val="18"/>
                <w:szCs w:val="18"/>
                <w:lang w:eastAsia="fr-FR"/>
              </w:rPr>
              <w:t xml:space="preserve"> </w:t>
            </w:r>
          </w:p>
        </w:tc>
        <w:tc>
          <w:tcPr>
            <w:tcW w:w="850" w:type="dxa"/>
            <w:vAlign w:val="center"/>
          </w:tcPr>
          <w:p w:rsidR="002822EE" w:rsidRPr="00004FA8" w:rsidRDefault="000D711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U</w:t>
            </w:r>
          </w:p>
        </w:tc>
        <w:tc>
          <w:tcPr>
            <w:tcW w:w="855" w:type="dxa"/>
            <w:vAlign w:val="center"/>
          </w:tcPr>
          <w:p w:rsidR="002822EE" w:rsidRPr="00004FA8" w:rsidRDefault="000D711E" w:rsidP="000D711E">
            <w:pPr>
              <w:spacing w:after="0" w:line="240" w:lineRule="auto"/>
              <w:jc w:val="center"/>
              <w:rPr>
                <w:rFonts w:ascii="Arial" w:eastAsia="Times New Roman" w:hAnsi="Arial" w:cs="Arial"/>
                <w:sz w:val="18"/>
                <w:szCs w:val="18"/>
                <w:lang w:eastAsia="fr-FR"/>
              </w:rPr>
            </w:pPr>
            <w:r>
              <w:rPr>
                <w:rFonts w:ascii="Arial" w:eastAsia="Times New Roman" w:hAnsi="Arial" w:cs="Arial"/>
                <w:sz w:val="18"/>
                <w:szCs w:val="18"/>
                <w:lang w:eastAsia="fr-FR"/>
              </w:rPr>
              <w:t>2,00</w:t>
            </w:r>
          </w:p>
        </w:tc>
        <w:tc>
          <w:tcPr>
            <w:tcW w:w="1272" w:type="dxa"/>
            <w:vAlign w:val="center"/>
          </w:tcPr>
          <w:p w:rsidR="002822EE" w:rsidRPr="00004FA8" w:rsidRDefault="002822EE" w:rsidP="002822EE">
            <w:pPr>
              <w:spacing w:after="0" w:line="240" w:lineRule="auto"/>
              <w:jc w:val="right"/>
              <w:rPr>
                <w:rFonts w:ascii="Arial" w:eastAsia="Times New Roman" w:hAnsi="Arial" w:cs="Arial"/>
                <w:sz w:val="18"/>
                <w:szCs w:val="18"/>
                <w:lang w:eastAsia="fr-FR"/>
              </w:rPr>
            </w:pPr>
          </w:p>
        </w:tc>
        <w:tc>
          <w:tcPr>
            <w:tcW w:w="1275" w:type="dxa"/>
          </w:tcPr>
          <w:p w:rsidR="002822EE" w:rsidRPr="00004FA8" w:rsidRDefault="002822EE" w:rsidP="002822EE">
            <w:pPr>
              <w:spacing w:after="0" w:line="240" w:lineRule="auto"/>
              <w:jc w:val="right"/>
              <w:rPr>
                <w:rFonts w:ascii="Arial" w:eastAsia="Times New Roman" w:hAnsi="Arial" w:cs="Arial"/>
                <w:sz w:val="18"/>
                <w:szCs w:val="18"/>
                <w:lang w:eastAsia="fr-FR"/>
              </w:rPr>
            </w:pPr>
          </w:p>
        </w:tc>
      </w:tr>
      <w:tr w:rsidR="002822EE" w:rsidRPr="00004FA8" w:rsidTr="00004FA8">
        <w:trPr>
          <w:trHeight w:val="284"/>
          <w:jc w:val="center"/>
        </w:trPr>
        <w:tc>
          <w:tcPr>
            <w:tcW w:w="921" w:type="dxa"/>
            <w:vAlign w:val="center"/>
          </w:tcPr>
          <w:p w:rsidR="002822EE" w:rsidRPr="00004FA8" w:rsidRDefault="002822E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405</w:t>
            </w:r>
          </w:p>
        </w:tc>
        <w:tc>
          <w:tcPr>
            <w:tcW w:w="5267" w:type="dxa"/>
            <w:vAlign w:val="center"/>
          </w:tcPr>
          <w:p w:rsidR="002822EE" w:rsidRPr="00004FA8" w:rsidRDefault="002822EE" w:rsidP="002822EE">
            <w:pPr>
              <w:spacing w:after="0" w:line="240" w:lineRule="auto"/>
              <w:rPr>
                <w:rFonts w:ascii="Arial" w:eastAsia="Times New Roman" w:hAnsi="Arial" w:cs="Arial"/>
                <w:b/>
                <w:sz w:val="18"/>
                <w:szCs w:val="18"/>
                <w:u w:val="single"/>
                <w:lang w:eastAsia="fr-FR"/>
              </w:rPr>
            </w:pPr>
            <w:r w:rsidRPr="00004FA8">
              <w:rPr>
                <w:rFonts w:ascii="Arial" w:eastAsia="Times New Roman" w:hAnsi="Arial" w:cs="Arial"/>
                <w:sz w:val="18"/>
                <w:szCs w:val="18"/>
                <w:lang w:eastAsia="fr-FR"/>
              </w:rPr>
              <w:t>Claustras</w:t>
            </w:r>
          </w:p>
        </w:tc>
        <w:tc>
          <w:tcPr>
            <w:tcW w:w="850" w:type="dxa"/>
            <w:vAlign w:val="center"/>
          </w:tcPr>
          <w:p w:rsidR="002822EE" w:rsidRPr="00004FA8" w:rsidRDefault="002822E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M</w:t>
            </w:r>
            <w:r w:rsidRPr="00004FA8">
              <w:rPr>
                <w:rFonts w:ascii="Arial" w:eastAsia="Times New Roman" w:hAnsi="Arial" w:cs="Arial"/>
                <w:sz w:val="18"/>
                <w:szCs w:val="18"/>
                <w:vertAlign w:val="superscript"/>
                <w:lang w:eastAsia="fr-FR"/>
              </w:rPr>
              <w:t>2</w:t>
            </w:r>
          </w:p>
        </w:tc>
        <w:tc>
          <w:tcPr>
            <w:tcW w:w="855" w:type="dxa"/>
            <w:vAlign w:val="center"/>
          </w:tcPr>
          <w:p w:rsidR="002822EE" w:rsidRPr="00004FA8" w:rsidRDefault="000D711E" w:rsidP="000D711E">
            <w:pPr>
              <w:spacing w:after="0" w:line="240" w:lineRule="auto"/>
              <w:jc w:val="center"/>
              <w:rPr>
                <w:rFonts w:ascii="Arial" w:eastAsia="Times New Roman" w:hAnsi="Arial" w:cs="Arial"/>
                <w:sz w:val="18"/>
                <w:szCs w:val="18"/>
                <w:lang w:eastAsia="fr-FR"/>
              </w:rPr>
            </w:pPr>
            <w:r>
              <w:rPr>
                <w:rFonts w:ascii="Arial" w:eastAsia="Times New Roman" w:hAnsi="Arial" w:cs="Arial"/>
                <w:sz w:val="18"/>
                <w:szCs w:val="18"/>
                <w:lang w:eastAsia="fr-FR"/>
              </w:rPr>
              <w:t>22,08</w:t>
            </w:r>
          </w:p>
        </w:tc>
        <w:tc>
          <w:tcPr>
            <w:tcW w:w="1272" w:type="dxa"/>
            <w:vAlign w:val="center"/>
          </w:tcPr>
          <w:p w:rsidR="002822EE" w:rsidRPr="00004FA8" w:rsidRDefault="002822EE" w:rsidP="002822EE">
            <w:pPr>
              <w:spacing w:after="0" w:line="240" w:lineRule="auto"/>
              <w:jc w:val="right"/>
              <w:rPr>
                <w:rFonts w:ascii="Arial" w:eastAsia="Times New Roman" w:hAnsi="Arial" w:cs="Arial"/>
                <w:sz w:val="18"/>
                <w:szCs w:val="18"/>
                <w:lang w:eastAsia="fr-FR"/>
              </w:rPr>
            </w:pPr>
          </w:p>
        </w:tc>
        <w:tc>
          <w:tcPr>
            <w:tcW w:w="1275" w:type="dxa"/>
          </w:tcPr>
          <w:p w:rsidR="002822EE" w:rsidRPr="00004FA8" w:rsidRDefault="002822EE" w:rsidP="002822EE">
            <w:pPr>
              <w:spacing w:after="0" w:line="240" w:lineRule="auto"/>
              <w:jc w:val="right"/>
              <w:rPr>
                <w:rFonts w:ascii="Arial" w:eastAsia="Times New Roman" w:hAnsi="Arial" w:cs="Arial"/>
                <w:sz w:val="18"/>
                <w:szCs w:val="18"/>
                <w:lang w:eastAsia="fr-FR"/>
              </w:rPr>
            </w:pPr>
          </w:p>
        </w:tc>
      </w:tr>
      <w:tr w:rsidR="002822EE" w:rsidRPr="00004FA8" w:rsidTr="00004FA8">
        <w:trPr>
          <w:trHeight w:val="284"/>
          <w:jc w:val="center"/>
        </w:trPr>
        <w:tc>
          <w:tcPr>
            <w:tcW w:w="921" w:type="dxa"/>
            <w:vAlign w:val="center"/>
          </w:tcPr>
          <w:p w:rsidR="002822EE" w:rsidRPr="00004FA8" w:rsidRDefault="002822E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406</w:t>
            </w:r>
          </w:p>
        </w:tc>
        <w:tc>
          <w:tcPr>
            <w:tcW w:w="5267" w:type="dxa"/>
            <w:vAlign w:val="center"/>
          </w:tcPr>
          <w:p w:rsidR="002822EE" w:rsidRPr="00004FA8" w:rsidRDefault="000D711E" w:rsidP="002822EE">
            <w:pPr>
              <w:spacing w:after="0" w:line="240" w:lineRule="auto"/>
              <w:jc w:val="both"/>
              <w:rPr>
                <w:rFonts w:ascii="Arial" w:eastAsia="Times New Roman" w:hAnsi="Arial" w:cs="Arial"/>
                <w:sz w:val="18"/>
                <w:szCs w:val="18"/>
                <w:lang w:eastAsia="fr-FR"/>
              </w:rPr>
            </w:pPr>
            <w:r>
              <w:rPr>
                <w:rFonts w:ascii="Arial" w:eastAsia="Times New Roman" w:hAnsi="Arial" w:cs="Arial"/>
                <w:sz w:val="18"/>
                <w:szCs w:val="18"/>
                <w:lang w:eastAsia="fr-FR"/>
              </w:rPr>
              <w:t>Chape lissée de 4 cm</w:t>
            </w:r>
            <w:r w:rsidRPr="00004FA8">
              <w:rPr>
                <w:rFonts w:ascii="Arial" w:eastAsia="Times New Roman" w:hAnsi="Arial" w:cs="Arial"/>
                <w:sz w:val="18"/>
                <w:szCs w:val="18"/>
                <w:lang w:eastAsia="fr-FR"/>
              </w:rPr>
              <w:t> </w:t>
            </w:r>
          </w:p>
        </w:tc>
        <w:tc>
          <w:tcPr>
            <w:tcW w:w="850" w:type="dxa"/>
            <w:vAlign w:val="center"/>
          </w:tcPr>
          <w:p w:rsidR="002822EE" w:rsidRPr="00004FA8" w:rsidRDefault="000D711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M</w:t>
            </w:r>
            <w:r w:rsidRPr="00004FA8">
              <w:rPr>
                <w:rFonts w:ascii="Arial" w:eastAsia="Times New Roman" w:hAnsi="Arial" w:cs="Arial"/>
                <w:sz w:val="18"/>
                <w:szCs w:val="18"/>
                <w:vertAlign w:val="superscript"/>
                <w:lang w:eastAsia="fr-FR"/>
              </w:rPr>
              <w:t>2</w:t>
            </w:r>
          </w:p>
        </w:tc>
        <w:tc>
          <w:tcPr>
            <w:tcW w:w="855" w:type="dxa"/>
            <w:vAlign w:val="center"/>
          </w:tcPr>
          <w:p w:rsidR="002822EE" w:rsidRPr="00004FA8" w:rsidRDefault="000D711E" w:rsidP="002822EE">
            <w:pPr>
              <w:spacing w:after="0" w:line="240" w:lineRule="auto"/>
              <w:jc w:val="center"/>
              <w:rPr>
                <w:rFonts w:ascii="Arial" w:eastAsia="Times New Roman" w:hAnsi="Arial" w:cs="Arial"/>
                <w:sz w:val="18"/>
                <w:szCs w:val="18"/>
                <w:lang w:eastAsia="fr-FR"/>
              </w:rPr>
            </w:pPr>
            <w:r>
              <w:rPr>
                <w:rFonts w:ascii="Arial" w:eastAsia="Times New Roman" w:hAnsi="Arial" w:cs="Arial"/>
                <w:sz w:val="18"/>
                <w:szCs w:val="18"/>
                <w:lang w:eastAsia="fr-FR"/>
              </w:rPr>
              <w:t>190,70</w:t>
            </w:r>
          </w:p>
        </w:tc>
        <w:tc>
          <w:tcPr>
            <w:tcW w:w="1272" w:type="dxa"/>
            <w:vAlign w:val="center"/>
          </w:tcPr>
          <w:p w:rsidR="002822EE" w:rsidRPr="00004FA8" w:rsidRDefault="002822EE" w:rsidP="002822EE">
            <w:pPr>
              <w:spacing w:after="0" w:line="240" w:lineRule="auto"/>
              <w:jc w:val="right"/>
              <w:rPr>
                <w:rFonts w:ascii="Arial" w:eastAsia="Times New Roman" w:hAnsi="Arial" w:cs="Arial"/>
                <w:sz w:val="18"/>
                <w:szCs w:val="18"/>
                <w:lang w:eastAsia="fr-FR"/>
              </w:rPr>
            </w:pPr>
          </w:p>
        </w:tc>
        <w:tc>
          <w:tcPr>
            <w:tcW w:w="1275" w:type="dxa"/>
          </w:tcPr>
          <w:p w:rsidR="002822EE" w:rsidRPr="00004FA8" w:rsidRDefault="002822EE" w:rsidP="002822EE">
            <w:pPr>
              <w:spacing w:after="0" w:line="240" w:lineRule="auto"/>
              <w:jc w:val="right"/>
              <w:rPr>
                <w:rFonts w:ascii="Arial" w:eastAsia="Times New Roman" w:hAnsi="Arial" w:cs="Arial"/>
                <w:sz w:val="18"/>
                <w:szCs w:val="18"/>
                <w:lang w:eastAsia="fr-FR"/>
              </w:rPr>
            </w:pPr>
          </w:p>
        </w:tc>
      </w:tr>
      <w:tr w:rsidR="002822EE" w:rsidRPr="00004FA8" w:rsidTr="002822EE">
        <w:trPr>
          <w:trHeight w:val="227"/>
          <w:jc w:val="center"/>
        </w:trPr>
        <w:tc>
          <w:tcPr>
            <w:tcW w:w="9165" w:type="dxa"/>
            <w:gridSpan w:val="5"/>
            <w:vAlign w:val="center"/>
          </w:tcPr>
          <w:p w:rsidR="002822EE" w:rsidRPr="00004FA8" w:rsidRDefault="002822EE" w:rsidP="002822EE">
            <w:pPr>
              <w:spacing w:after="0" w:line="240" w:lineRule="auto"/>
              <w:jc w:val="right"/>
              <w:rPr>
                <w:rFonts w:ascii="Arial" w:eastAsia="Times New Roman" w:hAnsi="Arial" w:cs="Arial"/>
                <w:b/>
                <w:sz w:val="18"/>
                <w:szCs w:val="18"/>
                <w:lang w:eastAsia="fr-FR"/>
              </w:rPr>
            </w:pPr>
            <w:r w:rsidRPr="00004FA8">
              <w:rPr>
                <w:rFonts w:ascii="Arial" w:eastAsia="Times New Roman" w:hAnsi="Arial" w:cs="Arial"/>
                <w:b/>
                <w:sz w:val="18"/>
                <w:szCs w:val="18"/>
                <w:lang w:eastAsia="fr-FR"/>
              </w:rPr>
              <w:t>Sous – total lot 400</w:t>
            </w:r>
          </w:p>
        </w:tc>
        <w:tc>
          <w:tcPr>
            <w:tcW w:w="1275" w:type="dxa"/>
          </w:tcPr>
          <w:p w:rsidR="002822EE" w:rsidRPr="00004FA8" w:rsidRDefault="002822EE" w:rsidP="002822EE">
            <w:pPr>
              <w:spacing w:after="0" w:line="240" w:lineRule="auto"/>
              <w:jc w:val="right"/>
              <w:rPr>
                <w:rFonts w:ascii="Arial" w:eastAsia="Times New Roman" w:hAnsi="Arial" w:cs="Arial"/>
                <w:sz w:val="18"/>
                <w:szCs w:val="18"/>
                <w:lang w:eastAsia="fr-FR"/>
              </w:rPr>
            </w:pPr>
          </w:p>
        </w:tc>
      </w:tr>
      <w:tr w:rsidR="002822EE" w:rsidRPr="00004FA8" w:rsidTr="002822EE">
        <w:trPr>
          <w:trHeight w:val="227"/>
          <w:jc w:val="center"/>
        </w:trPr>
        <w:tc>
          <w:tcPr>
            <w:tcW w:w="10440" w:type="dxa"/>
            <w:gridSpan w:val="6"/>
            <w:vAlign w:val="center"/>
          </w:tcPr>
          <w:p w:rsidR="002822EE" w:rsidRPr="00004FA8" w:rsidRDefault="002822EE" w:rsidP="002822EE">
            <w:pPr>
              <w:spacing w:after="0" w:line="240" w:lineRule="auto"/>
              <w:ind w:left="142"/>
              <w:jc w:val="both"/>
              <w:rPr>
                <w:rFonts w:ascii="Arial" w:eastAsia="Times New Roman" w:hAnsi="Arial" w:cs="Arial"/>
                <w:b/>
                <w:sz w:val="18"/>
                <w:szCs w:val="18"/>
                <w:lang w:eastAsia="fr-FR"/>
              </w:rPr>
            </w:pPr>
            <w:r w:rsidRPr="00004FA8">
              <w:rPr>
                <w:rFonts w:ascii="Arial" w:eastAsia="Times New Roman" w:hAnsi="Arial" w:cs="Arial"/>
                <w:b/>
                <w:sz w:val="18"/>
                <w:szCs w:val="18"/>
                <w:lang w:eastAsia="fr-FR"/>
              </w:rPr>
              <w:t>LOT 500 : CHARPENTE-COUVERTURE-FAUX PLAFOND</w:t>
            </w:r>
          </w:p>
        </w:tc>
      </w:tr>
      <w:tr w:rsidR="002822EE" w:rsidRPr="00004FA8" w:rsidTr="00004FA8">
        <w:trPr>
          <w:trHeight w:val="284"/>
          <w:jc w:val="center"/>
        </w:trPr>
        <w:tc>
          <w:tcPr>
            <w:tcW w:w="921" w:type="dxa"/>
            <w:vAlign w:val="center"/>
          </w:tcPr>
          <w:p w:rsidR="002822EE" w:rsidRPr="00004FA8" w:rsidRDefault="002822E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501</w:t>
            </w:r>
          </w:p>
        </w:tc>
        <w:tc>
          <w:tcPr>
            <w:tcW w:w="5267" w:type="dxa"/>
            <w:vAlign w:val="center"/>
          </w:tcPr>
          <w:p w:rsidR="002822EE" w:rsidRPr="00004FA8" w:rsidRDefault="002822EE" w:rsidP="002822EE">
            <w:pPr>
              <w:spacing w:after="0" w:line="240" w:lineRule="auto"/>
              <w:jc w:val="both"/>
              <w:rPr>
                <w:rFonts w:ascii="Arial" w:eastAsia="Times New Roman" w:hAnsi="Arial" w:cs="Arial"/>
                <w:sz w:val="18"/>
                <w:szCs w:val="18"/>
                <w:lang w:eastAsia="fr-FR"/>
              </w:rPr>
            </w:pPr>
            <w:r w:rsidRPr="00004FA8">
              <w:rPr>
                <w:rFonts w:ascii="Arial" w:eastAsia="Times New Roman" w:hAnsi="Arial" w:cs="Arial"/>
                <w:sz w:val="18"/>
                <w:szCs w:val="18"/>
                <w:lang w:eastAsia="fr-FR"/>
              </w:rPr>
              <w:t>Fermes en bastaings de 3x15 cm doublés et traités </w:t>
            </w:r>
          </w:p>
        </w:tc>
        <w:tc>
          <w:tcPr>
            <w:tcW w:w="850" w:type="dxa"/>
            <w:vAlign w:val="center"/>
          </w:tcPr>
          <w:p w:rsidR="002822EE" w:rsidRPr="00004FA8" w:rsidRDefault="002822E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M</w:t>
            </w:r>
            <w:r w:rsidRPr="00004FA8">
              <w:rPr>
                <w:rFonts w:ascii="Arial" w:eastAsia="Times New Roman" w:hAnsi="Arial" w:cs="Arial"/>
                <w:sz w:val="18"/>
                <w:szCs w:val="18"/>
                <w:vertAlign w:val="superscript"/>
                <w:lang w:eastAsia="fr-FR"/>
              </w:rPr>
              <w:t>3</w:t>
            </w:r>
          </w:p>
        </w:tc>
        <w:tc>
          <w:tcPr>
            <w:tcW w:w="855" w:type="dxa"/>
            <w:vAlign w:val="center"/>
          </w:tcPr>
          <w:p w:rsidR="002822EE" w:rsidRPr="00004FA8" w:rsidRDefault="00A46FB4" w:rsidP="002822EE">
            <w:pPr>
              <w:spacing w:after="0" w:line="240" w:lineRule="auto"/>
              <w:jc w:val="center"/>
              <w:rPr>
                <w:rFonts w:ascii="Arial" w:eastAsia="Times New Roman" w:hAnsi="Arial" w:cs="Arial"/>
                <w:sz w:val="18"/>
                <w:szCs w:val="18"/>
                <w:lang w:eastAsia="fr-FR"/>
              </w:rPr>
            </w:pPr>
            <w:r>
              <w:rPr>
                <w:rFonts w:ascii="Arial" w:eastAsia="Times New Roman" w:hAnsi="Arial" w:cs="Arial"/>
                <w:sz w:val="18"/>
                <w:szCs w:val="18"/>
                <w:lang w:eastAsia="fr-FR"/>
              </w:rPr>
              <w:t>2,13</w:t>
            </w:r>
          </w:p>
        </w:tc>
        <w:tc>
          <w:tcPr>
            <w:tcW w:w="1272" w:type="dxa"/>
            <w:vAlign w:val="center"/>
          </w:tcPr>
          <w:p w:rsidR="002822EE" w:rsidRPr="00004FA8" w:rsidRDefault="002822EE" w:rsidP="002822EE">
            <w:pPr>
              <w:spacing w:after="0" w:line="240" w:lineRule="auto"/>
              <w:jc w:val="right"/>
              <w:rPr>
                <w:rFonts w:ascii="Arial" w:eastAsia="Times New Roman" w:hAnsi="Arial" w:cs="Arial"/>
                <w:sz w:val="18"/>
                <w:szCs w:val="18"/>
                <w:lang w:eastAsia="fr-FR"/>
              </w:rPr>
            </w:pPr>
          </w:p>
        </w:tc>
        <w:tc>
          <w:tcPr>
            <w:tcW w:w="1275" w:type="dxa"/>
          </w:tcPr>
          <w:p w:rsidR="002822EE" w:rsidRPr="00004FA8" w:rsidRDefault="002822EE" w:rsidP="002822EE">
            <w:pPr>
              <w:spacing w:after="0" w:line="240" w:lineRule="auto"/>
              <w:jc w:val="right"/>
              <w:rPr>
                <w:rFonts w:ascii="Arial" w:eastAsia="Times New Roman" w:hAnsi="Arial" w:cs="Arial"/>
                <w:sz w:val="18"/>
                <w:szCs w:val="18"/>
                <w:lang w:eastAsia="fr-FR"/>
              </w:rPr>
            </w:pPr>
          </w:p>
        </w:tc>
      </w:tr>
      <w:tr w:rsidR="002822EE" w:rsidRPr="00004FA8" w:rsidTr="00004FA8">
        <w:trPr>
          <w:trHeight w:val="284"/>
          <w:jc w:val="center"/>
        </w:trPr>
        <w:tc>
          <w:tcPr>
            <w:tcW w:w="921" w:type="dxa"/>
            <w:vAlign w:val="center"/>
          </w:tcPr>
          <w:p w:rsidR="002822EE" w:rsidRPr="00004FA8" w:rsidRDefault="002822E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502</w:t>
            </w:r>
          </w:p>
        </w:tc>
        <w:tc>
          <w:tcPr>
            <w:tcW w:w="5267" w:type="dxa"/>
            <w:vAlign w:val="center"/>
          </w:tcPr>
          <w:p w:rsidR="002822EE" w:rsidRPr="00004FA8" w:rsidRDefault="002822EE" w:rsidP="002822EE">
            <w:pPr>
              <w:spacing w:after="0" w:line="240" w:lineRule="auto"/>
              <w:rPr>
                <w:rFonts w:ascii="Arial" w:eastAsia="Times New Roman" w:hAnsi="Arial" w:cs="Arial"/>
                <w:b/>
                <w:sz w:val="18"/>
                <w:szCs w:val="18"/>
                <w:u w:val="single"/>
                <w:lang w:eastAsia="fr-FR"/>
              </w:rPr>
            </w:pPr>
            <w:r w:rsidRPr="00004FA8">
              <w:rPr>
                <w:rFonts w:ascii="Arial" w:eastAsia="Times New Roman" w:hAnsi="Arial" w:cs="Arial"/>
                <w:sz w:val="18"/>
                <w:szCs w:val="18"/>
                <w:lang w:eastAsia="fr-FR"/>
              </w:rPr>
              <w:t xml:space="preserve">Pannes </w:t>
            </w:r>
            <w:r w:rsidR="00A46FB4">
              <w:rPr>
                <w:rFonts w:ascii="Arial" w:eastAsia="Times New Roman" w:hAnsi="Arial" w:cs="Arial"/>
                <w:sz w:val="18"/>
                <w:szCs w:val="18"/>
                <w:lang w:eastAsia="fr-FR"/>
              </w:rPr>
              <w:t xml:space="preserve">filantes </w:t>
            </w:r>
            <w:r w:rsidRPr="00004FA8">
              <w:rPr>
                <w:rFonts w:ascii="Arial" w:eastAsia="Times New Roman" w:hAnsi="Arial" w:cs="Arial"/>
                <w:sz w:val="18"/>
                <w:szCs w:val="18"/>
                <w:lang w:eastAsia="fr-FR"/>
              </w:rPr>
              <w:t>en chevrons bois dur de 8x8 cm traités </w:t>
            </w:r>
          </w:p>
        </w:tc>
        <w:tc>
          <w:tcPr>
            <w:tcW w:w="850" w:type="dxa"/>
            <w:vAlign w:val="center"/>
          </w:tcPr>
          <w:p w:rsidR="002822EE" w:rsidRPr="00004FA8" w:rsidRDefault="002822E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M</w:t>
            </w:r>
            <w:r w:rsidRPr="00004FA8">
              <w:rPr>
                <w:rFonts w:ascii="Arial" w:eastAsia="Times New Roman" w:hAnsi="Arial" w:cs="Arial"/>
                <w:sz w:val="18"/>
                <w:szCs w:val="18"/>
                <w:vertAlign w:val="superscript"/>
                <w:lang w:eastAsia="fr-FR"/>
              </w:rPr>
              <w:t>3</w:t>
            </w:r>
          </w:p>
        </w:tc>
        <w:tc>
          <w:tcPr>
            <w:tcW w:w="855" w:type="dxa"/>
            <w:vAlign w:val="center"/>
          </w:tcPr>
          <w:p w:rsidR="002822EE" w:rsidRPr="00004FA8" w:rsidRDefault="00A46FB4" w:rsidP="002822EE">
            <w:pPr>
              <w:spacing w:after="0" w:line="240" w:lineRule="auto"/>
              <w:jc w:val="center"/>
              <w:rPr>
                <w:rFonts w:ascii="Arial" w:eastAsia="Times New Roman" w:hAnsi="Arial" w:cs="Arial"/>
                <w:sz w:val="18"/>
                <w:szCs w:val="18"/>
                <w:lang w:eastAsia="fr-FR"/>
              </w:rPr>
            </w:pPr>
            <w:r>
              <w:rPr>
                <w:rFonts w:ascii="Arial" w:eastAsia="Times New Roman" w:hAnsi="Arial" w:cs="Arial"/>
                <w:sz w:val="18"/>
                <w:szCs w:val="18"/>
                <w:lang w:eastAsia="fr-FR"/>
              </w:rPr>
              <w:t>2,12</w:t>
            </w:r>
          </w:p>
        </w:tc>
        <w:tc>
          <w:tcPr>
            <w:tcW w:w="1272" w:type="dxa"/>
            <w:vAlign w:val="center"/>
          </w:tcPr>
          <w:p w:rsidR="002822EE" w:rsidRPr="00004FA8" w:rsidRDefault="002822EE" w:rsidP="002822EE">
            <w:pPr>
              <w:spacing w:after="0" w:line="240" w:lineRule="auto"/>
              <w:jc w:val="right"/>
              <w:rPr>
                <w:rFonts w:ascii="Arial" w:eastAsia="Times New Roman" w:hAnsi="Arial" w:cs="Arial"/>
                <w:sz w:val="18"/>
                <w:szCs w:val="18"/>
                <w:lang w:eastAsia="fr-FR"/>
              </w:rPr>
            </w:pPr>
          </w:p>
        </w:tc>
        <w:tc>
          <w:tcPr>
            <w:tcW w:w="1275" w:type="dxa"/>
          </w:tcPr>
          <w:p w:rsidR="002822EE" w:rsidRPr="00004FA8" w:rsidRDefault="002822EE" w:rsidP="002822EE">
            <w:pPr>
              <w:spacing w:after="0" w:line="240" w:lineRule="auto"/>
              <w:jc w:val="right"/>
              <w:rPr>
                <w:rFonts w:ascii="Arial" w:eastAsia="Times New Roman" w:hAnsi="Arial" w:cs="Arial"/>
                <w:sz w:val="18"/>
                <w:szCs w:val="18"/>
                <w:lang w:eastAsia="fr-FR"/>
              </w:rPr>
            </w:pPr>
          </w:p>
        </w:tc>
      </w:tr>
      <w:tr w:rsidR="002822EE" w:rsidRPr="00004FA8" w:rsidTr="00004FA8">
        <w:trPr>
          <w:trHeight w:val="284"/>
          <w:jc w:val="center"/>
        </w:trPr>
        <w:tc>
          <w:tcPr>
            <w:tcW w:w="921" w:type="dxa"/>
            <w:vAlign w:val="center"/>
          </w:tcPr>
          <w:p w:rsidR="002822EE" w:rsidRPr="00004FA8" w:rsidRDefault="002822E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503</w:t>
            </w:r>
          </w:p>
        </w:tc>
        <w:tc>
          <w:tcPr>
            <w:tcW w:w="5267" w:type="dxa"/>
            <w:vAlign w:val="center"/>
          </w:tcPr>
          <w:p w:rsidR="002822EE" w:rsidRPr="00004FA8" w:rsidRDefault="00A46FB4" w:rsidP="00A46FB4">
            <w:pPr>
              <w:spacing w:after="0" w:line="240" w:lineRule="auto"/>
              <w:jc w:val="both"/>
              <w:rPr>
                <w:rFonts w:ascii="Arial" w:eastAsia="Times New Roman" w:hAnsi="Arial" w:cs="Arial"/>
                <w:sz w:val="18"/>
                <w:szCs w:val="18"/>
                <w:lang w:eastAsia="fr-FR"/>
              </w:rPr>
            </w:pPr>
            <w:r>
              <w:rPr>
                <w:rFonts w:ascii="Arial" w:eastAsia="Times New Roman" w:hAnsi="Arial" w:cs="Arial"/>
                <w:sz w:val="18"/>
                <w:szCs w:val="18"/>
                <w:lang w:eastAsia="fr-FR"/>
              </w:rPr>
              <w:t xml:space="preserve">Planche de </w:t>
            </w:r>
            <w:r w:rsidR="002822EE" w:rsidRPr="00004FA8">
              <w:rPr>
                <w:rFonts w:ascii="Arial" w:eastAsia="Times New Roman" w:hAnsi="Arial" w:cs="Arial"/>
                <w:sz w:val="18"/>
                <w:szCs w:val="18"/>
                <w:lang w:eastAsia="fr-FR"/>
              </w:rPr>
              <w:t xml:space="preserve">rive </w:t>
            </w:r>
            <w:r>
              <w:rPr>
                <w:rFonts w:ascii="Arial" w:eastAsia="Times New Roman" w:hAnsi="Arial" w:cs="Arial"/>
                <w:sz w:val="18"/>
                <w:szCs w:val="18"/>
                <w:lang w:eastAsia="fr-FR"/>
              </w:rPr>
              <w:t>(3x25cm)</w:t>
            </w:r>
          </w:p>
        </w:tc>
        <w:tc>
          <w:tcPr>
            <w:tcW w:w="850" w:type="dxa"/>
            <w:vAlign w:val="center"/>
          </w:tcPr>
          <w:p w:rsidR="002822EE" w:rsidRPr="00004FA8" w:rsidRDefault="002822E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ML</w:t>
            </w:r>
          </w:p>
        </w:tc>
        <w:tc>
          <w:tcPr>
            <w:tcW w:w="855" w:type="dxa"/>
            <w:vAlign w:val="center"/>
          </w:tcPr>
          <w:p w:rsidR="002822EE" w:rsidRPr="00004FA8" w:rsidRDefault="00A46FB4" w:rsidP="002822EE">
            <w:pPr>
              <w:spacing w:after="0" w:line="240" w:lineRule="auto"/>
              <w:jc w:val="center"/>
              <w:rPr>
                <w:rFonts w:ascii="Arial" w:eastAsia="Times New Roman" w:hAnsi="Arial" w:cs="Arial"/>
                <w:sz w:val="18"/>
                <w:szCs w:val="18"/>
                <w:lang w:eastAsia="fr-FR"/>
              </w:rPr>
            </w:pPr>
            <w:r>
              <w:rPr>
                <w:rFonts w:ascii="Arial" w:eastAsia="Times New Roman" w:hAnsi="Arial" w:cs="Arial"/>
                <w:sz w:val="18"/>
                <w:szCs w:val="18"/>
                <w:lang w:eastAsia="fr-FR"/>
              </w:rPr>
              <w:t>66,70</w:t>
            </w:r>
          </w:p>
        </w:tc>
        <w:tc>
          <w:tcPr>
            <w:tcW w:w="1272" w:type="dxa"/>
            <w:vAlign w:val="center"/>
          </w:tcPr>
          <w:p w:rsidR="002822EE" w:rsidRPr="00004FA8" w:rsidRDefault="002822EE" w:rsidP="002822EE">
            <w:pPr>
              <w:spacing w:after="0" w:line="240" w:lineRule="auto"/>
              <w:jc w:val="right"/>
              <w:rPr>
                <w:rFonts w:ascii="Arial" w:eastAsia="Times New Roman" w:hAnsi="Arial" w:cs="Arial"/>
                <w:sz w:val="18"/>
                <w:szCs w:val="18"/>
                <w:lang w:eastAsia="fr-FR"/>
              </w:rPr>
            </w:pPr>
          </w:p>
        </w:tc>
        <w:tc>
          <w:tcPr>
            <w:tcW w:w="1275" w:type="dxa"/>
          </w:tcPr>
          <w:p w:rsidR="002822EE" w:rsidRPr="00004FA8" w:rsidRDefault="002822EE" w:rsidP="002822EE">
            <w:pPr>
              <w:spacing w:after="0" w:line="240" w:lineRule="auto"/>
              <w:jc w:val="right"/>
              <w:rPr>
                <w:rFonts w:ascii="Arial" w:eastAsia="Times New Roman" w:hAnsi="Arial" w:cs="Arial"/>
                <w:sz w:val="18"/>
                <w:szCs w:val="18"/>
                <w:lang w:eastAsia="fr-FR"/>
              </w:rPr>
            </w:pPr>
          </w:p>
        </w:tc>
      </w:tr>
      <w:tr w:rsidR="002822EE" w:rsidRPr="00004FA8" w:rsidTr="00004FA8">
        <w:trPr>
          <w:trHeight w:val="284"/>
          <w:jc w:val="center"/>
        </w:trPr>
        <w:tc>
          <w:tcPr>
            <w:tcW w:w="921" w:type="dxa"/>
            <w:vAlign w:val="center"/>
          </w:tcPr>
          <w:p w:rsidR="002822EE" w:rsidRPr="00004FA8" w:rsidRDefault="002822E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504</w:t>
            </w:r>
          </w:p>
        </w:tc>
        <w:tc>
          <w:tcPr>
            <w:tcW w:w="5267" w:type="dxa"/>
            <w:vAlign w:val="center"/>
          </w:tcPr>
          <w:p w:rsidR="002822EE" w:rsidRPr="00004FA8" w:rsidRDefault="00A46FB4" w:rsidP="000B6510">
            <w:pPr>
              <w:spacing w:after="0" w:line="240" w:lineRule="auto"/>
              <w:rPr>
                <w:rFonts w:ascii="Arial" w:eastAsia="Times New Roman" w:hAnsi="Arial" w:cs="Arial"/>
                <w:b/>
                <w:sz w:val="18"/>
                <w:szCs w:val="18"/>
                <w:u w:val="single"/>
                <w:lang w:eastAsia="fr-FR"/>
              </w:rPr>
            </w:pPr>
            <w:r w:rsidRPr="00004FA8">
              <w:rPr>
                <w:rFonts w:ascii="Arial" w:eastAsia="Times New Roman" w:hAnsi="Arial" w:cs="Arial"/>
                <w:sz w:val="18"/>
                <w:szCs w:val="18"/>
                <w:lang w:eastAsia="fr-FR"/>
              </w:rPr>
              <w:t xml:space="preserve">Faux plafond intérieur en contreplaqué en panneaux de </w:t>
            </w:r>
            <w:r>
              <w:rPr>
                <w:rFonts w:ascii="Arial" w:eastAsia="Times New Roman" w:hAnsi="Arial" w:cs="Arial"/>
                <w:sz w:val="18"/>
                <w:szCs w:val="18"/>
                <w:lang w:eastAsia="fr-FR"/>
              </w:rPr>
              <w:t>4</w:t>
            </w:r>
            <w:r w:rsidRPr="00004FA8">
              <w:rPr>
                <w:rFonts w:ascii="Arial" w:eastAsia="Times New Roman" w:hAnsi="Arial" w:cs="Arial"/>
                <w:sz w:val="18"/>
                <w:szCs w:val="18"/>
                <w:lang w:eastAsia="fr-FR"/>
              </w:rPr>
              <w:t xml:space="preserve"> mm y compris </w:t>
            </w:r>
            <w:r>
              <w:rPr>
                <w:rFonts w:ascii="Arial" w:eastAsia="Times New Roman" w:hAnsi="Arial" w:cs="Arial"/>
                <w:sz w:val="18"/>
                <w:szCs w:val="18"/>
                <w:lang w:eastAsia="fr-FR"/>
              </w:rPr>
              <w:t>couvre-joints, solivage (</w:t>
            </w:r>
            <w:r w:rsidRPr="00004FA8">
              <w:rPr>
                <w:rFonts w:ascii="Arial" w:eastAsia="Times New Roman" w:hAnsi="Arial" w:cs="Arial"/>
                <w:sz w:val="18"/>
                <w:szCs w:val="18"/>
                <w:lang w:eastAsia="fr-FR"/>
              </w:rPr>
              <w:t>60 x120</w:t>
            </w:r>
            <w:r>
              <w:rPr>
                <w:rFonts w:ascii="Arial" w:eastAsia="Times New Roman" w:hAnsi="Arial" w:cs="Arial"/>
                <w:sz w:val="18"/>
                <w:szCs w:val="18"/>
                <w:lang w:eastAsia="fr-FR"/>
              </w:rPr>
              <w:t>cm) en latte</w:t>
            </w:r>
            <w:r w:rsidRPr="00004FA8">
              <w:rPr>
                <w:rFonts w:ascii="Arial" w:eastAsia="Times New Roman" w:hAnsi="Arial" w:cs="Arial"/>
                <w:sz w:val="18"/>
                <w:szCs w:val="18"/>
                <w:lang w:eastAsia="fr-FR"/>
              </w:rPr>
              <w:t xml:space="preserve"> </w:t>
            </w:r>
            <w:r w:rsidR="000B6510">
              <w:rPr>
                <w:rFonts w:ascii="Arial" w:eastAsia="Times New Roman" w:hAnsi="Arial" w:cs="Arial"/>
                <w:sz w:val="18"/>
                <w:szCs w:val="18"/>
                <w:lang w:eastAsia="fr-FR"/>
              </w:rPr>
              <w:t>(</w:t>
            </w:r>
            <w:r w:rsidRPr="00004FA8">
              <w:rPr>
                <w:rFonts w:ascii="Arial" w:eastAsia="Times New Roman" w:hAnsi="Arial" w:cs="Arial"/>
                <w:sz w:val="18"/>
                <w:szCs w:val="18"/>
                <w:lang w:eastAsia="fr-FR"/>
              </w:rPr>
              <w:t>4x8</w:t>
            </w:r>
            <w:r w:rsidR="000B6510">
              <w:rPr>
                <w:rFonts w:ascii="Arial" w:eastAsia="Times New Roman" w:hAnsi="Arial" w:cs="Arial"/>
                <w:sz w:val="18"/>
                <w:szCs w:val="18"/>
                <w:lang w:eastAsia="fr-FR"/>
              </w:rPr>
              <w:t xml:space="preserve"> </w:t>
            </w:r>
            <w:r w:rsidRPr="00004FA8">
              <w:rPr>
                <w:rFonts w:ascii="Arial" w:eastAsia="Times New Roman" w:hAnsi="Arial" w:cs="Arial"/>
                <w:sz w:val="18"/>
                <w:szCs w:val="18"/>
                <w:lang w:eastAsia="fr-FR"/>
              </w:rPr>
              <w:t>cm</w:t>
            </w:r>
            <w:r w:rsidR="000B6510">
              <w:rPr>
                <w:rFonts w:ascii="Arial" w:eastAsia="Times New Roman" w:hAnsi="Arial" w:cs="Arial"/>
                <w:sz w:val="18"/>
                <w:szCs w:val="18"/>
                <w:lang w:eastAsia="fr-FR"/>
              </w:rPr>
              <w:t>)</w:t>
            </w:r>
            <w:r w:rsidRPr="00004FA8">
              <w:rPr>
                <w:rFonts w:ascii="Arial" w:eastAsia="Times New Roman" w:hAnsi="Arial" w:cs="Arial"/>
                <w:sz w:val="18"/>
                <w:szCs w:val="18"/>
                <w:lang w:eastAsia="fr-FR"/>
              </w:rPr>
              <w:t xml:space="preserve"> </w:t>
            </w:r>
            <w:r w:rsidR="000B6510">
              <w:rPr>
                <w:rFonts w:ascii="Arial" w:eastAsia="Times New Roman" w:hAnsi="Arial" w:cs="Arial"/>
                <w:sz w:val="18"/>
                <w:szCs w:val="18"/>
                <w:lang w:eastAsia="fr-FR"/>
              </w:rPr>
              <w:t>traité au carbonyle ou tout autre produit similaire</w:t>
            </w:r>
          </w:p>
        </w:tc>
        <w:tc>
          <w:tcPr>
            <w:tcW w:w="850" w:type="dxa"/>
            <w:vAlign w:val="center"/>
          </w:tcPr>
          <w:p w:rsidR="002822EE" w:rsidRPr="00004FA8" w:rsidRDefault="002822E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M</w:t>
            </w:r>
            <w:r w:rsidRPr="00004FA8">
              <w:rPr>
                <w:rFonts w:ascii="Arial" w:eastAsia="Times New Roman" w:hAnsi="Arial" w:cs="Arial"/>
                <w:sz w:val="18"/>
                <w:szCs w:val="18"/>
                <w:vertAlign w:val="superscript"/>
                <w:lang w:eastAsia="fr-FR"/>
              </w:rPr>
              <w:t>2</w:t>
            </w:r>
          </w:p>
        </w:tc>
        <w:tc>
          <w:tcPr>
            <w:tcW w:w="855" w:type="dxa"/>
            <w:vAlign w:val="center"/>
          </w:tcPr>
          <w:p w:rsidR="002822EE" w:rsidRPr="00004FA8" w:rsidRDefault="000B6510" w:rsidP="002822EE">
            <w:pPr>
              <w:spacing w:after="0" w:line="240" w:lineRule="auto"/>
              <w:jc w:val="center"/>
              <w:rPr>
                <w:rFonts w:ascii="Arial" w:eastAsia="Times New Roman" w:hAnsi="Arial" w:cs="Arial"/>
                <w:sz w:val="18"/>
                <w:szCs w:val="18"/>
                <w:lang w:eastAsia="fr-FR"/>
              </w:rPr>
            </w:pPr>
            <w:r>
              <w:rPr>
                <w:rFonts w:ascii="Arial" w:eastAsia="Times New Roman" w:hAnsi="Arial" w:cs="Arial"/>
                <w:sz w:val="18"/>
                <w:szCs w:val="18"/>
                <w:lang w:eastAsia="fr-FR"/>
              </w:rPr>
              <w:t>190,70</w:t>
            </w:r>
          </w:p>
        </w:tc>
        <w:tc>
          <w:tcPr>
            <w:tcW w:w="1272" w:type="dxa"/>
            <w:vAlign w:val="center"/>
          </w:tcPr>
          <w:p w:rsidR="002822EE" w:rsidRPr="00004FA8" w:rsidRDefault="002822EE" w:rsidP="002822EE">
            <w:pPr>
              <w:spacing w:after="0" w:line="240" w:lineRule="auto"/>
              <w:jc w:val="right"/>
              <w:rPr>
                <w:rFonts w:ascii="Arial" w:eastAsia="Times New Roman" w:hAnsi="Arial" w:cs="Arial"/>
                <w:sz w:val="18"/>
                <w:szCs w:val="18"/>
                <w:lang w:eastAsia="fr-FR"/>
              </w:rPr>
            </w:pPr>
          </w:p>
        </w:tc>
        <w:tc>
          <w:tcPr>
            <w:tcW w:w="1275" w:type="dxa"/>
          </w:tcPr>
          <w:p w:rsidR="002822EE" w:rsidRPr="00004FA8" w:rsidRDefault="002822EE" w:rsidP="002822EE">
            <w:pPr>
              <w:spacing w:after="0" w:line="240" w:lineRule="auto"/>
              <w:jc w:val="right"/>
              <w:rPr>
                <w:rFonts w:ascii="Arial" w:eastAsia="Times New Roman" w:hAnsi="Arial" w:cs="Arial"/>
                <w:sz w:val="18"/>
                <w:szCs w:val="18"/>
                <w:lang w:eastAsia="fr-FR"/>
              </w:rPr>
            </w:pPr>
          </w:p>
        </w:tc>
      </w:tr>
      <w:tr w:rsidR="002822EE" w:rsidRPr="00004FA8" w:rsidTr="00004FA8">
        <w:trPr>
          <w:trHeight w:val="227"/>
          <w:jc w:val="center"/>
        </w:trPr>
        <w:tc>
          <w:tcPr>
            <w:tcW w:w="921" w:type="dxa"/>
            <w:vAlign w:val="center"/>
          </w:tcPr>
          <w:p w:rsidR="002822EE" w:rsidRPr="00004FA8" w:rsidRDefault="002822E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505</w:t>
            </w:r>
          </w:p>
        </w:tc>
        <w:tc>
          <w:tcPr>
            <w:tcW w:w="5267" w:type="dxa"/>
            <w:vAlign w:val="center"/>
          </w:tcPr>
          <w:p w:rsidR="002822EE" w:rsidRPr="00004FA8" w:rsidRDefault="000B6510" w:rsidP="000B6510">
            <w:pPr>
              <w:spacing w:after="0" w:line="240" w:lineRule="auto"/>
              <w:rPr>
                <w:rFonts w:ascii="Arial" w:eastAsia="Times New Roman" w:hAnsi="Arial" w:cs="Arial"/>
                <w:b/>
                <w:sz w:val="18"/>
                <w:szCs w:val="18"/>
                <w:u w:val="single"/>
                <w:lang w:eastAsia="fr-FR"/>
              </w:rPr>
            </w:pPr>
            <w:r>
              <w:rPr>
                <w:rFonts w:ascii="Arial" w:eastAsia="Times New Roman" w:hAnsi="Arial" w:cs="Arial"/>
                <w:sz w:val="18"/>
                <w:szCs w:val="18"/>
                <w:lang w:eastAsia="fr-FR"/>
              </w:rPr>
              <w:t>Faux plafond ex</w:t>
            </w:r>
            <w:r w:rsidRPr="00004FA8">
              <w:rPr>
                <w:rFonts w:ascii="Arial" w:eastAsia="Times New Roman" w:hAnsi="Arial" w:cs="Arial"/>
                <w:sz w:val="18"/>
                <w:szCs w:val="18"/>
                <w:lang w:eastAsia="fr-FR"/>
              </w:rPr>
              <w:t xml:space="preserve">térieur en </w:t>
            </w:r>
            <w:r>
              <w:rPr>
                <w:rFonts w:ascii="Arial" w:eastAsia="Times New Roman" w:hAnsi="Arial" w:cs="Arial"/>
                <w:sz w:val="18"/>
                <w:szCs w:val="18"/>
                <w:lang w:eastAsia="fr-FR"/>
              </w:rPr>
              <w:t>tôles lisses 4/10</w:t>
            </w:r>
            <w:r w:rsidRPr="000B6510">
              <w:rPr>
                <w:rFonts w:ascii="Arial" w:eastAsia="Times New Roman" w:hAnsi="Arial" w:cs="Arial"/>
                <w:sz w:val="18"/>
                <w:szCs w:val="18"/>
                <w:vertAlign w:val="superscript"/>
                <w:lang w:eastAsia="fr-FR"/>
              </w:rPr>
              <w:t>ème</w:t>
            </w:r>
            <w:r>
              <w:rPr>
                <w:rFonts w:ascii="Arial" w:eastAsia="Times New Roman" w:hAnsi="Arial" w:cs="Arial"/>
                <w:sz w:val="18"/>
                <w:szCs w:val="18"/>
                <w:lang w:eastAsia="fr-FR"/>
              </w:rPr>
              <w:t xml:space="preserve"> </w:t>
            </w:r>
            <w:r w:rsidRPr="00004FA8">
              <w:rPr>
                <w:rFonts w:ascii="Arial" w:eastAsia="Times New Roman" w:hAnsi="Arial" w:cs="Arial"/>
                <w:sz w:val="18"/>
                <w:szCs w:val="18"/>
                <w:lang w:eastAsia="fr-FR"/>
              </w:rPr>
              <w:t xml:space="preserve">y compris </w:t>
            </w:r>
            <w:r>
              <w:rPr>
                <w:rFonts w:ascii="Arial" w:eastAsia="Times New Roman" w:hAnsi="Arial" w:cs="Arial"/>
                <w:sz w:val="18"/>
                <w:szCs w:val="18"/>
                <w:lang w:eastAsia="fr-FR"/>
              </w:rPr>
              <w:t xml:space="preserve">couvre-joints sur ossature en bois préalablement traité au carbonyle ou tout autre produit similaire </w:t>
            </w:r>
          </w:p>
        </w:tc>
        <w:tc>
          <w:tcPr>
            <w:tcW w:w="850" w:type="dxa"/>
            <w:vAlign w:val="center"/>
          </w:tcPr>
          <w:p w:rsidR="002822EE" w:rsidRPr="00004FA8" w:rsidRDefault="002822E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ML</w:t>
            </w:r>
          </w:p>
        </w:tc>
        <w:tc>
          <w:tcPr>
            <w:tcW w:w="855" w:type="dxa"/>
            <w:vAlign w:val="center"/>
          </w:tcPr>
          <w:p w:rsidR="002822EE" w:rsidRPr="00004FA8" w:rsidRDefault="000B6510" w:rsidP="002822EE">
            <w:pPr>
              <w:spacing w:after="0" w:line="240" w:lineRule="auto"/>
              <w:jc w:val="center"/>
              <w:rPr>
                <w:rFonts w:ascii="Arial" w:eastAsia="Times New Roman" w:hAnsi="Arial" w:cs="Arial"/>
                <w:sz w:val="18"/>
                <w:szCs w:val="18"/>
                <w:lang w:eastAsia="fr-FR"/>
              </w:rPr>
            </w:pPr>
            <w:r>
              <w:rPr>
                <w:rFonts w:ascii="Arial" w:eastAsia="Times New Roman" w:hAnsi="Arial" w:cs="Arial"/>
                <w:sz w:val="18"/>
                <w:szCs w:val="18"/>
                <w:lang w:eastAsia="fr-FR"/>
              </w:rPr>
              <w:t>42,00</w:t>
            </w:r>
          </w:p>
        </w:tc>
        <w:tc>
          <w:tcPr>
            <w:tcW w:w="1272" w:type="dxa"/>
            <w:vAlign w:val="center"/>
          </w:tcPr>
          <w:p w:rsidR="002822EE" w:rsidRPr="00004FA8" w:rsidRDefault="002822EE" w:rsidP="002822EE">
            <w:pPr>
              <w:spacing w:after="0" w:line="240" w:lineRule="auto"/>
              <w:jc w:val="right"/>
              <w:rPr>
                <w:rFonts w:ascii="Arial" w:eastAsia="Times New Roman" w:hAnsi="Arial" w:cs="Arial"/>
                <w:sz w:val="18"/>
                <w:szCs w:val="18"/>
                <w:lang w:eastAsia="fr-FR"/>
              </w:rPr>
            </w:pPr>
          </w:p>
        </w:tc>
        <w:tc>
          <w:tcPr>
            <w:tcW w:w="1275" w:type="dxa"/>
          </w:tcPr>
          <w:p w:rsidR="002822EE" w:rsidRPr="00004FA8" w:rsidRDefault="002822EE" w:rsidP="002822EE">
            <w:pPr>
              <w:spacing w:after="0" w:line="240" w:lineRule="auto"/>
              <w:jc w:val="right"/>
              <w:rPr>
                <w:rFonts w:ascii="Arial" w:eastAsia="Times New Roman" w:hAnsi="Arial" w:cs="Arial"/>
                <w:sz w:val="18"/>
                <w:szCs w:val="18"/>
                <w:lang w:eastAsia="fr-FR"/>
              </w:rPr>
            </w:pPr>
          </w:p>
        </w:tc>
      </w:tr>
      <w:tr w:rsidR="002822EE" w:rsidRPr="00004FA8" w:rsidTr="00004FA8">
        <w:trPr>
          <w:trHeight w:val="284"/>
          <w:jc w:val="center"/>
        </w:trPr>
        <w:tc>
          <w:tcPr>
            <w:tcW w:w="921" w:type="dxa"/>
            <w:vAlign w:val="center"/>
          </w:tcPr>
          <w:p w:rsidR="002822EE" w:rsidRPr="00004FA8" w:rsidRDefault="002822E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506</w:t>
            </w:r>
          </w:p>
        </w:tc>
        <w:tc>
          <w:tcPr>
            <w:tcW w:w="5267" w:type="dxa"/>
            <w:vAlign w:val="center"/>
          </w:tcPr>
          <w:p w:rsidR="002822EE" w:rsidRPr="00004FA8" w:rsidRDefault="00A46FB4" w:rsidP="002822EE">
            <w:pPr>
              <w:spacing w:after="0" w:line="240" w:lineRule="auto"/>
              <w:rPr>
                <w:rFonts w:ascii="Arial" w:eastAsia="Times New Roman" w:hAnsi="Arial" w:cs="Arial"/>
                <w:b/>
                <w:sz w:val="18"/>
                <w:szCs w:val="18"/>
                <w:u w:val="single"/>
                <w:lang w:eastAsia="fr-FR"/>
              </w:rPr>
            </w:pPr>
            <w:r w:rsidRPr="00004FA8">
              <w:rPr>
                <w:rFonts w:ascii="Arial" w:eastAsia="Times New Roman" w:hAnsi="Arial" w:cs="Arial"/>
                <w:sz w:val="18"/>
                <w:szCs w:val="18"/>
                <w:lang w:eastAsia="fr-FR"/>
              </w:rPr>
              <w:t xml:space="preserve">Couverture en tôle bac épaisseur 5/10è </w:t>
            </w:r>
            <w:r w:rsidR="000B6510">
              <w:rPr>
                <w:rFonts w:ascii="Arial" w:eastAsia="Times New Roman" w:hAnsi="Arial" w:cs="Arial"/>
                <w:sz w:val="18"/>
                <w:szCs w:val="18"/>
                <w:lang w:eastAsia="fr-FR"/>
              </w:rPr>
              <w:t>y compris accessoires</w:t>
            </w:r>
          </w:p>
        </w:tc>
        <w:tc>
          <w:tcPr>
            <w:tcW w:w="850" w:type="dxa"/>
            <w:vAlign w:val="center"/>
          </w:tcPr>
          <w:p w:rsidR="002822EE" w:rsidRPr="00004FA8" w:rsidRDefault="002822E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M</w:t>
            </w:r>
            <w:r w:rsidRPr="00004FA8">
              <w:rPr>
                <w:rFonts w:ascii="Arial" w:eastAsia="Times New Roman" w:hAnsi="Arial" w:cs="Arial"/>
                <w:sz w:val="18"/>
                <w:szCs w:val="18"/>
                <w:vertAlign w:val="superscript"/>
                <w:lang w:eastAsia="fr-FR"/>
              </w:rPr>
              <w:t>2</w:t>
            </w:r>
          </w:p>
        </w:tc>
        <w:tc>
          <w:tcPr>
            <w:tcW w:w="855" w:type="dxa"/>
            <w:vAlign w:val="center"/>
          </w:tcPr>
          <w:p w:rsidR="002822EE" w:rsidRPr="00004FA8" w:rsidRDefault="000B6510" w:rsidP="000B6510">
            <w:pPr>
              <w:spacing w:after="0" w:line="240" w:lineRule="auto"/>
              <w:jc w:val="center"/>
              <w:rPr>
                <w:rFonts w:ascii="Arial" w:eastAsia="Times New Roman" w:hAnsi="Arial" w:cs="Arial"/>
                <w:sz w:val="18"/>
                <w:szCs w:val="18"/>
                <w:lang w:eastAsia="fr-FR"/>
              </w:rPr>
            </w:pPr>
            <w:r>
              <w:rPr>
                <w:rFonts w:ascii="Arial" w:eastAsia="Times New Roman" w:hAnsi="Arial" w:cs="Arial"/>
                <w:sz w:val="18"/>
                <w:szCs w:val="18"/>
                <w:lang w:eastAsia="fr-FR"/>
              </w:rPr>
              <w:t>268,28</w:t>
            </w:r>
          </w:p>
        </w:tc>
        <w:tc>
          <w:tcPr>
            <w:tcW w:w="1272" w:type="dxa"/>
            <w:vAlign w:val="center"/>
          </w:tcPr>
          <w:p w:rsidR="002822EE" w:rsidRPr="00004FA8" w:rsidRDefault="002822EE" w:rsidP="002822EE">
            <w:pPr>
              <w:spacing w:after="0" w:line="240" w:lineRule="auto"/>
              <w:jc w:val="right"/>
              <w:rPr>
                <w:rFonts w:ascii="Arial" w:eastAsia="Times New Roman" w:hAnsi="Arial" w:cs="Arial"/>
                <w:sz w:val="18"/>
                <w:szCs w:val="18"/>
                <w:lang w:eastAsia="fr-FR"/>
              </w:rPr>
            </w:pPr>
          </w:p>
        </w:tc>
        <w:tc>
          <w:tcPr>
            <w:tcW w:w="1275" w:type="dxa"/>
          </w:tcPr>
          <w:p w:rsidR="002822EE" w:rsidRPr="00004FA8" w:rsidRDefault="002822EE" w:rsidP="002822EE">
            <w:pPr>
              <w:spacing w:after="0" w:line="240" w:lineRule="auto"/>
              <w:jc w:val="right"/>
              <w:rPr>
                <w:rFonts w:ascii="Arial" w:eastAsia="Times New Roman" w:hAnsi="Arial" w:cs="Arial"/>
                <w:sz w:val="18"/>
                <w:szCs w:val="18"/>
                <w:lang w:eastAsia="fr-FR"/>
              </w:rPr>
            </w:pPr>
          </w:p>
        </w:tc>
      </w:tr>
      <w:tr w:rsidR="002822EE" w:rsidRPr="00004FA8" w:rsidTr="00004FA8">
        <w:trPr>
          <w:trHeight w:val="284"/>
          <w:jc w:val="center"/>
        </w:trPr>
        <w:tc>
          <w:tcPr>
            <w:tcW w:w="921" w:type="dxa"/>
            <w:vAlign w:val="center"/>
          </w:tcPr>
          <w:p w:rsidR="002822EE" w:rsidRPr="00004FA8" w:rsidRDefault="002822E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507</w:t>
            </w:r>
          </w:p>
        </w:tc>
        <w:tc>
          <w:tcPr>
            <w:tcW w:w="5267" w:type="dxa"/>
            <w:vAlign w:val="center"/>
          </w:tcPr>
          <w:p w:rsidR="002822EE" w:rsidRPr="00004FA8" w:rsidRDefault="000B6510" w:rsidP="000B6510">
            <w:pPr>
              <w:spacing w:after="0" w:line="240" w:lineRule="auto"/>
              <w:rPr>
                <w:rFonts w:ascii="Arial" w:eastAsia="Times New Roman" w:hAnsi="Arial" w:cs="Arial"/>
                <w:b/>
                <w:sz w:val="18"/>
                <w:szCs w:val="18"/>
                <w:u w:val="single"/>
                <w:lang w:eastAsia="fr-FR"/>
              </w:rPr>
            </w:pPr>
            <w:r>
              <w:rPr>
                <w:rFonts w:ascii="Arial" w:eastAsia="Times New Roman" w:hAnsi="Arial" w:cs="Arial"/>
                <w:sz w:val="18"/>
                <w:szCs w:val="18"/>
                <w:lang w:eastAsia="fr-FR"/>
              </w:rPr>
              <w:t xml:space="preserve">Tôles </w:t>
            </w:r>
            <w:r w:rsidR="00EA7FB6">
              <w:rPr>
                <w:rFonts w:ascii="Arial" w:eastAsia="Times New Roman" w:hAnsi="Arial" w:cs="Arial"/>
                <w:sz w:val="18"/>
                <w:szCs w:val="18"/>
                <w:lang w:eastAsia="fr-FR"/>
              </w:rPr>
              <w:t>faitières</w:t>
            </w:r>
            <w:r>
              <w:rPr>
                <w:rFonts w:ascii="Arial" w:eastAsia="Times New Roman" w:hAnsi="Arial" w:cs="Arial"/>
                <w:sz w:val="18"/>
                <w:szCs w:val="18"/>
                <w:lang w:eastAsia="fr-FR"/>
              </w:rPr>
              <w:t xml:space="preserve"> crantées de 50 cm de large</w:t>
            </w:r>
            <w:r w:rsidR="002822EE" w:rsidRPr="00004FA8">
              <w:rPr>
                <w:rFonts w:ascii="Arial" w:eastAsia="Times New Roman" w:hAnsi="Arial" w:cs="Arial"/>
                <w:sz w:val="18"/>
                <w:szCs w:val="18"/>
                <w:lang w:eastAsia="fr-FR"/>
              </w:rPr>
              <w:t> </w:t>
            </w:r>
          </w:p>
        </w:tc>
        <w:tc>
          <w:tcPr>
            <w:tcW w:w="850" w:type="dxa"/>
            <w:vAlign w:val="center"/>
          </w:tcPr>
          <w:p w:rsidR="002822EE" w:rsidRPr="00004FA8" w:rsidRDefault="00EA7FB6" w:rsidP="00EA7FB6">
            <w:pPr>
              <w:spacing w:after="0" w:line="240" w:lineRule="auto"/>
              <w:jc w:val="center"/>
              <w:rPr>
                <w:rFonts w:ascii="Arial" w:eastAsia="Times New Roman" w:hAnsi="Arial" w:cs="Arial"/>
                <w:sz w:val="18"/>
                <w:szCs w:val="18"/>
                <w:lang w:eastAsia="fr-FR"/>
              </w:rPr>
            </w:pPr>
            <w:r>
              <w:rPr>
                <w:rFonts w:ascii="Arial" w:eastAsia="Times New Roman" w:hAnsi="Arial" w:cs="Arial"/>
                <w:sz w:val="18"/>
                <w:szCs w:val="18"/>
                <w:lang w:eastAsia="fr-FR"/>
              </w:rPr>
              <w:t>ML</w:t>
            </w:r>
          </w:p>
        </w:tc>
        <w:tc>
          <w:tcPr>
            <w:tcW w:w="855" w:type="dxa"/>
            <w:vAlign w:val="center"/>
          </w:tcPr>
          <w:p w:rsidR="002822EE" w:rsidRPr="00004FA8" w:rsidRDefault="00EA7FB6" w:rsidP="002822EE">
            <w:pPr>
              <w:spacing w:after="0" w:line="240" w:lineRule="auto"/>
              <w:jc w:val="center"/>
              <w:rPr>
                <w:rFonts w:ascii="Arial" w:eastAsia="Times New Roman" w:hAnsi="Arial" w:cs="Arial"/>
                <w:sz w:val="18"/>
                <w:szCs w:val="18"/>
                <w:lang w:eastAsia="fr-FR"/>
              </w:rPr>
            </w:pPr>
            <w:r>
              <w:rPr>
                <w:rFonts w:ascii="Arial" w:eastAsia="Times New Roman" w:hAnsi="Arial" w:cs="Arial"/>
                <w:sz w:val="18"/>
                <w:szCs w:val="18"/>
                <w:lang w:eastAsia="fr-FR"/>
              </w:rPr>
              <w:t>28 ?75</w:t>
            </w:r>
          </w:p>
        </w:tc>
        <w:tc>
          <w:tcPr>
            <w:tcW w:w="1272" w:type="dxa"/>
            <w:vAlign w:val="center"/>
          </w:tcPr>
          <w:p w:rsidR="002822EE" w:rsidRPr="00004FA8" w:rsidRDefault="002822EE" w:rsidP="002822EE">
            <w:pPr>
              <w:spacing w:after="0" w:line="240" w:lineRule="auto"/>
              <w:jc w:val="right"/>
              <w:rPr>
                <w:rFonts w:ascii="Arial" w:eastAsia="Times New Roman" w:hAnsi="Arial" w:cs="Arial"/>
                <w:sz w:val="18"/>
                <w:szCs w:val="18"/>
                <w:lang w:eastAsia="fr-FR"/>
              </w:rPr>
            </w:pPr>
          </w:p>
        </w:tc>
        <w:tc>
          <w:tcPr>
            <w:tcW w:w="1275" w:type="dxa"/>
          </w:tcPr>
          <w:p w:rsidR="002822EE" w:rsidRPr="00004FA8" w:rsidRDefault="002822EE" w:rsidP="002822EE">
            <w:pPr>
              <w:spacing w:after="0" w:line="240" w:lineRule="auto"/>
              <w:jc w:val="right"/>
              <w:rPr>
                <w:rFonts w:ascii="Arial" w:eastAsia="Times New Roman" w:hAnsi="Arial" w:cs="Arial"/>
                <w:sz w:val="18"/>
                <w:szCs w:val="18"/>
                <w:lang w:eastAsia="fr-FR"/>
              </w:rPr>
            </w:pPr>
          </w:p>
        </w:tc>
      </w:tr>
      <w:tr w:rsidR="002822EE" w:rsidRPr="00004FA8" w:rsidTr="00004FA8">
        <w:trPr>
          <w:trHeight w:val="284"/>
          <w:jc w:val="center"/>
        </w:trPr>
        <w:tc>
          <w:tcPr>
            <w:tcW w:w="921" w:type="dxa"/>
            <w:vAlign w:val="center"/>
          </w:tcPr>
          <w:p w:rsidR="002822EE" w:rsidRPr="00004FA8" w:rsidRDefault="002822E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508</w:t>
            </w:r>
          </w:p>
        </w:tc>
        <w:tc>
          <w:tcPr>
            <w:tcW w:w="5267" w:type="dxa"/>
            <w:vAlign w:val="center"/>
          </w:tcPr>
          <w:p w:rsidR="002822EE" w:rsidRPr="00004FA8" w:rsidRDefault="00EA7FB6" w:rsidP="002822EE">
            <w:pPr>
              <w:spacing w:after="0" w:line="240" w:lineRule="auto"/>
              <w:rPr>
                <w:rFonts w:ascii="Arial" w:eastAsia="Times New Roman" w:hAnsi="Arial" w:cs="Arial"/>
                <w:b/>
                <w:sz w:val="18"/>
                <w:szCs w:val="18"/>
                <w:u w:val="single"/>
                <w:lang w:eastAsia="fr-FR"/>
              </w:rPr>
            </w:pPr>
            <w:r>
              <w:rPr>
                <w:rFonts w:ascii="Arial" w:eastAsia="Times New Roman" w:hAnsi="Arial" w:cs="Arial"/>
                <w:sz w:val="18"/>
                <w:szCs w:val="18"/>
                <w:lang w:eastAsia="fr-FR"/>
              </w:rPr>
              <w:t>Bande ourlée de 5/10</w:t>
            </w:r>
            <w:r w:rsidRPr="00EA7FB6">
              <w:rPr>
                <w:rFonts w:ascii="Arial" w:eastAsia="Times New Roman" w:hAnsi="Arial" w:cs="Arial"/>
                <w:sz w:val="18"/>
                <w:szCs w:val="18"/>
                <w:vertAlign w:val="superscript"/>
                <w:lang w:eastAsia="fr-FR"/>
              </w:rPr>
              <w:t>e</w:t>
            </w:r>
            <w:r>
              <w:rPr>
                <w:rFonts w:ascii="Arial" w:eastAsia="Times New Roman" w:hAnsi="Arial" w:cs="Arial"/>
                <w:sz w:val="18"/>
                <w:szCs w:val="18"/>
                <w:lang w:eastAsia="fr-FR"/>
              </w:rPr>
              <w:t xml:space="preserve"> pour bardage sur façades et pignons</w:t>
            </w:r>
          </w:p>
        </w:tc>
        <w:tc>
          <w:tcPr>
            <w:tcW w:w="850" w:type="dxa"/>
            <w:vAlign w:val="center"/>
          </w:tcPr>
          <w:p w:rsidR="002822EE" w:rsidRPr="00004FA8" w:rsidRDefault="002822E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M</w:t>
            </w:r>
            <w:r w:rsidRPr="00004FA8">
              <w:rPr>
                <w:rFonts w:ascii="Arial" w:eastAsia="Times New Roman" w:hAnsi="Arial" w:cs="Arial"/>
                <w:sz w:val="18"/>
                <w:szCs w:val="18"/>
                <w:vertAlign w:val="superscript"/>
                <w:lang w:eastAsia="fr-FR"/>
              </w:rPr>
              <w:t>2</w:t>
            </w:r>
          </w:p>
        </w:tc>
        <w:tc>
          <w:tcPr>
            <w:tcW w:w="855" w:type="dxa"/>
            <w:vAlign w:val="center"/>
          </w:tcPr>
          <w:p w:rsidR="002822EE" w:rsidRPr="00004FA8" w:rsidRDefault="00EA7FB6" w:rsidP="002822EE">
            <w:pPr>
              <w:spacing w:after="0" w:line="240" w:lineRule="auto"/>
              <w:jc w:val="center"/>
              <w:rPr>
                <w:rFonts w:ascii="Arial" w:eastAsia="Times New Roman" w:hAnsi="Arial" w:cs="Arial"/>
                <w:sz w:val="18"/>
                <w:szCs w:val="18"/>
                <w:lang w:eastAsia="fr-FR"/>
              </w:rPr>
            </w:pPr>
            <w:r>
              <w:rPr>
                <w:rFonts w:ascii="Arial" w:eastAsia="Times New Roman" w:hAnsi="Arial" w:cs="Arial"/>
                <w:sz w:val="18"/>
                <w:szCs w:val="18"/>
                <w:lang w:eastAsia="fr-FR"/>
              </w:rPr>
              <w:t>70,00</w:t>
            </w:r>
          </w:p>
        </w:tc>
        <w:tc>
          <w:tcPr>
            <w:tcW w:w="1272" w:type="dxa"/>
            <w:vAlign w:val="center"/>
          </w:tcPr>
          <w:p w:rsidR="002822EE" w:rsidRPr="00004FA8" w:rsidRDefault="002822EE" w:rsidP="002822EE">
            <w:pPr>
              <w:spacing w:after="0" w:line="240" w:lineRule="auto"/>
              <w:jc w:val="right"/>
              <w:rPr>
                <w:rFonts w:ascii="Arial" w:eastAsia="Times New Roman" w:hAnsi="Arial" w:cs="Arial"/>
                <w:sz w:val="18"/>
                <w:szCs w:val="18"/>
                <w:lang w:eastAsia="fr-FR"/>
              </w:rPr>
            </w:pPr>
          </w:p>
        </w:tc>
        <w:tc>
          <w:tcPr>
            <w:tcW w:w="1275" w:type="dxa"/>
          </w:tcPr>
          <w:p w:rsidR="002822EE" w:rsidRPr="00004FA8" w:rsidRDefault="002822EE" w:rsidP="002822EE">
            <w:pPr>
              <w:spacing w:after="0" w:line="240" w:lineRule="auto"/>
              <w:jc w:val="right"/>
              <w:rPr>
                <w:rFonts w:ascii="Arial" w:eastAsia="Times New Roman" w:hAnsi="Arial" w:cs="Arial"/>
                <w:sz w:val="18"/>
                <w:szCs w:val="18"/>
                <w:lang w:eastAsia="fr-FR"/>
              </w:rPr>
            </w:pPr>
          </w:p>
        </w:tc>
      </w:tr>
      <w:tr w:rsidR="00EA7FB6" w:rsidRPr="00004FA8" w:rsidTr="00004FA8">
        <w:trPr>
          <w:trHeight w:val="284"/>
          <w:jc w:val="center"/>
        </w:trPr>
        <w:tc>
          <w:tcPr>
            <w:tcW w:w="921" w:type="dxa"/>
            <w:vAlign w:val="center"/>
          </w:tcPr>
          <w:p w:rsidR="00EA7FB6" w:rsidRPr="00004FA8" w:rsidRDefault="00EA7FB6" w:rsidP="002822EE">
            <w:pPr>
              <w:spacing w:after="0" w:line="240" w:lineRule="auto"/>
              <w:jc w:val="center"/>
              <w:rPr>
                <w:rFonts w:ascii="Arial" w:eastAsia="Times New Roman" w:hAnsi="Arial" w:cs="Arial"/>
                <w:sz w:val="18"/>
                <w:szCs w:val="18"/>
                <w:lang w:eastAsia="fr-FR"/>
              </w:rPr>
            </w:pPr>
            <w:r>
              <w:rPr>
                <w:rFonts w:ascii="Arial" w:eastAsia="Times New Roman" w:hAnsi="Arial" w:cs="Arial"/>
                <w:sz w:val="18"/>
                <w:szCs w:val="18"/>
                <w:lang w:eastAsia="fr-FR"/>
              </w:rPr>
              <w:t>509</w:t>
            </w:r>
          </w:p>
        </w:tc>
        <w:tc>
          <w:tcPr>
            <w:tcW w:w="5267" w:type="dxa"/>
            <w:vAlign w:val="center"/>
          </w:tcPr>
          <w:p w:rsidR="00EA7FB6" w:rsidRDefault="00EA7FB6" w:rsidP="002822EE">
            <w:pPr>
              <w:spacing w:after="0" w:line="240" w:lineRule="auto"/>
              <w:rPr>
                <w:rFonts w:ascii="Arial" w:eastAsia="Times New Roman" w:hAnsi="Arial" w:cs="Arial"/>
                <w:sz w:val="18"/>
                <w:szCs w:val="18"/>
                <w:lang w:eastAsia="fr-FR"/>
              </w:rPr>
            </w:pPr>
            <w:r>
              <w:rPr>
                <w:rFonts w:ascii="Arial" w:eastAsia="Times New Roman" w:hAnsi="Arial" w:cs="Arial"/>
                <w:sz w:val="18"/>
                <w:szCs w:val="18"/>
                <w:lang w:eastAsia="fr-FR"/>
              </w:rPr>
              <w:t>Rives de faitage sur pignon</w:t>
            </w:r>
          </w:p>
        </w:tc>
        <w:tc>
          <w:tcPr>
            <w:tcW w:w="850" w:type="dxa"/>
            <w:vAlign w:val="center"/>
          </w:tcPr>
          <w:p w:rsidR="00EA7FB6" w:rsidRPr="00004FA8" w:rsidRDefault="00EA7FB6" w:rsidP="002822EE">
            <w:pPr>
              <w:spacing w:after="0" w:line="240" w:lineRule="auto"/>
              <w:jc w:val="center"/>
              <w:rPr>
                <w:rFonts w:ascii="Arial" w:eastAsia="Times New Roman" w:hAnsi="Arial" w:cs="Arial"/>
                <w:sz w:val="18"/>
                <w:szCs w:val="18"/>
                <w:lang w:eastAsia="fr-FR"/>
              </w:rPr>
            </w:pPr>
            <w:r>
              <w:rPr>
                <w:rFonts w:ascii="Arial" w:eastAsia="Times New Roman" w:hAnsi="Arial" w:cs="Arial"/>
                <w:sz w:val="18"/>
                <w:szCs w:val="18"/>
                <w:lang w:eastAsia="fr-FR"/>
              </w:rPr>
              <w:t>ML</w:t>
            </w:r>
          </w:p>
        </w:tc>
        <w:tc>
          <w:tcPr>
            <w:tcW w:w="855" w:type="dxa"/>
            <w:vAlign w:val="center"/>
          </w:tcPr>
          <w:p w:rsidR="00EA7FB6" w:rsidRDefault="00EA7FB6" w:rsidP="002822EE">
            <w:pPr>
              <w:spacing w:after="0" w:line="240" w:lineRule="auto"/>
              <w:jc w:val="center"/>
              <w:rPr>
                <w:rFonts w:ascii="Arial" w:eastAsia="Times New Roman" w:hAnsi="Arial" w:cs="Arial"/>
                <w:sz w:val="18"/>
                <w:szCs w:val="18"/>
                <w:lang w:eastAsia="fr-FR"/>
              </w:rPr>
            </w:pPr>
            <w:r>
              <w:rPr>
                <w:rFonts w:ascii="Arial" w:eastAsia="Times New Roman" w:hAnsi="Arial" w:cs="Arial"/>
                <w:sz w:val="18"/>
                <w:szCs w:val="18"/>
                <w:lang w:eastAsia="fr-FR"/>
              </w:rPr>
              <w:t>26,50</w:t>
            </w:r>
          </w:p>
        </w:tc>
        <w:tc>
          <w:tcPr>
            <w:tcW w:w="1272" w:type="dxa"/>
            <w:vAlign w:val="center"/>
          </w:tcPr>
          <w:p w:rsidR="00EA7FB6" w:rsidRPr="00004FA8" w:rsidRDefault="00EA7FB6" w:rsidP="002822EE">
            <w:pPr>
              <w:spacing w:after="0" w:line="240" w:lineRule="auto"/>
              <w:jc w:val="right"/>
              <w:rPr>
                <w:rFonts w:ascii="Arial" w:eastAsia="Times New Roman" w:hAnsi="Arial" w:cs="Arial"/>
                <w:sz w:val="18"/>
                <w:szCs w:val="18"/>
                <w:lang w:eastAsia="fr-FR"/>
              </w:rPr>
            </w:pPr>
          </w:p>
        </w:tc>
        <w:tc>
          <w:tcPr>
            <w:tcW w:w="1275" w:type="dxa"/>
          </w:tcPr>
          <w:p w:rsidR="00EA7FB6" w:rsidRPr="00004FA8" w:rsidRDefault="00EA7FB6" w:rsidP="002822EE">
            <w:pPr>
              <w:spacing w:after="0" w:line="240" w:lineRule="auto"/>
              <w:jc w:val="right"/>
              <w:rPr>
                <w:rFonts w:ascii="Arial" w:eastAsia="Times New Roman" w:hAnsi="Arial" w:cs="Arial"/>
                <w:sz w:val="18"/>
                <w:szCs w:val="18"/>
                <w:lang w:eastAsia="fr-FR"/>
              </w:rPr>
            </w:pPr>
          </w:p>
        </w:tc>
      </w:tr>
      <w:tr w:rsidR="002822EE" w:rsidRPr="00004FA8" w:rsidTr="002822EE">
        <w:trPr>
          <w:trHeight w:val="227"/>
          <w:jc w:val="center"/>
        </w:trPr>
        <w:tc>
          <w:tcPr>
            <w:tcW w:w="9165" w:type="dxa"/>
            <w:gridSpan w:val="5"/>
            <w:vAlign w:val="center"/>
          </w:tcPr>
          <w:p w:rsidR="002822EE" w:rsidRPr="00004FA8" w:rsidRDefault="002822EE" w:rsidP="002822EE">
            <w:pPr>
              <w:spacing w:after="0" w:line="240" w:lineRule="auto"/>
              <w:jc w:val="right"/>
              <w:rPr>
                <w:rFonts w:ascii="Arial" w:eastAsia="Times New Roman" w:hAnsi="Arial" w:cs="Arial"/>
                <w:b/>
                <w:sz w:val="18"/>
                <w:szCs w:val="18"/>
                <w:lang w:eastAsia="fr-FR"/>
              </w:rPr>
            </w:pPr>
            <w:r w:rsidRPr="00004FA8">
              <w:rPr>
                <w:rFonts w:ascii="Arial" w:eastAsia="Times New Roman" w:hAnsi="Arial" w:cs="Arial"/>
                <w:b/>
                <w:sz w:val="18"/>
                <w:szCs w:val="18"/>
                <w:lang w:eastAsia="fr-FR"/>
              </w:rPr>
              <w:t>Sous – total lot 500</w:t>
            </w:r>
          </w:p>
        </w:tc>
        <w:tc>
          <w:tcPr>
            <w:tcW w:w="1275" w:type="dxa"/>
          </w:tcPr>
          <w:p w:rsidR="002822EE" w:rsidRPr="00004FA8" w:rsidRDefault="002822EE" w:rsidP="002822EE">
            <w:pPr>
              <w:spacing w:after="0" w:line="240" w:lineRule="auto"/>
              <w:jc w:val="right"/>
              <w:rPr>
                <w:rFonts w:ascii="Arial" w:eastAsia="Times New Roman" w:hAnsi="Arial" w:cs="Arial"/>
                <w:sz w:val="18"/>
                <w:szCs w:val="18"/>
                <w:lang w:eastAsia="fr-FR"/>
              </w:rPr>
            </w:pPr>
          </w:p>
        </w:tc>
      </w:tr>
      <w:tr w:rsidR="002822EE" w:rsidRPr="00004FA8" w:rsidTr="002822EE">
        <w:trPr>
          <w:trHeight w:val="284"/>
          <w:jc w:val="center"/>
        </w:trPr>
        <w:tc>
          <w:tcPr>
            <w:tcW w:w="10440" w:type="dxa"/>
            <w:gridSpan w:val="6"/>
            <w:vAlign w:val="center"/>
          </w:tcPr>
          <w:p w:rsidR="002822EE" w:rsidRPr="00004FA8" w:rsidRDefault="002822EE" w:rsidP="002822EE">
            <w:pPr>
              <w:spacing w:after="0" w:line="240" w:lineRule="auto"/>
              <w:ind w:left="142"/>
              <w:jc w:val="both"/>
              <w:rPr>
                <w:rFonts w:ascii="Arial" w:eastAsia="Times New Roman" w:hAnsi="Arial" w:cs="Arial"/>
                <w:b/>
                <w:sz w:val="18"/>
                <w:szCs w:val="18"/>
                <w:lang w:eastAsia="fr-FR"/>
              </w:rPr>
            </w:pPr>
            <w:r w:rsidRPr="00004FA8">
              <w:rPr>
                <w:rFonts w:ascii="Arial" w:eastAsia="Times New Roman" w:hAnsi="Arial" w:cs="Arial"/>
                <w:b/>
                <w:sz w:val="18"/>
                <w:szCs w:val="18"/>
                <w:lang w:eastAsia="fr-FR"/>
              </w:rPr>
              <w:t>LOT 600 : MENUISERIE BOIS</w:t>
            </w:r>
          </w:p>
        </w:tc>
      </w:tr>
      <w:tr w:rsidR="002822EE" w:rsidRPr="00004FA8" w:rsidTr="00004FA8">
        <w:trPr>
          <w:trHeight w:val="340"/>
          <w:jc w:val="center"/>
        </w:trPr>
        <w:tc>
          <w:tcPr>
            <w:tcW w:w="921" w:type="dxa"/>
            <w:vAlign w:val="center"/>
          </w:tcPr>
          <w:p w:rsidR="002822EE" w:rsidRPr="00004FA8" w:rsidRDefault="002822EE" w:rsidP="002822EE">
            <w:pPr>
              <w:spacing w:after="0"/>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601</w:t>
            </w:r>
          </w:p>
        </w:tc>
        <w:tc>
          <w:tcPr>
            <w:tcW w:w="5267" w:type="dxa"/>
            <w:vAlign w:val="center"/>
          </w:tcPr>
          <w:p w:rsidR="002822EE" w:rsidRPr="00004FA8" w:rsidRDefault="00EA7FB6" w:rsidP="002822EE">
            <w:pPr>
              <w:spacing w:after="0"/>
              <w:jc w:val="both"/>
              <w:rPr>
                <w:rFonts w:ascii="Arial" w:eastAsia="Times New Roman" w:hAnsi="Arial" w:cs="Arial"/>
                <w:sz w:val="18"/>
                <w:szCs w:val="18"/>
                <w:lang w:eastAsia="fr-FR"/>
              </w:rPr>
            </w:pPr>
            <w:r>
              <w:rPr>
                <w:rFonts w:ascii="Arial" w:eastAsia="Times New Roman" w:hAnsi="Arial" w:cs="Arial"/>
                <w:sz w:val="18"/>
                <w:szCs w:val="18"/>
                <w:lang w:eastAsia="fr-FR"/>
              </w:rPr>
              <w:t>Fourniture et pose de porte en bois de 90x220</w:t>
            </w:r>
            <w:r w:rsidR="007F106A">
              <w:rPr>
                <w:rFonts w:ascii="Arial" w:eastAsia="Times New Roman" w:hAnsi="Arial" w:cs="Arial"/>
                <w:sz w:val="18"/>
                <w:szCs w:val="18"/>
                <w:lang w:eastAsia="fr-FR"/>
              </w:rPr>
              <w:t>cm</w:t>
            </w:r>
            <w:r>
              <w:rPr>
                <w:rFonts w:ascii="Arial" w:eastAsia="Times New Roman" w:hAnsi="Arial" w:cs="Arial"/>
                <w:sz w:val="18"/>
                <w:szCs w:val="18"/>
                <w:lang w:eastAsia="fr-FR"/>
              </w:rPr>
              <w:t xml:space="preserve"> y compris système de fermeture</w:t>
            </w:r>
            <w:r w:rsidR="007F106A">
              <w:rPr>
                <w:rFonts w:ascii="Arial" w:eastAsia="Times New Roman" w:hAnsi="Arial" w:cs="Arial"/>
                <w:sz w:val="18"/>
                <w:szCs w:val="18"/>
                <w:lang w:eastAsia="fr-FR"/>
              </w:rPr>
              <w:t xml:space="preserve"> (serrure vachette) avec trois clés</w:t>
            </w:r>
          </w:p>
        </w:tc>
        <w:tc>
          <w:tcPr>
            <w:tcW w:w="850" w:type="dxa"/>
            <w:vAlign w:val="center"/>
          </w:tcPr>
          <w:p w:rsidR="002822EE" w:rsidRPr="00004FA8" w:rsidRDefault="002822EE" w:rsidP="002822EE">
            <w:pPr>
              <w:spacing w:after="0"/>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M2</w:t>
            </w:r>
          </w:p>
        </w:tc>
        <w:tc>
          <w:tcPr>
            <w:tcW w:w="855" w:type="dxa"/>
            <w:vAlign w:val="center"/>
          </w:tcPr>
          <w:p w:rsidR="002822EE" w:rsidRPr="00004FA8" w:rsidRDefault="007F106A" w:rsidP="002822EE">
            <w:pPr>
              <w:spacing w:after="0"/>
              <w:jc w:val="center"/>
              <w:rPr>
                <w:rFonts w:ascii="Arial" w:eastAsia="Times New Roman" w:hAnsi="Arial" w:cs="Arial"/>
                <w:sz w:val="18"/>
                <w:szCs w:val="18"/>
                <w:lang w:eastAsia="fr-FR"/>
              </w:rPr>
            </w:pPr>
            <w:r>
              <w:rPr>
                <w:rFonts w:ascii="Arial" w:eastAsia="Times New Roman" w:hAnsi="Arial" w:cs="Arial"/>
                <w:sz w:val="18"/>
                <w:szCs w:val="18"/>
                <w:lang w:eastAsia="fr-FR"/>
              </w:rPr>
              <w:t>5,00</w:t>
            </w:r>
          </w:p>
        </w:tc>
        <w:tc>
          <w:tcPr>
            <w:tcW w:w="1272" w:type="dxa"/>
            <w:vAlign w:val="center"/>
          </w:tcPr>
          <w:p w:rsidR="002822EE" w:rsidRPr="00004FA8" w:rsidRDefault="002822EE" w:rsidP="002822EE">
            <w:pPr>
              <w:spacing w:after="0"/>
              <w:jc w:val="right"/>
              <w:rPr>
                <w:rFonts w:ascii="Arial" w:eastAsia="Times New Roman" w:hAnsi="Arial" w:cs="Arial"/>
                <w:sz w:val="18"/>
                <w:szCs w:val="18"/>
                <w:lang w:eastAsia="fr-FR"/>
              </w:rPr>
            </w:pPr>
          </w:p>
        </w:tc>
        <w:tc>
          <w:tcPr>
            <w:tcW w:w="1275" w:type="dxa"/>
          </w:tcPr>
          <w:p w:rsidR="002822EE" w:rsidRPr="00004FA8" w:rsidRDefault="002822EE" w:rsidP="002822EE">
            <w:pPr>
              <w:spacing w:after="0"/>
              <w:jc w:val="right"/>
              <w:rPr>
                <w:rFonts w:ascii="Arial" w:eastAsia="Times New Roman" w:hAnsi="Arial" w:cs="Arial"/>
                <w:sz w:val="18"/>
                <w:szCs w:val="18"/>
                <w:lang w:eastAsia="fr-FR"/>
              </w:rPr>
            </w:pPr>
          </w:p>
        </w:tc>
      </w:tr>
      <w:tr w:rsidR="002822EE" w:rsidRPr="00004FA8" w:rsidTr="00004FA8">
        <w:trPr>
          <w:trHeight w:val="202"/>
          <w:jc w:val="center"/>
        </w:trPr>
        <w:tc>
          <w:tcPr>
            <w:tcW w:w="921" w:type="dxa"/>
            <w:vAlign w:val="center"/>
          </w:tcPr>
          <w:p w:rsidR="002822EE" w:rsidRPr="00004FA8" w:rsidRDefault="002822EE" w:rsidP="00EB5DE2">
            <w:pPr>
              <w:spacing w:after="0"/>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602</w:t>
            </w:r>
          </w:p>
        </w:tc>
        <w:tc>
          <w:tcPr>
            <w:tcW w:w="5267" w:type="dxa"/>
            <w:vAlign w:val="center"/>
          </w:tcPr>
          <w:p w:rsidR="002822EE" w:rsidRPr="00004FA8" w:rsidRDefault="007F106A" w:rsidP="00EB5DE2">
            <w:pPr>
              <w:spacing w:after="0" w:line="240" w:lineRule="auto"/>
              <w:rPr>
                <w:rFonts w:ascii="Arial" w:eastAsia="Times New Roman" w:hAnsi="Arial" w:cs="Arial"/>
                <w:sz w:val="18"/>
                <w:szCs w:val="18"/>
              </w:rPr>
            </w:pPr>
            <w:r w:rsidRPr="00004FA8">
              <w:rPr>
                <w:rFonts w:ascii="Arial" w:eastAsia="Times New Roman" w:hAnsi="Arial" w:cs="Arial"/>
                <w:sz w:val="18"/>
                <w:szCs w:val="18"/>
                <w:lang w:eastAsia="fr-FR"/>
              </w:rPr>
              <w:t>Fourniture et l</w:t>
            </w:r>
            <w:r>
              <w:rPr>
                <w:rFonts w:ascii="Arial" w:eastAsia="Times New Roman" w:hAnsi="Arial" w:cs="Arial"/>
                <w:sz w:val="18"/>
                <w:szCs w:val="18"/>
                <w:lang w:eastAsia="fr-FR"/>
              </w:rPr>
              <w:t>a pose de cadres en bois dur (1</w:t>
            </w:r>
            <w:r w:rsidRPr="00004FA8">
              <w:rPr>
                <w:rFonts w:ascii="Arial" w:eastAsia="Times New Roman" w:hAnsi="Arial" w:cs="Arial"/>
                <w:sz w:val="18"/>
                <w:szCs w:val="18"/>
                <w:lang w:eastAsia="fr-FR"/>
              </w:rPr>
              <w:t>5</w:t>
            </w:r>
            <w:r>
              <w:rPr>
                <w:rFonts w:ascii="Arial" w:eastAsia="Times New Roman" w:hAnsi="Arial" w:cs="Arial"/>
                <w:sz w:val="18"/>
                <w:szCs w:val="18"/>
                <w:lang w:eastAsia="fr-FR"/>
              </w:rPr>
              <w:t>0x2</w:t>
            </w:r>
            <w:r w:rsidRPr="00004FA8">
              <w:rPr>
                <w:rFonts w:ascii="Arial" w:eastAsia="Times New Roman" w:hAnsi="Arial" w:cs="Arial"/>
                <w:sz w:val="18"/>
                <w:szCs w:val="18"/>
                <w:lang w:eastAsia="fr-FR"/>
              </w:rPr>
              <w:t>2</w:t>
            </w:r>
            <w:r>
              <w:rPr>
                <w:rFonts w:ascii="Arial" w:eastAsia="Times New Roman" w:hAnsi="Arial" w:cs="Arial"/>
                <w:sz w:val="18"/>
                <w:szCs w:val="18"/>
                <w:lang w:eastAsia="fr-FR"/>
              </w:rPr>
              <w:t>0cm</w:t>
            </w:r>
            <w:r w:rsidRPr="00004FA8">
              <w:rPr>
                <w:rFonts w:ascii="Arial" w:eastAsia="Times New Roman" w:hAnsi="Arial" w:cs="Arial"/>
                <w:sz w:val="18"/>
                <w:szCs w:val="18"/>
                <w:lang w:eastAsia="fr-FR"/>
              </w:rPr>
              <w:t xml:space="preserve">) pour fixation des portes y compris toutes sujétions </w:t>
            </w:r>
          </w:p>
        </w:tc>
        <w:tc>
          <w:tcPr>
            <w:tcW w:w="850" w:type="dxa"/>
            <w:vAlign w:val="center"/>
          </w:tcPr>
          <w:p w:rsidR="002822EE" w:rsidRPr="00004FA8" w:rsidRDefault="002822EE" w:rsidP="002822EE">
            <w:pPr>
              <w:spacing w:after="0"/>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U</w:t>
            </w:r>
          </w:p>
        </w:tc>
        <w:tc>
          <w:tcPr>
            <w:tcW w:w="855" w:type="dxa"/>
            <w:vAlign w:val="center"/>
          </w:tcPr>
          <w:p w:rsidR="002822EE" w:rsidRPr="00004FA8" w:rsidRDefault="007F106A" w:rsidP="007F106A">
            <w:pPr>
              <w:spacing w:after="0"/>
              <w:jc w:val="center"/>
              <w:rPr>
                <w:rFonts w:ascii="Arial" w:eastAsia="Times New Roman" w:hAnsi="Arial" w:cs="Arial"/>
                <w:sz w:val="18"/>
                <w:szCs w:val="18"/>
                <w:lang w:eastAsia="fr-FR"/>
              </w:rPr>
            </w:pPr>
            <w:r>
              <w:rPr>
                <w:rFonts w:ascii="Arial" w:eastAsia="Times New Roman" w:hAnsi="Arial" w:cs="Arial"/>
                <w:sz w:val="18"/>
                <w:szCs w:val="18"/>
                <w:lang w:eastAsia="fr-FR"/>
              </w:rPr>
              <w:t>2,00</w:t>
            </w:r>
          </w:p>
        </w:tc>
        <w:tc>
          <w:tcPr>
            <w:tcW w:w="1272" w:type="dxa"/>
            <w:vAlign w:val="center"/>
          </w:tcPr>
          <w:p w:rsidR="002822EE" w:rsidRPr="00004FA8" w:rsidRDefault="002822EE" w:rsidP="002822EE">
            <w:pPr>
              <w:spacing w:after="0"/>
              <w:rPr>
                <w:rFonts w:ascii="Arial" w:eastAsia="Times New Roman" w:hAnsi="Arial" w:cs="Arial"/>
                <w:sz w:val="18"/>
                <w:szCs w:val="18"/>
                <w:lang w:eastAsia="fr-FR"/>
              </w:rPr>
            </w:pPr>
          </w:p>
        </w:tc>
        <w:tc>
          <w:tcPr>
            <w:tcW w:w="1275" w:type="dxa"/>
            <w:vAlign w:val="center"/>
          </w:tcPr>
          <w:p w:rsidR="002822EE" w:rsidRPr="00004FA8" w:rsidRDefault="002822EE" w:rsidP="002822EE">
            <w:pPr>
              <w:spacing w:after="0"/>
              <w:rPr>
                <w:rFonts w:ascii="Arial" w:eastAsia="Times New Roman" w:hAnsi="Arial" w:cs="Arial"/>
                <w:sz w:val="18"/>
                <w:szCs w:val="18"/>
                <w:lang w:eastAsia="fr-FR"/>
              </w:rPr>
            </w:pPr>
          </w:p>
        </w:tc>
      </w:tr>
      <w:tr w:rsidR="002822EE" w:rsidRPr="00004FA8" w:rsidTr="00004FA8">
        <w:trPr>
          <w:trHeight w:val="261"/>
          <w:jc w:val="center"/>
        </w:trPr>
        <w:tc>
          <w:tcPr>
            <w:tcW w:w="921" w:type="dxa"/>
            <w:vAlign w:val="center"/>
          </w:tcPr>
          <w:p w:rsidR="002822EE" w:rsidRPr="00004FA8" w:rsidRDefault="002822EE" w:rsidP="002822EE">
            <w:pPr>
              <w:spacing w:after="0"/>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603</w:t>
            </w:r>
          </w:p>
        </w:tc>
        <w:tc>
          <w:tcPr>
            <w:tcW w:w="5267" w:type="dxa"/>
            <w:vAlign w:val="center"/>
          </w:tcPr>
          <w:p w:rsidR="002822EE" w:rsidRPr="00004FA8" w:rsidRDefault="007F106A" w:rsidP="00EB5DE2">
            <w:pPr>
              <w:spacing w:after="0" w:line="240" w:lineRule="auto"/>
              <w:rPr>
                <w:rFonts w:ascii="Arial" w:eastAsia="Times New Roman" w:hAnsi="Arial" w:cs="Arial"/>
                <w:sz w:val="18"/>
                <w:szCs w:val="18"/>
              </w:rPr>
            </w:pPr>
            <w:r w:rsidRPr="00004FA8">
              <w:rPr>
                <w:rFonts w:ascii="Arial" w:eastAsia="Times New Roman" w:hAnsi="Arial" w:cs="Arial"/>
                <w:sz w:val="18"/>
                <w:szCs w:val="18"/>
                <w:lang w:eastAsia="fr-FR"/>
              </w:rPr>
              <w:t>Fourniture et l</w:t>
            </w:r>
            <w:r>
              <w:rPr>
                <w:rFonts w:ascii="Arial" w:eastAsia="Times New Roman" w:hAnsi="Arial" w:cs="Arial"/>
                <w:sz w:val="18"/>
                <w:szCs w:val="18"/>
                <w:lang w:eastAsia="fr-FR"/>
              </w:rPr>
              <w:t>a pose de cadres en bois dur (</w:t>
            </w:r>
            <w:r w:rsidRPr="00004FA8">
              <w:rPr>
                <w:rFonts w:ascii="Arial" w:eastAsia="Times New Roman" w:hAnsi="Arial" w:cs="Arial"/>
                <w:sz w:val="18"/>
                <w:szCs w:val="18"/>
                <w:lang w:eastAsia="fr-FR"/>
              </w:rPr>
              <w:t>9</w:t>
            </w:r>
            <w:r>
              <w:rPr>
                <w:rFonts w:ascii="Arial" w:eastAsia="Times New Roman" w:hAnsi="Arial" w:cs="Arial"/>
                <w:sz w:val="18"/>
                <w:szCs w:val="18"/>
                <w:lang w:eastAsia="fr-FR"/>
              </w:rPr>
              <w:t>0x2</w:t>
            </w:r>
            <w:r w:rsidRPr="00004FA8">
              <w:rPr>
                <w:rFonts w:ascii="Arial" w:eastAsia="Times New Roman" w:hAnsi="Arial" w:cs="Arial"/>
                <w:sz w:val="18"/>
                <w:szCs w:val="18"/>
                <w:lang w:eastAsia="fr-FR"/>
              </w:rPr>
              <w:t>2</w:t>
            </w:r>
            <w:r>
              <w:rPr>
                <w:rFonts w:ascii="Arial" w:eastAsia="Times New Roman" w:hAnsi="Arial" w:cs="Arial"/>
                <w:sz w:val="18"/>
                <w:szCs w:val="18"/>
                <w:lang w:eastAsia="fr-FR"/>
              </w:rPr>
              <w:t>0cm</w:t>
            </w:r>
            <w:r w:rsidRPr="00004FA8">
              <w:rPr>
                <w:rFonts w:ascii="Arial" w:eastAsia="Times New Roman" w:hAnsi="Arial" w:cs="Arial"/>
                <w:sz w:val="18"/>
                <w:szCs w:val="18"/>
                <w:lang w:eastAsia="fr-FR"/>
              </w:rPr>
              <w:t xml:space="preserve">) pour fixation des portes y compris toutes sujétions </w:t>
            </w:r>
          </w:p>
        </w:tc>
        <w:tc>
          <w:tcPr>
            <w:tcW w:w="850" w:type="dxa"/>
            <w:vAlign w:val="center"/>
          </w:tcPr>
          <w:p w:rsidR="002822EE" w:rsidRPr="00004FA8" w:rsidRDefault="002822EE" w:rsidP="002822EE">
            <w:pPr>
              <w:spacing w:after="0"/>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U</w:t>
            </w:r>
          </w:p>
        </w:tc>
        <w:tc>
          <w:tcPr>
            <w:tcW w:w="855" w:type="dxa"/>
            <w:vAlign w:val="center"/>
          </w:tcPr>
          <w:p w:rsidR="002822EE" w:rsidRPr="00004FA8" w:rsidRDefault="007F106A" w:rsidP="002822EE">
            <w:pPr>
              <w:spacing w:after="0"/>
              <w:jc w:val="center"/>
              <w:rPr>
                <w:rFonts w:ascii="Arial" w:eastAsia="Times New Roman" w:hAnsi="Arial" w:cs="Arial"/>
                <w:sz w:val="18"/>
                <w:szCs w:val="18"/>
                <w:lang w:eastAsia="fr-FR"/>
              </w:rPr>
            </w:pPr>
            <w:r>
              <w:rPr>
                <w:rFonts w:ascii="Arial" w:eastAsia="Times New Roman" w:hAnsi="Arial" w:cs="Arial"/>
                <w:sz w:val="18"/>
                <w:szCs w:val="18"/>
                <w:lang w:eastAsia="fr-FR"/>
              </w:rPr>
              <w:t>2,00</w:t>
            </w:r>
          </w:p>
        </w:tc>
        <w:tc>
          <w:tcPr>
            <w:tcW w:w="1272" w:type="dxa"/>
            <w:vAlign w:val="center"/>
          </w:tcPr>
          <w:p w:rsidR="002822EE" w:rsidRPr="00004FA8" w:rsidRDefault="002822EE" w:rsidP="002822EE">
            <w:pPr>
              <w:spacing w:after="0"/>
              <w:jc w:val="right"/>
              <w:rPr>
                <w:rFonts w:ascii="Arial" w:eastAsia="Times New Roman" w:hAnsi="Arial" w:cs="Arial"/>
                <w:sz w:val="18"/>
                <w:szCs w:val="18"/>
                <w:lang w:eastAsia="fr-FR"/>
              </w:rPr>
            </w:pPr>
          </w:p>
        </w:tc>
        <w:tc>
          <w:tcPr>
            <w:tcW w:w="1275" w:type="dxa"/>
          </w:tcPr>
          <w:p w:rsidR="002822EE" w:rsidRPr="00004FA8" w:rsidRDefault="002822EE" w:rsidP="002822EE">
            <w:pPr>
              <w:spacing w:after="0"/>
              <w:jc w:val="right"/>
              <w:rPr>
                <w:rFonts w:ascii="Arial" w:eastAsia="Times New Roman" w:hAnsi="Arial" w:cs="Arial"/>
                <w:sz w:val="18"/>
                <w:szCs w:val="18"/>
                <w:lang w:eastAsia="fr-FR"/>
              </w:rPr>
            </w:pPr>
          </w:p>
        </w:tc>
      </w:tr>
      <w:tr w:rsidR="002822EE" w:rsidRPr="00004FA8" w:rsidTr="00004FA8">
        <w:trPr>
          <w:trHeight w:val="340"/>
          <w:jc w:val="center"/>
        </w:trPr>
        <w:tc>
          <w:tcPr>
            <w:tcW w:w="921" w:type="dxa"/>
            <w:vAlign w:val="center"/>
          </w:tcPr>
          <w:p w:rsidR="002822EE" w:rsidRPr="00004FA8" w:rsidRDefault="002822EE" w:rsidP="002822EE">
            <w:pPr>
              <w:spacing w:after="0"/>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604</w:t>
            </w:r>
          </w:p>
        </w:tc>
        <w:tc>
          <w:tcPr>
            <w:tcW w:w="5267" w:type="dxa"/>
          </w:tcPr>
          <w:p w:rsidR="002822EE" w:rsidRPr="00004FA8" w:rsidRDefault="002822EE" w:rsidP="002822EE">
            <w:pPr>
              <w:spacing w:after="0" w:line="240" w:lineRule="auto"/>
              <w:jc w:val="both"/>
              <w:rPr>
                <w:rFonts w:ascii="Arial" w:eastAsia="Times New Roman" w:hAnsi="Arial" w:cs="Arial"/>
                <w:sz w:val="18"/>
                <w:szCs w:val="18"/>
              </w:rPr>
            </w:pPr>
            <w:r w:rsidRPr="00004FA8">
              <w:rPr>
                <w:rFonts w:ascii="Arial" w:eastAsia="Times New Roman" w:hAnsi="Arial" w:cs="Arial"/>
                <w:sz w:val="18"/>
                <w:szCs w:val="18"/>
                <w:lang w:eastAsia="fr-FR"/>
              </w:rPr>
              <w:t>Fourniture et la pose de cadres en bois d</w:t>
            </w:r>
            <w:r w:rsidR="007F106A">
              <w:rPr>
                <w:rFonts w:ascii="Arial" w:eastAsia="Times New Roman" w:hAnsi="Arial" w:cs="Arial"/>
                <w:sz w:val="18"/>
                <w:szCs w:val="18"/>
                <w:lang w:eastAsia="fr-FR"/>
              </w:rPr>
              <w:t>ur (1</w:t>
            </w:r>
            <w:r w:rsidRPr="00004FA8">
              <w:rPr>
                <w:rFonts w:ascii="Arial" w:eastAsia="Times New Roman" w:hAnsi="Arial" w:cs="Arial"/>
                <w:sz w:val="18"/>
                <w:szCs w:val="18"/>
                <w:lang w:eastAsia="fr-FR"/>
              </w:rPr>
              <w:t>5</w:t>
            </w:r>
            <w:r w:rsidR="007F106A">
              <w:rPr>
                <w:rFonts w:ascii="Arial" w:eastAsia="Times New Roman" w:hAnsi="Arial" w:cs="Arial"/>
                <w:sz w:val="18"/>
                <w:szCs w:val="18"/>
                <w:lang w:eastAsia="fr-FR"/>
              </w:rPr>
              <w:t>0x1</w:t>
            </w:r>
            <w:r w:rsidRPr="00004FA8">
              <w:rPr>
                <w:rFonts w:ascii="Arial" w:eastAsia="Times New Roman" w:hAnsi="Arial" w:cs="Arial"/>
                <w:sz w:val="18"/>
                <w:szCs w:val="18"/>
                <w:lang w:eastAsia="fr-FR"/>
              </w:rPr>
              <w:t>2</w:t>
            </w:r>
            <w:r w:rsidR="007F106A">
              <w:rPr>
                <w:rFonts w:ascii="Arial" w:eastAsia="Times New Roman" w:hAnsi="Arial" w:cs="Arial"/>
                <w:sz w:val="18"/>
                <w:szCs w:val="18"/>
                <w:lang w:eastAsia="fr-FR"/>
              </w:rPr>
              <w:t>0cm</w:t>
            </w:r>
            <w:r w:rsidRPr="00004FA8">
              <w:rPr>
                <w:rFonts w:ascii="Arial" w:eastAsia="Times New Roman" w:hAnsi="Arial" w:cs="Arial"/>
                <w:sz w:val="18"/>
                <w:szCs w:val="18"/>
                <w:lang w:eastAsia="fr-FR"/>
              </w:rPr>
              <w:t>) pour fenêtres</w:t>
            </w:r>
            <w:r w:rsidR="007F106A">
              <w:rPr>
                <w:rFonts w:ascii="Arial" w:eastAsia="Times New Roman" w:hAnsi="Arial" w:cs="Arial"/>
                <w:sz w:val="18"/>
                <w:szCs w:val="18"/>
                <w:lang w:eastAsia="fr-FR"/>
              </w:rPr>
              <w:t xml:space="preserve"> métalliques</w:t>
            </w:r>
            <w:r w:rsidRPr="00004FA8">
              <w:rPr>
                <w:rFonts w:ascii="Arial" w:eastAsia="Times New Roman" w:hAnsi="Arial" w:cs="Arial"/>
                <w:sz w:val="18"/>
                <w:szCs w:val="18"/>
                <w:lang w:eastAsia="fr-FR"/>
              </w:rPr>
              <w:t xml:space="preserve"> y compris toutes sujétions</w:t>
            </w:r>
          </w:p>
        </w:tc>
        <w:tc>
          <w:tcPr>
            <w:tcW w:w="850" w:type="dxa"/>
            <w:vAlign w:val="center"/>
          </w:tcPr>
          <w:p w:rsidR="002822EE" w:rsidRPr="00004FA8" w:rsidRDefault="002822EE" w:rsidP="002822EE">
            <w:pPr>
              <w:spacing w:after="0"/>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U</w:t>
            </w:r>
          </w:p>
        </w:tc>
        <w:tc>
          <w:tcPr>
            <w:tcW w:w="855" w:type="dxa"/>
            <w:vAlign w:val="center"/>
          </w:tcPr>
          <w:p w:rsidR="002822EE" w:rsidRPr="00004FA8" w:rsidRDefault="002822EE" w:rsidP="002822EE">
            <w:pPr>
              <w:spacing w:after="0"/>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1</w:t>
            </w:r>
            <w:r w:rsidR="007F106A">
              <w:rPr>
                <w:rFonts w:ascii="Arial" w:eastAsia="Times New Roman" w:hAnsi="Arial" w:cs="Arial"/>
                <w:sz w:val="18"/>
                <w:szCs w:val="18"/>
                <w:lang w:eastAsia="fr-FR"/>
              </w:rPr>
              <w:t>,00</w:t>
            </w:r>
          </w:p>
        </w:tc>
        <w:tc>
          <w:tcPr>
            <w:tcW w:w="1272" w:type="dxa"/>
            <w:vAlign w:val="center"/>
          </w:tcPr>
          <w:p w:rsidR="002822EE" w:rsidRPr="00004FA8" w:rsidRDefault="002822EE" w:rsidP="002822EE">
            <w:pPr>
              <w:spacing w:after="0"/>
              <w:jc w:val="right"/>
              <w:rPr>
                <w:rFonts w:ascii="Arial" w:eastAsia="Times New Roman" w:hAnsi="Arial" w:cs="Arial"/>
                <w:sz w:val="18"/>
                <w:szCs w:val="18"/>
                <w:lang w:eastAsia="fr-FR"/>
              </w:rPr>
            </w:pPr>
          </w:p>
        </w:tc>
        <w:tc>
          <w:tcPr>
            <w:tcW w:w="1275" w:type="dxa"/>
          </w:tcPr>
          <w:p w:rsidR="002822EE" w:rsidRPr="00004FA8" w:rsidRDefault="002822EE" w:rsidP="002822EE">
            <w:pPr>
              <w:spacing w:after="0"/>
              <w:jc w:val="right"/>
              <w:rPr>
                <w:rFonts w:ascii="Arial" w:eastAsia="Times New Roman" w:hAnsi="Arial" w:cs="Arial"/>
                <w:sz w:val="18"/>
                <w:szCs w:val="18"/>
                <w:lang w:eastAsia="fr-FR"/>
              </w:rPr>
            </w:pPr>
          </w:p>
        </w:tc>
      </w:tr>
      <w:tr w:rsidR="007F106A" w:rsidRPr="00004FA8" w:rsidTr="00004FA8">
        <w:trPr>
          <w:trHeight w:val="340"/>
          <w:jc w:val="center"/>
        </w:trPr>
        <w:tc>
          <w:tcPr>
            <w:tcW w:w="921" w:type="dxa"/>
            <w:vAlign w:val="center"/>
          </w:tcPr>
          <w:p w:rsidR="007F106A" w:rsidRPr="00004FA8" w:rsidRDefault="007F106A" w:rsidP="002822EE">
            <w:pPr>
              <w:spacing w:after="0"/>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605</w:t>
            </w:r>
          </w:p>
        </w:tc>
        <w:tc>
          <w:tcPr>
            <w:tcW w:w="5267" w:type="dxa"/>
          </w:tcPr>
          <w:p w:rsidR="007F106A" w:rsidRPr="00004FA8" w:rsidRDefault="007F106A" w:rsidP="002822EE">
            <w:pPr>
              <w:spacing w:after="0" w:line="240" w:lineRule="auto"/>
              <w:jc w:val="both"/>
              <w:rPr>
                <w:rFonts w:ascii="Arial" w:eastAsia="Times New Roman" w:hAnsi="Arial" w:cs="Arial"/>
                <w:sz w:val="18"/>
                <w:szCs w:val="18"/>
                <w:lang w:eastAsia="fr-FR"/>
              </w:rPr>
            </w:pPr>
            <w:r w:rsidRPr="00004FA8">
              <w:rPr>
                <w:rFonts w:ascii="Arial" w:eastAsia="Times New Roman" w:hAnsi="Arial" w:cs="Arial"/>
                <w:sz w:val="18"/>
                <w:szCs w:val="18"/>
                <w:lang w:eastAsia="fr-FR"/>
              </w:rPr>
              <w:t>Fourniture et la pose de cadres en bois d</w:t>
            </w:r>
            <w:r>
              <w:rPr>
                <w:rFonts w:ascii="Arial" w:eastAsia="Times New Roman" w:hAnsi="Arial" w:cs="Arial"/>
                <w:sz w:val="18"/>
                <w:szCs w:val="18"/>
                <w:lang w:eastAsia="fr-FR"/>
              </w:rPr>
              <w:t>ur (110x1</w:t>
            </w:r>
            <w:r w:rsidRPr="00004FA8">
              <w:rPr>
                <w:rFonts w:ascii="Arial" w:eastAsia="Times New Roman" w:hAnsi="Arial" w:cs="Arial"/>
                <w:sz w:val="18"/>
                <w:szCs w:val="18"/>
                <w:lang w:eastAsia="fr-FR"/>
              </w:rPr>
              <w:t>2</w:t>
            </w:r>
            <w:r>
              <w:rPr>
                <w:rFonts w:ascii="Arial" w:eastAsia="Times New Roman" w:hAnsi="Arial" w:cs="Arial"/>
                <w:sz w:val="18"/>
                <w:szCs w:val="18"/>
                <w:lang w:eastAsia="fr-FR"/>
              </w:rPr>
              <w:t>0cm</w:t>
            </w:r>
            <w:r w:rsidRPr="00004FA8">
              <w:rPr>
                <w:rFonts w:ascii="Arial" w:eastAsia="Times New Roman" w:hAnsi="Arial" w:cs="Arial"/>
                <w:sz w:val="18"/>
                <w:szCs w:val="18"/>
                <w:lang w:eastAsia="fr-FR"/>
              </w:rPr>
              <w:t>) pour fenêtres</w:t>
            </w:r>
            <w:r>
              <w:rPr>
                <w:rFonts w:ascii="Arial" w:eastAsia="Times New Roman" w:hAnsi="Arial" w:cs="Arial"/>
                <w:sz w:val="18"/>
                <w:szCs w:val="18"/>
                <w:lang w:eastAsia="fr-FR"/>
              </w:rPr>
              <w:t xml:space="preserve"> métalliques</w:t>
            </w:r>
            <w:r w:rsidRPr="00004FA8">
              <w:rPr>
                <w:rFonts w:ascii="Arial" w:eastAsia="Times New Roman" w:hAnsi="Arial" w:cs="Arial"/>
                <w:sz w:val="18"/>
                <w:szCs w:val="18"/>
                <w:lang w:eastAsia="fr-FR"/>
              </w:rPr>
              <w:t xml:space="preserve"> y compris toutes sujétions</w:t>
            </w:r>
          </w:p>
        </w:tc>
        <w:tc>
          <w:tcPr>
            <w:tcW w:w="850" w:type="dxa"/>
            <w:vAlign w:val="center"/>
          </w:tcPr>
          <w:p w:rsidR="007F106A" w:rsidRPr="00004FA8" w:rsidRDefault="007F106A" w:rsidP="002822EE">
            <w:pPr>
              <w:spacing w:after="0"/>
              <w:jc w:val="center"/>
              <w:rPr>
                <w:rFonts w:ascii="Arial" w:eastAsia="Times New Roman" w:hAnsi="Arial" w:cs="Arial"/>
                <w:sz w:val="18"/>
                <w:szCs w:val="18"/>
                <w:lang w:eastAsia="fr-FR"/>
              </w:rPr>
            </w:pPr>
          </w:p>
        </w:tc>
        <w:tc>
          <w:tcPr>
            <w:tcW w:w="855" w:type="dxa"/>
            <w:vAlign w:val="center"/>
          </w:tcPr>
          <w:p w:rsidR="007F106A" w:rsidRPr="00004FA8" w:rsidRDefault="007F106A" w:rsidP="002822EE">
            <w:pPr>
              <w:spacing w:after="0"/>
              <w:jc w:val="center"/>
              <w:rPr>
                <w:rFonts w:ascii="Arial" w:eastAsia="Times New Roman" w:hAnsi="Arial" w:cs="Arial"/>
                <w:sz w:val="18"/>
                <w:szCs w:val="18"/>
                <w:lang w:eastAsia="fr-FR"/>
              </w:rPr>
            </w:pPr>
            <w:r>
              <w:rPr>
                <w:rFonts w:ascii="Arial" w:eastAsia="Times New Roman" w:hAnsi="Arial" w:cs="Arial"/>
                <w:sz w:val="18"/>
                <w:szCs w:val="18"/>
                <w:lang w:eastAsia="fr-FR"/>
              </w:rPr>
              <w:t>3,00</w:t>
            </w:r>
          </w:p>
        </w:tc>
        <w:tc>
          <w:tcPr>
            <w:tcW w:w="1272" w:type="dxa"/>
            <w:vAlign w:val="center"/>
          </w:tcPr>
          <w:p w:rsidR="007F106A" w:rsidRPr="00004FA8" w:rsidRDefault="007F106A" w:rsidP="002822EE">
            <w:pPr>
              <w:spacing w:after="0"/>
              <w:jc w:val="right"/>
              <w:rPr>
                <w:rFonts w:ascii="Arial" w:eastAsia="Times New Roman" w:hAnsi="Arial" w:cs="Arial"/>
                <w:sz w:val="18"/>
                <w:szCs w:val="18"/>
                <w:lang w:eastAsia="fr-FR"/>
              </w:rPr>
            </w:pPr>
          </w:p>
        </w:tc>
        <w:tc>
          <w:tcPr>
            <w:tcW w:w="1275" w:type="dxa"/>
          </w:tcPr>
          <w:p w:rsidR="007F106A" w:rsidRPr="00004FA8" w:rsidRDefault="007F106A" w:rsidP="002822EE">
            <w:pPr>
              <w:spacing w:after="0"/>
              <w:jc w:val="right"/>
              <w:rPr>
                <w:rFonts w:ascii="Arial" w:eastAsia="Times New Roman" w:hAnsi="Arial" w:cs="Arial"/>
                <w:sz w:val="18"/>
                <w:szCs w:val="18"/>
                <w:lang w:eastAsia="fr-FR"/>
              </w:rPr>
            </w:pPr>
          </w:p>
        </w:tc>
      </w:tr>
      <w:tr w:rsidR="002822EE" w:rsidRPr="00004FA8" w:rsidTr="002822EE">
        <w:trPr>
          <w:trHeight w:val="284"/>
          <w:jc w:val="center"/>
        </w:trPr>
        <w:tc>
          <w:tcPr>
            <w:tcW w:w="9165" w:type="dxa"/>
            <w:gridSpan w:val="5"/>
            <w:vAlign w:val="center"/>
          </w:tcPr>
          <w:p w:rsidR="002822EE" w:rsidRPr="00004FA8" w:rsidRDefault="002822EE" w:rsidP="002822EE">
            <w:pPr>
              <w:spacing w:after="0" w:line="240" w:lineRule="auto"/>
              <w:jc w:val="right"/>
              <w:rPr>
                <w:rFonts w:ascii="Arial" w:eastAsia="Times New Roman" w:hAnsi="Arial" w:cs="Arial"/>
                <w:b/>
                <w:sz w:val="18"/>
                <w:szCs w:val="18"/>
                <w:lang w:eastAsia="fr-FR"/>
              </w:rPr>
            </w:pPr>
            <w:r w:rsidRPr="00004FA8">
              <w:rPr>
                <w:rFonts w:ascii="Arial" w:eastAsia="Times New Roman" w:hAnsi="Arial" w:cs="Arial"/>
                <w:b/>
                <w:sz w:val="18"/>
                <w:szCs w:val="18"/>
                <w:lang w:eastAsia="fr-FR"/>
              </w:rPr>
              <w:t xml:space="preserve">Sous – total lot 600 </w:t>
            </w:r>
          </w:p>
        </w:tc>
        <w:tc>
          <w:tcPr>
            <w:tcW w:w="1275" w:type="dxa"/>
          </w:tcPr>
          <w:p w:rsidR="002822EE" w:rsidRPr="00004FA8" w:rsidRDefault="002822EE" w:rsidP="002822EE">
            <w:pPr>
              <w:spacing w:after="0" w:line="240" w:lineRule="auto"/>
              <w:jc w:val="right"/>
              <w:rPr>
                <w:rFonts w:ascii="Arial" w:eastAsia="Times New Roman" w:hAnsi="Arial" w:cs="Arial"/>
                <w:sz w:val="18"/>
                <w:szCs w:val="18"/>
                <w:lang w:eastAsia="fr-FR"/>
              </w:rPr>
            </w:pPr>
          </w:p>
        </w:tc>
      </w:tr>
      <w:tr w:rsidR="002822EE" w:rsidRPr="00004FA8" w:rsidTr="002822EE">
        <w:trPr>
          <w:trHeight w:val="284"/>
          <w:jc w:val="center"/>
        </w:trPr>
        <w:tc>
          <w:tcPr>
            <w:tcW w:w="10440" w:type="dxa"/>
            <w:gridSpan w:val="6"/>
            <w:vAlign w:val="center"/>
          </w:tcPr>
          <w:p w:rsidR="002822EE" w:rsidRPr="00004FA8" w:rsidRDefault="002822EE" w:rsidP="002822EE">
            <w:pPr>
              <w:spacing w:after="0" w:line="240" w:lineRule="auto"/>
              <w:jc w:val="both"/>
              <w:rPr>
                <w:rFonts w:ascii="Arial" w:eastAsia="Times New Roman" w:hAnsi="Arial" w:cs="Arial"/>
                <w:b/>
                <w:sz w:val="18"/>
                <w:szCs w:val="18"/>
                <w:lang w:eastAsia="fr-FR"/>
              </w:rPr>
            </w:pPr>
            <w:r w:rsidRPr="00004FA8">
              <w:rPr>
                <w:rFonts w:ascii="Arial" w:eastAsia="Times New Roman" w:hAnsi="Arial" w:cs="Arial"/>
                <w:b/>
                <w:sz w:val="18"/>
                <w:szCs w:val="18"/>
                <w:lang w:eastAsia="fr-FR"/>
              </w:rPr>
              <w:t>LOT 700 : MENUISERIES METALLIQUES</w:t>
            </w:r>
          </w:p>
        </w:tc>
      </w:tr>
      <w:tr w:rsidR="002822EE" w:rsidRPr="00004FA8" w:rsidTr="00004FA8">
        <w:trPr>
          <w:trHeight w:val="227"/>
          <w:jc w:val="center"/>
        </w:trPr>
        <w:tc>
          <w:tcPr>
            <w:tcW w:w="921" w:type="dxa"/>
            <w:vAlign w:val="center"/>
          </w:tcPr>
          <w:p w:rsidR="002822EE" w:rsidRPr="00004FA8" w:rsidRDefault="002822E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701</w:t>
            </w:r>
          </w:p>
        </w:tc>
        <w:tc>
          <w:tcPr>
            <w:tcW w:w="5267" w:type="dxa"/>
            <w:vAlign w:val="center"/>
          </w:tcPr>
          <w:p w:rsidR="002822EE" w:rsidRPr="00004FA8" w:rsidRDefault="002822EE" w:rsidP="007F106A">
            <w:pPr>
              <w:spacing w:after="0" w:line="240" w:lineRule="auto"/>
              <w:rPr>
                <w:rFonts w:ascii="Arial" w:eastAsia="Times New Roman" w:hAnsi="Arial" w:cs="Arial"/>
                <w:sz w:val="18"/>
                <w:szCs w:val="18"/>
              </w:rPr>
            </w:pPr>
            <w:r w:rsidRPr="00004FA8">
              <w:rPr>
                <w:rFonts w:ascii="Arial" w:eastAsia="Times New Roman" w:hAnsi="Arial" w:cs="Arial"/>
                <w:sz w:val="18"/>
                <w:szCs w:val="18"/>
                <w:lang w:eastAsia="fr-FR"/>
              </w:rPr>
              <w:t>Fourniture et la pose des p</w:t>
            </w:r>
            <w:r w:rsidRPr="00004FA8">
              <w:rPr>
                <w:rFonts w:ascii="Arial" w:eastAsia="Times New Roman" w:hAnsi="Arial" w:cs="Arial"/>
                <w:color w:val="000000"/>
                <w:sz w:val="18"/>
                <w:szCs w:val="18"/>
                <w:lang w:eastAsia="fr-FR"/>
              </w:rPr>
              <w:t>ortes métalliques à deux vantaux de 150x220</w:t>
            </w:r>
            <w:r w:rsidR="007F106A">
              <w:rPr>
                <w:rFonts w:ascii="Arial" w:eastAsia="Times New Roman" w:hAnsi="Arial" w:cs="Arial"/>
                <w:color w:val="000000"/>
                <w:sz w:val="18"/>
                <w:szCs w:val="18"/>
                <w:lang w:eastAsia="fr-FR"/>
              </w:rPr>
              <w:t>cm</w:t>
            </w:r>
            <w:r w:rsidRPr="00004FA8">
              <w:rPr>
                <w:rFonts w:ascii="Arial" w:eastAsia="Times New Roman" w:hAnsi="Arial" w:cs="Arial"/>
                <w:color w:val="000000"/>
                <w:sz w:val="18"/>
                <w:szCs w:val="18"/>
                <w:lang w:eastAsia="fr-FR"/>
              </w:rPr>
              <w:t xml:space="preserve"> </w:t>
            </w:r>
            <w:r w:rsidR="007F106A">
              <w:rPr>
                <w:rFonts w:ascii="Arial" w:eastAsia="Times New Roman" w:hAnsi="Arial" w:cs="Arial"/>
                <w:color w:val="000000"/>
                <w:sz w:val="18"/>
                <w:szCs w:val="18"/>
                <w:lang w:eastAsia="fr-FR"/>
              </w:rPr>
              <w:t xml:space="preserve">y compris système de fermeture (serrure vachette) </w:t>
            </w:r>
            <w:r w:rsidRPr="00004FA8">
              <w:rPr>
                <w:rFonts w:ascii="Arial" w:eastAsia="Times New Roman" w:hAnsi="Arial" w:cs="Arial"/>
                <w:color w:val="000000"/>
                <w:sz w:val="18"/>
                <w:szCs w:val="18"/>
                <w:lang w:eastAsia="fr-FR"/>
              </w:rPr>
              <w:t xml:space="preserve">avec </w:t>
            </w:r>
            <w:r w:rsidR="007F106A">
              <w:rPr>
                <w:rFonts w:ascii="Arial" w:eastAsia="Times New Roman" w:hAnsi="Arial" w:cs="Arial"/>
                <w:color w:val="000000"/>
                <w:sz w:val="18"/>
                <w:szCs w:val="18"/>
                <w:lang w:eastAsia="fr-FR"/>
              </w:rPr>
              <w:t>trois clés et deux encoches porte cadenas</w:t>
            </w:r>
          </w:p>
        </w:tc>
        <w:tc>
          <w:tcPr>
            <w:tcW w:w="850" w:type="dxa"/>
            <w:vAlign w:val="center"/>
          </w:tcPr>
          <w:p w:rsidR="002822EE" w:rsidRPr="00004FA8" w:rsidRDefault="002822E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U</w:t>
            </w:r>
          </w:p>
        </w:tc>
        <w:tc>
          <w:tcPr>
            <w:tcW w:w="855" w:type="dxa"/>
            <w:vAlign w:val="center"/>
          </w:tcPr>
          <w:p w:rsidR="002822EE" w:rsidRPr="00004FA8" w:rsidRDefault="002822E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2</w:t>
            </w:r>
            <w:r w:rsidR="007F106A">
              <w:rPr>
                <w:rFonts w:ascii="Arial" w:eastAsia="Times New Roman" w:hAnsi="Arial" w:cs="Arial"/>
                <w:sz w:val="18"/>
                <w:szCs w:val="18"/>
                <w:lang w:eastAsia="fr-FR"/>
              </w:rPr>
              <w:t>,00</w:t>
            </w:r>
          </w:p>
        </w:tc>
        <w:tc>
          <w:tcPr>
            <w:tcW w:w="1272" w:type="dxa"/>
            <w:vAlign w:val="center"/>
          </w:tcPr>
          <w:p w:rsidR="002822EE" w:rsidRPr="00004FA8" w:rsidRDefault="002822EE" w:rsidP="002822EE">
            <w:pPr>
              <w:spacing w:after="0" w:line="240" w:lineRule="auto"/>
              <w:jc w:val="right"/>
              <w:rPr>
                <w:rFonts w:ascii="Arial" w:eastAsia="Times New Roman" w:hAnsi="Arial" w:cs="Arial"/>
                <w:sz w:val="18"/>
                <w:szCs w:val="18"/>
                <w:lang w:eastAsia="fr-FR"/>
              </w:rPr>
            </w:pPr>
          </w:p>
        </w:tc>
        <w:tc>
          <w:tcPr>
            <w:tcW w:w="1275" w:type="dxa"/>
          </w:tcPr>
          <w:p w:rsidR="002822EE" w:rsidRPr="00004FA8" w:rsidRDefault="002822EE" w:rsidP="002822EE">
            <w:pPr>
              <w:spacing w:after="0" w:line="240" w:lineRule="auto"/>
              <w:jc w:val="right"/>
              <w:rPr>
                <w:rFonts w:ascii="Arial" w:eastAsia="Times New Roman" w:hAnsi="Arial" w:cs="Arial"/>
                <w:sz w:val="18"/>
                <w:szCs w:val="18"/>
                <w:lang w:eastAsia="fr-FR"/>
              </w:rPr>
            </w:pPr>
          </w:p>
        </w:tc>
      </w:tr>
      <w:tr w:rsidR="002822EE" w:rsidRPr="00004FA8" w:rsidTr="00004FA8">
        <w:trPr>
          <w:trHeight w:val="227"/>
          <w:jc w:val="center"/>
        </w:trPr>
        <w:tc>
          <w:tcPr>
            <w:tcW w:w="921" w:type="dxa"/>
            <w:vAlign w:val="center"/>
          </w:tcPr>
          <w:p w:rsidR="002822EE" w:rsidRPr="00004FA8" w:rsidRDefault="002822E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702</w:t>
            </w:r>
          </w:p>
        </w:tc>
        <w:tc>
          <w:tcPr>
            <w:tcW w:w="5267" w:type="dxa"/>
            <w:vAlign w:val="center"/>
          </w:tcPr>
          <w:p w:rsidR="002822EE" w:rsidRPr="00004FA8" w:rsidRDefault="002822EE" w:rsidP="007F106A">
            <w:pPr>
              <w:spacing w:after="0" w:line="240" w:lineRule="auto"/>
              <w:rPr>
                <w:rFonts w:ascii="Arial" w:eastAsia="Times New Roman" w:hAnsi="Arial" w:cs="Arial"/>
                <w:sz w:val="18"/>
                <w:szCs w:val="18"/>
              </w:rPr>
            </w:pPr>
            <w:r w:rsidRPr="00004FA8">
              <w:rPr>
                <w:rFonts w:ascii="Arial" w:eastAsia="Times New Roman" w:hAnsi="Arial" w:cs="Arial"/>
                <w:sz w:val="18"/>
                <w:szCs w:val="18"/>
                <w:lang w:eastAsia="fr-FR"/>
              </w:rPr>
              <w:t>Fourniture et la pose des p</w:t>
            </w:r>
            <w:r w:rsidRPr="00004FA8">
              <w:rPr>
                <w:rFonts w:ascii="Arial" w:eastAsia="Times New Roman" w:hAnsi="Arial" w:cs="Arial"/>
                <w:color w:val="000000"/>
                <w:sz w:val="18"/>
                <w:szCs w:val="18"/>
                <w:lang w:eastAsia="fr-FR"/>
              </w:rPr>
              <w:t xml:space="preserve">ortes métalliques de 90x220 cm </w:t>
            </w:r>
            <w:r w:rsidR="007F106A">
              <w:rPr>
                <w:rFonts w:ascii="Arial" w:eastAsia="Times New Roman" w:hAnsi="Arial" w:cs="Arial"/>
                <w:color w:val="000000"/>
                <w:sz w:val="18"/>
                <w:szCs w:val="18"/>
                <w:lang w:eastAsia="fr-FR"/>
              </w:rPr>
              <w:t xml:space="preserve">y compris système de fermeture (serrure vachette) </w:t>
            </w:r>
            <w:r w:rsidR="007F106A" w:rsidRPr="00004FA8">
              <w:rPr>
                <w:rFonts w:ascii="Arial" w:eastAsia="Times New Roman" w:hAnsi="Arial" w:cs="Arial"/>
                <w:color w:val="000000"/>
                <w:sz w:val="18"/>
                <w:szCs w:val="18"/>
                <w:lang w:eastAsia="fr-FR"/>
              </w:rPr>
              <w:t xml:space="preserve">avec </w:t>
            </w:r>
            <w:r w:rsidR="007F106A">
              <w:rPr>
                <w:rFonts w:ascii="Arial" w:eastAsia="Times New Roman" w:hAnsi="Arial" w:cs="Arial"/>
                <w:color w:val="000000"/>
                <w:sz w:val="18"/>
                <w:szCs w:val="18"/>
                <w:lang w:eastAsia="fr-FR"/>
              </w:rPr>
              <w:t>trois clés</w:t>
            </w:r>
            <w:r w:rsidR="002411E1">
              <w:rPr>
                <w:rFonts w:ascii="Arial" w:eastAsia="Times New Roman" w:hAnsi="Arial" w:cs="Arial"/>
                <w:color w:val="000000"/>
                <w:sz w:val="18"/>
                <w:szCs w:val="18"/>
                <w:lang w:eastAsia="fr-FR"/>
              </w:rPr>
              <w:t xml:space="preserve"> et deux encoches porte cadenas</w:t>
            </w:r>
            <w:r w:rsidR="007F106A" w:rsidRPr="00004FA8">
              <w:rPr>
                <w:rFonts w:ascii="Arial" w:eastAsia="Times New Roman" w:hAnsi="Arial" w:cs="Arial"/>
                <w:color w:val="000000"/>
                <w:sz w:val="18"/>
                <w:szCs w:val="18"/>
                <w:lang w:eastAsia="fr-FR"/>
              </w:rPr>
              <w:t xml:space="preserve"> </w:t>
            </w:r>
          </w:p>
        </w:tc>
        <w:tc>
          <w:tcPr>
            <w:tcW w:w="850" w:type="dxa"/>
            <w:vAlign w:val="center"/>
          </w:tcPr>
          <w:p w:rsidR="002822EE" w:rsidRPr="00004FA8" w:rsidRDefault="002822E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U</w:t>
            </w:r>
          </w:p>
        </w:tc>
        <w:tc>
          <w:tcPr>
            <w:tcW w:w="855" w:type="dxa"/>
            <w:vAlign w:val="center"/>
          </w:tcPr>
          <w:p w:rsidR="002822EE" w:rsidRPr="00004FA8" w:rsidRDefault="002822E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2</w:t>
            </w:r>
            <w:r w:rsidR="002411E1">
              <w:rPr>
                <w:rFonts w:ascii="Arial" w:eastAsia="Times New Roman" w:hAnsi="Arial" w:cs="Arial"/>
                <w:sz w:val="18"/>
                <w:szCs w:val="18"/>
                <w:lang w:eastAsia="fr-FR"/>
              </w:rPr>
              <w:t>,00</w:t>
            </w:r>
          </w:p>
        </w:tc>
        <w:tc>
          <w:tcPr>
            <w:tcW w:w="1272" w:type="dxa"/>
            <w:vAlign w:val="center"/>
          </w:tcPr>
          <w:p w:rsidR="002822EE" w:rsidRPr="00004FA8" w:rsidRDefault="002822EE" w:rsidP="002822EE">
            <w:pPr>
              <w:spacing w:after="0" w:line="240" w:lineRule="auto"/>
              <w:jc w:val="right"/>
              <w:rPr>
                <w:rFonts w:ascii="Arial" w:eastAsia="Times New Roman" w:hAnsi="Arial" w:cs="Arial"/>
                <w:sz w:val="18"/>
                <w:szCs w:val="18"/>
                <w:lang w:eastAsia="fr-FR"/>
              </w:rPr>
            </w:pPr>
          </w:p>
        </w:tc>
        <w:tc>
          <w:tcPr>
            <w:tcW w:w="1275" w:type="dxa"/>
          </w:tcPr>
          <w:p w:rsidR="002822EE" w:rsidRPr="00004FA8" w:rsidRDefault="002822EE" w:rsidP="002822EE">
            <w:pPr>
              <w:spacing w:after="0" w:line="240" w:lineRule="auto"/>
              <w:jc w:val="right"/>
              <w:rPr>
                <w:rFonts w:ascii="Arial" w:eastAsia="Times New Roman" w:hAnsi="Arial" w:cs="Arial"/>
                <w:sz w:val="18"/>
                <w:szCs w:val="18"/>
                <w:lang w:eastAsia="fr-FR"/>
              </w:rPr>
            </w:pPr>
          </w:p>
        </w:tc>
      </w:tr>
      <w:tr w:rsidR="002822EE" w:rsidRPr="00004FA8" w:rsidTr="00004FA8">
        <w:trPr>
          <w:trHeight w:val="227"/>
          <w:jc w:val="center"/>
        </w:trPr>
        <w:tc>
          <w:tcPr>
            <w:tcW w:w="921" w:type="dxa"/>
            <w:vAlign w:val="center"/>
          </w:tcPr>
          <w:p w:rsidR="002822EE" w:rsidRPr="00004FA8" w:rsidRDefault="002822E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703</w:t>
            </w:r>
          </w:p>
        </w:tc>
        <w:tc>
          <w:tcPr>
            <w:tcW w:w="5267" w:type="dxa"/>
            <w:vAlign w:val="center"/>
          </w:tcPr>
          <w:p w:rsidR="002822EE" w:rsidRPr="00004FA8" w:rsidRDefault="002411E1" w:rsidP="002411E1">
            <w:pPr>
              <w:spacing w:after="0" w:line="240" w:lineRule="auto"/>
              <w:rPr>
                <w:rFonts w:ascii="Arial" w:eastAsia="Times New Roman" w:hAnsi="Arial" w:cs="Arial"/>
                <w:sz w:val="18"/>
                <w:szCs w:val="18"/>
              </w:rPr>
            </w:pPr>
            <w:r w:rsidRPr="00004FA8">
              <w:rPr>
                <w:rFonts w:ascii="Arial" w:eastAsia="Times New Roman" w:hAnsi="Arial" w:cs="Arial"/>
                <w:sz w:val="18"/>
                <w:szCs w:val="18"/>
                <w:lang w:eastAsia="fr-FR"/>
              </w:rPr>
              <w:t>Fourniture et pose des fenêtres métalliques</w:t>
            </w:r>
            <w:r>
              <w:rPr>
                <w:rFonts w:ascii="Arial" w:eastAsia="Times New Roman" w:hAnsi="Arial" w:cs="Arial"/>
                <w:sz w:val="18"/>
                <w:szCs w:val="18"/>
                <w:lang w:eastAsia="fr-FR"/>
              </w:rPr>
              <w:t xml:space="preserve"> persiennes à deux vantaux de 1</w:t>
            </w:r>
            <w:r w:rsidRPr="00004FA8">
              <w:rPr>
                <w:rFonts w:ascii="Arial" w:eastAsia="Times New Roman" w:hAnsi="Arial" w:cs="Arial"/>
                <w:sz w:val="18"/>
                <w:szCs w:val="18"/>
                <w:lang w:eastAsia="fr-FR"/>
              </w:rPr>
              <w:t>5</w:t>
            </w:r>
            <w:r>
              <w:rPr>
                <w:rFonts w:ascii="Arial" w:eastAsia="Times New Roman" w:hAnsi="Arial" w:cs="Arial"/>
                <w:sz w:val="18"/>
                <w:szCs w:val="18"/>
                <w:lang w:eastAsia="fr-FR"/>
              </w:rPr>
              <w:t>0x1</w:t>
            </w:r>
            <w:r w:rsidRPr="00004FA8">
              <w:rPr>
                <w:rFonts w:ascii="Arial" w:eastAsia="Times New Roman" w:hAnsi="Arial" w:cs="Arial"/>
                <w:sz w:val="18"/>
                <w:szCs w:val="18"/>
                <w:lang w:eastAsia="fr-FR"/>
              </w:rPr>
              <w:t>2</w:t>
            </w:r>
            <w:r>
              <w:rPr>
                <w:rFonts w:ascii="Arial" w:eastAsia="Times New Roman" w:hAnsi="Arial" w:cs="Arial"/>
                <w:sz w:val="18"/>
                <w:szCs w:val="18"/>
                <w:lang w:eastAsia="fr-FR"/>
              </w:rPr>
              <w:t xml:space="preserve">0cm (avec ouverture à l’extérieur) </w:t>
            </w:r>
          </w:p>
        </w:tc>
        <w:tc>
          <w:tcPr>
            <w:tcW w:w="850" w:type="dxa"/>
            <w:vAlign w:val="center"/>
          </w:tcPr>
          <w:p w:rsidR="002822EE" w:rsidRPr="00004FA8" w:rsidRDefault="002822E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ML</w:t>
            </w:r>
          </w:p>
        </w:tc>
        <w:tc>
          <w:tcPr>
            <w:tcW w:w="855" w:type="dxa"/>
            <w:vAlign w:val="center"/>
          </w:tcPr>
          <w:p w:rsidR="002822EE" w:rsidRPr="00004FA8" w:rsidRDefault="002411E1" w:rsidP="002822EE">
            <w:pPr>
              <w:spacing w:after="0" w:line="240" w:lineRule="auto"/>
              <w:jc w:val="center"/>
              <w:rPr>
                <w:rFonts w:ascii="Arial" w:eastAsia="Times New Roman" w:hAnsi="Arial" w:cs="Arial"/>
                <w:sz w:val="18"/>
                <w:szCs w:val="18"/>
                <w:lang w:eastAsia="fr-FR"/>
              </w:rPr>
            </w:pPr>
            <w:r>
              <w:rPr>
                <w:rFonts w:ascii="Arial" w:eastAsia="Times New Roman" w:hAnsi="Arial" w:cs="Arial"/>
                <w:sz w:val="18"/>
                <w:szCs w:val="18"/>
                <w:lang w:eastAsia="fr-FR"/>
              </w:rPr>
              <w:t>1,00</w:t>
            </w:r>
          </w:p>
        </w:tc>
        <w:tc>
          <w:tcPr>
            <w:tcW w:w="1272" w:type="dxa"/>
            <w:vAlign w:val="center"/>
          </w:tcPr>
          <w:p w:rsidR="002822EE" w:rsidRPr="00004FA8" w:rsidRDefault="002822EE" w:rsidP="002822EE">
            <w:pPr>
              <w:spacing w:after="0" w:line="240" w:lineRule="auto"/>
              <w:jc w:val="right"/>
              <w:rPr>
                <w:rFonts w:ascii="Arial" w:eastAsia="Times New Roman" w:hAnsi="Arial" w:cs="Arial"/>
                <w:sz w:val="18"/>
                <w:szCs w:val="18"/>
                <w:lang w:eastAsia="fr-FR"/>
              </w:rPr>
            </w:pPr>
          </w:p>
        </w:tc>
        <w:tc>
          <w:tcPr>
            <w:tcW w:w="1275" w:type="dxa"/>
          </w:tcPr>
          <w:p w:rsidR="002822EE" w:rsidRPr="00004FA8" w:rsidRDefault="002822EE" w:rsidP="002822EE">
            <w:pPr>
              <w:spacing w:after="0" w:line="240" w:lineRule="auto"/>
              <w:jc w:val="right"/>
              <w:rPr>
                <w:rFonts w:ascii="Arial" w:eastAsia="Times New Roman" w:hAnsi="Arial" w:cs="Arial"/>
                <w:sz w:val="18"/>
                <w:szCs w:val="18"/>
                <w:lang w:eastAsia="fr-FR"/>
              </w:rPr>
            </w:pPr>
          </w:p>
        </w:tc>
      </w:tr>
      <w:tr w:rsidR="002822EE" w:rsidRPr="00004FA8" w:rsidTr="00004FA8">
        <w:trPr>
          <w:trHeight w:val="227"/>
          <w:jc w:val="center"/>
        </w:trPr>
        <w:tc>
          <w:tcPr>
            <w:tcW w:w="921" w:type="dxa"/>
            <w:vAlign w:val="center"/>
          </w:tcPr>
          <w:p w:rsidR="002822EE" w:rsidRPr="00004FA8" w:rsidRDefault="002822E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704</w:t>
            </w:r>
          </w:p>
        </w:tc>
        <w:tc>
          <w:tcPr>
            <w:tcW w:w="5267" w:type="dxa"/>
            <w:vAlign w:val="center"/>
          </w:tcPr>
          <w:p w:rsidR="002822EE" w:rsidRPr="00004FA8" w:rsidRDefault="002411E1" w:rsidP="002411E1">
            <w:pPr>
              <w:spacing w:after="0" w:line="240" w:lineRule="auto"/>
              <w:rPr>
                <w:rFonts w:ascii="Arial" w:eastAsia="Times New Roman" w:hAnsi="Arial" w:cs="Arial"/>
                <w:sz w:val="18"/>
                <w:szCs w:val="18"/>
              </w:rPr>
            </w:pPr>
            <w:r w:rsidRPr="00004FA8">
              <w:rPr>
                <w:rFonts w:ascii="Arial" w:eastAsia="Times New Roman" w:hAnsi="Arial" w:cs="Arial"/>
                <w:sz w:val="18"/>
                <w:szCs w:val="18"/>
                <w:lang w:eastAsia="fr-FR"/>
              </w:rPr>
              <w:t>Fourniture et pose des fenêtres métalliques</w:t>
            </w:r>
            <w:r>
              <w:rPr>
                <w:rFonts w:ascii="Arial" w:eastAsia="Times New Roman" w:hAnsi="Arial" w:cs="Arial"/>
                <w:sz w:val="18"/>
                <w:szCs w:val="18"/>
                <w:lang w:eastAsia="fr-FR"/>
              </w:rPr>
              <w:t xml:space="preserve"> persiennes à deux vantaux de 110x1</w:t>
            </w:r>
            <w:r w:rsidRPr="00004FA8">
              <w:rPr>
                <w:rFonts w:ascii="Arial" w:eastAsia="Times New Roman" w:hAnsi="Arial" w:cs="Arial"/>
                <w:sz w:val="18"/>
                <w:szCs w:val="18"/>
                <w:lang w:eastAsia="fr-FR"/>
              </w:rPr>
              <w:t>2</w:t>
            </w:r>
            <w:r>
              <w:rPr>
                <w:rFonts w:ascii="Arial" w:eastAsia="Times New Roman" w:hAnsi="Arial" w:cs="Arial"/>
                <w:sz w:val="18"/>
                <w:szCs w:val="18"/>
                <w:lang w:eastAsia="fr-FR"/>
              </w:rPr>
              <w:t xml:space="preserve">0cm (avec ouverture à l’extérieur)  </w:t>
            </w:r>
          </w:p>
        </w:tc>
        <w:tc>
          <w:tcPr>
            <w:tcW w:w="850" w:type="dxa"/>
            <w:vAlign w:val="center"/>
          </w:tcPr>
          <w:p w:rsidR="002822EE" w:rsidRPr="00004FA8" w:rsidRDefault="002822E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U</w:t>
            </w:r>
          </w:p>
        </w:tc>
        <w:tc>
          <w:tcPr>
            <w:tcW w:w="855" w:type="dxa"/>
            <w:vAlign w:val="center"/>
          </w:tcPr>
          <w:p w:rsidR="002822EE" w:rsidRPr="00004FA8" w:rsidRDefault="002411E1" w:rsidP="002822EE">
            <w:pPr>
              <w:spacing w:after="0" w:line="240" w:lineRule="auto"/>
              <w:jc w:val="center"/>
              <w:rPr>
                <w:rFonts w:ascii="Arial" w:eastAsia="Times New Roman" w:hAnsi="Arial" w:cs="Arial"/>
                <w:sz w:val="18"/>
                <w:szCs w:val="18"/>
                <w:lang w:eastAsia="fr-FR"/>
              </w:rPr>
            </w:pPr>
            <w:r>
              <w:rPr>
                <w:rFonts w:ascii="Arial" w:eastAsia="Times New Roman" w:hAnsi="Arial" w:cs="Arial"/>
                <w:sz w:val="18"/>
                <w:szCs w:val="18"/>
                <w:lang w:eastAsia="fr-FR"/>
              </w:rPr>
              <w:t>3,00</w:t>
            </w:r>
          </w:p>
        </w:tc>
        <w:tc>
          <w:tcPr>
            <w:tcW w:w="1272" w:type="dxa"/>
            <w:vAlign w:val="center"/>
          </w:tcPr>
          <w:p w:rsidR="002822EE" w:rsidRPr="00004FA8" w:rsidRDefault="002822EE" w:rsidP="002822EE">
            <w:pPr>
              <w:spacing w:after="0" w:line="240" w:lineRule="auto"/>
              <w:jc w:val="right"/>
              <w:rPr>
                <w:rFonts w:ascii="Arial" w:eastAsia="Times New Roman" w:hAnsi="Arial" w:cs="Arial"/>
                <w:sz w:val="18"/>
                <w:szCs w:val="18"/>
                <w:lang w:eastAsia="fr-FR"/>
              </w:rPr>
            </w:pPr>
          </w:p>
        </w:tc>
        <w:tc>
          <w:tcPr>
            <w:tcW w:w="1275" w:type="dxa"/>
          </w:tcPr>
          <w:p w:rsidR="002822EE" w:rsidRPr="00004FA8" w:rsidRDefault="002822EE" w:rsidP="002822EE">
            <w:pPr>
              <w:spacing w:after="0" w:line="240" w:lineRule="auto"/>
              <w:jc w:val="right"/>
              <w:rPr>
                <w:rFonts w:ascii="Arial" w:eastAsia="Times New Roman" w:hAnsi="Arial" w:cs="Arial"/>
                <w:sz w:val="18"/>
                <w:szCs w:val="18"/>
                <w:lang w:eastAsia="fr-FR"/>
              </w:rPr>
            </w:pPr>
          </w:p>
        </w:tc>
      </w:tr>
      <w:tr w:rsidR="002822EE" w:rsidRPr="00004FA8" w:rsidTr="00004FA8">
        <w:trPr>
          <w:trHeight w:val="227"/>
          <w:jc w:val="center"/>
        </w:trPr>
        <w:tc>
          <w:tcPr>
            <w:tcW w:w="921" w:type="dxa"/>
            <w:vAlign w:val="center"/>
          </w:tcPr>
          <w:p w:rsidR="002822EE" w:rsidRPr="00004FA8" w:rsidRDefault="002822E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705</w:t>
            </w:r>
          </w:p>
        </w:tc>
        <w:tc>
          <w:tcPr>
            <w:tcW w:w="5267" w:type="dxa"/>
            <w:vAlign w:val="center"/>
          </w:tcPr>
          <w:p w:rsidR="002822EE" w:rsidRPr="00004FA8" w:rsidRDefault="002822EE" w:rsidP="002411E1">
            <w:pPr>
              <w:spacing w:after="0" w:line="240" w:lineRule="auto"/>
              <w:rPr>
                <w:rFonts w:ascii="Arial" w:eastAsia="Times New Roman" w:hAnsi="Arial" w:cs="Arial"/>
                <w:sz w:val="18"/>
                <w:szCs w:val="18"/>
              </w:rPr>
            </w:pPr>
            <w:r w:rsidRPr="00004FA8">
              <w:rPr>
                <w:rFonts w:ascii="Arial" w:eastAsia="Times New Roman" w:hAnsi="Arial" w:cs="Arial"/>
                <w:sz w:val="18"/>
                <w:szCs w:val="18"/>
                <w:lang w:eastAsia="fr-FR"/>
              </w:rPr>
              <w:t xml:space="preserve">Fourniture et la pose des grilles antivol à fixer  à l’intérieur des cadres en bois de fenêtres </w:t>
            </w:r>
            <w:r w:rsidR="002411E1">
              <w:rPr>
                <w:rFonts w:ascii="Arial" w:eastAsia="Times New Roman" w:hAnsi="Arial" w:cs="Arial"/>
                <w:sz w:val="18"/>
                <w:szCs w:val="18"/>
                <w:lang w:eastAsia="fr-FR"/>
              </w:rPr>
              <w:t xml:space="preserve">en tube carré de 25 de 1,50x1,20m  </w:t>
            </w:r>
          </w:p>
        </w:tc>
        <w:tc>
          <w:tcPr>
            <w:tcW w:w="850" w:type="dxa"/>
            <w:vAlign w:val="center"/>
          </w:tcPr>
          <w:p w:rsidR="002822EE" w:rsidRPr="00004FA8" w:rsidRDefault="002822E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U</w:t>
            </w:r>
          </w:p>
        </w:tc>
        <w:tc>
          <w:tcPr>
            <w:tcW w:w="855" w:type="dxa"/>
            <w:vAlign w:val="center"/>
          </w:tcPr>
          <w:p w:rsidR="002822EE" w:rsidRPr="00004FA8" w:rsidRDefault="002411E1" w:rsidP="002822EE">
            <w:pPr>
              <w:spacing w:after="0" w:line="240" w:lineRule="auto"/>
              <w:jc w:val="center"/>
              <w:rPr>
                <w:rFonts w:ascii="Arial" w:eastAsia="Times New Roman" w:hAnsi="Arial" w:cs="Arial"/>
                <w:sz w:val="18"/>
                <w:szCs w:val="18"/>
                <w:lang w:eastAsia="fr-FR"/>
              </w:rPr>
            </w:pPr>
            <w:r>
              <w:rPr>
                <w:rFonts w:ascii="Arial" w:eastAsia="Times New Roman" w:hAnsi="Arial" w:cs="Arial"/>
                <w:sz w:val="18"/>
                <w:szCs w:val="18"/>
                <w:lang w:eastAsia="fr-FR"/>
              </w:rPr>
              <w:t>1,00</w:t>
            </w:r>
          </w:p>
        </w:tc>
        <w:tc>
          <w:tcPr>
            <w:tcW w:w="1272" w:type="dxa"/>
            <w:vAlign w:val="center"/>
          </w:tcPr>
          <w:p w:rsidR="002822EE" w:rsidRPr="00004FA8" w:rsidRDefault="002822EE" w:rsidP="002822EE">
            <w:pPr>
              <w:spacing w:after="0" w:line="240" w:lineRule="auto"/>
              <w:jc w:val="right"/>
              <w:rPr>
                <w:rFonts w:ascii="Arial" w:eastAsia="Times New Roman" w:hAnsi="Arial" w:cs="Arial"/>
                <w:sz w:val="18"/>
                <w:szCs w:val="18"/>
                <w:lang w:eastAsia="fr-FR"/>
              </w:rPr>
            </w:pPr>
          </w:p>
        </w:tc>
        <w:tc>
          <w:tcPr>
            <w:tcW w:w="1275" w:type="dxa"/>
          </w:tcPr>
          <w:p w:rsidR="002822EE" w:rsidRPr="00004FA8" w:rsidRDefault="002822EE" w:rsidP="002822EE">
            <w:pPr>
              <w:spacing w:after="0" w:line="240" w:lineRule="auto"/>
              <w:jc w:val="right"/>
              <w:rPr>
                <w:rFonts w:ascii="Arial" w:eastAsia="Times New Roman" w:hAnsi="Arial" w:cs="Arial"/>
                <w:sz w:val="18"/>
                <w:szCs w:val="18"/>
                <w:lang w:eastAsia="fr-FR"/>
              </w:rPr>
            </w:pPr>
          </w:p>
        </w:tc>
      </w:tr>
      <w:tr w:rsidR="002822EE" w:rsidRPr="00004FA8" w:rsidTr="00004FA8">
        <w:trPr>
          <w:trHeight w:val="227"/>
          <w:jc w:val="center"/>
        </w:trPr>
        <w:tc>
          <w:tcPr>
            <w:tcW w:w="921" w:type="dxa"/>
            <w:vAlign w:val="center"/>
          </w:tcPr>
          <w:p w:rsidR="002822EE" w:rsidRPr="00004FA8" w:rsidRDefault="002822E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706</w:t>
            </w:r>
          </w:p>
        </w:tc>
        <w:tc>
          <w:tcPr>
            <w:tcW w:w="5267" w:type="dxa"/>
            <w:vAlign w:val="center"/>
          </w:tcPr>
          <w:p w:rsidR="002822EE" w:rsidRPr="00004FA8" w:rsidRDefault="002411E1" w:rsidP="002411E1">
            <w:pPr>
              <w:spacing w:after="0" w:line="240" w:lineRule="auto"/>
              <w:rPr>
                <w:rFonts w:ascii="Arial" w:eastAsia="Times New Roman" w:hAnsi="Arial" w:cs="Arial"/>
                <w:sz w:val="18"/>
                <w:szCs w:val="18"/>
                <w:lang w:eastAsia="fr-FR"/>
              </w:rPr>
            </w:pPr>
            <w:r w:rsidRPr="00004FA8">
              <w:rPr>
                <w:rFonts w:ascii="Arial" w:eastAsia="Times New Roman" w:hAnsi="Arial" w:cs="Arial"/>
                <w:sz w:val="18"/>
                <w:szCs w:val="18"/>
                <w:lang w:eastAsia="fr-FR"/>
              </w:rPr>
              <w:t xml:space="preserve">Fourniture et la pose des grilles antivol à fixer  à l’intérieur des cadres en bois de fenêtres </w:t>
            </w:r>
            <w:r>
              <w:rPr>
                <w:rFonts w:ascii="Arial" w:eastAsia="Times New Roman" w:hAnsi="Arial" w:cs="Arial"/>
                <w:sz w:val="18"/>
                <w:szCs w:val="18"/>
                <w:lang w:eastAsia="fr-FR"/>
              </w:rPr>
              <w:t xml:space="preserve">en tube carré de 25 de 1,10x1,20m </w:t>
            </w:r>
          </w:p>
        </w:tc>
        <w:tc>
          <w:tcPr>
            <w:tcW w:w="850" w:type="dxa"/>
            <w:vAlign w:val="center"/>
          </w:tcPr>
          <w:p w:rsidR="002822EE" w:rsidRPr="00004FA8" w:rsidRDefault="002822E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U</w:t>
            </w:r>
          </w:p>
        </w:tc>
        <w:tc>
          <w:tcPr>
            <w:tcW w:w="855" w:type="dxa"/>
            <w:vAlign w:val="center"/>
          </w:tcPr>
          <w:p w:rsidR="002822EE" w:rsidRPr="00004FA8" w:rsidRDefault="002411E1" w:rsidP="002411E1">
            <w:pPr>
              <w:spacing w:after="0" w:line="240" w:lineRule="auto"/>
              <w:jc w:val="center"/>
              <w:rPr>
                <w:rFonts w:ascii="Arial" w:eastAsia="Times New Roman" w:hAnsi="Arial" w:cs="Arial"/>
                <w:sz w:val="18"/>
                <w:szCs w:val="18"/>
                <w:lang w:eastAsia="fr-FR"/>
              </w:rPr>
            </w:pPr>
            <w:r>
              <w:rPr>
                <w:rFonts w:ascii="Arial" w:eastAsia="Times New Roman" w:hAnsi="Arial" w:cs="Arial"/>
                <w:sz w:val="18"/>
                <w:szCs w:val="18"/>
                <w:lang w:eastAsia="fr-FR"/>
              </w:rPr>
              <w:t>3,00</w:t>
            </w:r>
          </w:p>
        </w:tc>
        <w:tc>
          <w:tcPr>
            <w:tcW w:w="1272" w:type="dxa"/>
            <w:vAlign w:val="center"/>
          </w:tcPr>
          <w:p w:rsidR="002822EE" w:rsidRPr="00004FA8" w:rsidRDefault="002822EE" w:rsidP="002822EE">
            <w:pPr>
              <w:spacing w:after="0" w:line="240" w:lineRule="auto"/>
              <w:jc w:val="right"/>
              <w:rPr>
                <w:rFonts w:ascii="Arial" w:eastAsia="Times New Roman" w:hAnsi="Arial" w:cs="Arial"/>
                <w:sz w:val="18"/>
                <w:szCs w:val="18"/>
                <w:lang w:eastAsia="fr-FR"/>
              </w:rPr>
            </w:pPr>
          </w:p>
        </w:tc>
        <w:tc>
          <w:tcPr>
            <w:tcW w:w="1275" w:type="dxa"/>
          </w:tcPr>
          <w:p w:rsidR="002822EE" w:rsidRPr="00004FA8" w:rsidRDefault="002822EE" w:rsidP="002822EE">
            <w:pPr>
              <w:spacing w:after="0" w:line="240" w:lineRule="auto"/>
              <w:jc w:val="right"/>
              <w:rPr>
                <w:rFonts w:ascii="Arial" w:eastAsia="Times New Roman" w:hAnsi="Arial" w:cs="Arial"/>
                <w:sz w:val="18"/>
                <w:szCs w:val="18"/>
                <w:lang w:eastAsia="fr-FR"/>
              </w:rPr>
            </w:pPr>
          </w:p>
        </w:tc>
      </w:tr>
      <w:tr w:rsidR="002822EE" w:rsidRPr="00004FA8" w:rsidTr="00004FA8">
        <w:trPr>
          <w:trHeight w:val="227"/>
          <w:jc w:val="center"/>
        </w:trPr>
        <w:tc>
          <w:tcPr>
            <w:tcW w:w="921" w:type="dxa"/>
            <w:vAlign w:val="center"/>
          </w:tcPr>
          <w:p w:rsidR="002822EE" w:rsidRPr="00004FA8" w:rsidRDefault="002822E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707</w:t>
            </w:r>
          </w:p>
        </w:tc>
        <w:tc>
          <w:tcPr>
            <w:tcW w:w="5267" w:type="dxa"/>
            <w:vAlign w:val="center"/>
          </w:tcPr>
          <w:p w:rsidR="002822EE" w:rsidRPr="00004FA8" w:rsidRDefault="002411E1" w:rsidP="002822EE">
            <w:pPr>
              <w:spacing w:after="0" w:line="240" w:lineRule="auto"/>
              <w:rPr>
                <w:rFonts w:ascii="Arial" w:eastAsia="Times New Roman" w:hAnsi="Arial" w:cs="Arial"/>
                <w:sz w:val="18"/>
                <w:szCs w:val="18"/>
              </w:rPr>
            </w:pPr>
            <w:r w:rsidRPr="00004FA8">
              <w:rPr>
                <w:rFonts w:ascii="Arial" w:eastAsia="Times New Roman" w:hAnsi="Arial" w:cs="Arial"/>
                <w:color w:val="000000"/>
                <w:sz w:val="18"/>
                <w:szCs w:val="18"/>
                <w:lang w:eastAsia="fr-FR"/>
              </w:rPr>
              <w:t>Seuils en cornières de 30</w:t>
            </w:r>
            <w:r>
              <w:rPr>
                <w:rFonts w:ascii="Arial" w:eastAsia="Times New Roman" w:hAnsi="Arial" w:cs="Arial"/>
                <w:color w:val="000000"/>
                <w:sz w:val="18"/>
                <w:szCs w:val="18"/>
                <w:lang w:eastAsia="fr-FR"/>
              </w:rPr>
              <w:t>cm</w:t>
            </w:r>
            <w:r w:rsidRPr="00004FA8">
              <w:rPr>
                <w:rFonts w:ascii="Arial" w:eastAsia="Times New Roman" w:hAnsi="Arial" w:cs="Arial"/>
                <w:color w:val="000000"/>
                <w:sz w:val="18"/>
                <w:szCs w:val="18"/>
                <w:lang w:eastAsia="fr-FR"/>
              </w:rPr>
              <w:t xml:space="preserve"> sur nez de véranda</w:t>
            </w:r>
          </w:p>
        </w:tc>
        <w:tc>
          <w:tcPr>
            <w:tcW w:w="850" w:type="dxa"/>
            <w:vAlign w:val="center"/>
          </w:tcPr>
          <w:p w:rsidR="002822EE" w:rsidRPr="00004FA8" w:rsidRDefault="002411E1" w:rsidP="002822EE">
            <w:pPr>
              <w:spacing w:after="0" w:line="240" w:lineRule="auto"/>
              <w:jc w:val="center"/>
              <w:rPr>
                <w:rFonts w:ascii="Arial" w:eastAsia="Times New Roman" w:hAnsi="Arial" w:cs="Arial"/>
                <w:sz w:val="18"/>
                <w:szCs w:val="18"/>
                <w:lang w:eastAsia="fr-FR"/>
              </w:rPr>
            </w:pPr>
            <w:r>
              <w:rPr>
                <w:rFonts w:ascii="Arial" w:eastAsia="Times New Roman" w:hAnsi="Arial" w:cs="Arial"/>
                <w:sz w:val="18"/>
                <w:szCs w:val="18"/>
                <w:lang w:eastAsia="fr-FR"/>
              </w:rPr>
              <w:t>ml</w:t>
            </w:r>
          </w:p>
        </w:tc>
        <w:tc>
          <w:tcPr>
            <w:tcW w:w="855" w:type="dxa"/>
            <w:vAlign w:val="center"/>
          </w:tcPr>
          <w:p w:rsidR="002822EE" w:rsidRPr="00004FA8" w:rsidRDefault="002411E1" w:rsidP="002822EE">
            <w:pPr>
              <w:spacing w:after="0" w:line="240" w:lineRule="auto"/>
              <w:jc w:val="center"/>
              <w:rPr>
                <w:rFonts w:ascii="Arial" w:eastAsia="Times New Roman" w:hAnsi="Arial" w:cs="Arial"/>
                <w:sz w:val="18"/>
                <w:szCs w:val="18"/>
                <w:lang w:eastAsia="fr-FR"/>
              </w:rPr>
            </w:pPr>
            <w:r>
              <w:rPr>
                <w:rFonts w:ascii="Arial" w:eastAsia="Times New Roman" w:hAnsi="Arial" w:cs="Arial"/>
                <w:sz w:val="18"/>
                <w:szCs w:val="18"/>
                <w:lang w:eastAsia="fr-FR"/>
              </w:rPr>
              <w:t>16,25</w:t>
            </w:r>
          </w:p>
        </w:tc>
        <w:tc>
          <w:tcPr>
            <w:tcW w:w="1272" w:type="dxa"/>
            <w:vAlign w:val="center"/>
          </w:tcPr>
          <w:p w:rsidR="002822EE" w:rsidRPr="00004FA8" w:rsidRDefault="002822EE" w:rsidP="002822EE">
            <w:pPr>
              <w:spacing w:after="0" w:line="240" w:lineRule="auto"/>
              <w:jc w:val="right"/>
              <w:rPr>
                <w:rFonts w:ascii="Arial" w:eastAsia="Times New Roman" w:hAnsi="Arial" w:cs="Arial"/>
                <w:sz w:val="18"/>
                <w:szCs w:val="18"/>
                <w:lang w:eastAsia="fr-FR"/>
              </w:rPr>
            </w:pPr>
          </w:p>
        </w:tc>
        <w:tc>
          <w:tcPr>
            <w:tcW w:w="1275" w:type="dxa"/>
          </w:tcPr>
          <w:p w:rsidR="002822EE" w:rsidRPr="00004FA8" w:rsidRDefault="002822EE" w:rsidP="002822EE">
            <w:pPr>
              <w:spacing w:after="0" w:line="240" w:lineRule="auto"/>
              <w:jc w:val="right"/>
              <w:rPr>
                <w:rFonts w:ascii="Arial" w:eastAsia="Times New Roman" w:hAnsi="Arial" w:cs="Arial"/>
                <w:sz w:val="18"/>
                <w:szCs w:val="18"/>
                <w:lang w:eastAsia="fr-FR"/>
              </w:rPr>
            </w:pPr>
          </w:p>
        </w:tc>
      </w:tr>
      <w:tr w:rsidR="002822EE" w:rsidRPr="00004FA8" w:rsidTr="00004FA8">
        <w:trPr>
          <w:trHeight w:val="227"/>
          <w:jc w:val="center"/>
        </w:trPr>
        <w:tc>
          <w:tcPr>
            <w:tcW w:w="921" w:type="dxa"/>
            <w:vAlign w:val="center"/>
          </w:tcPr>
          <w:p w:rsidR="002822EE" w:rsidRPr="00004FA8" w:rsidRDefault="002822E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708</w:t>
            </w:r>
          </w:p>
        </w:tc>
        <w:tc>
          <w:tcPr>
            <w:tcW w:w="5267" w:type="dxa"/>
            <w:vAlign w:val="center"/>
          </w:tcPr>
          <w:p w:rsidR="002822EE" w:rsidRPr="00004FA8" w:rsidRDefault="002822EE" w:rsidP="002822EE">
            <w:pPr>
              <w:spacing w:after="0"/>
              <w:rPr>
                <w:rFonts w:ascii="Arial" w:hAnsi="Arial" w:cs="Arial"/>
                <w:sz w:val="18"/>
                <w:szCs w:val="18"/>
              </w:rPr>
            </w:pPr>
            <w:r w:rsidRPr="00004FA8">
              <w:rPr>
                <w:rFonts w:ascii="Arial" w:eastAsia="Times New Roman" w:hAnsi="Arial" w:cs="Arial"/>
                <w:sz w:val="18"/>
                <w:szCs w:val="18"/>
                <w:lang w:eastAsia="fr-FR"/>
              </w:rPr>
              <w:t>Logo en plaque métallique de 30x60cm sur façade principale</w:t>
            </w:r>
          </w:p>
        </w:tc>
        <w:tc>
          <w:tcPr>
            <w:tcW w:w="850" w:type="dxa"/>
            <w:vAlign w:val="center"/>
          </w:tcPr>
          <w:p w:rsidR="002822EE" w:rsidRPr="00004FA8" w:rsidRDefault="002822E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U</w:t>
            </w:r>
          </w:p>
        </w:tc>
        <w:tc>
          <w:tcPr>
            <w:tcW w:w="855" w:type="dxa"/>
            <w:vAlign w:val="center"/>
          </w:tcPr>
          <w:p w:rsidR="002822EE" w:rsidRPr="00004FA8" w:rsidRDefault="002822E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1</w:t>
            </w:r>
          </w:p>
        </w:tc>
        <w:tc>
          <w:tcPr>
            <w:tcW w:w="1272" w:type="dxa"/>
            <w:vAlign w:val="center"/>
          </w:tcPr>
          <w:p w:rsidR="002822EE" w:rsidRPr="00004FA8" w:rsidRDefault="002822EE" w:rsidP="002822EE">
            <w:pPr>
              <w:spacing w:after="0" w:line="240" w:lineRule="auto"/>
              <w:jc w:val="right"/>
              <w:rPr>
                <w:rFonts w:ascii="Arial" w:eastAsia="Times New Roman" w:hAnsi="Arial" w:cs="Arial"/>
                <w:sz w:val="18"/>
                <w:szCs w:val="18"/>
                <w:lang w:eastAsia="fr-FR"/>
              </w:rPr>
            </w:pPr>
          </w:p>
        </w:tc>
        <w:tc>
          <w:tcPr>
            <w:tcW w:w="1275" w:type="dxa"/>
          </w:tcPr>
          <w:p w:rsidR="002822EE" w:rsidRPr="00004FA8" w:rsidRDefault="002822EE" w:rsidP="002822EE">
            <w:pPr>
              <w:spacing w:after="0" w:line="240" w:lineRule="auto"/>
              <w:jc w:val="right"/>
              <w:rPr>
                <w:rFonts w:ascii="Arial" w:eastAsia="Times New Roman" w:hAnsi="Arial" w:cs="Arial"/>
                <w:sz w:val="18"/>
                <w:szCs w:val="18"/>
                <w:lang w:eastAsia="fr-FR"/>
              </w:rPr>
            </w:pPr>
          </w:p>
        </w:tc>
      </w:tr>
      <w:tr w:rsidR="002822EE" w:rsidRPr="00004FA8" w:rsidTr="002822EE">
        <w:trPr>
          <w:trHeight w:val="227"/>
          <w:jc w:val="center"/>
        </w:trPr>
        <w:tc>
          <w:tcPr>
            <w:tcW w:w="9165" w:type="dxa"/>
            <w:gridSpan w:val="5"/>
            <w:vAlign w:val="center"/>
          </w:tcPr>
          <w:p w:rsidR="002822EE" w:rsidRPr="00004FA8" w:rsidRDefault="002822EE" w:rsidP="002822EE">
            <w:pPr>
              <w:spacing w:after="0" w:line="240" w:lineRule="auto"/>
              <w:jc w:val="right"/>
              <w:rPr>
                <w:rFonts w:ascii="Arial" w:eastAsia="Times New Roman" w:hAnsi="Arial" w:cs="Arial"/>
                <w:b/>
                <w:sz w:val="18"/>
                <w:szCs w:val="18"/>
                <w:lang w:eastAsia="fr-FR"/>
              </w:rPr>
            </w:pPr>
            <w:r w:rsidRPr="00004FA8">
              <w:rPr>
                <w:rFonts w:ascii="Arial" w:eastAsia="Times New Roman" w:hAnsi="Arial" w:cs="Arial"/>
                <w:b/>
                <w:sz w:val="18"/>
                <w:szCs w:val="18"/>
                <w:lang w:eastAsia="fr-FR"/>
              </w:rPr>
              <w:t>Sous – total lot 700</w:t>
            </w:r>
          </w:p>
        </w:tc>
        <w:tc>
          <w:tcPr>
            <w:tcW w:w="1275" w:type="dxa"/>
          </w:tcPr>
          <w:p w:rsidR="002822EE" w:rsidRPr="00004FA8" w:rsidRDefault="002822EE" w:rsidP="002822EE">
            <w:pPr>
              <w:spacing w:after="0" w:line="240" w:lineRule="auto"/>
              <w:jc w:val="right"/>
              <w:rPr>
                <w:rFonts w:ascii="Arial" w:eastAsia="Times New Roman" w:hAnsi="Arial" w:cs="Arial"/>
                <w:sz w:val="18"/>
                <w:szCs w:val="18"/>
                <w:lang w:eastAsia="fr-FR"/>
              </w:rPr>
            </w:pPr>
          </w:p>
        </w:tc>
      </w:tr>
      <w:tr w:rsidR="002822EE" w:rsidRPr="00004FA8" w:rsidTr="002822EE">
        <w:trPr>
          <w:trHeight w:val="227"/>
          <w:jc w:val="center"/>
        </w:trPr>
        <w:tc>
          <w:tcPr>
            <w:tcW w:w="10440" w:type="dxa"/>
            <w:gridSpan w:val="6"/>
            <w:vAlign w:val="center"/>
          </w:tcPr>
          <w:p w:rsidR="002822EE" w:rsidRPr="00004FA8" w:rsidRDefault="002822EE" w:rsidP="002822EE">
            <w:pPr>
              <w:spacing w:after="0" w:line="240" w:lineRule="auto"/>
              <w:jc w:val="both"/>
              <w:rPr>
                <w:rFonts w:ascii="Arial" w:eastAsia="Times New Roman" w:hAnsi="Arial" w:cs="Arial"/>
                <w:b/>
                <w:sz w:val="18"/>
                <w:szCs w:val="18"/>
                <w:lang w:eastAsia="fr-FR"/>
              </w:rPr>
            </w:pPr>
            <w:r w:rsidRPr="00004FA8">
              <w:rPr>
                <w:rFonts w:ascii="Arial" w:eastAsia="Times New Roman" w:hAnsi="Arial" w:cs="Arial"/>
                <w:b/>
                <w:sz w:val="18"/>
                <w:szCs w:val="18"/>
                <w:lang w:eastAsia="fr-FR"/>
              </w:rPr>
              <w:t>Lot 800 : ELECTRICITE</w:t>
            </w:r>
          </w:p>
        </w:tc>
      </w:tr>
      <w:tr w:rsidR="002822EE" w:rsidRPr="00004FA8" w:rsidTr="00004FA8">
        <w:trPr>
          <w:trHeight w:val="227"/>
          <w:jc w:val="center"/>
        </w:trPr>
        <w:tc>
          <w:tcPr>
            <w:tcW w:w="921" w:type="dxa"/>
            <w:vAlign w:val="center"/>
          </w:tcPr>
          <w:p w:rsidR="002822EE" w:rsidRPr="00004FA8" w:rsidRDefault="002822E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801</w:t>
            </w:r>
          </w:p>
        </w:tc>
        <w:tc>
          <w:tcPr>
            <w:tcW w:w="5267" w:type="dxa"/>
            <w:vAlign w:val="center"/>
          </w:tcPr>
          <w:p w:rsidR="002822EE" w:rsidRPr="00004FA8" w:rsidRDefault="002822EE" w:rsidP="002822EE">
            <w:pPr>
              <w:spacing w:after="0" w:line="240" w:lineRule="auto"/>
              <w:rPr>
                <w:rFonts w:ascii="Arial" w:eastAsia="Times New Roman" w:hAnsi="Arial" w:cs="Arial"/>
                <w:b/>
                <w:sz w:val="18"/>
                <w:szCs w:val="18"/>
                <w:u w:val="single"/>
                <w:lang w:eastAsia="fr-FR"/>
              </w:rPr>
            </w:pPr>
            <w:r w:rsidRPr="00004FA8">
              <w:rPr>
                <w:rFonts w:ascii="Arial" w:eastAsia="Times New Roman" w:hAnsi="Arial" w:cs="Arial"/>
                <w:sz w:val="18"/>
                <w:szCs w:val="18"/>
                <w:lang w:eastAsia="fr-FR"/>
              </w:rPr>
              <w:t>Tuyaux flexibles orange pour canalisation verticale et horizontales</w:t>
            </w:r>
            <w:r w:rsidR="002411E1">
              <w:rPr>
                <w:rFonts w:ascii="Arial" w:eastAsia="Times New Roman" w:hAnsi="Arial" w:cs="Arial"/>
                <w:sz w:val="18"/>
                <w:szCs w:val="18"/>
                <w:lang w:eastAsia="fr-FR"/>
              </w:rPr>
              <w:t xml:space="preserve"> de diamètre 13</w:t>
            </w:r>
            <w:r w:rsidRPr="00004FA8">
              <w:rPr>
                <w:rFonts w:ascii="Arial" w:eastAsia="Times New Roman" w:hAnsi="Arial" w:cs="Arial"/>
                <w:sz w:val="18"/>
                <w:szCs w:val="18"/>
                <w:lang w:eastAsia="fr-FR"/>
              </w:rPr>
              <w:t> </w:t>
            </w:r>
          </w:p>
        </w:tc>
        <w:tc>
          <w:tcPr>
            <w:tcW w:w="850" w:type="dxa"/>
            <w:vAlign w:val="center"/>
          </w:tcPr>
          <w:p w:rsidR="002822EE" w:rsidRPr="00004FA8" w:rsidRDefault="002822E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Rleau</w:t>
            </w:r>
          </w:p>
        </w:tc>
        <w:tc>
          <w:tcPr>
            <w:tcW w:w="855" w:type="dxa"/>
            <w:vAlign w:val="center"/>
          </w:tcPr>
          <w:p w:rsidR="002822EE" w:rsidRPr="00004FA8" w:rsidRDefault="002822E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3</w:t>
            </w:r>
            <w:r w:rsidR="000C51BE">
              <w:rPr>
                <w:rFonts w:ascii="Arial" w:eastAsia="Times New Roman" w:hAnsi="Arial" w:cs="Arial"/>
                <w:sz w:val="18"/>
                <w:szCs w:val="18"/>
                <w:lang w:eastAsia="fr-FR"/>
              </w:rPr>
              <w:t>,00</w:t>
            </w:r>
          </w:p>
        </w:tc>
        <w:tc>
          <w:tcPr>
            <w:tcW w:w="1272" w:type="dxa"/>
            <w:vAlign w:val="center"/>
          </w:tcPr>
          <w:p w:rsidR="002822EE" w:rsidRPr="00004FA8" w:rsidRDefault="002822EE" w:rsidP="002822EE">
            <w:pPr>
              <w:spacing w:after="0" w:line="240" w:lineRule="auto"/>
              <w:jc w:val="right"/>
              <w:rPr>
                <w:rFonts w:ascii="Arial" w:eastAsia="Times New Roman" w:hAnsi="Arial" w:cs="Arial"/>
                <w:sz w:val="18"/>
                <w:szCs w:val="18"/>
                <w:lang w:eastAsia="fr-FR"/>
              </w:rPr>
            </w:pPr>
          </w:p>
        </w:tc>
        <w:tc>
          <w:tcPr>
            <w:tcW w:w="1275" w:type="dxa"/>
          </w:tcPr>
          <w:p w:rsidR="002822EE" w:rsidRPr="00004FA8" w:rsidRDefault="002822EE" w:rsidP="002822EE">
            <w:pPr>
              <w:spacing w:after="0" w:line="240" w:lineRule="auto"/>
              <w:jc w:val="right"/>
              <w:rPr>
                <w:rFonts w:ascii="Arial" w:eastAsia="Times New Roman" w:hAnsi="Arial" w:cs="Arial"/>
                <w:sz w:val="18"/>
                <w:szCs w:val="18"/>
                <w:lang w:eastAsia="fr-FR"/>
              </w:rPr>
            </w:pPr>
          </w:p>
        </w:tc>
      </w:tr>
      <w:tr w:rsidR="002822EE" w:rsidRPr="00004FA8" w:rsidTr="00004FA8">
        <w:trPr>
          <w:trHeight w:val="227"/>
          <w:jc w:val="center"/>
        </w:trPr>
        <w:tc>
          <w:tcPr>
            <w:tcW w:w="921" w:type="dxa"/>
            <w:vAlign w:val="center"/>
          </w:tcPr>
          <w:p w:rsidR="002822EE" w:rsidRPr="00004FA8" w:rsidRDefault="002822E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802</w:t>
            </w:r>
          </w:p>
        </w:tc>
        <w:tc>
          <w:tcPr>
            <w:tcW w:w="5267" w:type="dxa"/>
            <w:vAlign w:val="center"/>
          </w:tcPr>
          <w:p w:rsidR="002822EE" w:rsidRPr="00004FA8" w:rsidRDefault="002822EE" w:rsidP="002822EE">
            <w:pPr>
              <w:spacing w:after="0" w:line="240" w:lineRule="auto"/>
              <w:rPr>
                <w:rFonts w:ascii="Arial" w:eastAsia="Times New Roman" w:hAnsi="Arial" w:cs="Arial"/>
                <w:sz w:val="18"/>
                <w:szCs w:val="18"/>
                <w:lang w:eastAsia="fr-FR"/>
              </w:rPr>
            </w:pPr>
            <w:r w:rsidRPr="00004FA8">
              <w:rPr>
                <w:rFonts w:ascii="Arial" w:eastAsia="Times New Roman" w:hAnsi="Arial" w:cs="Arial"/>
                <w:sz w:val="18"/>
                <w:szCs w:val="18"/>
                <w:lang w:eastAsia="fr-FR"/>
              </w:rPr>
              <w:t>Fil TH 2,5 mm2 pour toutes les installations (prises et lampes)</w:t>
            </w:r>
          </w:p>
        </w:tc>
        <w:tc>
          <w:tcPr>
            <w:tcW w:w="850" w:type="dxa"/>
            <w:vAlign w:val="center"/>
          </w:tcPr>
          <w:p w:rsidR="002822EE" w:rsidRPr="00004FA8" w:rsidRDefault="002822E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Rleau</w:t>
            </w:r>
          </w:p>
        </w:tc>
        <w:tc>
          <w:tcPr>
            <w:tcW w:w="855" w:type="dxa"/>
            <w:vAlign w:val="center"/>
          </w:tcPr>
          <w:p w:rsidR="002822EE" w:rsidRPr="00004FA8" w:rsidRDefault="000C51BE" w:rsidP="002822EE">
            <w:pPr>
              <w:spacing w:after="0" w:line="240" w:lineRule="auto"/>
              <w:jc w:val="center"/>
              <w:rPr>
                <w:rFonts w:ascii="Arial" w:eastAsia="Times New Roman" w:hAnsi="Arial" w:cs="Arial"/>
                <w:sz w:val="18"/>
                <w:szCs w:val="18"/>
                <w:lang w:eastAsia="fr-FR"/>
              </w:rPr>
            </w:pPr>
            <w:r>
              <w:rPr>
                <w:rFonts w:ascii="Arial" w:eastAsia="Times New Roman" w:hAnsi="Arial" w:cs="Arial"/>
                <w:sz w:val="18"/>
                <w:szCs w:val="18"/>
                <w:lang w:eastAsia="fr-FR"/>
              </w:rPr>
              <w:t>2,00</w:t>
            </w:r>
          </w:p>
        </w:tc>
        <w:tc>
          <w:tcPr>
            <w:tcW w:w="1272" w:type="dxa"/>
            <w:vAlign w:val="center"/>
          </w:tcPr>
          <w:p w:rsidR="002822EE" w:rsidRPr="00004FA8" w:rsidRDefault="002822EE" w:rsidP="002822EE">
            <w:pPr>
              <w:spacing w:after="0" w:line="240" w:lineRule="auto"/>
              <w:jc w:val="right"/>
              <w:rPr>
                <w:rFonts w:ascii="Arial" w:eastAsia="Times New Roman" w:hAnsi="Arial" w:cs="Arial"/>
                <w:sz w:val="18"/>
                <w:szCs w:val="18"/>
                <w:lang w:eastAsia="fr-FR"/>
              </w:rPr>
            </w:pPr>
          </w:p>
        </w:tc>
        <w:tc>
          <w:tcPr>
            <w:tcW w:w="1275" w:type="dxa"/>
          </w:tcPr>
          <w:p w:rsidR="002822EE" w:rsidRPr="00004FA8" w:rsidRDefault="002822EE" w:rsidP="002822EE">
            <w:pPr>
              <w:spacing w:after="0" w:line="240" w:lineRule="auto"/>
              <w:jc w:val="right"/>
              <w:rPr>
                <w:rFonts w:ascii="Arial" w:eastAsia="Times New Roman" w:hAnsi="Arial" w:cs="Arial"/>
                <w:sz w:val="18"/>
                <w:szCs w:val="18"/>
                <w:lang w:eastAsia="fr-FR"/>
              </w:rPr>
            </w:pPr>
          </w:p>
        </w:tc>
      </w:tr>
      <w:tr w:rsidR="002822EE" w:rsidRPr="00004FA8" w:rsidTr="00004FA8">
        <w:trPr>
          <w:trHeight w:val="227"/>
          <w:jc w:val="center"/>
        </w:trPr>
        <w:tc>
          <w:tcPr>
            <w:tcW w:w="921" w:type="dxa"/>
            <w:vAlign w:val="center"/>
          </w:tcPr>
          <w:p w:rsidR="002822EE" w:rsidRPr="00004FA8" w:rsidRDefault="002822E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803</w:t>
            </w:r>
          </w:p>
        </w:tc>
        <w:tc>
          <w:tcPr>
            <w:tcW w:w="5267" w:type="dxa"/>
            <w:vAlign w:val="center"/>
          </w:tcPr>
          <w:p w:rsidR="002822EE" w:rsidRPr="00004FA8" w:rsidRDefault="002822EE" w:rsidP="002822EE">
            <w:pPr>
              <w:spacing w:after="0" w:line="240" w:lineRule="auto"/>
              <w:rPr>
                <w:rFonts w:ascii="Arial" w:eastAsia="Times New Roman" w:hAnsi="Arial" w:cs="Arial"/>
                <w:b/>
                <w:sz w:val="18"/>
                <w:szCs w:val="18"/>
                <w:u w:val="single"/>
                <w:lang w:eastAsia="fr-FR"/>
              </w:rPr>
            </w:pPr>
            <w:r w:rsidRPr="00004FA8">
              <w:rPr>
                <w:rFonts w:ascii="Arial" w:eastAsia="Times New Roman" w:hAnsi="Arial" w:cs="Arial"/>
                <w:sz w:val="18"/>
                <w:szCs w:val="18"/>
                <w:lang w:eastAsia="fr-FR"/>
              </w:rPr>
              <w:t>Réglettes de 120 cm</w:t>
            </w:r>
          </w:p>
        </w:tc>
        <w:tc>
          <w:tcPr>
            <w:tcW w:w="850" w:type="dxa"/>
            <w:vAlign w:val="center"/>
          </w:tcPr>
          <w:p w:rsidR="002822EE" w:rsidRPr="00004FA8" w:rsidRDefault="002822E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U</w:t>
            </w:r>
          </w:p>
        </w:tc>
        <w:tc>
          <w:tcPr>
            <w:tcW w:w="855" w:type="dxa"/>
            <w:vAlign w:val="center"/>
          </w:tcPr>
          <w:p w:rsidR="002822EE" w:rsidRPr="00004FA8" w:rsidRDefault="000C51BE" w:rsidP="002822EE">
            <w:pPr>
              <w:spacing w:after="0" w:line="240" w:lineRule="auto"/>
              <w:jc w:val="center"/>
              <w:rPr>
                <w:rFonts w:ascii="Arial" w:eastAsia="Times New Roman" w:hAnsi="Arial" w:cs="Arial"/>
                <w:sz w:val="18"/>
                <w:szCs w:val="18"/>
                <w:lang w:eastAsia="fr-FR"/>
              </w:rPr>
            </w:pPr>
            <w:r>
              <w:rPr>
                <w:rFonts w:ascii="Arial" w:eastAsia="Times New Roman" w:hAnsi="Arial" w:cs="Arial"/>
                <w:sz w:val="18"/>
                <w:szCs w:val="18"/>
                <w:lang w:eastAsia="fr-FR"/>
              </w:rPr>
              <w:t>17,00</w:t>
            </w:r>
          </w:p>
        </w:tc>
        <w:tc>
          <w:tcPr>
            <w:tcW w:w="1272" w:type="dxa"/>
            <w:vAlign w:val="center"/>
          </w:tcPr>
          <w:p w:rsidR="002822EE" w:rsidRPr="00004FA8" w:rsidRDefault="002822EE" w:rsidP="002822EE">
            <w:pPr>
              <w:spacing w:after="0" w:line="240" w:lineRule="auto"/>
              <w:jc w:val="right"/>
              <w:rPr>
                <w:rFonts w:ascii="Arial" w:eastAsia="Times New Roman" w:hAnsi="Arial" w:cs="Arial"/>
                <w:sz w:val="18"/>
                <w:szCs w:val="18"/>
                <w:lang w:eastAsia="fr-FR"/>
              </w:rPr>
            </w:pPr>
          </w:p>
        </w:tc>
        <w:tc>
          <w:tcPr>
            <w:tcW w:w="1275" w:type="dxa"/>
          </w:tcPr>
          <w:p w:rsidR="002822EE" w:rsidRPr="00004FA8" w:rsidRDefault="002822EE" w:rsidP="002822EE">
            <w:pPr>
              <w:spacing w:after="0" w:line="240" w:lineRule="auto"/>
              <w:jc w:val="right"/>
              <w:rPr>
                <w:rFonts w:ascii="Arial" w:eastAsia="Times New Roman" w:hAnsi="Arial" w:cs="Arial"/>
                <w:sz w:val="18"/>
                <w:szCs w:val="18"/>
                <w:lang w:eastAsia="fr-FR"/>
              </w:rPr>
            </w:pPr>
          </w:p>
        </w:tc>
      </w:tr>
      <w:tr w:rsidR="000C51BE" w:rsidRPr="00004FA8" w:rsidTr="00004FA8">
        <w:trPr>
          <w:trHeight w:val="227"/>
          <w:jc w:val="center"/>
        </w:trPr>
        <w:tc>
          <w:tcPr>
            <w:tcW w:w="921" w:type="dxa"/>
            <w:vAlign w:val="center"/>
          </w:tcPr>
          <w:p w:rsidR="000C51BE" w:rsidRPr="00004FA8" w:rsidRDefault="000C51BE" w:rsidP="0009328C">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804</w:t>
            </w:r>
          </w:p>
        </w:tc>
        <w:tc>
          <w:tcPr>
            <w:tcW w:w="5267" w:type="dxa"/>
            <w:vAlign w:val="center"/>
          </w:tcPr>
          <w:p w:rsidR="000C51BE" w:rsidRPr="00004FA8" w:rsidRDefault="000C51BE" w:rsidP="002822EE">
            <w:pPr>
              <w:spacing w:after="0" w:line="240" w:lineRule="auto"/>
              <w:rPr>
                <w:rFonts w:ascii="Arial" w:eastAsia="Times New Roman" w:hAnsi="Arial" w:cs="Arial"/>
                <w:sz w:val="18"/>
                <w:szCs w:val="18"/>
                <w:lang w:eastAsia="fr-FR"/>
              </w:rPr>
            </w:pPr>
            <w:r>
              <w:rPr>
                <w:rFonts w:ascii="Arial" w:eastAsia="Times New Roman" w:hAnsi="Arial" w:cs="Arial"/>
                <w:sz w:val="18"/>
                <w:szCs w:val="18"/>
                <w:lang w:eastAsia="fr-FR"/>
              </w:rPr>
              <w:t>Réglette de 60</w:t>
            </w:r>
          </w:p>
        </w:tc>
        <w:tc>
          <w:tcPr>
            <w:tcW w:w="850" w:type="dxa"/>
            <w:vAlign w:val="center"/>
          </w:tcPr>
          <w:p w:rsidR="000C51BE" w:rsidRPr="00004FA8" w:rsidRDefault="000C51BE" w:rsidP="002822EE">
            <w:pPr>
              <w:spacing w:after="0" w:line="240" w:lineRule="auto"/>
              <w:jc w:val="center"/>
              <w:rPr>
                <w:rFonts w:ascii="Arial" w:eastAsia="Times New Roman" w:hAnsi="Arial" w:cs="Arial"/>
                <w:sz w:val="18"/>
                <w:szCs w:val="18"/>
                <w:lang w:eastAsia="fr-FR"/>
              </w:rPr>
            </w:pPr>
          </w:p>
        </w:tc>
        <w:tc>
          <w:tcPr>
            <w:tcW w:w="855" w:type="dxa"/>
            <w:vAlign w:val="center"/>
          </w:tcPr>
          <w:p w:rsidR="000C51BE" w:rsidRPr="00004FA8" w:rsidRDefault="000C51BE" w:rsidP="002822EE">
            <w:pPr>
              <w:spacing w:after="0" w:line="240" w:lineRule="auto"/>
              <w:jc w:val="center"/>
              <w:rPr>
                <w:rFonts w:ascii="Arial" w:eastAsia="Times New Roman" w:hAnsi="Arial" w:cs="Arial"/>
                <w:sz w:val="18"/>
                <w:szCs w:val="18"/>
                <w:lang w:eastAsia="fr-FR"/>
              </w:rPr>
            </w:pPr>
            <w:r>
              <w:rPr>
                <w:rFonts w:ascii="Arial" w:eastAsia="Times New Roman" w:hAnsi="Arial" w:cs="Arial"/>
                <w:sz w:val="18"/>
                <w:szCs w:val="18"/>
                <w:lang w:eastAsia="fr-FR"/>
              </w:rPr>
              <w:t>4,00</w:t>
            </w:r>
          </w:p>
        </w:tc>
        <w:tc>
          <w:tcPr>
            <w:tcW w:w="1272" w:type="dxa"/>
            <w:vAlign w:val="center"/>
          </w:tcPr>
          <w:p w:rsidR="000C51BE" w:rsidRPr="00004FA8" w:rsidRDefault="000C51BE" w:rsidP="002822EE">
            <w:pPr>
              <w:spacing w:after="0" w:line="240" w:lineRule="auto"/>
              <w:jc w:val="right"/>
              <w:rPr>
                <w:rFonts w:ascii="Arial" w:eastAsia="Times New Roman" w:hAnsi="Arial" w:cs="Arial"/>
                <w:sz w:val="18"/>
                <w:szCs w:val="18"/>
                <w:lang w:eastAsia="fr-FR"/>
              </w:rPr>
            </w:pPr>
          </w:p>
        </w:tc>
        <w:tc>
          <w:tcPr>
            <w:tcW w:w="1275" w:type="dxa"/>
          </w:tcPr>
          <w:p w:rsidR="000C51BE" w:rsidRPr="00004FA8" w:rsidRDefault="000C51BE" w:rsidP="002822EE">
            <w:pPr>
              <w:spacing w:after="0" w:line="240" w:lineRule="auto"/>
              <w:jc w:val="right"/>
              <w:rPr>
                <w:rFonts w:ascii="Arial" w:eastAsia="Times New Roman" w:hAnsi="Arial" w:cs="Arial"/>
                <w:sz w:val="18"/>
                <w:szCs w:val="18"/>
                <w:lang w:eastAsia="fr-FR"/>
              </w:rPr>
            </w:pPr>
          </w:p>
        </w:tc>
      </w:tr>
      <w:tr w:rsidR="000C51BE" w:rsidRPr="00004FA8" w:rsidTr="00004FA8">
        <w:trPr>
          <w:trHeight w:val="227"/>
          <w:jc w:val="center"/>
        </w:trPr>
        <w:tc>
          <w:tcPr>
            <w:tcW w:w="921" w:type="dxa"/>
            <w:vAlign w:val="center"/>
          </w:tcPr>
          <w:p w:rsidR="000C51BE" w:rsidRPr="00004FA8" w:rsidRDefault="000C51BE" w:rsidP="0009328C">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805</w:t>
            </w:r>
          </w:p>
        </w:tc>
        <w:tc>
          <w:tcPr>
            <w:tcW w:w="5267" w:type="dxa"/>
            <w:vAlign w:val="center"/>
          </w:tcPr>
          <w:p w:rsidR="000C51BE" w:rsidRPr="00004FA8" w:rsidRDefault="000C51BE" w:rsidP="000C51BE">
            <w:pPr>
              <w:spacing w:after="0" w:line="240" w:lineRule="auto"/>
              <w:jc w:val="both"/>
              <w:rPr>
                <w:rFonts w:ascii="Arial" w:eastAsia="Times New Roman" w:hAnsi="Arial" w:cs="Arial"/>
                <w:sz w:val="18"/>
                <w:szCs w:val="18"/>
                <w:lang w:eastAsia="fr-FR"/>
              </w:rPr>
            </w:pPr>
            <w:r w:rsidRPr="00004FA8">
              <w:rPr>
                <w:rFonts w:ascii="Arial" w:eastAsia="Times New Roman" w:hAnsi="Arial" w:cs="Arial"/>
                <w:sz w:val="18"/>
                <w:szCs w:val="18"/>
                <w:lang w:eastAsia="fr-FR"/>
              </w:rPr>
              <w:t xml:space="preserve">Interrupteurs </w:t>
            </w:r>
            <w:r>
              <w:rPr>
                <w:rFonts w:ascii="Arial" w:eastAsia="Times New Roman" w:hAnsi="Arial" w:cs="Arial"/>
                <w:sz w:val="18"/>
                <w:szCs w:val="18"/>
                <w:lang w:eastAsia="fr-FR"/>
              </w:rPr>
              <w:t xml:space="preserve">simple allumage </w:t>
            </w:r>
            <w:r w:rsidRPr="00004FA8">
              <w:rPr>
                <w:rFonts w:ascii="Arial" w:eastAsia="Times New Roman" w:hAnsi="Arial" w:cs="Arial"/>
                <w:sz w:val="18"/>
                <w:szCs w:val="18"/>
                <w:lang w:eastAsia="fr-FR"/>
              </w:rPr>
              <w:t xml:space="preserve"> </w:t>
            </w:r>
          </w:p>
        </w:tc>
        <w:tc>
          <w:tcPr>
            <w:tcW w:w="850" w:type="dxa"/>
            <w:vAlign w:val="center"/>
          </w:tcPr>
          <w:p w:rsidR="000C51BE" w:rsidRPr="00004FA8" w:rsidRDefault="000C51B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U</w:t>
            </w:r>
          </w:p>
        </w:tc>
        <w:tc>
          <w:tcPr>
            <w:tcW w:w="855" w:type="dxa"/>
            <w:vAlign w:val="center"/>
          </w:tcPr>
          <w:p w:rsidR="000C51BE" w:rsidRPr="00004FA8" w:rsidRDefault="000C51BE" w:rsidP="002822EE">
            <w:pPr>
              <w:spacing w:after="0" w:line="240" w:lineRule="auto"/>
              <w:jc w:val="center"/>
              <w:rPr>
                <w:rFonts w:ascii="Arial" w:eastAsia="Times New Roman" w:hAnsi="Arial" w:cs="Arial"/>
                <w:sz w:val="18"/>
                <w:szCs w:val="18"/>
                <w:lang w:eastAsia="fr-FR"/>
              </w:rPr>
            </w:pPr>
            <w:r>
              <w:rPr>
                <w:rFonts w:ascii="Arial" w:eastAsia="Times New Roman" w:hAnsi="Arial" w:cs="Arial"/>
                <w:sz w:val="18"/>
                <w:szCs w:val="18"/>
                <w:lang w:eastAsia="fr-FR"/>
              </w:rPr>
              <w:t>7,00</w:t>
            </w:r>
          </w:p>
        </w:tc>
        <w:tc>
          <w:tcPr>
            <w:tcW w:w="1272" w:type="dxa"/>
            <w:vAlign w:val="center"/>
          </w:tcPr>
          <w:p w:rsidR="000C51BE" w:rsidRPr="00004FA8" w:rsidRDefault="000C51BE" w:rsidP="002822EE">
            <w:pPr>
              <w:spacing w:after="0" w:line="240" w:lineRule="auto"/>
              <w:jc w:val="right"/>
              <w:rPr>
                <w:rFonts w:ascii="Arial" w:eastAsia="Times New Roman" w:hAnsi="Arial" w:cs="Arial"/>
                <w:sz w:val="18"/>
                <w:szCs w:val="18"/>
                <w:lang w:eastAsia="fr-FR"/>
              </w:rPr>
            </w:pPr>
          </w:p>
        </w:tc>
        <w:tc>
          <w:tcPr>
            <w:tcW w:w="1275" w:type="dxa"/>
          </w:tcPr>
          <w:p w:rsidR="000C51BE" w:rsidRPr="00004FA8" w:rsidRDefault="000C51BE" w:rsidP="002822EE">
            <w:pPr>
              <w:spacing w:after="0" w:line="240" w:lineRule="auto"/>
              <w:jc w:val="right"/>
              <w:rPr>
                <w:rFonts w:ascii="Arial" w:eastAsia="Times New Roman" w:hAnsi="Arial" w:cs="Arial"/>
                <w:sz w:val="18"/>
                <w:szCs w:val="18"/>
                <w:lang w:eastAsia="fr-FR"/>
              </w:rPr>
            </w:pPr>
          </w:p>
        </w:tc>
      </w:tr>
      <w:tr w:rsidR="000C51BE" w:rsidRPr="00004FA8" w:rsidTr="00004FA8">
        <w:trPr>
          <w:trHeight w:val="227"/>
          <w:jc w:val="center"/>
        </w:trPr>
        <w:tc>
          <w:tcPr>
            <w:tcW w:w="921" w:type="dxa"/>
            <w:vAlign w:val="center"/>
          </w:tcPr>
          <w:p w:rsidR="000C51BE" w:rsidRPr="00004FA8" w:rsidRDefault="000C51BE" w:rsidP="0009328C">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806</w:t>
            </w:r>
          </w:p>
        </w:tc>
        <w:tc>
          <w:tcPr>
            <w:tcW w:w="5267" w:type="dxa"/>
            <w:vAlign w:val="center"/>
          </w:tcPr>
          <w:p w:rsidR="000C51BE" w:rsidRPr="00004FA8" w:rsidRDefault="000C51BE" w:rsidP="000C51BE">
            <w:pPr>
              <w:spacing w:after="0" w:line="240" w:lineRule="auto"/>
              <w:jc w:val="both"/>
              <w:rPr>
                <w:rFonts w:ascii="Arial" w:eastAsia="Times New Roman" w:hAnsi="Arial" w:cs="Arial"/>
                <w:sz w:val="18"/>
                <w:szCs w:val="18"/>
                <w:lang w:eastAsia="fr-FR"/>
              </w:rPr>
            </w:pPr>
            <w:r>
              <w:rPr>
                <w:rFonts w:ascii="Arial" w:eastAsia="Times New Roman" w:hAnsi="Arial" w:cs="Arial"/>
                <w:sz w:val="18"/>
                <w:szCs w:val="18"/>
                <w:lang w:eastAsia="fr-FR"/>
              </w:rPr>
              <w:t>Interrupteurs simple allumage va-et-vient</w:t>
            </w:r>
            <w:r w:rsidRPr="00004FA8">
              <w:rPr>
                <w:rFonts w:ascii="Arial" w:eastAsia="Times New Roman" w:hAnsi="Arial" w:cs="Arial"/>
                <w:sz w:val="18"/>
                <w:szCs w:val="18"/>
                <w:lang w:eastAsia="fr-FR"/>
              </w:rPr>
              <w:t> </w:t>
            </w:r>
          </w:p>
        </w:tc>
        <w:tc>
          <w:tcPr>
            <w:tcW w:w="850" w:type="dxa"/>
            <w:vAlign w:val="center"/>
          </w:tcPr>
          <w:p w:rsidR="000C51BE" w:rsidRPr="00004FA8" w:rsidRDefault="000C51B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U</w:t>
            </w:r>
          </w:p>
        </w:tc>
        <w:tc>
          <w:tcPr>
            <w:tcW w:w="855" w:type="dxa"/>
            <w:vAlign w:val="center"/>
          </w:tcPr>
          <w:p w:rsidR="000C51BE" w:rsidRPr="00004FA8" w:rsidRDefault="000C51BE" w:rsidP="002822EE">
            <w:pPr>
              <w:spacing w:after="0" w:line="240" w:lineRule="auto"/>
              <w:jc w:val="center"/>
              <w:rPr>
                <w:rFonts w:ascii="Arial" w:eastAsia="Times New Roman" w:hAnsi="Arial" w:cs="Arial"/>
                <w:sz w:val="18"/>
                <w:szCs w:val="18"/>
                <w:lang w:eastAsia="fr-FR"/>
              </w:rPr>
            </w:pPr>
            <w:r>
              <w:rPr>
                <w:rFonts w:ascii="Arial" w:eastAsia="Times New Roman" w:hAnsi="Arial" w:cs="Arial"/>
                <w:sz w:val="18"/>
                <w:szCs w:val="18"/>
                <w:lang w:eastAsia="fr-FR"/>
              </w:rPr>
              <w:t>4,00</w:t>
            </w:r>
          </w:p>
        </w:tc>
        <w:tc>
          <w:tcPr>
            <w:tcW w:w="1272" w:type="dxa"/>
            <w:vAlign w:val="center"/>
          </w:tcPr>
          <w:p w:rsidR="000C51BE" w:rsidRPr="00004FA8" w:rsidRDefault="000C51BE" w:rsidP="002822EE">
            <w:pPr>
              <w:spacing w:after="0" w:line="240" w:lineRule="auto"/>
              <w:jc w:val="right"/>
              <w:rPr>
                <w:rFonts w:ascii="Arial" w:eastAsia="Times New Roman" w:hAnsi="Arial" w:cs="Arial"/>
                <w:sz w:val="18"/>
                <w:szCs w:val="18"/>
                <w:lang w:eastAsia="fr-FR"/>
              </w:rPr>
            </w:pPr>
          </w:p>
        </w:tc>
        <w:tc>
          <w:tcPr>
            <w:tcW w:w="1275" w:type="dxa"/>
          </w:tcPr>
          <w:p w:rsidR="000C51BE" w:rsidRPr="00004FA8" w:rsidRDefault="000C51BE" w:rsidP="002822EE">
            <w:pPr>
              <w:spacing w:after="0" w:line="240" w:lineRule="auto"/>
              <w:jc w:val="right"/>
              <w:rPr>
                <w:rFonts w:ascii="Arial" w:eastAsia="Times New Roman" w:hAnsi="Arial" w:cs="Arial"/>
                <w:sz w:val="18"/>
                <w:szCs w:val="18"/>
                <w:lang w:eastAsia="fr-FR"/>
              </w:rPr>
            </w:pPr>
          </w:p>
        </w:tc>
      </w:tr>
      <w:tr w:rsidR="000C51BE" w:rsidRPr="00004FA8" w:rsidTr="00004FA8">
        <w:trPr>
          <w:trHeight w:val="227"/>
          <w:jc w:val="center"/>
        </w:trPr>
        <w:tc>
          <w:tcPr>
            <w:tcW w:w="921" w:type="dxa"/>
            <w:vAlign w:val="center"/>
          </w:tcPr>
          <w:p w:rsidR="000C51BE" w:rsidRPr="00004FA8" w:rsidRDefault="000C51BE" w:rsidP="0009328C">
            <w:pPr>
              <w:spacing w:after="0" w:line="240" w:lineRule="auto"/>
              <w:jc w:val="center"/>
              <w:rPr>
                <w:rFonts w:ascii="Arial" w:eastAsia="Times New Roman" w:hAnsi="Arial" w:cs="Arial"/>
                <w:sz w:val="18"/>
                <w:szCs w:val="18"/>
                <w:lang w:eastAsia="fr-FR"/>
              </w:rPr>
            </w:pPr>
            <w:r>
              <w:rPr>
                <w:rFonts w:ascii="Arial" w:eastAsia="Times New Roman" w:hAnsi="Arial" w:cs="Arial"/>
                <w:sz w:val="18"/>
                <w:szCs w:val="18"/>
                <w:lang w:eastAsia="fr-FR"/>
              </w:rPr>
              <w:t>807</w:t>
            </w:r>
          </w:p>
        </w:tc>
        <w:tc>
          <w:tcPr>
            <w:tcW w:w="5267" w:type="dxa"/>
            <w:vAlign w:val="center"/>
          </w:tcPr>
          <w:p w:rsidR="000C51BE" w:rsidRDefault="000C51BE" w:rsidP="000C51BE">
            <w:pPr>
              <w:spacing w:after="0" w:line="240" w:lineRule="auto"/>
              <w:jc w:val="both"/>
              <w:rPr>
                <w:rFonts w:ascii="Arial" w:eastAsia="Times New Roman" w:hAnsi="Arial" w:cs="Arial"/>
                <w:sz w:val="18"/>
                <w:szCs w:val="18"/>
                <w:lang w:eastAsia="fr-FR"/>
              </w:rPr>
            </w:pPr>
            <w:r>
              <w:rPr>
                <w:rFonts w:ascii="Arial" w:eastAsia="Times New Roman" w:hAnsi="Arial" w:cs="Arial"/>
                <w:sz w:val="18"/>
                <w:szCs w:val="18"/>
                <w:lang w:eastAsia="fr-FR"/>
              </w:rPr>
              <w:t>Prise de courant 2P+T/16A</w:t>
            </w:r>
          </w:p>
        </w:tc>
        <w:tc>
          <w:tcPr>
            <w:tcW w:w="850" w:type="dxa"/>
            <w:vAlign w:val="center"/>
          </w:tcPr>
          <w:p w:rsidR="000C51BE" w:rsidRPr="00004FA8" w:rsidRDefault="000C51BE" w:rsidP="002822EE">
            <w:pPr>
              <w:spacing w:after="0" w:line="240" w:lineRule="auto"/>
              <w:jc w:val="center"/>
              <w:rPr>
                <w:rFonts w:ascii="Arial" w:eastAsia="Times New Roman" w:hAnsi="Arial" w:cs="Arial"/>
                <w:sz w:val="18"/>
                <w:szCs w:val="18"/>
                <w:lang w:eastAsia="fr-FR"/>
              </w:rPr>
            </w:pPr>
            <w:r>
              <w:rPr>
                <w:rFonts w:ascii="Arial" w:eastAsia="Times New Roman" w:hAnsi="Arial" w:cs="Arial"/>
                <w:sz w:val="18"/>
                <w:szCs w:val="18"/>
                <w:lang w:eastAsia="fr-FR"/>
              </w:rPr>
              <w:t>U</w:t>
            </w:r>
          </w:p>
        </w:tc>
        <w:tc>
          <w:tcPr>
            <w:tcW w:w="855" w:type="dxa"/>
            <w:vAlign w:val="center"/>
          </w:tcPr>
          <w:p w:rsidR="000C51BE" w:rsidRPr="00004FA8" w:rsidRDefault="000C51BE" w:rsidP="002822EE">
            <w:pPr>
              <w:spacing w:after="0" w:line="240" w:lineRule="auto"/>
              <w:jc w:val="center"/>
              <w:rPr>
                <w:rFonts w:ascii="Arial" w:eastAsia="Times New Roman" w:hAnsi="Arial" w:cs="Arial"/>
                <w:sz w:val="18"/>
                <w:szCs w:val="18"/>
                <w:lang w:eastAsia="fr-FR"/>
              </w:rPr>
            </w:pPr>
            <w:r>
              <w:rPr>
                <w:rFonts w:ascii="Arial" w:eastAsia="Times New Roman" w:hAnsi="Arial" w:cs="Arial"/>
                <w:sz w:val="18"/>
                <w:szCs w:val="18"/>
                <w:lang w:eastAsia="fr-FR"/>
              </w:rPr>
              <w:t>11,00</w:t>
            </w:r>
          </w:p>
        </w:tc>
        <w:tc>
          <w:tcPr>
            <w:tcW w:w="1272" w:type="dxa"/>
            <w:vAlign w:val="center"/>
          </w:tcPr>
          <w:p w:rsidR="000C51BE" w:rsidRPr="00004FA8" w:rsidRDefault="000C51BE" w:rsidP="002822EE">
            <w:pPr>
              <w:spacing w:after="0" w:line="240" w:lineRule="auto"/>
              <w:jc w:val="right"/>
              <w:rPr>
                <w:rFonts w:ascii="Arial" w:eastAsia="Times New Roman" w:hAnsi="Arial" w:cs="Arial"/>
                <w:sz w:val="18"/>
                <w:szCs w:val="18"/>
                <w:lang w:eastAsia="fr-FR"/>
              </w:rPr>
            </w:pPr>
          </w:p>
        </w:tc>
        <w:tc>
          <w:tcPr>
            <w:tcW w:w="1275" w:type="dxa"/>
          </w:tcPr>
          <w:p w:rsidR="000C51BE" w:rsidRPr="00004FA8" w:rsidRDefault="000C51BE" w:rsidP="002822EE">
            <w:pPr>
              <w:spacing w:after="0" w:line="240" w:lineRule="auto"/>
              <w:jc w:val="right"/>
              <w:rPr>
                <w:rFonts w:ascii="Arial" w:eastAsia="Times New Roman" w:hAnsi="Arial" w:cs="Arial"/>
                <w:sz w:val="18"/>
                <w:szCs w:val="18"/>
                <w:lang w:eastAsia="fr-FR"/>
              </w:rPr>
            </w:pPr>
          </w:p>
        </w:tc>
      </w:tr>
      <w:tr w:rsidR="000C51BE" w:rsidRPr="00004FA8" w:rsidTr="00004FA8">
        <w:trPr>
          <w:trHeight w:val="227"/>
          <w:jc w:val="center"/>
        </w:trPr>
        <w:tc>
          <w:tcPr>
            <w:tcW w:w="921" w:type="dxa"/>
            <w:vAlign w:val="center"/>
          </w:tcPr>
          <w:p w:rsidR="000C51BE" w:rsidRPr="00004FA8" w:rsidRDefault="000C51BE" w:rsidP="002822EE">
            <w:pPr>
              <w:spacing w:after="0" w:line="240" w:lineRule="auto"/>
              <w:jc w:val="center"/>
              <w:rPr>
                <w:rFonts w:ascii="Arial" w:eastAsia="Times New Roman" w:hAnsi="Arial" w:cs="Arial"/>
                <w:sz w:val="18"/>
                <w:szCs w:val="18"/>
                <w:lang w:eastAsia="fr-FR"/>
              </w:rPr>
            </w:pPr>
            <w:r>
              <w:rPr>
                <w:rFonts w:ascii="Arial" w:eastAsia="Times New Roman" w:hAnsi="Arial" w:cs="Arial"/>
                <w:sz w:val="18"/>
                <w:szCs w:val="18"/>
                <w:lang w:eastAsia="fr-FR"/>
              </w:rPr>
              <w:t>808</w:t>
            </w:r>
          </w:p>
        </w:tc>
        <w:tc>
          <w:tcPr>
            <w:tcW w:w="5267" w:type="dxa"/>
            <w:vAlign w:val="center"/>
          </w:tcPr>
          <w:p w:rsidR="000C51BE" w:rsidRPr="00004FA8" w:rsidRDefault="000C51BE" w:rsidP="000C51BE">
            <w:pPr>
              <w:spacing w:after="0" w:line="240" w:lineRule="auto"/>
              <w:rPr>
                <w:rFonts w:ascii="Arial" w:eastAsia="Times New Roman" w:hAnsi="Arial" w:cs="Arial"/>
                <w:sz w:val="18"/>
                <w:szCs w:val="18"/>
                <w:lang w:eastAsia="fr-FR"/>
              </w:rPr>
            </w:pPr>
            <w:r w:rsidRPr="00004FA8">
              <w:rPr>
                <w:rFonts w:ascii="Arial" w:eastAsia="Times New Roman" w:hAnsi="Arial" w:cs="Arial"/>
                <w:iCs/>
                <w:sz w:val="18"/>
                <w:szCs w:val="18"/>
                <w:lang w:eastAsia="fr-FR"/>
              </w:rPr>
              <w:t xml:space="preserve">Attaches, dominos, boîtes de dérivation et toutes sujétions de sécurité </w:t>
            </w:r>
          </w:p>
        </w:tc>
        <w:tc>
          <w:tcPr>
            <w:tcW w:w="850" w:type="dxa"/>
            <w:vAlign w:val="center"/>
          </w:tcPr>
          <w:p w:rsidR="000C51BE" w:rsidRPr="00004FA8" w:rsidRDefault="000C51B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Ens</w:t>
            </w:r>
          </w:p>
        </w:tc>
        <w:tc>
          <w:tcPr>
            <w:tcW w:w="855" w:type="dxa"/>
            <w:vAlign w:val="center"/>
          </w:tcPr>
          <w:p w:rsidR="000C51BE" w:rsidRPr="00004FA8" w:rsidRDefault="000C51B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1</w:t>
            </w:r>
            <w:r>
              <w:rPr>
                <w:rFonts w:ascii="Arial" w:eastAsia="Times New Roman" w:hAnsi="Arial" w:cs="Arial"/>
                <w:sz w:val="18"/>
                <w:szCs w:val="18"/>
                <w:lang w:eastAsia="fr-FR"/>
              </w:rPr>
              <w:t>,00</w:t>
            </w:r>
          </w:p>
        </w:tc>
        <w:tc>
          <w:tcPr>
            <w:tcW w:w="1272" w:type="dxa"/>
            <w:vAlign w:val="center"/>
          </w:tcPr>
          <w:p w:rsidR="000C51BE" w:rsidRPr="00004FA8" w:rsidRDefault="000C51BE" w:rsidP="002822EE">
            <w:pPr>
              <w:spacing w:after="0" w:line="240" w:lineRule="auto"/>
              <w:jc w:val="right"/>
              <w:rPr>
                <w:rFonts w:ascii="Arial" w:eastAsia="Times New Roman" w:hAnsi="Arial" w:cs="Arial"/>
                <w:sz w:val="18"/>
                <w:szCs w:val="18"/>
                <w:lang w:eastAsia="fr-FR"/>
              </w:rPr>
            </w:pPr>
          </w:p>
        </w:tc>
        <w:tc>
          <w:tcPr>
            <w:tcW w:w="1275" w:type="dxa"/>
          </w:tcPr>
          <w:p w:rsidR="000C51BE" w:rsidRPr="00004FA8" w:rsidRDefault="000C51BE" w:rsidP="002822EE">
            <w:pPr>
              <w:spacing w:after="0" w:line="240" w:lineRule="auto"/>
              <w:jc w:val="right"/>
              <w:rPr>
                <w:rFonts w:ascii="Arial" w:eastAsia="Times New Roman" w:hAnsi="Arial" w:cs="Arial"/>
                <w:sz w:val="18"/>
                <w:szCs w:val="18"/>
                <w:lang w:eastAsia="fr-FR"/>
              </w:rPr>
            </w:pPr>
          </w:p>
        </w:tc>
      </w:tr>
      <w:tr w:rsidR="000C51BE" w:rsidRPr="00004FA8" w:rsidTr="002822EE">
        <w:trPr>
          <w:trHeight w:val="227"/>
          <w:jc w:val="center"/>
        </w:trPr>
        <w:tc>
          <w:tcPr>
            <w:tcW w:w="9165" w:type="dxa"/>
            <w:gridSpan w:val="5"/>
            <w:vAlign w:val="center"/>
          </w:tcPr>
          <w:p w:rsidR="000C51BE" w:rsidRPr="00004FA8" w:rsidRDefault="000C51BE" w:rsidP="002822EE">
            <w:pPr>
              <w:spacing w:after="0" w:line="240" w:lineRule="auto"/>
              <w:jc w:val="right"/>
              <w:rPr>
                <w:rFonts w:ascii="Arial" w:eastAsia="Times New Roman" w:hAnsi="Arial" w:cs="Arial"/>
                <w:b/>
                <w:sz w:val="18"/>
                <w:szCs w:val="18"/>
                <w:lang w:eastAsia="fr-FR"/>
              </w:rPr>
            </w:pPr>
            <w:r w:rsidRPr="00004FA8">
              <w:rPr>
                <w:rFonts w:ascii="Arial" w:eastAsia="Times New Roman" w:hAnsi="Arial" w:cs="Arial"/>
                <w:b/>
                <w:sz w:val="18"/>
                <w:szCs w:val="18"/>
                <w:lang w:eastAsia="fr-FR"/>
              </w:rPr>
              <w:t>Sous – total lot 800</w:t>
            </w:r>
          </w:p>
        </w:tc>
        <w:tc>
          <w:tcPr>
            <w:tcW w:w="1275" w:type="dxa"/>
          </w:tcPr>
          <w:p w:rsidR="000C51BE" w:rsidRPr="00004FA8" w:rsidRDefault="000C51BE" w:rsidP="002822EE">
            <w:pPr>
              <w:spacing w:after="0" w:line="240" w:lineRule="auto"/>
              <w:jc w:val="right"/>
              <w:rPr>
                <w:rFonts w:ascii="Arial" w:eastAsia="Times New Roman" w:hAnsi="Arial" w:cs="Arial"/>
                <w:sz w:val="18"/>
                <w:szCs w:val="18"/>
                <w:lang w:eastAsia="fr-FR"/>
              </w:rPr>
            </w:pPr>
          </w:p>
        </w:tc>
      </w:tr>
      <w:tr w:rsidR="000C51BE" w:rsidRPr="00004FA8" w:rsidTr="002822EE">
        <w:trPr>
          <w:trHeight w:val="227"/>
          <w:jc w:val="center"/>
        </w:trPr>
        <w:tc>
          <w:tcPr>
            <w:tcW w:w="10440" w:type="dxa"/>
            <w:gridSpan w:val="6"/>
            <w:vAlign w:val="center"/>
          </w:tcPr>
          <w:p w:rsidR="000C51BE" w:rsidRPr="00004FA8" w:rsidRDefault="000C51BE" w:rsidP="002822EE">
            <w:pPr>
              <w:spacing w:after="0" w:line="240" w:lineRule="auto"/>
              <w:ind w:left="142"/>
              <w:jc w:val="both"/>
              <w:rPr>
                <w:rFonts w:ascii="Arial" w:eastAsia="Times New Roman" w:hAnsi="Arial" w:cs="Arial"/>
                <w:b/>
                <w:sz w:val="18"/>
                <w:szCs w:val="18"/>
                <w:lang w:eastAsia="fr-FR"/>
              </w:rPr>
            </w:pPr>
            <w:r w:rsidRPr="00004FA8">
              <w:rPr>
                <w:rFonts w:ascii="Arial" w:eastAsia="Times New Roman" w:hAnsi="Arial" w:cs="Arial"/>
                <w:b/>
                <w:sz w:val="18"/>
                <w:szCs w:val="18"/>
                <w:lang w:eastAsia="fr-FR"/>
              </w:rPr>
              <w:t xml:space="preserve">LOT 900 : PEINTURE </w:t>
            </w:r>
            <w:r w:rsidR="00EB5DE2">
              <w:rPr>
                <w:rFonts w:ascii="Arial" w:eastAsia="Times New Roman" w:hAnsi="Arial" w:cs="Arial"/>
                <w:b/>
                <w:sz w:val="18"/>
                <w:szCs w:val="18"/>
                <w:lang w:eastAsia="fr-FR"/>
              </w:rPr>
              <w:t>TEINTEE USINE</w:t>
            </w:r>
          </w:p>
        </w:tc>
      </w:tr>
      <w:tr w:rsidR="000C51BE" w:rsidRPr="00004FA8" w:rsidTr="00004FA8">
        <w:trPr>
          <w:trHeight w:val="227"/>
          <w:jc w:val="center"/>
        </w:trPr>
        <w:tc>
          <w:tcPr>
            <w:tcW w:w="921" w:type="dxa"/>
            <w:vAlign w:val="center"/>
          </w:tcPr>
          <w:p w:rsidR="000C51BE" w:rsidRPr="00004FA8" w:rsidRDefault="000C51B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901</w:t>
            </w:r>
          </w:p>
        </w:tc>
        <w:tc>
          <w:tcPr>
            <w:tcW w:w="5267" w:type="dxa"/>
            <w:vAlign w:val="center"/>
          </w:tcPr>
          <w:p w:rsidR="000C51BE" w:rsidRPr="00004FA8" w:rsidRDefault="000C51BE" w:rsidP="000C51BE">
            <w:pPr>
              <w:spacing w:after="0" w:line="240" w:lineRule="auto"/>
              <w:rPr>
                <w:rFonts w:ascii="Arial" w:eastAsia="Times New Roman" w:hAnsi="Arial" w:cs="Arial"/>
                <w:sz w:val="18"/>
                <w:szCs w:val="18"/>
                <w:lang w:eastAsia="fr-FR"/>
              </w:rPr>
            </w:pPr>
            <w:r>
              <w:rPr>
                <w:rFonts w:ascii="Arial" w:eastAsia="Times New Roman" w:hAnsi="Arial" w:cs="Arial"/>
                <w:sz w:val="18"/>
                <w:szCs w:val="18"/>
                <w:lang w:eastAsia="fr-FR"/>
              </w:rPr>
              <w:t xml:space="preserve">Fourniture et application de </w:t>
            </w:r>
            <w:r w:rsidRPr="00004FA8">
              <w:rPr>
                <w:rFonts w:ascii="Arial" w:eastAsia="Times New Roman" w:hAnsi="Arial" w:cs="Arial"/>
                <w:sz w:val="18"/>
                <w:szCs w:val="18"/>
                <w:lang w:eastAsia="fr-FR"/>
              </w:rPr>
              <w:t>Peinture</w:t>
            </w:r>
            <w:r w:rsidR="00EB5DE2">
              <w:rPr>
                <w:rFonts w:ascii="Arial" w:eastAsia="Times New Roman" w:hAnsi="Arial" w:cs="Arial"/>
                <w:sz w:val="18"/>
                <w:szCs w:val="18"/>
                <w:lang w:eastAsia="fr-FR"/>
              </w:rPr>
              <w:t xml:space="preserve"> teintée usine</w:t>
            </w:r>
            <w:r w:rsidRPr="00004FA8">
              <w:rPr>
                <w:rFonts w:ascii="Arial" w:eastAsia="Times New Roman" w:hAnsi="Arial" w:cs="Arial"/>
                <w:sz w:val="18"/>
                <w:szCs w:val="18"/>
                <w:lang w:eastAsia="fr-FR"/>
              </w:rPr>
              <w:t xml:space="preserve"> bicouche sur murs extérieurs</w:t>
            </w:r>
            <w:r w:rsidR="00EB5DE2">
              <w:rPr>
                <w:rFonts w:ascii="Arial" w:eastAsia="Times New Roman" w:hAnsi="Arial" w:cs="Arial"/>
                <w:sz w:val="18"/>
                <w:szCs w:val="18"/>
                <w:lang w:eastAsia="fr-FR"/>
              </w:rPr>
              <w:t xml:space="preserve"> (couleur gold aquitaine)</w:t>
            </w:r>
            <w:r w:rsidRPr="00004FA8">
              <w:rPr>
                <w:rFonts w:ascii="Arial" w:eastAsia="Times New Roman" w:hAnsi="Arial" w:cs="Arial"/>
                <w:sz w:val="18"/>
                <w:szCs w:val="18"/>
                <w:lang w:eastAsia="fr-FR"/>
              </w:rPr>
              <w:t xml:space="preserve"> Pantex 1300 </w:t>
            </w:r>
          </w:p>
        </w:tc>
        <w:tc>
          <w:tcPr>
            <w:tcW w:w="850" w:type="dxa"/>
            <w:vAlign w:val="center"/>
          </w:tcPr>
          <w:p w:rsidR="000C51BE" w:rsidRPr="00004FA8" w:rsidRDefault="000C51B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M</w:t>
            </w:r>
            <w:r w:rsidRPr="00004FA8">
              <w:rPr>
                <w:rFonts w:ascii="Arial" w:eastAsia="Times New Roman" w:hAnsi="Arial" w:cs="Arial"/>
                <w:sz w:val="18"/>
                <w:szCs w:val="18"/>
                <w:vertAlign w:val="superscript"/>
                <w:lang w:eastAsia="fr-FR"/>
              </w:rPr>
              <w:t>2</w:t>
            </w:r>
          </w:p>
        </w:tc>
        <w:tc>
          <w:tcPr>
            <w:tcW w:w="855" w:type="dxa"/>
            <w:vAlign w:val="center"/>
          </w:tcPr>
          <w:p w:rsidR="000C51BE" w:rsidRPr="00004FA8" w:rsidRDefault="000C51BE" w:rsidP="002822EE">
            <w:pPr>
              <w:spacing w:after="0" w:line="240" w:lineRule="auto"/>
              <w:jc w:val="center"/>
              <w:rPr>
                <w:rFonts w:ascii="Arial" w:eastAsia="Times New Roman" w:hAnsi="Arial" w:cs="Arial"/>
                <w:sz w:val="18"/>
                <w:szCs w:val="18"/>
                <w:lang w:eastAsia="fr-FR"/>
              </w:rPr>
            </w:pPr>
            <w:r>
              <w:rPr>
                <w:rFonts w:ascii="Arial" w:eastAsia="Times New Roman" w:hAnsi="Arial" w:cs="Arial"/>
                <w:sz w:val="18"/>
                <w:szCs w:val="18"/>
                <w:lang w:eastAsia="fr-FR"/>
              </w:rPr>
              <w:t>169,19</w:t>
            </w:r>
          </w:p>
        </w:tc>
        <w:tc>
          <w:tcPr>
            <w:tcW w:w="1272" w:type="dxa"/>
            <w:vAlign w:val="center"/>
          </w:tcPr>
          <w:p w:rsidR="000C51BE" w:rsidRPr="00004FA8" w:rsidRDefault="000C51BE" w:rsidP="002822EE">
            <w:pPr>
              <w:spacing w:after="0" w:line="240" w:lineRule="auto"/>
              <w:jc w:val="right"/>
              <w:rPr>
                <w:rFonts w:ascii="Arial" w:eastAsia="Times New Roman" w:hAnsi="Arial" w:cs="Arial"/>
                <w:sz w:val="18"/>
                <w:szCs w:val="18"/>
                <w:lang w:eastAsia="fr-FR"/>
              </w:rPr>
            </w:pPr>
          </w:p>
        </w:tc>
        <w:tc>
          <w:tcPr>
            <w:tcW w:w="1275" w:type="dxa"/>
          </w:tcPr>
          <w:p w:rsidR="000C51BE" w:rsidRPr="00004FA8" w:rsidRDefault="000C51BE" w:rsidP="002822EE">
            <w:pPr>
              <w:spacing w:after="0" w:line="240" w:lineRule="auto"/>
              <w:jc w:val="right"/>
              <w:rPr>
                <w:rFonts w:ascii="Arial" w:eastAsia="Times New Roman" w:hAnsi="Arial" w:cs="Arial"/>
                <w:sz w:val="18"/>
                <w:szCs w:val="18"/>
                <w:lang w:eastAsia="fr-FR"/>
              </w:rPr>
            </w:pPr>
          </w:p>
        </w:tc>
      </w:tr>
      <w:tr w:rsidR="000C51BE" w:rsidRPr="00004FA8" w:rsidTr="00004FA8">
        <w:trPr>
          <w:trHeight w:val="227"/>
          <w:jc w:val="center"/>
        </w:trPr>
        <w:tc>
          <w:tcPr>
            <w:tcW w:w="921" w:type="dxa"/>
            <w:vAlign w:val="center"/>
          </w:tcPr>
          <w:p w:rsidR="000C51BE" w:rsidRPr="00004FA8" w:rsidRDefault="000C51B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902</w:t>
            </w:r>
          </w:p>
        </w:tc>
        <w:tc>
          <w:tcPr>
            <w:tcW w:w="5267" w:type="dxa"/>
            <w:vAlign w:val="center"/>
          </w:tcPr>
          <w:p w:rsidR="000C51BE" w:rsidRPr="00004FA8" w:rsidRDefault="000C51BE" w:rsidP="00EB5DE2">
            <w:pPr>
              <w:spacing w:after="0" w:line="240" w:lineRule="auto"/>
              <w:rPr>
                <w:rFonts w:ascii="Arial" w:eastAsia="Times New Roman" w:hAnsi="Arial" w:cs="Arial"/>
                <w:sz w:val="18"/>
                <w:szCs w:val="18"/>
                <w:lang w:eastAsia="fr-FR"/>
              </w:rPr>
            </w:pPr>
            <w:r>
              <w:rPr>
                <w:rFonts w:ascii="Arial" w:eastAsia="Times New Roman" w:hAnsi="Arial" w:cs="Arial"/>
                <w:sz w:val="18"/>
                <w:szCs w:val="18"/>
                <w:lang w:eastAsia="fr-FR"/>
              </w:rPr>
              <w:t xml:space="preserve">Fourniture et application de </w:t>
            </w:r>
            <w:r w:rsidRPr="00004FA8">
              <w:rPr>
                <w:rFonts w:ascii="Arial" w:eastAsia="Times New Roman" w:hAnsi="Arial" w:cs="Arial"/>
                <w:sz w:val="18"/>
                <w:szCs w:val="18"/>
                <w:lang w:eastAsia="fr-FR"/>
              </w:rPr>
              <w:t>Peinture</w:t>
            </w:r>
            <w:r w:rsidR="00EB5DE2">
              <w:rPr>
                <w:rFonts w:ascii="Arial" w:eastAsia="Times New Roman" w:hAnsi="Arial" w:cs="Arial"/>
                <w:sz w:val="18"/>
                <w:szCs w:val="18"/>
                <w:lang w:eastAsia="fr-FR"/>
              </w:rPr>
              <w:t xml:space="preserve"> teintée usine</w:t>
            </w:r>
            <w:r w:rsidRPr="00004FA8">
              <w:rPr>
                <w:rFonts w:ascii="Arial" w:eastAsia="Times New Roman" w:hAnsi="Arial" w:cs="Arial"/>
                <w:sz w:val="18"/>
                <w:szCs w:val="18"/>
                <w:lang w:eastAsia="fr-FR"/>
              </w:rPr>
              <w:t xml:space="preserve"> bicouche sur murs intérieurs</w:t>
            </w:r>
            <w:r w:rsidR="00EB5DE2">
              <w:rPr>
                <w:rFonts w:ascii="Arial" w:eastAsia="Times New Roman" w:hAnsi="Arial" w:cs="Arial"/>
                <w:sz w:val="18"/>
                <w:szCs w:val="18"/>
                <w:lang w:eastAsia="fr-FR"/>
              </w:rPr>
              <w:t xml:space="preserve"> (couleur gold aquitaine</w:t>
            </w:r>
            <w:r w:rsidRPr="00004FA8">
              <w:rPr>
                <w:rFonts w:ascii="Arial" w:eastAsia="Times New Roman" w:hAnsi="Arial" w:cs="Arial"/>
                <w:sz w:val="18"/>
                <w:szCs w:val="18"/>
                <w:lang w:eastAsia="fr-FR"/>
              </w:rPr>
              <w:t xml:space="preserve"> et plafond en Pantex 800 </w:t>
            </w:r>
          </w:p>
        </w:tc>
        <w:tc>
          <w:tcPr>
            <w:tcW w:w="850" w:type="dxa"/>
            <w:vAlign w:val="center"/>
          </w:tcPr>
          <w:p w:rsidR="000C51BE" w:rsidRPr="00004FA8" w:rsidRDefault="000C51B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M</w:t>
            </w:r>
            <w:r w:rsidRPr="00004FA8">
              <w:rPr>
                <w:rFonts w:ascii="Arial" w:eastAsia="Times New Roman" w:hAnsi="Arial" w:cs="Arial"/>
                <w:sz w:val="18"/>
                <w:szCs w:val="18"/>
                <w:vertAlign w:val="superscript"/>
                <w:lang w:eastAsia="fr-FR"/>
              </w:rPr>
              <w:t>2</w:t>
            </w:r>
          </w:p>
        </w:tc>
        <w:tc>
          <w:tcPr>
            <w:tcW w:w="855" w:type="dxa"/>
            <w:vAlign w:val="center"/>
          </w:tcPr>
          <w:p w:rsidR="000C51BE" w:rsidRPr="00004FA8" w:rsidRDefault="000C51BE" w:rsidP="002822EE">
            <w:pPr>
              <w:spacing w:after="0" w:line="240" w:lineRule="auto"/>
              <w:jc w:val="center"/>
              <w:rPr>
                <w:rFonts w:ascii="Arial" w:eastAsia="Times New Roman" w:hAnsi="Arial" w:cs="Arial"/>
                <w:sz w:val="18"/>
                <w:szCs w:val="18"/>
                <w:lang w:eastAsia="fr-FR"/>
              </w:rPr>
            </w:pPr>
            <w:r>
              <w:rPr>
                <w:rFonts w:ascii="Arial" w:eastAsia="Times New Roman" w:hAnsi="Arial" w:cs="Arial"/>
                <w:sz w:val="18"/>
                <w:szCs w:val="18"/>
                <w:lang w:eastAsia="fr-FR"/>
              </w:rPr>
              <w:t>450,00</w:t>
            </w:r>
          </w:p>
        </w:tc>
        <w:tc>
          <w:tcPr>
            <w:tcW w:w="1272" w:type="dxa"/>
            <w:vAlign w:val="center"/>
          </w:tcPr>
          <w:p w:rsidR="000C51BE" w:rsidRPr="00004FA8" w:rsidRDefault="000C51BE" w:rsidP="002822EE">
            <w:pPr>
              <w:spacing w:after="0" w:line="240" w:lineRule="auto"/>
              <w:jc w:val="right"/>
              <w:rPr>
                <w:rFonts w:ascii="Arial" w:eastAsia="Times New Roman" w:hAnsi="Arial" w:cs="Arial"/>
                <w:sz w:val="18"/>
                <w:szCs w:val="18"/>
                <w:lang w:eastAsia="fr-FR"/>
              </w:rPr>
            </w:pPr>
          </w:p>
        </w:tc>
        <w:tc>
          <w:tcPr>
            <w:tcW w:w="1275" w:type="dxa"/>
          </w:tcPr>
          <w:p w:rsidR="000C51BE" w:rsidRPr="00004FA8" w:rsidRDefault="000C51BE" w:rsidP="002822EE">
            <w:pPr>
              <w:spacing w:after="0" w:line="240" w:lineRule="auto"/>
              <w:jc w:val="right"/>
              <w:rPr>
                <w:rFonts w:ascii="Arial" w:eastAsia="Times New Roman" w:hAnsi="Arial" w:cs="Arial"/>
                <w:sz w:val="18"/>
                <w:szCs w:val="18"/>
                <w:lang w:eastAsia="fr-FR"/>
              </w:rPr>
            </w:pPr>
          </w:p>
        </w:tc>
      </w:tr>
      <w:tr w:rsidR="000C51BE" w:rsidRPr="00004FA8" w:rsidTr="00004FA8">
        <w:trPr>
          <w:trHeight w:val="227"/>
          <w:jc w:val="center"/>
        </w:trPr>
        <w:tc>
          <w:tcPr>
            <w:tcW w:w="921" w:type="dxa"/>
            <w:vAlign w:val="center"/>
          </w:tcPr>
          <w:p w:rsidR="000C51BE" w:rsidRPr="00004FA8" w:rsidRDefault="000C51B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903</w:t>
            </w:r>
          </w:p>
        </w:tc>
        <w:tc>
          <w:tcPr>
            <w:tcW w:w="5267" w:type="dxa"/>
            <w:vAlign w:val="center"/>
          </w:tcPr>
          <w:p w:rsidR="000C51BE" w:rsidRPr="00004FA8" w:rsidRDefault="000C51BE" w:rsidP="002822EE">
            <w:pPr>
              <w:spacing w:after="0" w:line="240" w:lineRule="auto"/>
              <w:jc w:val="both"/>
              <w:rPr>
                <w:rFonts w:ascii="Arial" w:eastAsia="Times New Roman" w:hAnsi="Arial" w:cs="Arial"/>
                <w:sz w:val="18"/>
                <w:szCs w:val="18"/>
                <w:lang w:eastAsia="fr-FR"/>
              </w:rPr>
            </w:pPr>
            <w:r>
              <w:rPr>
                <w:rFonts w:ascii="Arial" w:eastAsia="Times New Roman" w:hAnsi="Arial" w:cs="Arial"/>
                <w:sz w:val="18"/>
                <w:szCs w:val="18"/>
                <w:lang w:eastAsia="fr-FR"/>
              </w:rPr>
              <w:t xml:space="preserve">Fourniture et application de </w:t>
            </w:r>
            <w:r w:rsidRPr="00004FA8">
              <w:rPr>
                <w:rFonts w:ascii="Arial" w:eastAsia="Times New Roman" w:hAnsi="Arial" w:cs="Arial"/>
                <w:sz w:val="18"/>
                <w:szCs w:val="18"/>
                <w:lang w:eastAsia="fr-FR"/>
              </w:rPr>
              <w:t xml:space="preserve">Peinture </w:t>
            </w:r>
            <w:r w:rsidR="00974DAA">
              <w:rPr>
                <w:rFonts w:ascii="Arial" w:eastAsia="Times New Roman" w:hAnsi="Arial" w:cs="Arial"/>
                <w:sz w:val="18"/>
                <w:szCs w:val="18"/>
                <w:lang w:eastAsia="fr-FR"/>
              </w:rPr>
              <w:t xml:space="preserve">teintée usine </w:t>
            </w:r>
            <w:r w:rsidRPr="00004FA8">
              <w:rPr>
                <w:rFonts w:ascii="Arial" w:eastAsia="Times New Roman" w:hAnsi="Arial" w:cs="Arial"/>
                <w:sz w:val="18"/>
                <w:szCs w:val="18"/>
                <w:lang w:eastAsia="fr-FR"/>
              </w:rPr>
              <w:t>à huile « email « A » sur plinthes</w:t>
            </w:r>
            <w:r>
              <w:rPr>
                <w:rFonts w:ascii="Arial" w:eastAsia="Times New Roman" w:hAnsi="Arial" w:cs="Arial"/>
                <w:sz w:val="18"/>
                <w:szCs w:val="18"/>
                <w:lang w:eastAsia="fr-FR"/>
              </w:rPr>
              <w:t xml:space="preserve"> (0,60m)</w:t>
            </w:r>
            <w:r w:rsidRPr="00004FA8">
              <w:rPr>
                <w:rFonts w:ascii="Arial" w:eastAsia="Times New Roman" w:hAnsi="Arial" w:cs="Arial"/>
                <w:sz w:val="18"/>
                <w:szCs w:val="18"/>
                <w:lang w:eastAsia="fr-FR"/>
              </w:rPr>
              <w:t xml:space="preserve"> menuiseries métalliques</w:t>
            </w:r>
            <w:r w:rsidR="00477794">
              <w:rPr>
                <w:rFonts w:ascii="Arial" w:eastAsia="Times New Roman" w:hAnsi="Arial" w:cs="Arial"/>
                <w:sz w:val="18"/>
                <w:szCs w:val="18"/>
                <w:lang w:eastAsia="fr-FR"/>
              </w:rPr>
              <w:t xml:space="preserve"> et soubassement</w:t>
            </w:r>
            <w:r w:rsidR="00974DAA">
              <w:rPr>
                <w:rFonts w:ascii="Arial" w:eastAsia="Times New Roman" w:hAnsi="Arial" w:cs="Arial"/>
                <w:sz w:val="18"/>
                <w:szCs w:val="18"/>
                <w:lang w:eastAsia="fr-FR"/>
              </w:rPr>
              <w:t> (couleur marron)</w:t>
            </w:r>
          </w:p>
        </w:tc>
        <w:tc>
          <w:tcPr>
            <w:tcW w:w="850" w:type="dxa"/>
            <w:vAlign w:val="center"/>
          </w:tcPr>
          <w:p w:rsidR="000C51BE" w:rsidRPr="00004FA8" w:rsidRDefault="000C51B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M</w:t>
            </w:r>
            <w:r w:rsidRPr="00004FA8">
              <w:rPr>
                <w:rFonts w:ascii="Arial" w:eastAsia="Times New Roman" w:hAnsi="Arial" w:cs="Arial"/>
                <w:sz w:val="18"/>
                <w:szCs w:val="18"/>
                <w:vertAlign w:val="superscript"/>
                <w:lang w:eastAsia="fr-FR"/>
              </w:rPr>
              <w:t>2</w:t>
            </w:r>
          </w:p>
        </w:tc>
        <w:tc>
          <w:tcPr>
            <w:tcW w:w="855" w:type="dxa"/>
            <w:vAlign w:val="center"/>
          </w:tcPr>
          <w:p w:rsidR="000C51BE" w:rsidRPr="00004FA8" w:rsidRDefault="00477794" w:rsidP="002822EE">
            <w:pPr>
              <w:spacing w:after="0" w:line="240" w:lineRule="auto"/>
              <w:jc w:val="center"/>
              <w:rPr>
                <w:rFonts w:ascii="Arial" w:eastAsia="Times New Roman" w:hAnsi="Arial" w:cs="Arial"/>
                <w:sz w:val="18"/>
                <w:szCs w:val="18"/>
                <w:lang w:eastAsia="fr-FR"/>
              </w:rPr>
            </w:pPr>
            <w:r>
              <w:rPr>
                <w:rFonts w:ascii="Arial" w:eastAsia="Times New Roman" w:hAnsi="Arial" w:cs="Arial"/>
                <w:sz w:val="18"/>
                <w:szCs w:val="18"/>
                <w:lang w:eastAsia="fr-FR"/>
              </w:rPr>
              <w:t>165,46</w:t>
            </w:r>
          </w:p>
        </w:tc>
        <w:tc>
          <w:tcPr>
            <w:tcW w:w="1272" w:type="dxa"/>
            <w:vAlign w:val="center"/>
          </w:tcPr>
          <w:p w:rsidR="000C51BE" w:rsidRPr="00004FA8" w:rsidRDefault="000C51BE" w:rsidP="002822EE">
            <w:pPr>
              <w:spacing w:after="0" w:line="240" w:lineRule="auto"/>
              <w:jc w:val="right"/>
              <w:rPr>
                <w:rFonts w:ascii="Arial" w:eastAsia="Times New Roman" w:hAnsi="Arial" w:cs="Arial"/>
                <w:sz w:val="18"/>
                <w:szCs w:val="18"/>
                <w:lang w:eastAsia="fr-FR"/>
              </w:rPr>
            </w:pPr>
          </w:p>
        </w:tc>
        <w:tc>
          <w:tcPr>
            <w:tcW w:w="1275" w:type="dxa"/>
          </w:tcPr>
          <w:p w:rsidR="000C51BE" w:rsidRPr="00004FA8" w:rsidRDefault="000C51BE" w:rsidP="002822EE">
            <w:pPr>
              <w:spacing w:after="0" w:line="240" w:lineRule="auto"/>
              <w:jc w:val="right"/>
              <w:rPr>
                <w:rFonts w:ascii="Arial" w:eastAsia="Times New Roman" w:hAnsi="Arial" w:cs="Arial"/>
                <w:sz w:val="18"/>
                <w:szCs w:val="18"/>
                <w:lang w:eastAsia="fr-FR"/>
              </w:rPr>
            </w:pPr>
          </w:p>
        </w:tc>
      </w:tr>
      <w:tr w:rsidR="000C51BE" w:rsidRPr="00004FA8" w:rsidTr="00004FA8">
        <w:trPr>
          <w:trHeight w:val="227"/>
          <w:jc w:val="center"/>
        </w:trPr>
        <w:tc>
          <w:tcPr>
            <w:tcW w:w="921" w:type="dxa"/>
            <w:vAlign w:val="center"/>
          </w:tcPr>
          <w:p w:rsidR="000C51BE" w:rsidRPr="00004FA8" w:rsidRDefault="000C51B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904</w:t>
            </w:r>
          </w:p>
        </w:tc>
        <w:tc>
          <w:tcPr>
            <w:tcW w:w="5267" w:type="dxa"/>
            <w:vAlign w:val="center"/>
          </w:tcPr>
          <w:p w:rsidR="000C51BE" w:rsidRPr="00004FA8" w:rsidRDefault="000C51BE" w:rsidP="00004FA8">
            <w:pPr>
              <w:spacing w:after="0" w:line="240" w:lineRule="auto"/>
              <w:rPr>
                <w:rFonts w:ascii="Arial" w:eastAsia="Times New Roman" w:hAnsi="Arial" w:cs="Arial"/>
                <w:b/>
                <w:i/>
                <w:sz w:val="18"/>
                <w:szCs w:val="18"/>
                <w:lang w:eastAsia="fr-FR"/>
              </w:rPr>
            </w:pPr>
            <w:r w:rsidRPr="00004FA8">
              <w:rPr>
                <w:rFonts w:ascii="Arial" w:eastAsia="Times New Roman" w:hAnsi="Arial" w:cs="Arial"/>
                <w:sz w:val="18"/>
                <w:szCs w:val="18"/>
                <w:lang w:eastAsia="fr-FR"/>
              </w:rPr>
              <w:t xml:space="preserve">Sérigraphie sur plaque métallique de 30 x 60 </w:t>
            </w:r>
            <w:r w:rsidRPr="00004FA8">
              <w:rPr>
                <w:rFonts w:ascii="Arial" w:eastAsia="Times New Roman" w:hAnsi="Arial" w:cs="Arial"/>
                <w:b/>
                <w:i/>
                <w:sz w:val="18"/>
                <w:szCs w:val="18"/>
                <w:lang w:eastAsia="fr-FR"/>
              </w:rPr>
              <w:t>« BIP 20</w:t>
            </w:r>
            <w:r>
              <w:rPr>
                <w:rFonts w:ascii="Arial" w:eastAsia="Times New Roman" w:hAnsi="Arial" w:cs="Arial"/>
                <w:b/>
                <w:i/>
                <w:sz w:val="18"/>
                <w:szCs w:val="18"/>
                <w:lang w:eastAsia="fr-FR"/>
              </w:rPr>
              <w:t>25</w:t>
            </w:r>
            <w:r w:rsidRPr="00004FA8">
              <w:rPr>
                <w:rFonts w:ascii="Arial" w:eastAsia="Times New Roman" w:hAnsi="Arial" w:cs="Arial"/>
                <w:b/>
                <w:i/>
                <w:sz w:val="18"/>
                <w:szCs w:val="18"/>
                <w:lang w:eastAsia="fr-FR"/>
              </w:rPr>
              <w:t xml:space="preserve"> – Lettre-Commande N° ____ /LC/C-MSK/CIPM-C.MSK/20</w:t>
            </w:r>
            <w:r>
              <w:rPr>
                <w:rFonts w:ascii="Arial" w:eastAsia="Times New Roman" w:hAnsi="Arial" w:cs="Arial"/>
                <w:b/>
                <w:i/>
                <w:sz w:val="18"/>
                <w:szCs w:val="18"/>
                <w:lang w:eastAsia="fr-FR"/>
              </w:rPr>
              <w:t>25</w:t>
            </w:r>
            <w:r w:rsidRPr="00004FA8">
              <w:rPr>
                <w:rFonts w:ascii="Arial" w:eastAsia="Times New Roman" w:hAnsi="Arial" w:cs="Arial"/>
                <w:b/>
                <w:i/>
                <w:sz w:val="18"/>
                <w:szCs w:val="18"/>
                <w:lang w:eastAsia="fr-FR"/>
              </w:rPr>
              <w:t>» </w:t>
            </w:r>
          </w:p>
        </w:tc>
        <w:tc>
          <w:tcPr>
            <w:tcW w:w="850" w:type="dxa"/>
            <w:vAlign w:val="center"/>
          </w:tcPr>
          <w:p w:rsidR="000C51BE" w:rsidRPr="00004FA8" w:rsidRDefault="000C51B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Ens.</w:t>
            </w:r>
          </w:p>
        </w:tc>
        <w:tc>
          <w:tcPr>
            <w:tcW w:w="855" w:type="dxa"/>
            <w:vAlign w:val="center"/>
          </w:tcPr>
          <w:p w:rsidR="000C51BE" w:rsidRPr="00004FA8" w:rsidRDefault="000C51B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1</w:t>
            </w:r>
            <w:r w:rsidR="00477794">
              <w:rPr>
                <w:rFonts w:ascii="Arial" w:eastAsia="Times New Roman" w:hAnsi="Arial" w:cs="Arial"/>
                <w:sz w:val="18"/>
                <w:szCs w:val="18"/>
                <w:lang w:eastAsia="fr-FR"/>
              </w:rPr>
              <w:t>,00</w:t>
            </w:r>
          </w:p>
        </w:tc>
        <w:tc>
          <w:tcPr>
            <w:tcW w:w="1272" w:type="dxa"/>
            <w:vAlign w:val="center"/>
          </w:tcPr>
          <w:p w:rsidR="000C51BE" w:rsidRPr="00004FA8" w:rsidRDefault="000C51BE" w:rsidP="002822EE">
            <w:pPr>
              <w:spacing w:after="0" w:line="240" w:lineRule="auto"/>
              <w:jc w:val="right"/>
              <w:rPr>
                <w:rFonts w:ascii="Arial" w:eastAsia="Times New Roman" w:hAnsi="Arial" w:cs="Arial"/>
                <w:sz w:val="18"/>
                <w:szCs w:val="18"/>
                <w:lang w:eastAsia="fr-FR"/>
              </w:rPr>
            </w:pPr>
          </w:p>
        </w:tc>
        <w:tc>
          <w:tcPr>
            <w:tcW w:w="1275" w:type="dxa"/>
          </w:tcPr>
          <w:p w:rsidR="000C51BE" w:rsidRPr="00004FA8" w:rsidRDefault="000C51BE" w:rsidP="002822EE">
            <w:pPr>
              <w:spacing w:after="0" w:line="240" w:lineRule="auto"/>
              <w:jc w:val="right"/>
              <w:rPr>
                <w:rFonts w:ascii="Arial" w:eastAsia="Times New Roman" w:hAnsi="Arial" w:cs="Arial"/>
                <w:sz w:val="18"/>
                <w:szCs w:val="18"/>
                <w:lang w:eastAsia="fr-FR"/>
              </w:rPr>
            </w:pPr>
          </w:p>
        </w:tc>
      </w:tr>
      <w:tr w:rsidR="000C51BE" w:rsidRPr="00004FA8" w:rsidTr="002822EE">
        <w:trPr>
          <w:trHeight w:val="227"/>
          <w:jc w:val="center"/>
        </w:trPr>
        <w:tc>
          <w:tcPr>
            <w:tcW w:w="9165" w:type="dxa"/>
            <w:gridSpan w:val="5"/>
            <w:vAlign w:val="center"/>
          </w:tcPr>
          <w:p w:rsidR="000C51BE" w:rsidRPr="00004FA8" w:rsidRDefault="000C51BE" w:rsidP="002822EE">
            <w:pPr>
              <w:spacing w:after="0" w:line="240" w:lineRule="auto"/>
              <w:jc w:val="right"/>
              <w:rPr>
                <w:rFonts w:ascii="Arial" w:eastAsia="Times New Roman" w:hAnsi="Arial" w:cs="Arial"/>
                <w:b/>
                <w:sz w:val="18"/>
                <w:szCs w:val="18"/>
                <w:lang w:eastAsia="fr-FR"/>
              </w:rPr>
            </w:pPr>
            <w:r w:rsidRPr="00004FA8">
              <w:rPr>
                <w:rFonts w:ascii="Arial" w:eastAsia="Times New Roman" w:hAnsi="Arial" w:cs="Arial"/>
                <w:b/>
                <w:sz w:val="18"/>
                <w:szCs w:val="18"/>
                <w:lang w:eastAsia="fr-FR"/>
              </w:rPr>
              <w:t>Sous – total Lot 900</w:t>
            </w:r>
          </w:p>
        </w:tc>
        <w:tc>
          <w:tcPr>
            <w:tcW w:w="1275" w:type="dxa"/>
          </w:tcPr>
          <w:p w:rsidR="000C51BE" w:rsidRPr="00004FA8" w:rsidRDefault="000C51BE" w:rsidP="002822EE">
            <w:pPr>
              <w:spacing w:after="0" w:line="240" w:lineRule="auto"/>
              <w:jc w:val="right"/>
              <w:rPr>
                <w:rFonts w:ascii="Arial" w:eastAsia="Times New Roman" w:hAnsi="Arial" w:cs="Arial"/>
                <w:sz w:val="18"/>
                <w:szCs w:val="18"/>
                <w:lang w:eastAsia="fr-FR"/>
              </w:rPr>
            </w:pPr>
          </w:p>
        </w:tc>
      </w:tr>
      <w:tr w:rsidR="000C51BE" w:rsidRPr="00004FA8" w:rsidTr="002822EE">
        <w:trPr>
          <w:trHeight w:val="227"/>
          <w:jc w:val="center"/>
        </w:trPr>
        <w:tc>
          <w:tcPr>
            <w:tcW w:w="10440" w:type="dxa"/>
            <w:gridSpan w:val="6"/>
            <w:vAlign w:val="center"/>
          </w:tcPr>
          <w:p w:rsidR="000C51BE" w:rsidRPr="00004FA8" w:rsidRDefault="000C51BE" w:rsidP="002822EE">
            <w:pPr>
              <w:spacing w:after="0" w:line="240" w:lineRule="auto"/>
              <w:jc w:val="both"/>
              <w:rPr>
                <w:rFonts w:ascii="Arial" w:eastAsia="Times New Roman" w:hAnsi="Arial" w:cs="Arial"/>
                <w:b/>
                <w:sz w:val="18"/>
                <w:szCs w:val="18"/>
                <w:lang w:eastAsia="fr-FR"/>
              </w:rPr>
            </w:pPr>
            <w:r w:rsidRPr="00004FA8">
              <w:rPr>
                <w:rFonts w:ascii="Arial" w:eastAsia="Times New Roman" w:hAnsi="Arial" w:cs="Arial"/>
                <w:b/>
                <w:sz w:val="18"/>
                <w:szCs w:val="18"/>
                <w:lang w:eastAsia="fr-FR"/>
              </w:rPr>
              <w:t>LOT 1000 : VRD</w:t>
            </w:r>
          </w:p>
        </w:tc>
      </w:tr>
      <w:tr w:rsidR="000C51BE" w:rsidRPr="00004FA8" w:rsidTr="00004FA8">
        <w:trPr>
          <w:trHeight w:val="227"/>
          <w:jc w:val="center"/>
        </w:trPr>
        <w:tc>
          <w:tcPr>
            <w:tcW w:w="921" w:type="dxa"/>
            <w:vAlign w:val="center"/>
          </w:tcPr>
          <w:p w:rsidR="000C51BE" w:rsidRPr="00004FA8" w:rsidRDefault="000C51B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1001</w:t>
            </w:r>
          </w:p>
        </w:tc>
        <w:tc>
          <w:tcPr>
            <w:tcW w:w="5267" w:type="dxa"/>
            <w:vAlign w:val="center"/>
          </w:tcPr>
          <w:p w:rsidR="000C51BE" w:rsidRPr="00004FA8" w:rsidRDefault="000C51BE" w:rsidP="00477794">
            <w:pPr>
              <w:spacing w:after="0" w:line="240" w:lineRule="auto"/>
              <w:rPr>
                <w:rFonts w:ascii="Arial" w:eastAsia="Times New Roman" w:hAnsi="Arial" w:cs="Arial"/>
                <w:b/>
                <w:sz w:val="18"/>
                <w:szCs w:val="18"/>
                <w:u w:val="single"/>
                <w:lang w:eastAsia="fr-FR"/>
              </w:rPr>
            </w:pPr>
            <w:r w:rsidRPr="00004FA8">
              <w:rPr>
                <w:rFonts w:ascii="Arial" w:eastAsia="Times New Roman" w:hAnsi="Arial" w:cs="Arial"/>
                <w:sz w:val="18"/>
                <w:szCs w:val="18"/>
                <w:lang w:eastAsia="fr-FR"/>
              </w:rPr>
              <w:t xml:space="preserve">Caniveau de </w:t>
            </w:r>
            <w:r w:rsidR="00477794">
              <w:rPr>
                <w:rFonts w:ascii="Arial" w:eastAsia="Times New Roman" w:hAnsi="Arial" w:cs="Arial"/>
                <w:sz w:val="18"/>
                <w:szCs w:val="18"/>
                <w:lang w:eastAsia="fr-FR"/>
              </w:rPr>
              <w:t>30</w:t>
            </w:r>
            <w:r w:rsidR="00477794" w:rsidRPr="00004FA8">
              <w:rPr>
                <w:rFonts w:ascii="Arial" w:eastAsia="Times New Roman" w:hAnsi="Arial" w:cs="Arial"/>
                <w:sz w:val="18"/>
                <w:szCs w:val="18"/>
                <w:lang w:eastAsia="fr-FR"/>
              </w:rPr>
              <w:t xml:space="preserve"> x </w:t>
            </w:r>
            <w:r w:rsidRPr="00004FA8">
              <w:rPr>
                <w:rFonts w:ascii="Arial" w:eastAsia="Times New Roman" w:hAnsi="Arial" w:cs="Arial"/>
                <w:sz w:val="18"/>
                <w:szCs w:val="18"/>
                <w:lang w:eastAsia="fr-FR"/>
              </w:rPr>
              <w:t xml:space="preserve">40 cm en parpaings bourrés de 15x20x40 cm avec ceinture en béton armé </w:t>
            </w:r>
            <w:r w:rsidR="00477794">
              <w:rPr>
                <w:rFonts w:ascii="Arial" w:eastAsia="Times New Roman" w:hAnsi="Arial" w:cs="Arial"/>
                <w:sz w:val="18"/>
                <w:szCs w:val="18"/>
                <w:lang w:eastAsia="fr-FR"/>
              </w:rPr>
              <w:t xml:space="preserve">dosé à 350 kg/m3 </w:t>
            </w:r>
            <w:r w:rsidRPr="00004FA8">
              <w:rPr>
                <w:rFonts w:ascii="Arial" w:eastAsia="Times New Roman" w:hAnsi="Arial" w:cs="Arial"/>
                <w:sz w:val="18"/>
                <w:szCs w:val="18"/>
                <w:lang w:eastAsia="fr-FR"/>
              </w:rPr>
              <w:t>de 10 cm</w:t>
            </w:r>
            <w:r w:rsidR="00477794">
              <w:rPr>
                <w:rFonts w:ascii="Arial" w:eastAsia="Times New Roman" w:hAnsi="Arial" w:cs="Arial"/>
                <w:sz w:val="18"/>
                <w:szCs w:val="18"/>
                <w:lang w:eastAsia="fr-FR"/>
              </w:rPr>
              <w:t xml:space="preserve"> (fond et parois lisse</w:t>
            </w:r>
            <w:r w:rsidRPr="00004FA8">
              <w:rPr>
                <w:rFonts w:ascii="Arial" w:eastAsia="Times New Roman" w:hAnsi="Arial" w:cs="Arial"/>
                <w:sz w:val="18"/>
                <w:szCs w:val="18"/>
                <w:lang w:eastAsia="fr-FR"/>
              </w:rPr>
              <w:t> </w:t>
            </w:r>
          </w:p>
        </w:tc>
        <w:tc>
          <w:tcPr>
            <w:tcW w:w="850" w:type="dxa"/>
            <w:vAlign w:val="center"/>
          </w:tcPr>
          <w:p w:rsidR="000C51BE" w:rsidRPr="00004FA8" w:rsidRDefault="000C51B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ML</w:t>
            </w:r>
          </w:p>
        </w:tc>
        <w:tc>
          <w:tcPr>
            <w:tcW w:w="855" w:type="dxa"/>
            <w:vAlign w:val="center"/>
          </w:tcPr>
          <w:p w:rsidR="000C51BE" w:rsidRPr="00004FA8" w:rsidRDefault="000C51BE" w:rsidP="00477794">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7</w:t>
            </w:r>
            <w:r w:rsidR="00477794">
              <w:rPr>
                <w:rFonts w:ascii="Arial" w:eastAsia="Times New Roman" w:hAnsi="Arial" w:cs="Arial"/>
                <w:sz w:val="18"/>
                <w:szCs w:val="18"/>
                <w:lang w:eastAsia="fr-FR"/>
              </w:rPr>
              <w:t>0,00</w:t>
            </w:r>
          </w:p>
        </w:tc>
        <w:tc>
          <w:tcPr>
            <w:tcW w:w="1272" w:type="dxa"/>
            <w:vAlign w:val="center"/>
          </w:tcPr>
          <w:p w:rsidR="000C51BE" w:rsidRPr="00004FA8" w:rsidRDefault="000C51BE" w:rsidP="002822EE">
            <w:pPr>
              <w:spacing w:after="0" w:line="240" w:lineRule="auto"/>
              <w:jc w:val="right"/>
              <w:rPr>
                <w:rFonts w:ascii="Arial" w:eastAsia="Times New Roman" w:hAnsi="Arial" w:cs="Arial"/>
                <w:sz w:val="18"/>
                <w:szCs w:val="18"/>
                <w:lang w:eastAsia="fr-FR"/>
              </w:rPr>
            </w:pPr>
          </w:p>
        </w:tc>
        <w:tc>
          <w:tcPr>
            <w:tcW w:w="1275" w:type="dxa"/>
          </w:tcPr>
          <w:p w:rsidR="000C51BE" w:rsidRPr="00004FA8" w:rsidRDefault="000C51BE" w:rsidP="002822EE">
            <w:pPr>
              <w:spacing w:after="0" w:line="240" w:lineRule="auto"/>
              <w:jc w:val="right"/>
              <w:rPr>
                <w:rFonts w:ascii="Arial" w:eastAsia="Times New Roman" w:hAnsi="Arial" w:cs="Arial"/>
                <w:sz w:val="18"/>
                <w:szCs w:val="18"/>
                <w:lang w:eastAsia="fr-FR"/>
              </w:rPr>
            </w:pPr>
          </w:p>
        </w:tc>
      </w:tr>
      <w:tr w:rsidR="000C51BE" w:rsidRPr="00004FA8" w:rsidTr="00004FA8">
        <w:trPr>
          <w:trHeight w:val="227"/>
          <w:jc w:val="center"/>
        </w:trPr>
        <w:tc>
          <w:tcPr>
            <w:tcW w:w="921" w:type="dxa"/>
            <w:vAlign w:val="center"/>
          </w:tcPr>
          <w:p w:rsidR="000C51BE" w:rsidRPr="00004FA8" w:rsidRDefault="000C51B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1002</w:t>
            </w:r>
          </w:p>
        </w:tc>
        <w:tc>
          <w:tcPr>
            <w:tcW w:w="5267" w:type="dxa"/>
            <w:vAlign w:val="center"/>
          </w:tcPr>
          <w:p w:rsidR="000C51BE" w:rsidRPr="00004FA8" w:rsidRDefault="000C51BE" w:rsidP="002822EE">
            <w:pPr>
              <w:spacing w:after="0" w:line="240" w:lineRule="auto"/>
              <w:rPr>
                <w:rFonts w:ascii="Arial" w:eastAsia="Times New Roman" w:hAnsi="Arial" w:cs="Arial"/>
                <w:b/>
                <w:sz w:val="18"/>
                <w:szCs w:val="18"/>
                <w:u w:val="single"/>
                <w:lang w:eastAsia="fr-FR"/>
              </w:rPr>
            </w:pPr>
            <w:r w:rsidRPr="00004FA8">
              <w:rPr>
                <w:rFonts w:ascii="Arial" w:eastAsia="Times New Roman" w:hAnsi="Arial" w:cs="Arial"/>
                <w:sz w:val="18"/>
                <w:szCs w:val="18"/>
                <w:lang w:eastAsia="fr-FR"/>
              </w:rPr>
              <w:t>Rampe en béton armé dosé à 350 kg/m3 de 2 m de large devant les portes du  milieu du bâtiment</w:t>
            </w:r>
          </w:p>
        </w:tc>
        <w:tc>
          <w:tcPr>
            <w:tcW w:w="850" w:type="dxa"/>
            <w:vAlign w:val="center"/>
          </w:tcPr>
          <w:p w:rsidR="000C51BE" w:rsidRPr="00004FA8" w:rsidRDefault="000C51B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U</w:t>
            </w:r>
          </w:p>
        </w:tc>
        <w:tc>
          <w:tcPr>
            <w:tcW w:w="855" w:type="dxa"/>
            <w:vAlign w:val="center"/>
          </w:tcPr>
          <w:p w:rsidR="000C51BE" w:rsidRPr="00004FA8" w:rsidRDefault="000C51B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2</w:t>
            </w:r>
            <w:r w:rsidR="00477794">
              <w:rPr>
                <w:rFonts w:ascii="Arial" w:eastAsia="Times New Roman" w:hAnsi="Arial" w:cs="Arial"/>
                <w:sz w:val="18"/>
                <w:szCs w:val="18"/>
                <w:lang w:eastAsia="fr-FR"/>
              </w:rPr>
              <w:t>,00</w:t>
            </w:r>
          </w:p>
        </w:tc>
        <w:tc>
          <w:tcPr>
            <w:tcW w:w="1272" w:type="dxa"/>
            <w:vAlign w:val="center"/>
          </w:tcPr>
          <w:p w:rsidR="000C51BE" w:rsidRPr="00004FA8" w:rsidRDefault="000C51BE" w:rsidP="002822EE">
            <w:pPr>
              <w:spacing w:after="0" w:line="240" w:lineRule="auto"/>
              <w:jc w:val="right"/>
              <w:rPr>
                <w:rFonts w:ascii="Arial" w:eastAsia="Times New Roman" w:hAnsi="Arial" w:cs="Arial"/>
                <w:sz w:val="18"/>
                <w:szCs w:val="18"/>
                <w:lang w:eastAsia="fr-FR"/>
              </w:rPr>
            </w:pPr>
          </w:p>
        </w:tc>
        <w:tc>
          <w:tcPr>
            <w:tcW w:w="1275" w:type="dxa"/>
          </w:tcPr>
          <w:p w:rsidR="000C51BE" w:rsidRPr="00004FA8" w:rsidRDefault="000C51BE" w:rsidP="002822EE">
            <w:pPr>
              <w:spacing w:after="0" w:line="240" w:lineRule="auto"/>
              <w:jc w:val="right"/>
              <w:rPr>
                <w:rFonts w:ascii="Arial" w:eastAsia="Times New Roman" w:hAnsi="Arial" w:cs="Arial"/>
                <w:sz w:val="18"/>
                <w:szCs w:val="18"/>
                <w:lang w:eastAsia="fr-FR"/>
              </w:rPr>
            </w:pPr>
          </w:p>
        </w:tc>
      </w:tr>
      <w:tr w:rsidR="000C51BE" w:rsidRPr="00004FA8" w:rsidTr="00004FA8">
        <w:trPr>
          <w:trHeight w:val="227"/>
          <w:jc w:val="center"/>
        </w:trPr>
        <w:tc>
          <w:tcPr>
            <w:tcW w:w="921" w:type="dxa"/>
            <w:vAlign w:val="center"/>
          </w:tcPr>
          <w:p w:rsidR="000C51BE" w:rsidRPr="00004FA8" w:rsidRDefault="000C51B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1003</w:t>
            </w:r>
          </w:p>
        </w:tc>
        <w:tc>
          <w:tcPr>
            <w:tcW w:w="5267" w:type="dxa"/>
            <w:vAlign w:val="center"/>
          </w:tcPr>
          <w:p w:rsidR="000C51BE" w:rsidRPr="00004FA8" w:rsidRDefault="000C51BE" w:rsidP="002822EE">
            <w:pPr>
              <w:spacing w:after="0" w:line="240" w:lineRule="auto"/>
              <w:ind w:left="44"/>
              <w:rPr>
                <w:rFonts w:ascii="Arial" w:eastAsia="Times New Roman" w:hAnsi="Arial" w:cs="Arial"/>
                <w:sz w:val="18"/>
                <w:szCs w:val="18"/>
                <w:lang w:eastAsia="fr-FR"/>
              </w:rPr>
            </w:pPr>
            <w:r w:rsidRPr="00004FA8">
              <w:rPr>
                <w:rFonts w:ascii="Arial" w:eastAsia="Times New Roman" w:hAnsi="Arial" w:cs="Arial"/>
                <w:sz w:val="18"/>
                <w:szCs w:val="18"/>
                <w:lang w:eastAsia="fr-FR"/>
              </w:rPr>
              <w:t>Dallage d’autour ép. 8 cm en béton dosé à 300 kg/m3</w:t>
            </w:r>
          </w:p>
        </w:tc>
        <w:tc>
          <w:tcPr>
            <w:tcW w:w="850" w:type="dxa"/>
            <w:vAlign w:val="center"/>
          </w:tcPr>
          <w:p w:rsidR="000C51BE" w:rsidRPr="00004FA8" w:rsidRDefault="000C51B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M</w:t>
            </w:r>
            <w:r w:rsidRPr="00004FA8">
              <w:rPr>
                <w:rFonts w:ascii="Arial" w:eastAsia="Times New Roman" w:hAnsi="Arial" w:cs="Arial"/>
                <w:sz w:val="18"/>
                <w:szCs w:val="18"/>
                <w:vertAlign w:val="superscript"/>
                <w:lang w:eastAsia="fr-FR"/>
              </w:rPr>
              <w:t>2</w:t>
            </w:r>
          </w:p>
        </w:tc>
        <w:tc>
          <w:tcPr>
            <w:tcW w:w="855" w:type="dxa"/>
            <w:vAlign w:val="center"/>
          </w:tcPr>
          <w:p w:rsidR="000C51BE" w:rsidRPr="00004FA8" w:rsidRDefault="00477794" w:rsidP="002822EE">
            <w:pPr>
              <w:spacing w:after="0" w:line="240" w:lineRule="auto"/>
              <w:jc w:val="center"/>
              <w:rPr>
                <w:rFonts w:ascii="Arial" w:eastAsia="Times New Roman" w:hAnsi="Arial" w:cs="Arial"/>
                <w:sz w:val="18"/>
                <w:szCs w:val="18"/>
                <w:lang w:eastAsia="fr-FR"/>
              </w:rPr>
            </w:pPr>
            <w:r>
              <w:rPr>
                <w:rFonts w:ascii="Arial" w:eastAsia="Times New Roman" w:hAnsi="Arial" w:cs="Arial"/>
                <w:sz w:val="18"/>
                <w:szCs w:val="18"/>
                <w:lang w:eastAsia="fr-FR"/>
              </w:rPr>
              <w:t>42,00</w:t>
            </w:r>
          </w:p>
        </w:tc>
        <w:tc>
          <w:tcPr>
            <w:tcW w:w="1272" w:type="dxa"/>
            <w:vAlign w:val="center"/>
          </w:tcPr>
          <w:p w:rsidR="000C51BE" w:rsidRPr="00004FA8" w:rsidRDefault="000C51BE" w:rsidP="002822EE">
            <w:pPr>
              <w:spacing w:after="0" w:line="240" w:lineRule="auto"/>
              <w:jc w:val="right"/>
              <w:rPr>
                <w:rFonts w:ascii="Arial" w:eastAsia="Times New Roman" w:hAnsi="Arial" w:cs="Arial"/>
                <w:sz w:val="18"/>
                <w:szCs w:val="18"/>
                <w:lang w:eastAsia="fr-FR"/>
              </w:rPr>
            </w:pPr>
          </w:p>
        </w:tc>
        <w:tc>
          <w:tcPr>
            <w:tcW w:w="1275" w:type="dxa"/>
          </w:tcPr>
          <w:p w:rsidR="000C51BE" w:rsidRPr="00004FA8" w:rsidRDefault="000C51BE" w:rsidP="002822EE">
            <w:pPr>
              <w:spacing w:after="0" w:line="240" w:lineRule="auto"/>
              <w:jc w:val="right"/>
              <w:rPr>
                <w:rFonts w:ascii="Arial" w:eastAsia="Times New Roman" w:hAnsi="Arial" w:cs="Arial"/>
                <w:sz w:val="18"/>
                <w:szCs w:val="18"/>
                <w:lang w:eastAsia="fr-FR"/>
              </w:rPr>
            </w:pPr>
          </w:p>
        </w:tc>
      </w:tr>
      <w:tr w:rsidR="000C51BE" w:rsidRPr="00004FA8" w:rsidTr="002822EE">
        <w:trPr>
          <w:trHeight w:val="227"/>
          <w:jc w:val="center"/>
        </w:trPr>
        <w:tc>
          <w:tcPr>
            <w:tcW w:w="10440" w:type="dxa"/>
            <w:gridSpan w:val="6"/>
            <w:vAlign w:val="center"/>
          </w:tcPr>
          <w:p w:rsidR="000C51BE" w:rsidRPr="00004FA8" w:rsidRDefault="000C51BE" w:rsidP="002822EE">
            <w:pPr>
              <w:spacing w:after="0" w:line="240" w:lineRule="auto"/>
              <w:jc w:val="both"/>
              <w:rPr>
                <w:rFonts w:ascii="Arial" w:eastAsia="Times New Roman" w:hAnsi="Arial" w:cs="Arial"/>
                <w:b/>
                <w:sz w:val="18"/>
                <w:szCs w:val="18"/>
                <w:lang w:eastAsia="fr-FR"/>
              </w:rPr>
            </w:pPr>
            <w:r w:rsidRPr="00004FA8">
              <w:rPr>
                <w:rFonts w:ascii="Arial" w:eastAsia="Times New Roman" w:hAnsi="Arial" w:cs="Arial"/>
                <w:b/>
                <w:sz w:val="18"/>
                <w:szCs w:val="18"/>
                <w:lang w:eastAsia="fr-FR"/>
              </w:rPr>
              <w:t>LOT 1100 : PLOMBERIE - SANITAIRES</w:t>
            </w:r>
          </w:p>
        </w:tc>
      </w:tr>
      <w:tr w:rsidR="000C51BE" w:rsidRPr="00004FA8" w:rsidTr="00004FA8">
        <w:trPr>
          <w:trHeight w:val="227"/>
          <w:jc w:val="center"/>
        </w:trPr>
        <w:tc>
          <w:tcPr>
            <w:tcW w:w="921" w:type="dxa"/>
            <w:vAlign w:val="center"/>
          </w:tcPr>
          <w:p w:rsidR="000C51BE" w:rsidRPr="00004FA8" w:rsidRDefault="000C51B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1101</w:t>
            </w:r>
          </w:p>
        </w:tc>
        <w:tc>
          <w:tcPr>
            <w:tcW w:w="5267" w:type="dxa"/>
          </w:tcPr>
          <w:p w:rsidR="000C51BE" w:rsidRPr="00004FA8" w:rsidRDefault="000712F7" w:rsidP="00477794">
            <w:pPr>
              <w:spacing w:after="0" w:line="240" w:lineRule="auto"/>
              <w:rPr>
                <w:rFonts w:ascii="Arial" w:eastAsia="Times New Roman" w:hAnsi="Arial" w:cs="Arial"/>
                <w:sz w:val="18"/>
                <w:szCs w:val="18"/>
              </w:rPr>
            </w:pPr>
            <w:r>
              <w:rPr>
                <w:rFonts w:ascii="Arial" w:eastAsia="Times New Roman" w:hAnsi="Arial" w:cs="Arial"/>
                <w:sz w:val="18"/>
                <w:szCs w:val="18"/>
                <w:lang w:eastAsia="fr-FR"/>
              </w:rPr>
              <w:t>F</w:t>
            </w:r>
            <w:r w:rsidR="00477794">
              <w:rPr>
                <w:rFonts w:ascii="Arial" w:eastAsia="Times New Roman" w:hAnsi="Arial" w:cs="Arial"/>
                <w:sz w:val="18"/>
                <w:szCs w:val="18"/>
                <w:lang w:eastAsia="fr-FR"/>
              </w:rPr>
              <w:t>ourniture et pose de tuyaux pvc 100 pour ventilation coiffés de grillage y compris Té PVC100</w:t>
            </w:r>
          </w:p>
        </w:tc>
        <w:tc>
          <w:tcPr>
            <w:tcW w:w="850" w:type="dxa"/>
            <w:vAlign w:val="center"/>
          </w:tcPr>
          <w:p w:rsidR="000C51BE" w:rsidRPr="00004FA8" w:rsidRDefault="000C51B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Ens.</w:t>
            </w:r>
          </w:p>
        </w:tc>
        <w:tc>
          <w:tcPr>
            <w:tcW w:w="855" w:type="dxa"/>
            <w:vAlign w:val="center"/>
          </w:tcPr>
          <w:p w:rsidR="000C51BE" w:rsidRPr="00004FA8" w:rsidRDefault="000C51B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1</w:t>
            </w:r>
          </w:p>
        </w:tc>
        <w:tc>
          <w:tcPr>
            <w:tcW w:w="1272" w:type="dxa"/>
            <w:vAlign w:val="center"/>
          </w:tcPr>
          <w:p w:rsidR="000C51BE" w:rsidRPr="00004FA8" w:rsidRDefault="000C51BE" w:rsidP="002822EE">
            <w:pPr>
              <w:spacing w:after="0" w:line="240" w:lineRule="auto"/>
              <w:jc w:val="right"/>
              <w:rPr>
                <w:rFonts w:ascii="Arial" w:eastAsia="Times New Roman" w:hAnsi="Arial" w:cs="Arial"/>
                <w:sz w:val="18"/>
                <w:szCs w:val="18"/>
                <w:lang w:eastAsia="fr-FR"/>
              </w:rPr>
            </w:pPr>
          </w:p>
        </w:tc>
        <w:tc>
          <w:tcPr>
            <w:tcW w:w="1275" w:type="dxa"/>
          </w:tcPr>
          <w:p w:rsidR="000C51BE" w:rsidRPr="00004FA8" w:rsidRDefault="000C51BE" w:rsidP="002822EE">
            <w:pPr>
              <w:spacing w:after="0" w:line="240" w:lineRule="auto"/>
              <w:jc w:val="right"/>
              <w:rPr>
                <w:rFonts w:ascii="Arial" w:eastAsia="Times New Roman" w:hAnsi="Arial" w:cs="Arial"/>
                <w:sz w:val="18"/>
                <w:szCs w:val="18"/>
                <w:lang w:eastAsia="fr-FR"/>
              </w:rPr>
            </w:pPr>
          </w:p>
        </w:tc>
      </w:tr>
      <w:tr w:rsidR="000C51BE" w:rsidRPr="00004FA8" w:rsidTr="00004FA8">
        <w:trPr>
          <w:trHeight w:val="227"/>
          <w:jc w:val="center"/>
        </w:trPr>
        <w:tc>
          <w:tcPr>
            <w:tcW w:w="921" w:type="dxa"/>
            <w:vAlign w:val="center"/>
          </w:tcPr>
          <w:p w:rsidR="000C51BE" w:rsidRPr="00004FA8" w:rsidRDefault="000C51B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1102</w:t>
            </w:r>
          </w:p>
        </w:tc>
        <w:tc>
          <w:tcPr>
            <w:tcW w:w="5267" w:type="dxa"/>
          </w:tcPr>
          <w:p w:rsidR="000C51BE" w:rsidRPr="00004FA8" w:rsidRDefault="00477794" w:rsidP="0009328C">
            <w:pPr>
              <w:spacing w:after="0" w:line="240" w:lineRule="auto"/>
              <w:rPr>
                <w:rFonts w:ascii="Arial" w:eastAsia="Times New Roman" w:hAnsi="Arial" w:cs="Arial"/>
                <w:sz w:val="18"/>
                <w:szCs w:val="18"/>
              </w:rPr>
            </w:pPr>
            <w:r>
              <w:rPr>
                <w:rFonts w:ascii="Arial" w:eastAsia="Times New Roman" w:hAnsi="Arial" w:cs="Arial"/>
                <w:sz w:val="18"/>
                <w:szCs w:val="18"/>
                <w:lang w:eastAsia="fr-FR"/>
              </w:rPr>
              <w:t>Mise en place d’un système de lavage des mains (muret en agglo</w:t>
            </w:r>
            <w:r w:rsidR="0009328C">
              <w:rPr>
                <w:rFonts w:ascii="Arial" w:eastAsia="Times New Roman" w:hAnsi="Arial" w:cs="Arial"/>
                <w:sz w:val="18"/>
                <w:szCs w:val="18"/>
                <w:lang w:eastAsia="fr-FR"/>
              </w:rPr>
              <w:t xml:space="preserve"> </w:t>
            </w:r>
            <w:r>
              <w:rPr>
                <w:rFonts w:ascii="Arial" w:eastAsia="Times New Roman" w:hAnsi="Arial" w:cs="Arial"/>
                <w:sz w:val="18"/>
                <w:szCs w:val="18"/>
                <w:lang w:eastAsia="fr-FR"/>
              </w:rPr>
              <w:t xml:space="preserve">de 15 cm dalle de pose de 8cm d’épaisseur, fut en plastique de 200l, </w:t>
            </w:r>
            <w:r w:rsidR="0009328C">
              <w:rPr>
                <w:rFonts w:ascii="Arial" w:eastAsia="Times New Roman" w:hAnsi="Arial" w:cs="Arial"/>
                <w:sz w:val="18"/>
                <w:szCs w:val="18"/>
                <w:lang w:eastAsia="fr-FR"/>
              </w:rPr>
              <w:t>gouttière</w:t>
            </w:r>
            <w:r>
              <w:rPr>
                <w:rFonts w:ascii="Arial" w:eastAsia="Times New Roman" w:hAnsi="Arial" w:cs="Arial"/>
                <w:sz w:val="18"/>
                <w:szCs w:val="18"/>
                <w:lang w:eastAsia="fr-FR"/>
              </w:rPr>
              <w:t xml:space="preserve">, </w:t>
            </w:r>
            <w:r w:rsidR="0009328C">
              <w:rPr>
                <w:rFonts w:ascii="Arial" w:eastAsia="Times New Roman" w:hAnsi="Arial" w:cs="Arial"/>
                <w:sz w:val="18"/>
                <w:szCs w:val="18"/>
                <w:lang w:eastAsia="fr-FR"/>
              </w:rPr>
              <w:t>tuyaux</w:t>
            </w:r>
            <w:r>
              <w:rPr>
                <w:rFonts w:ascii="Arial" w:eastAsia="Times New Roman" w:hAnsi="Arial" w:cs="Arial"/>
                <w:sz w:val="18"/>
                <w:szCs w:val="18"/>
                <w:lang w:eastAsia="fr-FR"/>
              </w:rPr>
              <w:t xml:space="preserve"> </w:t>
            </w:r>
            <w:r w:rsidR="0009328C">
              <w:rPr>
                <w:rFonts w:ascii="Arial" w:eastAsia="Times New Roman" w:hAnsi="Arial" w:cs="Arial"/>
                <w:sz w:val="18"/>
                <w:szCs w:val="18"/>
                <w:lang w:eastAsia="fr-FR"/>
              </w:rPr>
              <w:t>PVC 100 et accessoires, fontainerie</w:t>
            </w:r>
          </w:p>
        </w:tc>
        <w:tc>
          <w:tcPr>
            <w:tcW w:w="850" w:type="dxa"/>
            <w:vAlign w:val="center"/>
          </w:tcPr>
          <w:p w:rsidR="000C51BE" w:rsidRPr="00004FA8" w:rsidRDefault="000C51B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U</w:t>
            </w:r>
          </w:p>
        </w:tc>
        <w:tc>
          <w:tcPr>
            <w:tcW w:w="855" w:type="dxa"/>
            <w:vAlign w:val="center"/>
          </w:tcPr>
          <w:p w:rsidR="000C51BE" w:rsidRPr="00004FA8" w:rsidRDefault="000C51B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4</w:t>
            </w:r>
          </w:p>
        </w:tc>
        <w:tc>
          <w:tcPr>
            <w:tcW w:w="1272" w:type="dxa"/>
            <w:vAlign w:val="center"/>
          </w:tcPr>
          <w:p w:rsidR="000C51BE" w:rsidRPr="00004FA8" w:rsidRDefault="000C51BE" w:rsidP="002822EE">
            <w:pPr>
              <w:spacing w:after="0" w:line="240" w:lineRule="auto"/>
              <w:jc w:val="right"/>
              <w:rPr>
                <w:rFonts w:ascii="Arial" w:eastAsia="Times New Roman" w:hAnsi="Arial" w:cs="Arial"/>
                <w:sz w:val="18"/>
                <w:szCs w:val="18"/>
                <w:lang w:eastAsia="fr-FR"/>
              </w:rPr>
            </w:pPr>
          </w:p>
        </w:tc>
        <w:tc>
          <w:tcPr>
            <w:tcW w:w="1275" w:type="dxa"/>
          </w:tcPr>
          <w:p w:rsidR="000C51BE" w:rsidRPr="00004FA8" w:rsidRDefault="000C51BE" w:rsidP="002822EE">
            <w:pPr>
              <w:spacing w:after="0" w:line="240" w:lineRule="auto"/>
              <w:jc w:val="right"/>
              <w:rPr>
                <w:rFonts w:ascii="Arial" w:eastAsia="Times New Roman" w:hAnsi="Arial" w:cs="Arial"/>
                <w:sz w:val="18"/>
                <w:szCs w:val="18"/>
                <w:lang w:eastAsia="fr-FR"/>
              </w:rPr>
            </w:pPr>
          </w:p>
        </w:tc>
      </w:tr>
      <w:tr w:rsidR="000C51BE" w:rsidRPr="00004FA8" w:rsidTr="002822EE">
        <w:trPr>
          <w:trHeight w:val="227"/>
          <w:jc w:val="center"/>
        </w:trPr>
        <w:tc>
          <w:tcPr>
            <w:tcW w:w="9165" w:type="dxa"/>
            <w:gridSpan w:val="5"/>
            <w:vAlign w:val="center"/>
          </w:tcPr>
          <w:p w:rsidR="000C51BE" w:rsidRPr="00004FA8" w:rsidRDefault="000C51BE" w:rsidP="002822EE">
            <w:pPr>
              <w:spacing w:after="0" w:line="240" w:lineRule="auto"/>
              <w:jc w:val="right"/>
              <w:rPr>
                <w:rFonts w:ascii="Arial" w:eastAsia="Times New Roman" w:hAnsi="Arial" w:cs="Arial"/>
                <w:b/>
                <w:sz w:val="18"/>
                <w:szCs w:val="18"/>
                <w:lang w:eastAsia="fr-FR"/>
              </w:rPr>
            </w:pPr>
            <w:r w:rsidRPr="00004FA8">
              <w:rPr>
                <w:rFonts w:ascii="Arial" w:eastAsia="Times New Roman" w:hAnsi="Arial" w:cs="Arial"/>
                <w:b/>
                <w:sz w:val="18"/>
                <w:szCs w:val="18"/>
                <w:lang w:eastAsia="fr-FR"/>
              </w:rPr>
              <w:t>Sous – Total Lot 1000</w:t>
            </w:r>
          </w:p>
        </w:tc>
        <w:tc>
          <w:tcPr>
            <w:tcW w:w="1275" w:type="dxa"/>
          </w:tcPr>
          <w:p w:rsidR="000C51BE" w:rsidRPr="00004FA8" w:rsidRDefault="000C51BE" w:rsidP="002822EE">
            <w:pPr>
              <w:spacing w:after="0" w:line="240" w:lineRule="auto"/>
              <w:jc w:val="right"/>
              <w:rPr>
                <w:rFonts w:ascii="Arial" w:eastAsia="Times New Roman" w:hAnsi="Arial" w:cs="Arial"/>
                <w:sz w:val="18"/>
                <w:szCs w:val="18"/>
                <w:lang w:eastAsia="fr-FR"/>
              </w:rPr>
            </w:pPr>
          </w:p>
        </w:tc>
      </w:tr>
    </w:tbl>
    <w:p w:rsidR="00004FA8" w:rsidRDefault="00004FA8" w:rsidP="00004FA8">
      <w:pPr>
        <w:spacing w:after="0" w:line="240" w:lineRule="auto"/>
        <w:ind w:right="295"/>
        <w:rPr>
          <w:rFonts w:ascii="Arial" w:eastAsia="Arial" w:hAnsi="Arial" w:cs="Arial"/>
          <w:sz w:val="20"/>
        </w:rPr>
      </w:pPr>
    </w:p>
    <w:p w:rsidR="002822EE" w:rsidRPr="00004FA8" w:rsidRDefault="00004FA8" w:rsidP="00004FA8">
      <w:pPr>
        <w:spacing w:after="120" w:line="240" w:lineRule="auto"/>
        <w:ind w:left="2832" w:right="295" w:firstLine="708"/>
        <w:rPr>
          <w:rFonts w:ascii="Arial" w:eastAsia="Arial" w:hAnsi="Arial" w:cs="Arial"/>
          <w:b/>
          <w:sz w:val="20"/>
        </w:rPr>
      </w:pPr>
      <w:r w:rsidRPr="00004FA8">
        <w:rPr>
          <w:rFonts w:ascii="Arial" w:eastAsia="Arial" w:hAnsi="Arial" w:cs="Arial"/>
          <w:b/>
          <w:sz w:val="20"/>
        </w:rPr>
        <w:t xml:space="preserve">TABLEAU </w:t>
      </w:r>
      <w:r w:rsidR="002822EE" w:rsidRPr="00004FA8">
        <w:rPr>
          <w:rFonts w:ascii="Arial" w:eastAsia="Arial" w:hAnsi="Arial" w:cs="Arial"/>
          <w:b/>
          <w:sz w:val="20"/>
        </w:rPr>
        <w:t>RECAPITULATIF</w:t>
      </w:r>
    </w:p>
    <w:tbl>
      <w:tblPr>
        <w:tblW w:w="7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1108"/>
        <w:gridCol w:w="4277"/>
        <w:gridCol w:w="2326"/>
      </w:tblGrid>
      <w:tr w:rsidR="002822EE" w:rsidRPr="00004FA8" w:rsidTr="002822EE">
        <w:trPr>
          <w:trHeight w:val="402"/>
          <w:jc w:val="center"/>
        </w:trPr>
        <w:tc>
          <w:tcPr>
            <w:tcW w:w="1108" w:type="dxa"/>
            <w:vAlign w:val="center"/>
          </w:tcPr>
          <w:p w:rsidR="002822EE" w:rsidRPr="00004FA8" w:rsidRDefault="002822EE" w:rsidP="002822EE">
            <w:pPr>
              <w:spacing w:after="0" w:line="240" w:lineRule="auto"/>
              <w:jc w:val="center"/>
              <w:rPr>
                <w:rFonts w:ascii="Arial" w:eastAsia="Times New Roman" w:hAnsi="Arial" w:cs="Arial"/>
                <w:b/>
                <w:sz w:val="18"/>
                <w:szCs w:val="18"/>
                <w:lang w:eastAsia="fr-FR"/>
              </w:rPr>
            </w:pPr>
            <w:r w:rsidRPr="00004FA8">
              <w:rPr>
                <w:rFonts w:ascii="Arial" w:eastAsia="Times New Roman" w:hAnsi="Arial" w:cs="Arial"/>
                <w:b/>
                <w:sz w:val="18"/>
                <w:szCs w:val="18"/>
                <w:lang w:eastAsia="fr-FR"/>
              </w:rPr>
              <w:t>N° LOT</w:t>
            </w:r>
          </w:p>
        </w:tc>
        <w:tc>
          <w:tcPr>
            <w:tcW w:w="4277" w:type="dxa"/>
            <w:vAlign w:val="center"/>
          </w:tcPr>
          <w:p w:rsidR="002822EE" w:rsidRPr="00004FA8" w:rsidRDefault="002822EE" w:rsidP="002822EE">
            <w:pPr>
              <w:spacing w:after="0" w:line="240" w:lineRule="auto"/>
              <w:jc w:val="center"/>
              <w:rPr>
                <w:rFonts w:ascii="Arial" w:eastAsia="Times New Roman" w:hAnsi="Arial" w:cs="Arial"/>
                <w:b/>
                <w:bCs/>
                <w:sz w:val="18"/>
                <w:szCs w:val="18"/>
                <w:lang w:eastAsia="fr-FR"/>
              </w:rPr>
            </w:pPr>
            <w:r w:rsidRPr="00004FA8">
              <w:rPr>
                <w:rFonts w:ascii="Arial" w:eastAsia="Times New Roman" w:hAnsi="Arial" w:cs="Arial"/>
                <w:b/>
                <w:bCs/>
                <w:sz w:val="18"/>
                <w:szCs w:val="18"/>
                <w:lang w:eastAsia="fr-FR"/>
              </w:rPr>
              <w:t>INTITULE DU LOT</w:t>
            </w:r>
          </w:p>
        </w:tc>
        <w:tc>
          <w:tcPr>
            <w:tcW w:w="2326" w:type="dxa"/>
            <w:vAlign w:val="center"/>
          </w:tcPr>
          <w:p w:rsidR="002822EE" w:rsidRPr="00004FA8" w:rsidRDefault="002822EE" w:rsidP="002822EE">
            <w:pPr>
              <w:spacing w:after="0" w:line="240" w:lineRule="auto"/>
              <w:jc w:val="center"/>
              <w:rPr>
                <w:rFonts w:ascii="Arial" w:eastAsia="Times New Roman" w:hAnsi="Arial" w:cs="Arial"/>
                <w:b/>
                <w:sz w:val="18"/>
                <w:szCs w:val="18"/>
                <w:lang w:eastAsia="fr-FR"/>
              </w:rPr>
            </w:pPr>
            <w:r w:rsidRPr="00004FA8">
              <w:rPr>
                <w:rFonts w:ascii="Arial" w:eastAsia="Times New Roman" w:hAnsi="Arial" w:cs="Arial"/>
                <w:b/>
                <w:sz w:val="18"/>
                <w:szCs w:val="18"/>
                <w:lang w:eastAsia="fr-FR"/>
              </w:rPr>
              <w:t>MONTANT</w:t>
            </w:r>
          </w:p>
        </w:tc>
      </w:tr>
      <w:tr w:rsidR="002822EE" w:rsidRPr="00004FA8" w:rsidTr="002822EE">
        <w:trPr>
          <w:trHeight w:val="245"/>
          <w:jc w:val="center"/>
        </w:trPr>
        <w:tc>
          <w:tcPr>
            <w:tcW w:w="1108" w:type="dxa"/>
            <w:vAlign w:val="center"/>
          </w:tcPr>
          <w:p w:rsidR="002822EE" w:rsidRPr="00004FA8" w:rsidRDefault="002822E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100</w:t>
            </w:r>
          </w:p>
        </w:tc>
        <w:tc>
          <w:tcPr>
            <w:tcW w:w="4277" w:type="dxa"/>
            <w:vAlign w:val="center"/>
          </w:tcPr>
          <w:p w:rsidR="002822EE" w:rsidRPr="00004FA8" w:rsidRDefault="002822EE" w:rsidP="002822EE">
            <w:pPr>
              <w:spacing w:after="0" w:line="240" w:lineRule="auto"/>
              <w:rPr>
                <w:rFonts w:ascii="Arial" w:eastAsia="Times New Roman" w:hAnsi="Arial" w:cs="Arial"/>
                <w:sz w:val="18"/>
                <w:szCs w:val="18"/>
                <w:lang w:eastAsia="fr-FR"/>
              </w:rPr>
            </w:pPr>
            <w:r w:rsidRPr="00004FA8">
              <w:rPr>
                <w:rFonts w:ascii="Arial" w:eastAsia="Times New Roman" w:hAnsi="Arial" w:cs="Arial"/>
                <w:sz w:val="18"/>
                <w:szCs w:val="18"/>
                <w:lang w:eastAsia="fr-FR"/>
              </w:rPr>
              <w:t>Travaux Préparatoires - Etudes</w:t>
            </w:r>
          </w:p>
        </w:tc>
        <w:tc>
          <w:tcPr>
            <w:tcW w:w="2326" w:type="dxa"/>
            <w:vAlign w:val="center"/>
          </w:tcPr>
          <w:p w:rsidR="002822EE" w:rsidRPr="00004FA8" w:rsidRDefault="002822EE" w:rsidP="002822EE">
            <w:pPr>
              <w:spacing w:after="0" w:line="240" w:lineRule="auto"/>
              <w:jc w:val="right"/>
              <w:rPr>
                <w:rFonts w:ascii="Arial" w:eastAsia="Times New Roman" w:hAnsi="Arial" w:cs="Arial"/>
                <w:sz w:val="18"/>
                <w:szCs w:val="18"/>
                <w:lang w:eastAsia="fr-FR"/>
              </w:rPr>
            </w:pPr>
          </w:p>
        </w:tc>
      </w:tr>
      <w:tr w:rsidR="002822EE" w:rsidRPr="00004FA8" w:rsidTr="002822EE">
        <w:trPr>
          <w:trHeight w:val="263"/>
          <w:jc w:val="center"/>
        </w:trPr>
        <w:tc>
          <w:tcPr>
            <w:tcW w:w="1108" w:type="dxa"/>
            <w:vAlign w:val="center"/>
          </w:tcPr>
          <w:p w:rsidR="002822EE" w:rsidRPr="00004FA8" w:rsidRDefault="002822E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200</w:t>
            </w:r>
          </w:p>
        </w:tc>
        <w:tc>
          <w:tcPr>
            <w:tcW w:w="4277" w:type="dxa"/>
            <w:vAlign w:val="center"/>
          </w:tcPr>
          <w:p w:rsidR="002822EE" w:rsidRPr="00004FA8" w:rsidRDefault="002822EE" w:rsidP="002822EE">
            <w:pPr>
              <w:spacing w:after="0" w:line="240" w:lineRule="auto"/>
              <w:rPr>
                <w:rFonts w:ascii="Arial" w:eastAsia="Times New Roman" w:hAnsi="Arial" w:cs="Arial"/>
                <w:sz w:val="18"/>
                <w:szCs w:val="18"/>
                <w:lang w:eastAsia="fr-FR"/>
              </w:rPr>
            </w:pPr>
            <w:r w:rsidRPr="00004FA8">
              <w:rPr>
                <w:rFonts w:ascii="Arial" w:eastAsia="Times New Roman" w:hAnsi="Arial" w:cs="Arial"/>
                <w:sz w:val="18"/>
                <w:szCs w:val="18"/>
                <w:lang w:eastAsia="fr-FR"/>
              </w:rPr>
              <w:t>Terrassements et Implantation</w:t>
            </w:r>
          </w:p>
        </w:tc>
        <w:tc>
          <w:tcPr>
            <w:tcW w:w="2326" w:type="dxa"/>
            <w:vAlign w:val="center"/>
          </w:tcPr>
          <w:p w:rsidR="002822EE" w:rsidRPr="00004FA8" w:rsidRDefault="002822EE" w:rsidP="002822EE">
            <w:pPr>
              <w:spacing w:after="0" w:line="240" w:lineRule="auto"/>
              <w:jc w:val="right"/>
              <w:rPr>
                <w:rFonts w:ascii="Arial" w:eastAsia="Times New Roman" w:hAnsi="Arial" w:cs="Arial"/>
                <w:sz w:val="18"/>
                <w:szCs w:val="18"/>
                <w:lang w:eastAsia="fr-FR"/>
              </w:rPr>
            </w:pPr>
          </w:p>
        </w:tc>
      </w:tr>
      <w:tr w:rsidR="002822EE" w:rsidRPr="00004FA8" w:rsidTr="002822EE">
        <w:trPr>
          <w:trHeight w:val="228"/>
          <w:jc w:val="center"/>
        </w:trPr>
        <w:tc>
          <w:tcPr>
            <w:tcW w:w="1108" w:type="dxa"/>
            <w:vAlign w:val="center"/>
          </w:tcPr>
          <w:p w:rsidR="002822EE" w:rsidRPr="00004FA8" w:rsidRDefault="002822E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300</w:t>
            </w:r>
          </w:p>
        </w:tc>
        <w:tc>
          <w:tcPr>
            <w:tcW w:w="4277" w:type="dxa"/>
            <w:vAlign w:val="center"/>
          </w:tcPr>
          <w:p w:rsidR="002822EE" w:rsidRPr="00004FA8" w:rsidRDefault="002822EE" w:rsidP="002822EE">
            <w:pPr>
              <w:spacing w:after="0" w:line="240" w:lineRule="auto"/>
              <w:rPr>
                <w:rFonts w:ascii="Arial" w:eastAsia="Times New Roman" w:hAnsi="Arial" w:cs="Arial"/>
                <w:sz w:val="18"/>
                <w:szCs w:val="18"/>
                <w:lang w:eastAsia="fr-FR"/>
              </w:rPr>
            </w:pPr>
            <w:r w:rsidRPr="00004FA8">
              <w:rPr>
                <w:rFonts w:ascii="Arial" w:eastAsia="Times New Roman" w:hAnsi="Arial" w:cs="Arial"/>
                <w:sz w:val="18"/>
                <w:szCs w:val="18"/>
                <w:lang w:eastAsia="fr-FR"/>
              </w:rPr>
              <w:t>Fondations</w:t>
            </w:r>
          </w:p>
        </w:tc>
        <w:tc>
          <w:tcPr>
            <w:tcW w:w="2326" w:type="dxa"/>
            <w:vAlign w:val="center"/>
          </w:tcPr>
          <w:p w:rsidR="002822EE" w:rsidRPr="00004FA8" w:rsidRDefault="002822EE" w:rsidP="002822EE">
            <w:pPr>
              <w:spacing w:after="0" w:line="240" w:lineRule="auto"/>
              <w:jc w:val="right"/>
              <w:rPr>
                <w:rFonts w:ascii="Arial" w:eastAsia="Times New Roman" w:hAnsi="Arial" w:cs="Arial"/>
                <w:sz w:val="18"/>
                <w:szCs w:val="18"/>
                <w:lang w:eastAsia="fr-FR"/>
              </w:rPr>
            </w:pPr>
          </w:p>
        </w:tc>
      </w:tr>
      <w:tr w:rsidR="002822EE" w:rsidRPr="00004FA8" w:rsidTr="002822EE">
        <w:trPr>
          <w:trHeight w:val="257"/>
          <w:jc w:val="center"/>
        </w:trPr>
        <w:tc>
          <w:tcPr>
            <w:tcW w:w="1108" w:type="dxa"/>
            <w:vAlign w:val="center"/>
          </w:tcPr>
          <w:p w:rsidR="002822EE" w:rsidRPr="00004FA8" w:rsidRDefault="002822E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400</w:t>
            </w:r>
          </w:p>
        </w:tc>
        <w:tc>
          <w:tcPr>
            <w:tcW w:w="4277" w:type="dxa"/>
            <w:vAlign w:val="center"/>
          </w:tcPr>
          <w:p w:rsidR="002822EE" w:rsidRPr="00004FA8" w:rsidRDefault="002822EE" w:rsidP="002822EE">
            <w:pPr>
              <w:spacing w:after="0" w:line="240" w:lineRule="auto"/>
              <w:rPr>
                <w:rFonts w:ascii="Arial" w:eastAsia="Times New Roman" w:hAnsi="Arial" w:cs="Arial"/>
                <w:sz w:val="18"/>
                <w:szCs w:val="18"/>
                <w:lang w:eastAsia="fr-FR"/>
              </w:rPr>
            </w:pPr>
            <w:r w:rsidRPr="00004FA8">
              <w:rPr>
                <w:rFonts w:ascii="Arial" w:eastAsia="Times New Roman" w:hAnsi="Arial" w:cs="Arial"/>
                <w:sz w:val="18"/>
                <w:szCs w:val="18"/>
                <w:lang w:eastAsia="fr-FR"/>
              </w:rPr>
              <w:t>Maçonnerie - Élévations</w:t>
            </w:r>
          </w:p>
        </w:tc>
        <w:tc>
          <w:tcPr>
            <w:tcW w:w="2326" w:type="dxa"/>
            <w:vAlign w:val="center"/>
          </w:tcPr>
          <w:p w:rsidR="002822EE" w:rsidRPr="00004FA8" w:rsidRDefault="002822EE" w:rsidP="002822EE">
            <w:pPr>
              <w:spacing w:after="0" w:line="240" w:lineRule="auto"/>
              <w:jc w:val="right"/>
              <w:rPr>
                <w:rFonts w:ascii="Arial" w:eastAsia="Times New Roman" w:hAnsi="Arial" w:cs="Arial"/>
                <w:sz w:val="18"/>
                <w:szCs w:val="18"/>
                <w:lang w:eastAsia="fr-FR"/>
              </w:rPr>
            </w:pPr>
          </w:p>
        </w:tc>
      </w:tr>
      <w:tr w:rsidR="002822EE" w:rsidRPr="00004FA8" w:rsidTr="002822EE">
        <w:trPr>
          <w:trHeight w:val="276"/>
          <w:jc w:val="center"/>
        </w:trPr>
        <w:tc>
          <w:tcPr>
            <w:tcW w:w="1108" w:type="dxa"/>
            <w:vAlign w:val="center"/>
          </w:tcPr>
          <w:p w:rsidR="002822EE" w:rsidRPr="00004FA8" w:rsidRDefault="002822E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500</w:t>
            </w:r>
          </w:p>
        </w:tc>
        <w:tc>
          <w:tcPr>
            <w:tcW w:w="4277" w:type="dxa"/>
            <w:vAlign w:val="center"/>
          </w:tcPr>
          <w:p w:rsidR="002822EE" w:rsidRPr="00004FA8" w:rsidRDefault="002822EE" w:rsidP="002822EE">
            <w:pPr>
              <w:spacing w:after="0" w:line="240" w:lineRule="auto"/>
              <w:rPr>
                <w:rFonts w:ascii="Arial" w:eastAsia="Times New Roman" w:hAnsi="Arial" w:cs="Arial"/>
                <w:sz w:val="18"/>
                <w:szCs w:val="18"/>
                <w:lang w:eastAsia="fr-FR"/>
              </w:rPr>
            </w:pPr>
            <w:r w:rsidRPr="00004FA8">
              <w:rPr>
                <w:rFonts w:ascii="Arial" w:eastAsia="Times New Roman" w:hAnsi="Arial" w:cs="Arial"/>
                <w:sz w:val="18"/>
                <w:szCs w:val="18"/>
                <w:lang w:eastAsia="fr-FR"/>
              </w:rPr>
              <w:t>Charpente - Couverture - Plafond</w:t>
            </w:r>
          </w:p>
        </w:tc>
        <w:tc>
          <w:tcPr>
            <w:tcW w:w="2326" w:type="dxa"/>
            <w:vAlign w:val="center"/>
          </w:tcPr>
          <w:p w:rsidR="002822EE" w:rsidRPr="00004FA8" w:rsidRDefault="002822EE" w:rsidP="002822EE">
            <w:pPr>
              <w:spacing w:after="0" w:line="240" w:lineRule="auto"/>
              <w:jc w:val="right"/>
              <w:rPr>
                <w:rFonts w:ascii="Arial" w:eastAsia="Times New Roman" w:hAnsi="Arial" w:cs="Arial"/>
                <w:sz w:val="18"/>
                <w:szCs w:val="18"/>
                <w:lang w:eastAsia="fr-FR"/>
              </w:rPr>
            </w:pPr>
          </w:p>
        </w:tc>
      </w:tr>
      <w:tr w:rsidR="002822EE" w:rsidRPr="00004FA8" w:rsidTr="002822EE">
        <w:trPr>
          <w:trHeight w:val="279"/>
          <w:jc w:val="center"/>
        </w:trPr>
        <w:tc>
          <w:tcPr>
            <w:tcW w:w="1108" w:type="dxa"/>
            <w:vAlign w:val="center"/>
          </w:tcPr>
          <w:p w:rsidR="002822EE" w:rsidRPr="00004FA8" w:rsidRDefault="002822E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600</w:t>
            </w:r>
          </w:p>
        </w:tc>
        <w:tc>
          <w:tcPr>
            <w:tcW w:w="4277" w:type="dxa"/>
            <w:vAlign w:val="center"/>
          </w:tcPr>
          <w:p w:rsidR="002822EE" w:rsidRPr="00004FA8" w:rsidRDefault="002822EE" w:rsidP="002822EE">
            <w:pPr>
              <w:spacing w:after="0" w:line="240" w:lineRule="auto"/>
              <w:rPr>
                <w:rFonts w:ascii="Arial" w:eastAsia="Times New Roman" w:hAnsi="Arial" w:cs="Arial"/>
                <w:sz w:val="18"/>
                <w:szCs w:val="18"/>
                <w:lang w:eastAsia="fr-FR"/>
              </w:rPr>
            </w:pPr>
            <w:r w:rsidRPr="00004FA8">
              <w:rPr>
                <w:rFonts w:ascii="Arial" w:eastAsia="Times New Roman" w:hAnsi="Arial" w:cs="Arial"/>
                <w:sz w:val="18"/>
                <w:szCs w:val="18"/>
                <w:lang w:eastAsia="fr-FR"/>
              </w:rPr>
              <w:t>Menuiserie Bois</w:t>
            </w:r>
          </w:p>
        </w:tc>
        <w:tc>
          <w:tcPr>
            <w:tcW w:w="2326" w:type="dxa"/>
            <w:vAlign w:val="center"/>
          </w:tcPr>
          <w:p w:rsidR="002822EE" w:rsidRPr="00004FA8" w:rsidRDefault="002822EE" w:rsidP="002822EE">
            <w:pPr>
              <w:spacing w:after="0" w:line="240" w:lineRule="auto"/>
              <w:jc w:val="right"/>
              <w:rPr>
                <w:rFonts w:ascii="Arial" w:eastAsia="Times New Roman" w:hAnsi="Arial" w:cs="Arial"/>
                <w:sz w:val="18"/>
                <w:szCs w:val="18"/>
                <w:lang w:eastAsia="fr-FR"/>
              </w:rPr>
            </w:pPr>
          </w:p>
        </w:tc>
      </w:tr>
      <w:tr w:rsidR="002822EE" w:rsidRPr="00004FA8" w:rsidTr="002822EE">
        <w:trPr>
          <w:trHeight w:val="269"/>
          <w:jc w:val="center"/>
        </w:trPr>
        <w:tc>
          <w:tcPr>
            <w:tcW w:w="1108" w:type="dxa"/>
            <w:vAlign w:val="center"/>
          </w:tcPr>
          <w:p w:rsidR="002822EE" w:rsidRPr="00004FA8" w:rsidRDefault="002822E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700</w:t>
            </w:r>
          </w:p>
        </w:tc>
        <w:tc>
          <w:tcPr>
            <w:tcW w:w="4277" w:type="dxa"/>
            <w:vAlign w:val="center"/>
          </w:tcPr>
          <w:p w:rsidR="002822EE" w:rsidRPr="00004FA8" w:rsidRDefault="002822EE" w:rsidP="002822EE">
            <w:pPr>
              <w:spacing w:after="0" w:line="240" w:lineRule="auto"/>
              <w:rPr>
                <w:rFonts w:ascii="Arial" w:eastAsia="Times New Roman" w:hAnsi="Arial" w:cs="Arial"/>
                <w:sz w:val="18"/>
                <w:szCs w:val="18"/>
                <w:lang w:eastAsia="fr-FR"/>
              </w:rPr>
            </w:pPr>
            <w:r w:rsidRPr="00004FA8">
              <w:rPr>
                <w:rFonts w:ascii="Arial" w:eastAsia="Times New Roman" w:hAnsi="Arial" w:cs="Arial"/>
                <w:sz w:val="18"/>
                <w:szCs w:val="18"/>
                <w:lang w:eastAsia="fr-FR"/>
              </w:rPr>
              <w:t>Menuiserie Métallique</w:t>
            </w:r>
          </w:p>
        </w:tc>
        <w:tc>
          <w:tcPr>
            <w:tcW w:w="2326" w:type="dxa"/>
            <w:vAlign w:val="center"/>
          </w:tcPr>
          <w:p w:rsidR="002822EE" w:rsidRPr="00004FA8" w:rsidRDefault="002822EE" w:rsidP="002822EE">
            <w:pPr>
              <w:spacing w:after="0" w:line="240" w:lineRule="auto"/>
              <w:jc w:val="right"/>
              <w:rPr>
                <w:rFonts w:ascii="Arial" w:eastAsia="Times New Roman" w:hAnsi="Arial" w:cs="Arial"/>
                <w:sz w:val="18"/>
                <w:szCs w:val="18"/>
                <w:lang w:eastAsia="fr-FR"/>
              </w:rPr>
            </w:pPr>
          </w:p>
        </w:tc>
      </w:tr>
      <w:tr w:rsidR="002822EE" w:rsidRPr="00004FA8" w:rsidTr="002822EE">
        <w:trPr>
          <w:trHeight w:val="273"/>
          <w:jc w:val="center"/>
        </w:trPr>
        <w:tc>
          <w:tcPr>
            <w:tcW w:w="1108" w:type="dxa"/>
            <w:vAlign w:val="center"/>
          </w:tcPr>
          <w:p w:rsidR="002822EE" w:rsidRPr="00004FA8" w:rsidRDefault="002822E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800</w:t>
            </w:r>
          </w:p>
        </w:tc>
        <w:tc>
          <w:tcPr>
            <w:tcW w:w="4277" w:type="dxa"/>
            <w:vAlign w:val="center"/>
          </w:tcPr>
          <w:p w:rsidR="002822EE" w:rsidRPr="00004FA8" w:rsidRDefault="002822EE" w:rsidP="002822EE">
            <w:pPr>
              <w:spacing w:after="0" w:line="240" w:lineRule="auto"/>
              <w:rPr>
                <w:rFonts w:ascii="Arial" w:eastAsia="Times New Roman" w:hAnsi="Arial" w:cs="Arial"/>
                <w:sz w:val="18"/>
                <w:szCs w:val="18"/>
                <w:lang w:eastAsia="fr-FR"/>
              </w:rPr>
            </w:pPr>
            <w:r w:rsidRPr="00004FA8">
              <w:rPr>
                <w:rFonts w:ascii="Arial" w:eastAsia="Times New Roman" w:hAnsi="Arial" w:cs="Arial"/>
                <w:sz w:val="18"/>
                <w:szCs w:val="18"/>
                <w:lang w:eastAsia="fr-FR"/>
              </w:rPr>
              <w:t>Électricité</w:t>
            </w:r>
          </w:p>
        </w:tc>
        <w:tc>
          <w:tcPr>
            <w:tcW w:w="2326" w:type="dxa"/>
            <w:vAlign w:val="center"/>
          </w:tcPr>
          <w:p w:rsidR="002822EE" w:rsidRPr="00004FA8" w:rsidRDefault="002822EE" w:rsidP="002822EE">
            <w:pPr>
              <w:spacing w:after="0" w:line="240" w:lineRule="auto"/>
              <w:jc w:val="right"/>
              <w:rPr>
                <w:rFonts w:ascii="Arial" w:eastAsia="Times New Roman" w:hAnsi="Arial" w:cs="Arial"/>
                <w:sz w:val="18"/>
                <w:szCs w:val="18"/>
                <w:lang w:eastAsia="fr-FR"/>
              </w:rPr>
            </w:pPr>
          </w:p>
        </w:tc>
      </w:tr>
      <w:tr w:rsidR="002822EE" w:rsidRPr="00004FA8" w:rsidTr="002822EE">
        <w:trPr>
          <w:trHeight w:val="277"/>
          <w:jc w:val="center"/>
        </w:trPr>
        <w:tc>
          <w:tcPr>
            <w:tcW w:w="1108" w:type="dxa"/>
            <w:vAlign w:val="center"/>
          </w:tcPr>
          <w:p w:rsidR="002822EE" w:rsidRPr="00004FA8" w:rsidRDefault="002822E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900</w:t>
            </w:r>
          </w:p>
        </w:tc>
        <w:tc>
          <w:tcPr>
            <w:tcW w:w="4277" w:type="dxa"/>
            <w:vAlign w:val="center"/>
          </w:tcPr>
          <w:p w:rsidR="002822EE" w:rsidRPr="00004FA8" w:rsidRDefault="002822EE" w:rsidP="002822EE">
            <w:pPr>
              <w:spacing w:after="0" w:line="240" w:lineRule="auto"/>
              <w:rPr>
                <w:rFonts w:ascii="Arial" w:eastAsia="Times New Roman" w:hAnsi="Arial" w:cs="Arial"/>
                <w:sz w:val="18"/>
                <w:szCs w:val="18"/>
                <w:lang w:eastAsia="fr-FR"/>
              </w:rPr>
            </w:pPr>
            <w:r w:rsidRPr="00004FA8">
              <w:rPr>
                <w:rFonts w:ascii="Arial" w:eastAsia="Times New Roman" w:hAnsi="Arial" w:cs="Arial"/>
                <w:sz w:val="18"/>
                <w:szCs w:val="18"/>
                <w:lang w:eastAsia="fr-FR"/>
              </w:rPr>
              <w:t xml:space="preserve">Peinture </w:t>
            </w:r>
            <w:r w:rsidR="00974DAA">
              <w:rPr>
                <w:rFonts w:ascii="Arial" w:eastAsia="Times New Roman" w:hAnsi="Arial" w:cs="Arial"/>
                <w:sz w:val="18"/>
                <w:szCs w:val="18"/>
                <w:lang w:eastAsia="fr-FR"/>
              </w:rPr>
              <w:t>teintée usine</w:t>
            </w:r>
          </w:p>
        </w:tc>
        <w:tc>
          <w:tcPr>
            <w:tcW w:w="2326" w:type="dxa"/>
            <w:vAlign w:val="center"/>
          </w:tcPr>
          <w:p w:rsidR="002822EE" w:rsidRPr="00004FA8" w:rsidRDefault="002822EE" w:rsidP="002822EE">
            <w:pPr>
              <w:spacing w:after="0" w:line="240" w:lineRule="auto"/>
              <w:jc w:val="right"/>
              <w:rPr>
                <w:rFonts w:ascii="Arial" w:eastAsia="Times New Roman" w:hAnsi="Arial" w:cs="Arial"/>
                <w:sz w:val="18"/>
                <w:szCs w:val="18"/>
                <w:lang w:eastAsia="fr-FR"/>
              </w:rPr>
            </w:pPr>
          </w:p>
        </w:tc>
      </w:tr>
      <w:tr w:rsidR="002822EE" w:rsidRPr="00004FA8" w:rsidTr="002822EE">
        <w:trPr>
          <w:trHeight w:val="267"/>
          <w:jc w:val="center"/>
        </w:trPr>
        <w:tc>
          <w:tcPr>
            <w:tcW w:w="1108" w:type="dxa"/>
            <w:tcBorders>
              <w:bottom w:val="single" w:sz="4" w:space="0" w:color="auto"/>
            </w:tcBorders>
            <w:vAlign w:val="center"/>
          </w:tcPr>
          <w:p w:rsidR="002822EE" w:rsidRPr="00004FA8" w:rsidRDefault="002822E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1000</w:t>
            </w:r>
          </w:p>
        </w:tc>
        <w:tc>
          <w:tcPr>
            <w:tcW w:w="4277" w:type="dxa"/>
            <w:vAlign w:val="center"/>
          </w:tcPr>
          <w:p w:rsidR="002822EE" w:rsidRPr="00004FA8" w:rsidRDefault="002822EE" w:rsidP="002822EE">
            <w:pPr>
              <w:spacing w:after="0" w:line="240" w:lineRule="auto"/>
              <w:rPr>
                <w:rFonts w:ascii="Arial" w:eastAsia="Times New Roman" w:hAnsi="Arial" w:cs="Arial"/>
                <w:sz w:val="18"/>
                <w:szCs w:val="18"/>
                <w:lang w:eastAsia="fr-FR"/>
              </w:rPr>
            </w:pPr>
            <w:r w:rsidRPr="00004FA8">
              <w:rPr>
                <w:rFonts w:ascii="Arial" w:eastAsia="Times New Roman" w:hAnsi="Arial" w:cs="Arial"/>
                <w:sz w:val="18"/>
                <w:szCs w:val="18"/>
                <w:lang w:eastAsia="fr-FR"/>
              </w:rPr>
              <w:t>V.R.D</w:t>
            </w:r>
          </w:p>
        </w:tc>
        <w:tc>
          <w:tcPr>
            <w:tcW w:w="2326" w:type="dxa"/>
            <w:vAlign w:val="center"/>
          </w:tcPr>
          <w:p w:rsidR="002822EE" w:rsidRPr="00004FA8" w:rsidRDefault="002822EE" w:rsidP="002822EE">
            <w:pPr>
              <w:spacing w:after="0" w:line="240" w:lineRule="auto"/>
              <w:jc w:val="right"/>
              <w:rPr>
                <w:rFonts w:ascii="Arial" w:eastAsia="Times New Roman" w:hAnsi="Arial" w:cs="Arial"/>
                <w:sz w:val="18"/>
                <w:szCs w:val="18"/>
                <w:lang w:eastAsia="fr-FR"/>
              </w:rPr>
            </w:pPr>
          </w:p>
        </w:tc>
      </w:tr>
      <w:tr w:rsidR="002822EE" w:rsidRPr="00004FA8" w:rsidTr="002822EE">
        <w:trPr>
          <w:trHeight w:val="267"/>
          <w:jc w:val="center"/>
        </w:trPr>
        <w:tc>
          <w:tcPr>
            <w:tcW w:w="1108" w:type="dxa"/>
            <w:tcBorders>
              <w:bottom w:val="single" w:sz="4" w:space="0" w:color="auto"/>
            </w:tcBorders>
            <w:vAlign w:val="center"/>
          </w:tcPr>
          <w:p w:rsidR="002822EE" w:rsidRPr="00004FA8" w:rsidRDefault="002822EE" w:rsidP="002822EE">
            <w:pPr>
              <w:spacing w:after="0" w:line="240" w:lineRule="auto"/>
              <w:jc w:val="center"/>
              <w:rPr>
                <w:rFonts w:ascii="Arial" w:eastAsia="Times New Roman" w:hAnsi="Arial" w:cs="Arial"/>
                <w:sz w:val="18"/>
                <w:szCs w:val="18"/>
                <w:lang w:eastAsia="fr-FR"/>
              </w:rPr>
            </w:pPr>
            <w:r w:rsidRPr="00004FA8">
              <w:rPr>
                <w:rFonts w:ascii="Arial" w:eastAsia="Times New Roman" w:hAnsi="Arial" w:cs="Arial"/>
                <w:sz w:val="18"/>
                <w:szCs w:val="18"/>
                <w:lang w:eastAsia="fr-FR"/>
              </w:rPr>
              <w:t>1100</w:t>
            </w:r>
          </w:p>
        </w:tc>
        <w:tc>
          <w:tcPr>
            <w:tcW w:w="4277" w:type="dxa"/>
            <w:vAlign w:val="center"/>
          </w:tcPr>
          <w:p w:rsidR="002822EE" w:rsidRPr="00004FA8" w:rsidRDefault="002822EE" w:rsidP="002822EE">
            <w:pPr>
              <w:spacing w:after="0" w:line="240" w:lineRule="auto"/>
              <w:rPr>
                <w:rFonts w:ascii="Arial" w:eastAsia="Times New Roman" w:hAnsi="Arial" w:cs="Arial"/>
                <w:sz w:val="18"/>
                <w:szCs w:val="18"/>
                <w:lang w:eastAsia="fr-FR"/>
              </w:rPr>
            </w:pPr>
            <w:r w:rsidRPr="00004FA8">
              <w:rPr>
                <w:rFonts w:ascii="Arial" w:eastAsia="Times New Roman" w:hAnsi="Arial" w:cs="Arial"/>
                <w:sz w:val="18"/>
                <w:szCs w:val="18"/>
                <w:lang w:eastAsia="fr-FR"/>
              </w:rPr>
              <w:t>Plomberie - Sanitaire</w:t>
            </w:r>
          </w:p>
        </w:tc>
        <w:tc>
          <w:tcPr>
            <w:tcW w:w="2326" w:type="dxa"/>
            <w:vAlign w:val="center"/>
          </w:tcPr>
          <w:p w:rsidR="002822EE" w:rsidRPr="00004FA8" w:rsidRDefault="002822EE" w:rsidP="002822EE">
            <w:pPr>
              <w:spacing w:after="0" w:line="240" w:lineRule="auto"/>
              <w:jc w:val="right"/>
              <w:rPr>
                <w:rFonts w:ascii="Arial" w:eastAsia="Times New Roman" w:hAnsi="Arial" w:cs="Arial"/>
                <w:sz w:val="18"/>
                <w:szCs w:val="18"/>
                <w:lang w:eastAsia="fr-FR"/>
              </w:rPr>
            </w:pPr>
          </w:p>
        </w:tc>
      </w:tr>
      <w:tr w:rsidR="002822EE" w:rsidRPr="00004FA8" w:rsidTr="002822EE">
        <w:trPr>
          <w:trHeight w:val="267"/>
          <w:jc w:val="center"/>
        </w:trPr>
        <w:tc>
          <w:tcPr>
            <w:tcW w:w="5385" w:type="dxa"/>
            <w:gridSpan w:val="2"/>
            <w:tcBorders>
              <w:bottom w:val="single" w:sz="4" w:space="0" w:color="auto"/>
            </w:tcBorders>
            <w:vAlign w:val="center"/>
          </w:tcPr>
          <w:p w:rsidR="002822EE" w:rsidRPr="00004FA8" w:rsidRDefault="002822EE" w:rsidP="00004FA8">
            <w:pPr>
              <w:spacing w:after="0" w:line="240" w:lineRule="auto"/>
              <w:jc w:val="center"/>
              <w:rPr>
                <w:rFonts w:ascii="Arial" w:eastAsia="Times New Roman" w:hAnsi="Arial" w:cs="Arial"/>
                <w:sz w:val="18"/>
                <w:szCs w:val="18"/>
                <w:lang w:eastAsia="fr-FR"/>
              </w:rPr>
            </w:pPr>
            <w:r w:rsidRPr="00004FA8">
              <w:rPr>
                <w:rFonts w:ascii="Arial" w:eastAsia="Times New Roman" w:hAnsi="Arial" w:cs="Arial"/>
                <w:b/>
                <w:bCs/>
                <w:sz w:val="18"/>
                <w:szCs w:val="18"/>
                <w:lang w:eastAsia="fr-FR"/>
              </w:rPr>
              <w:t>TOTAL GENERAL DES OUVRAGES H.T.V.A</w:t>
            </w:r>
          </w:p>
        </w:tc>
        <w:tc>
          <w:tcPr>
            <w:tcW w:w="2326" w:type="dxa"/>
            <w:vAlign w:val="center"/>
          </w:tcPr>
          <w:p w:rsidR="002822EE" w:rsidRPr="00004FA8" w:rsidRDefault="002822EE" w:rsidP="002822EE">
            <w:pPr>
              <w:spacing w:after="0" w:line="240" w:lineRule="auto"/>
              <w:jc w:val="right"/>
              <w:rPr>
                <w:rFonts w:ascii="Arial" w:eastAsia="Times New Roman" w:hAnsi="Arial" w:cs="Arial"/>
                <w:sz w:val="18"/>
                <w:szCs w:val="18"/>
                <w:lang w:eastAsia="fr-FR"/>
              </w:rPr>
            </w:pPr>
          </w:p>
        </w:tc>
      </w:tr>
      <w:tr w:rsidR="002822EE" w:rsidRPr="00004FA8" w:rsidTr="002822EE">
        <w:trPr>
          <w:trHeight w:val="227"/>
          <w:jc w:val="center"/>
        </w:trPr>
        <w:tc>
          <w:tcPr>
            <w:tcW w:w="1108" w:type="dxa"/>
            <w:tcBorders>
              <w:top w:val="nil"/>
              <w:left w:val="nil"/>
              <w:bottom w:val="nil"/>
              <w:right w:val="single" w:sz="4" w:space="0" w:color="auto"/>
            </w:tcBorders>
            <w:vAlign w:val="center"/>
          </w:tcPr>
          <w:p w:rsidR="002822EE" w:rsidRPr="00004FA8" w:rsidRDefault="002822EE" w:rsidP="002822EE">
            <w:pPr>
              <w:spacing w:after="0" w:line="240" w:lineRule="auto"/>
              <w:jc w:val="center"/>
              <w:rPr>
                <w:rFonts w:ascii="Arial" w:eastAsia="Times New Roman" w:hAnsi="Arial" w:cs="Arial"/>
                <w:sz w:val="18"/>
                <w:szCs w:val="18"/>
                <w:lang w:eastAsia="fr-FR"/>
              </w:rPr>
            </w:pPr>
          </w:p>
        </w:tc>
        <w:tc>
          <w:tcPr>
            <w:tcW w:w="4277" w:type="dxa"/>
            <w:tcBorders>
              <w:left w:val="single" w:sz="4" w:space="0" w:color="auto"/>
            </w:tcBorders>
            <w:vAlign w:val="center"/>
          </w:tcPr>
          <w:p w:rsidR="002822EE" w:rsidRPr="00004FA8" w:rsidRDefault="002822EE" w:rsidP="002822EE">
            <w:pPr>
              <w:spacing w:after="0" w:line="240" w:lineRule="auto"/>
              <w:jc w:val="right"/>
              <w:rPr>
                <w:rFonts w:ascii="Arial" w:eastAsia="Times New Roman" w:hAnsi="Arial" w:cs="Arial"/>
                <w:b/>
                <w:bCs/>
                <w:sz w:val="18"/>
                <w:szCs w:val="18"/>
                <w:lang w:eastAsia="fr-FR"/>
              </w:rPr>
            </w:pPr>
            <w:r w:rsidRPr="00004FA8">
              <w:rPr>
                <w:rFonts w:ascii="Arial" w:eastAsia="Times New Roman" w:hAnsi="Arial" w:cs="Arial"/>
                <w:b/>
                <w:bCs/>
                <w:sz w:val="18"/>
                <w:szCs w:val="18"/>
                <w:lang w:eastAsia="fr-FR"/>
              </w:rPr>
              <w:t>T.V.A (19,25 %) ………….</w:t>
            </w:r>
            <w:r w:rsidRPr="00004FA8">
              <w:rPr>
                <w:rFonts w:ascii="Arial" w:eastAsia="Times New Roman" w:hAnsi="Arial" w:cs="Arial"/>
                <w:bCs/>
                <w:sz w:val="18"/>
                <w:szCs w:val="18"/>
                <w:lang w:eastAsia="fr-FR"/>
              </w:rPr>
              <w:t>…….……</w:t>
            </w:r>
          </w:p>
        </w:tc>
        <w:tc>
          <w:tcPr>
            <w:tcW w:w="2326" w:type="dxa"/>
            <w:vAlign w:val="center"/>
          </w:tcPr>
          <w:p w:rsidR="002822EE" w:rsidRPr="00004FA8" w:rsidRDefault="002822EE" w:rsidP="002822EE">
            <w:pPr>
              <w:spacing w:after="0" w:line="240" w:lineRule="auto"/>
              <w:jc w:val="center"/>
              <w:rPr>
                <w:rFonts w:ascii="Arial" w:eastAsia="Times New Roman" w:hAnsi="Arial" w:cs="Arial"/>
                <w:b/>
                <w:bCs/>
                <w:sz w:val="18"/>
                <w:szCs w:val="18"/>
                <w:lang w:eastAsia="fr-FR"/>
              </w:rPr>
            </w:pPr>
          </w:p>
        </w:tc>
      </w:tr>
      <w:tr w:rsidR="002822EE" w:rsidRPr="00004FA8" w:rsidTr="002822EE">
        <w:trPr>
          <w:trHeight w:val="227"/>
          <w:jc w:val="center"/>
        </w:trPr>
        <w:tc>
          <w:tcPr>
            <w:tcW w:w="1108" w:type="dxa"/>
            <w:tcBorders>
              <w:top w:val="nil"/>
              <w:left w:val="nil"/>
              <w:bottom w:val="nil"/>
              <w:right w:val="single" w:sz="4" w:space="0" w:color="auto"/>
            </w:tcBorders>
            <w:vAlign w:val="center"/>
          </w:tcPr>
          <w:p w:rsidR="002822EE" w:rsidRPr="00004FA8" w:rsidRDefault="002822EE" w:rsidP="002822EE">
            <w:pPr>
              <w:spacing w:after="0" w:line="240" w:lineRule="auto"/>
              <w:jc w:val="center"/>
              <w:rPr>
                <w:rFonts w:ascii="Arial" w:eastAsia="Times New Roman" w:hAnsi="Arial" w:cs="Arial"/>
                <w:sz w:val="18"/>
                <w:szCs w:val="18"/>
                <w:lang w:eastAsia="fr-FR"/>
              </w:rPr>
            </w:pPr>
          </w:p>
        </w:tc>
        <w:tc>
          <w:tcPr>
            <w:tcW w:w="4277" w:type="dxa"/>
            <w:tcBorders>
              <w:left w:val="single" w:sz="4" w:space="0" w:color="auto"/>
            </w:tcBorders>
            <w:vAlign w:val="center"/>
          </w:tcPr>
          <w:p w:rsidR="002822EE" w:rsidRPr="00004FA8" w:rsidRDefault="002822EE" w:rsidP="00004FA8">
            <w:pPr>
              <w:spacing w:after="0" w:line="240" w:lineRule="auto"/>
              <w:jc w:val="right"/>
              <w:rPr>
                <w:rFonts w:ascii="Arial" w:eastAsia="Times New Roman" w:hAnsi="Arial" w:cs="Arial"/>
                <w:b/>
                <w:bCs/>
                <w:sz w:val="18"/>
                <w:szCs w:val="18"/>
                <w:lang w:eastAsia="fr-FR"/>
              </w:rPr>
            </w:pPr>
            <w:r w:rsidRPr="00004FA8">
              <w:rPr>
                <w:rFonts w:ascii="Arial" w:eastAsia="Times New Roman" w:hAnsi="Arial" w:cs="Arial"/>
                <w:b/>
                <w:bCs/>
                <w:sz w:val="18"/>
                <w:szCs w:val="18"/>
                <w:lang w:eastAsia="fr-FR"/>
              </w:rPr>
              <w:t>A.I.R. (</w:t>
            </w:r>
            <w:r w:rsidR="00004FA8" w:rsidRPr="00004FA8">
              <w:rPr>
                <w:rFonts w:ascii="Arial" w:eastAsia="Times New Roman" w:hAnsi="Arial" w:cs="Arial"/>
                <w:b/>
                <w:bCs/>
                <w:sz w:val="18"/>
                <w:szCs w:val="18"/>
                <w:lang w:eastAsia="fr-FR"/>
              </w:rPr>
              <w:t>2,</w:t>
            </w:r>
            <w:r w:rsidR="00004FA8">
              <w:rPr>
                <w:rFonts w:ascii="Arial" w:eastAsia="Times New Roman" w:hAnsi="Arial" w:cs="Arial"/>
                <w:b/>
                <w:bCs/>
                <w:sz w:val="18"/>
                <w:szCs w:val="18"/>
                <w:lang w:eastAsia="fr-FR"/>
              </w:rPr>
              <w:t>2 ou 5,5</w:t>
            </w:r>
            <w:r w:rsidRPr="00004FA8">
              <w:rPr>
                <w:rFonts w:ascii="Arial" w:eastAsia="Times New Roman" w:hAnsi="Arial" w:cs="Arial"/>
                <w:b/>
                <w:bCs/>
                <w:sz w:val="18"/>
                <w:szCs w:val="18"/>
                <w:lang w:eastAsia="fr-FR"/>
              </w:rPr>
              <w:t xml:space="preserve">%) </w:t>
            </w:r>
            <w:r w:rsidRPr="00004FA8">
              <w:rPr>
                <w:rFonts w:ascii="Arial" w:eastAsia="Times New Roman" w:hAnsi="Arial" w:cs="Arial"/>
                <w:bCs/>
                <w:sz w:val="18"/>
                <w:szCs w:val="18"/>
                <w:lang w:eastAsia="fr-FR"/>
              </w:rPr>
              <w:t>…………………</w:t>
            </w:r>
          </w:p>
        </w:tc>
        <w:tc>
          <w:tcPr>
            <w:tcW w:w="2326" w:type="dxa"/>
            <w:vAlign w:val="center"/>
          </w:tcPr>
          <w:p w:rsidR="002822EE" w:rsidRPr="00004FA8" w:rsidRDefault="002822EE" w:rsidP="002822EE">
            <w:pPr>
              <w:spacing w:after="0" w:line="240" w:lineRule="auto"/>
              <w:jc w:val="center"/>
              <w:rPr>
                <w:rFonts w:ascii="Arial" w:eastAsia="Times New Roman" w:hAnsi="Arial" w:cs="Arial"/>
                <w:b/>
                <w:bCs/>
                <w:sz w:val="18"/>
                <w:szCs w:val="18"/>
                <w:lang w:eastAsia="fr-FR"/>
              </w:rPr>
            </w:pPr>
          </w:p>
        </w:tc>
      </w:tr>
      <w:tr w:rsidR="002822EE" w:rsidRPr="00004FA8" w:rsidTr="002822EE">
        <w:trPr>
          <w:trHeight w:val="227"/>
          <w:jc w:val="center"/>
        </w:trPr>
        <w:tc>
          <w:tcPr>
            <w:tcW w:w="1108" w:type="dxa"/>
            <w:tcBorders>
              <w:top w:val="nil"/>
              <w:left w:val="nil"/>
              <w:bottom w:val="nil"/>
              <w:right w:val="single" w:sz="4" w:space="0" w:color="auto"/>
            </w:tcBorders>
            <w:vAlign w:val="center"/>
          </w:tcPr>
          <w:p w:rsidR="002822EE" w:rsidRPr="00004FA8" w:rsidRDefault="002822EE" w:rsidP="002822EE">
            <w:pPr>
              <w:spacing w:after="0" w:line="240" w:lineRule="auto"/>
              <w:jc w:val="center"/>
              <w:rPr>
                <w:rFonts w:ascii="Arial" w:eastAsia="Times New Roman" w:hAnsi="Arial" w:cs="Arial"/>
                <w:sz w:val="18"/>
                <w:szCs w:val="18"/>
                <w:lang w:eastAsia="fr-FR"/>
              </w:rPr>
            </w:pPr>
          </w:p>
        </w:tc>
        <w:tc>
          <w:tcPr>
            <w:tcW w:w="4277" w:type="dxa"/>
            <w:tcBorders>
              <w:left w:val="single" w:sz="4" w:space="0" w:color="auto"/>
            </w:tcBorders>
            <w:vAlign w:val="center"/>
          </w:tcPr>
          <w:p w:rsidR="002822EE" w:rsidRPr="00004FA8" w:rsidRDefault="002822EE" w:rsidP="00004FA8">
            <w:pPr>
              <w:spacing w:after="0" w:line="240" w:lineRule="auto"/>
              <w:jc w:val="right"/>
              <w:rPr>
                <w:rFonts w:ascii="Arial" w:eastAsia="Times New Roman" w:hAnsi="Arial" w:cs="Arial"/>
                <w:b/>
                <w:bCs/>
                <w:sz w:val="18"/>
                <w:szCs w:val="18"/>
                <w:lang w:eastAsia="fr-FR"/>
              </w:rPr>
            </w:pPr>
            <w:r w:rsidRPr="00004FA8">
              <w:rPr>
                <w:rFonts w:ascii="Arial" w:eastAsia="Times New Roman" w:hAnsi="Arial" w:cs="Arial"/>
                <w:b/>
                <w:bCs/>
                <w:sz w:val="18"/>
                <w:szCs w:val="18"/>
                <w:lang w:eastAsia="fr-FR"/>
              </w:rPr>
              <w:t xml:space="preserve">TOTAL </w:t>
            </w:r>
            <w:r w:rsidR="00004FA8" w:rsidRPr="00004FA8">
              <w:rPr>
                <w:rFonts w:ascii="Arial" w:eastAsia="Times New Roman" w:hAnsi="Arial" w:cs="Arial"/>
                <w:b/>
                <w:bCs/>
                <w:sz w:val="18"/>
                <w:szCs w:val="18"/>
                <w:lang w:eastAsia="fr-FR"/>
              </w:rPr>
              <w:t>GENERAL (FCFA/T</w:t>
            </w:r>
            <w:r w:rsidRPr="00004FA8">
              <w:rPr>
                <w:rFonts w:ascii="Arial" w:eastAsia="Times New Roman" w:hAnsi="Arial" w:cs="Arial"/>
                <w:b/>
                <w:bCs/>
                <w:sz w:val="18"/>
                <w:szCs w:val="18"/>
                <w:lang w:eastAsia="fr-FR"/>
              </w:rPr>
              <w:t>TC</w:t>
            </w:r>
            <w:r w:rsidR="00004FA8">
              <w:rPr>
                <w:rFonts w:ascii="Arial" w:eastAsia="Times New Roman" w:hAnsi="Arial" w:cs="Arial"/>
                <w:b/>
                <w:bCs/>
                <w:sz w:val="18"/>
                <w:szCs w:val="18"/>
                <w:lang w:eastAsia="fr-FR"/>
              </w:rPr>
              <w:t>)</w:t>
            </w:r>
            <w:r w:rsidRPr="00004FA8">
              <w:rPr>
                <w:rFonts w:ascii="Arial" w:eastAsia="Times New Roman" w:hAnsi="Arial" w:cs="Arial"/>
                <w:b/>
                <w:bCs/>
                <w:sz w:val="18"/>
                <w:szCs w:val="18"/>
                <w:lang w:eastAsia="fr-FR"/>
              </w:rPr>
              <w:t xml:space="preserve"> </w:t>
            </w:r>
            <w:r w:rsidRPr="00004FA8">
              <w:rPr>
                <w:rFonts w:ascii="Arial" w:eastAsia="Times New Roman" w:hAnsi="Arial" w:cs="Arial"/>
                <w:bCs/>
                <w:sz w:val="18"/>
                <w:szCs w:val="18"/>
                <w:lang w:eastAsia="fr-FR"/>
              </w:rPr>
              <w:t>.………</w:t>
            </w:r>
            <w:r w:rsidR="00004FA8">
              <w:rPr>
                <w:rFonts w:ascii="Arial" w:eastAsia="Times New Roman" w:hAnsi="Arial" w:cs="Arial"/>
                <w:bCs/>
                <w:sz w:val="18"/>
                <w:szCs w:val="18"/>
                <w:lang w:eastAsia="fr-FR"/>
              </w:rPr>
              <w:t>….</w:t>
            </w:r>
          </w:p>
        </w:tc>
        <w:tc>
          <w:tcPr>
            <w:tcW w:w="2326" w:type="dxa"/>
            <w:vAlign w:val="center"/>
          </w:tcPr>
          <w:p w:rsidR="002822EE" w:rsidRPr="00004FA8" w:rsidRDefault="002822EE" w:rsidP="002822EE">
            <w:pPr>
              <w:spacing w:after="0" w:line="240" w:lineRule="auto"/>
              <w:jc w:val="center"/>
              <w:rPr>
                <w:rFonts w:ascii="Arial" w:eastAsia="Times New Roman" w:hAnsi="Arial" w:cs="Arial"/>
                <w:b/>
                <w:bCs/>
                <w:sz w:val="18"/>
                <w:szCs w:val="18"/>
                <w:lang w:eastAsia="fr-FR"/>
              </w:rPr>
            </w:pPr>
          </w:p>
        </w:tc>
      </w:tr>
      <w:tr w:rsidR="002822EE" w:rsidRPr="00004FA8" w:rsidTr="002822EE">
        <w:trPr>
          <w:trHeight w:val="227"/>
          <w:jc w:val="center"/>
        </w:trPr>
        <w:tc>
          <w:tcPr>
            <w:tcW w:w="1108" w:type="dxa"/>
            <w:tcBorders>
              <w:top w:val="nil"/>
              <w:left w:val="nil"/>
              <w:bottom w:val="nil"/>
              <w:right w:val="single" w:sz="4" w:space="0" w:color="auto"/>
            </w:tcBorders>
            <w:vAlign w:val="center"/>
          </w:tcPr>
          <w:p w:rsidR="002822EE" w:rsidRPr="00004FA8" w:rsidRDefault="002822EE" w:rsidP="002822EE">
            <w:pPr>
              <w:spacing w:after="0" w:line="240" w:lineRule="auto"/>
              <w:jc w:val="center"/>
              <w:rPr>
                <w:rFonts w:ascii="Arial" w:eastAsia="Times New Roman" w:hAnsi="Arial" w:cs="Arial"/>
                <w:sz w:val="18"/>
                <w:szCs w:val="18"/>
                <w:lang w:eastAsia="fr-FR"/>
              </w:rPr>
            </w:pPr>
          </w:p>
        </w:tc>
        <w:tc>
          <w:tcPr>
            <w:tcW w:w="4277" w:type="dxa"/>
            <w:tcBorders>
              <w:left w:val="single" w:sz="4" w:space="0" w:color="auto"/>
            </w:tcBorders>
            <w:vAlign w:val="center"/>
          </w:tcPr>
          <w:p w:rsidR="002822EE" w:rsidRPr="00004FA8" w:rsidRDefault="002822EE" w:rsidP="002822EE">
            <w:pPr>
              <w:spacing w:after="0" w:line="240" w:lineRule="auto"/>
              <w:jc w:val="right"/>
              <w:rPr>
                <w:rFonts w:ascii="Arial" w:eastAsia="Times New Roman" w:hAnsi="Arial" w:cs="Arial"/>
                <w:b/>
                <w:bCs/>
                <w:sz w:val="18"/>
                <w:szCs w:val="18"/>
                <w:lang w:eastAsia="fr-FR"/>
              </w:rPr>
            </w:pPr>
            <w:r w:rsidRPr="00004FA8">
              <w:rPr>
                <w:rFonts w:ascii="Arial" w:eastAsia="Times New Roman" w:hAnsi="Arial" w:cs="Arial"/>
                <w:b/>
                <w:bCs/>
                <w:sz w:val="18"/>
                <w:szCs w:val="18"/>
                <w:lang w:eastAsia="fr-FR"/>
              </w:rPr>
              <w:t>NET A MANDATER ……….</w:t>
            </w:r>
            <w:r w:rsidRPr="00004FA8">
              <w:rPr>
                <w:rFonts w:ascii="Arial" w:eastAsia="Times New Roman" w:hAnsi="Arial" w:cs="Arial"/>
                <w:bCs/>
                <w:sz w:val="18"/>
                <w:szCs w:val="18"/>
                <w:lang w:eastAsia="fr-FR"/>
              </w:rPr>
              <w:t>……</w:t>
            </w:r>
          </w:p>
        </w:tc>
        <w:tc>
          <w:tcPr>
            <w:tcW w:w="2326" w:type="dxa"/>
            <w:vAlign w:val="center"/>
          </w:tcPr>
          <w:p w:rsidR="002822EE" w:rsidRPr="00004FA8" w:rsidRDefault="002822EE" w:rsidP="002822EE">
            <w:pPr>
              <w:spacing w:after="0" w:line="240" w:lineRule="auto"/>
              <w:jc w:val="center"/>
              <w:rPr>
                <w:rFonts w:ascii="Arial" w:eastAsia="Times New Roman" w:hAnsi="Arial" w:cs="Arial"/>
                <w:b/>
                <w:bCs/>
                <w:sz w:val="18"/>
                <w:szCs w:val="18"/>
                <w:lang w:eastAsia="fr-FR"/>
              </w:rPr>
            </w:pPr>
          </w:p>
        </w:tc>
      </w:tr>
    </w:tbl>
    <w:p w:rsidR="00004FA8" w:rsidRDefault="00004FA8" w:rsidP="00004FA8">
      <w:pPr>
        <w:spacing w:after="0" w:line="240" w:lineRule="auto"/>
        <w:ind w:left="-6" w:right="-74" w:hanging="11"/>
        <w:jc w:val="both"/>
        <w:rPr>
          <w:rFonts w:ascii="Arial" w:eastAsia="Arial" w:hAnsi="Arial" w:cs="Arial"/>
        </w:rPr>
      </w:pPr>
    </w:p>
    <w:p w:rsidR="00004FA8" w:rsidRPr="00AF7FC4" w:rsidRDefault="00004FA8" w:rsidP="00004FA8">
      <w:pPr>
        <w:spacing w:after="0" w:line="240" w:lineRule="auto"/>
        <w:ind w:left="-6" w:right="-74" w:hanging="11"/>
        <w:jc w:val="both"/>
        <w:rPr>
          <w:sz w:val="20"/>
        </w:rPr>
      </w:pPr>
      <w:r w:rsidRPr="00AF7FC4">
        <w:rPr>
          <w:rFonts w:ascii="Arial" w:eastAsia="Arial" w:hAnsi="Arial" w:cs="Arial"/>
        </w:rPr>
        <w:t xml:space="preserve">Arrêté le présent détail quantitatif et estimatif à la somme de : (en lettre) </w:t>
      </w:r>
    </w:p>
    <w:p w:rsidR="00004FA8" w:rsidRPr="00AF7FC4" w:rsidRDefault="00004FA8" w:rsidP="00004FA8">
      <w:pPr>
        <w:spacing w:after="0" w:line="240" w:lineRule="auto"/>
        <w:ind w:left="-6" w:right="-74" w:hanging="11"/>
        <w:jc w:val="both"/>
        <w:rPr>
          <w:sz w:val="20"/>
        </w:rPr>
      </w:pPr>
      <w:r w:rsidRPr="00AF7FC4">
        <w:rPr>
          <w:rFonts w:ascii="Arial" w:eastAsia="Arial" w:hAnsi="Arial" w:cs="Arial"/>
        </w:rPr>
        <w:t>…………………………</w:t>
      </w:r>
      <w:r w:rsidRPr="00AF7FC4">
        <w:rPr>
          <w:rFonts w:ascii="Arial" w:eastAsia="Arial" w:hAnsi="Arial" w:cs="Arial"/>
          <w:b/>
        </w:rPr>
        <w:t>FCFA</w:t>
      </w:r>
      <w:r>
        <w:rPr>
          <w:rFonts w:ascii="Arial" w:eastAsia="Arial" w:hAnsi="Arial" w:cs="Arial"/>
          <w:b/>
        </w:rPr>
        <w:t xml:space="preserve"> </w:t>
      </w:r>
      <w:r w:rsidRPr="00AF7FC4">
        <w:rPr>
          <w:rFonts w:ascii="Arial" w:eastAsia="Arial" w:hAnsi="Arial" w:cs="Arial"/>
          <w:b/>
        </w:rPr>
        <w:t>TTC</w:t>
      </w:r>
      <w:r>
        <w:rPr>
          <w:rFonts w:ascii="Arial" w:eastAsia="Arial" w:hAnsi="Arial" w:cs="Arial"/>
          <w:b/>
        </w:rPr>
        <w:t>.</w:t>
      </w:r>
    </w:p>
    <w:p w:rsidR="00004FA8" w:rsidRPr="002822EE" w:rsidRDefault="00004FA8" w:rsidP="002822EE">
      <w:pPr>
        <w:spacing w:after="413"/>
        <w:ind w:right="295"/>
        <w:rPr>
          <w:rFonts w:ascii="Arial" w:eastAsia="Arial" w:hAnsi="Arial" w:cs="Arial"/>
          <w:sz w:val="20"/>
        </w:rPr>
      </w:pPr>
    </w:p>
    <w:p w:rsidR="00BD1043" w:rsidRDefault="00BD1043" w:rsidP="00BD1043">
      <w:pPr>
        <w:spacing w:after="413"/>
        <w:ind w:left="614" w:right="295" w:hanging="10"/>
        <w:jc w:val="center"/>
        <w:rPr>
          <w:rFonts w:ascii="Arial" w:eastAsia="Arial" w:hAnsi="Arial" w:cs="Arial"/>
          <w:b/>
          <w:sz w:val="36"/>
        </w:rPr>
      </w:pPr>
    </w:p>
    <w:p w:rsidR="00BD1043" w:rsidRDefault="00BD1043" w:rsidP="00BD1043">
      <w:pPr>
        <w:spacing w:after="413"/>
        <w:ind w:left="614" w:right="295" w:hanging="10"/>
        <w:jc w:val="center"/>
        <w:rPr>
          <w:rFonts w:ascii="Arial" w:eastAsia="Arial" w:hAnsi="Arial" w:cs="Arial"/>
          <w:b/>
          <w:sz w:val="36"/>
        </w:rPr>
      </w:pPr>
    </w:p>
    <w:p w:rsidR="00BD1043" w:rsidRDefault="00BD1043" w:rsidP="00BD1043">
      <w:pPr>
        <w:spacing w:after="413"/>
        <w:ind w:left="-142" w:right="295"/>
        <w:jc w:val="center"/>
        <w:rPr>
          <w:rFonts w:ascii="Arial" w:eastAsia="Arial" w:hAnsi="Arial" w:cs="Arial"/>
          <w:b/>
          <w:sz w:val="36"/>
        </w:rPr>
      </w:pPr>
    </w:p>
    <w:p w:rsidR="00BD1043" w:rsidRDefault="00BD1043" w:rsidP="00BD1043">
      <w:pPr>
        <w:spacing w:after="413"/>
        <w:ind w:left="614" w:right="295" w:hanging="10"/>
        <w:jc w:val="center"/>
        <w:rPr>
          <w:rFonts w:ascii="Arial" w:eastAsia="Arial" w:hAnsi="Arial" w:cs="Arial"/>
          <w:b/>
          <w:sz w:val="36"/>
        </w:rPr>
      </w:pPr>
    </w:p>
    <w:p w:rsidR="00BD1043" w:rsidRDefault="00BD1043" w:rsidP="00BD1043">
      <w:pPr>
        <w:spacing w:after="120" w:line="240" w:lineRule="auto"/>
        <w:ind w:right="-74"/>
        <w:jc w:val="center"/>
        <w:rPr>
          <w:rFonts w:ascii="Arial" w:eastAsia="Arial" w:hAnsi="Arial" w:cs="Arial"/>
          <w:b/>
          <w:sz w:val="36"/>
        </w:rPr>
      </w:pPr>
    </w:p>
    <w:p w:rsidR="00BD1043" w:rsidRDefault="00BD1043" w:rsidP="00BD1043">
      <w:pPr>
        <w:spacing w:after="120" w:line="240" w:lineRule="auto"/>
        <w:ind w:right="-74"/>
        <w:jc w:val="center"/>
        <w:rPr>
          <w:rFonts w:ascii="Arial" w:eastAsia="Arial" w:hAnsi="Arial" w:cs="Arial"/>
          <w:b/>
          <w:sz w:val="36"/>
        </w:rPr>
      </w:pPr>
    </w:p>
    <w:p w:rsidR="00BD1043" w:rsidRDefault="00BD1043" w:rsidP="00BD1043">
      <w:pPr>
        <w:spacing w:after="120" w:line="240" w:lineRule="auto"/>
        <w:ind w:right="-74"/>
        <w:jc w:val="center"/>
        <w:rPr>
          <w:rFonts w:ascii="Arial" w:eastAsia="Arial" w:hAnsi="Arial" w:cs="Arial"/>
          <w:b/>
          <w:sz w:val="36"/>
        </w:rPr>
      </w:pPr>
    </w:p>
    <w:p w:rsidR="00F428B2" w:rsidRDefault="00F428B2" w:rsidP="00BD1043">
      <w:pPr>
        <w:spacing w:after="120" w:line="240" w:lineRule="auto"/>
        <w:ind w:right="-74"/>
        <w:jc w:val="center"/>
        <w:rPr>
          <w:rFonts w:ascii="Arial" w:eastAsia="Arial" w:hAnsi="Arial" w:cs="Arial"/>
          <w:b/>
          <w:sz w:val="36"/>
        </w:rPr>
      </w:pPr>
    </w:p>
    <w:p w:rsidR="00F428B2" w:rsidRDefault="00F428B2" w:rsidP="00BD1043">
      <w:pPr>
        <w:spacing w:after="120" w:line="240" w:lineRule="auto"/>
        <w:ind w:right="-74"/>
        <w:jc w:val="center"/>
        <w:rPr>
          <w:rFonts w:ascii="Arial" w:eastAsia="Arial" w:hAnsi="Arial" w:cs="Arial"/>
          <w:b/>
          <w:sz w:val="36"/>
        </w:rPr>
      </w:pPr>
    </w:p>
    <w:p w:rsidR="00F428B2" w:rsidRDefault="00F428B2" w:rsidP="00BD1043">
      <w:pPr>
        <w:spacing w:after="120" w:line="240" w:lineRule="auto"/>
        <w:ind w:right="-74"/>
        <w:jc w:val="center"/>
        <w:rPr>
          <w:rFonts w:ascii="Arial" w:eastAsia="Arial" w:hAnsi="Arial" w:cs="Arial"/>
          <w:b/>
          <w:sz w:val="36"/>
        </w:rPr>
      </w:pPr>
    </w:p>
    <w:p w:rsidR="00F428B2" w:rsidRDefault="00F428B2" w:rsidP="00BD1043">
      <w:pPr>
        <w:spacing w:after="120" w:line="240" w:lineRule="auto"/>
        <w:ind w:right="-74"/>
        <w:jc w:val="center"/>
        <w:rPr>
          <w:rFonts w:ascii="Arial" w:eastAsia="Arial" w:hAnsi="Arial" w:cs="Arial"/>
          <w:b/>
          <w:sz w:val="36"/>
        </w:rPr>
      </w:pPr>
    </w:p>
    <w:p w:rsidR="00F428B2" w:rsidRDefault="00F428B2" w:rsidP="00BD1043">
      <w:pPr>
        <w:spacing w:after="120" w:line="240" w:lineRule="auto"/>
        <w:ind w:right="-74"/>
        <w:jc w:val="center"/>
        <w:rPr>
          <w:rFonts w:ascii="Arial" w:eastAsia="Arial" w:hAnsi="Arial" w:cs="Arial"/>
          <w:b/>
          <w:sz w:val="36"/>
        </w:rPr>
      </w:pPr>
    </w:p>
    <w:p w:rsidR="00F428B2" w:rsidRDefault="00F428B2" w:rsidP="00BD1043">
      <w:pPr>
        <w:spacing w:after="120" w:line="240" w:lineRule="auto"/>
        <w:ind w:right="-74"/>
        <w:jc w:val="center"/>
        <w:rPr>
          <w:rFonts w:ascii="Arial" w:eastAsia="Arial" w:hAnsi="Arial" w:cs="Arial"/>
          <w:b/>
          <w:sz w:val="36"/>
        </w:rPr>
      </w:pPr>
    </w:p>
    <w:p w:rsidR="00F428B2" w:rsidRDefault="00F428B2" w:rsidP="00BD1043">
      <w:pPr>
        <w:spacing w:after="120" w:line="240" w:lineRule="auto"/>
        <w:ind w:right="-74"/>
        <w:jc w:val="center"/>
        <w:rPr>
          <w:rFonts w:ascii="Arial" w:eastAsia="Arial" w:hAnsi="Arial" w:cs="Arial"/>
          <w:b/>
          <w:sz w:val="36"/>
        </w:rPr>
      </w:pPr>
    </w:p>
    <w:p w:rsidR="00F428B2" w:rsidRDefault="00F428B2" w:rsidP="00BD1043">
      <w:pPr>
        <w:spacing w:after="120" w:line="240" w:lineRule="auto"/>
        <w:ind w:right="-74"/>
        <w:jc w:val="center"/>
        <w:rPr>
          <w:rFonts w:ascii="Arial" w:eastAsia="Arial" w:hAnsi="Arial" w:cs="Arial"/>
          <w:b/>
          <w:sz w:val="36"/>
        </w:rPr>
      </w:pPr>
    </w:p>
    <w:p w:rsidR="00F428B2" w:rsidRDefault="00F428B2" w:rsidP="00BD1043">
      <w:pPr>
        <w:spacing w:after="120" w:line="240" w:lineRule="auto"/>
        <w:ind w:right="-74"/>
        <w:jc w:val="center"/>
        <w:rPr>
          <w:rFonts w:ascii="Arial" w:eastAsia="Arial" w:hAnsi="Arial" w:cs="Arial"/>
          <w:b/>
          <w:sz w:val="36"/>
        </w:rPr>
      </w:pPr>
    </w:p>
    <w:p w:rsidR="002B5A5A" w:rsidRDefault="002B5A5A" w:rsidP="00BD1043">
      <w:pPr>
        <w:spacing w:after="120" w:line="240" w:lineRule="auto"/>
        <w:ind w:right="-74"/>
        <w:jc w:val="center"/>
        <w:rPr>
          <w:rFonts w:ascii="Arial" w:eastAsia="Arial" w:hAnsi="Arial" w:cs="Arial"/>
          <w:b/>
          <w:sz w:val="36"/>
        </w:rPr>
      </w:pPr>
    </w:p>
    <w:p w:rsidR="00677E3B" w:rsidRDefault="00677E3B" w:rsidP="00BD1043">
      <w:pPr>
        <w:spacing w:after="120" w:line="240" w:lineRule="auto"/>
        <w:ind w:right="-74"/>
        <w:jc w:val="center"/>
        <w:rPr>
          <w:rFonts w:ascii="Arial" w:eastAsia="Arial" w:hAnsi="Arial" w:cs="Arial"/>
          <w:b/>
          <w:sz w:val="36"/>
        </w:rPr>
      </w:pPr>
    </w:p>
    <w:p w:rsidR="00BD1043" w:rsidRDefault="00BD1043" w:rsidP="00974DAA">
      <w:pPr>
        <w:spacing w:after="120" w:line="240" w:lineRule="auto"/>
        <w:ind w:left="-284" w:right="-74"/>
        <w:jc w:val="center"/>
      </w:pPr>
      <w:r>
        <w:rPr>
          <w:rFonts w:ascii="Arial" w:eastAsia="Arial" w:hAnsi="Arial" w:cs="Arial"/>
          <w:b/>
          <w:sz w:val="36"/>
        </w:rPr>
        <w:t xml:space="preserve">PIECE N°8  </w:t>
      </w:r>
    </w:p>
    <w:p w:rsidR="00BD1043" w:rsidRDefault="00BD1043" w:rsidP="00BD1043">
      <w:pPr>
        <w:spacing w:after="120" w:line="240" w:lineRule="auto"/>
        <w:ind w:left="-426" w:right="-74" w:hanging="11"/>
        <w:jc w:val="center"/>
      </w:pPr>
      <w:r>
        <w:rPr>
          <w:rFonts w:ascii="Arial" w:eastAsia="Arial" w:hAnsi="Arial" w:cs="Arial"/>
          <w:b/>
          <w:sz w:val="36"/>
        </w:rPr>
        <w:t>CADRE DU SOUS-DETAIL DES PRIX</w:t>
      </w:r>
    </w:p>
    <w:p w:rsidR="00BD1043" w:rsidRDefault="00BD1043" w:rsidP="00BD1043">
      <w:pPr>
        <w:spacing w:after="0"/>
      </w:pPr>
    </w:p>
    <w:p w:rsidR="00BD1043" w:rsidRDefault="00BD1043" w:rsidP="00BD1043">
      <w:pPr>
        <w:tabs>
          <w:tab w:val="left" w:pos="1199"/>
          <w:tab w:val="left" w:pos="2705"/>
        </w:tabs>
        <w:spacing w:before="60" w:after="60" w:line="240" w:lineRule="auto"/>
        <w:rPr>
          <w:rFonts w:ascii="Arial" w:hAnsi="Arial" w:cs="Arial"/>
          <w:sz w:val="20"/>
          <w:szCs w:val="20"/>
        </w:rPr>
      </w:pPr>
    </w:p>
    <w:p w:rsidR="00BD1043" w:rsidRPr="00DB6DEA" w:rsidRDefault="00BD1043" w:rsidP="00BD1043">
      <w:pPr>
        <w:rPr>
          <w:rFonts w:ascii="Arial" w:hAnsi="Arial" w:cs="Arial"/>
          <w:sz w:val="20"/>
          <w:szCs w:val="20"/>
        </w:rPr>
      </w:pPr>
    </w:p>
    <w:p w:rsidR="00BD1043" w:rsidRPr="00DB6DEA" w:rsidRDefault="00BD1043" w:rsidP="00BD1043">
      <w:pPr>
        <w:rPr>
          <w:rFonts w:ascii="Arial" w:hAnsi="Arial" w:cs="Arial"/>
          <w:sz w:val="20"/>
          <w:szCs w:val="20"/>
        </w:rPr>
      </w:pPr>
    </w:p>
    <w:p w:rsidR="00BD1043" w:rsidRPr="00DB6DEA" w:rsidRDefault="00BD1043" w:rsidP="00BD1043">
      <w:pPr>
        <w:rPr>
          <w:rFonts w:ascii="Arial" w:hAnsi="Arial" w:cs="Arial"/>
          <w:sz w:val="20"/>
          <w:szCs w:val="20"/>
        </w:rPr>
      </w:pPr>
    </w:p>
    <w:p w:rsidR="00BD1043" w:rsidRPr="00DB6DEA" w:rsidRDefault="00BD1043" w:rsidP="00BD1043">
      <w:pPr>
        <w:rPr>
          <w:rFonts w:ascii="Arial" w:hAnsi="Arial" w:cs="Arial"/>
          <w:sz w:val="20"/>
          <w:szCs w:val="20"/>
        </w:rPr>
      </w:pPr>
    </w:p>
    <w:p w:rsidR="00BD1043" w:rsidRPr="00DB6DEA" w:rsidRDefault="00BD1043" w:rsidP="00BD1043">
      <w:pPr>
        <w:rPr>
          <w:rFonts w:ascii="Arial" w:hAnsi="Arial" w:cs="Arial"/>
          <w:sz w:val="20"/>
          <w:szCs w:val="20"/>
        </w:rPr>
      </w:pPr>
    </w:p>
    <w:p w:rsidR="00BD1043" w:rsidRPr="00DB6DEA" w:rsidRDefault="00BD1043" w:rsidP="00BD1043">
      <w:pPr>
        <w:rPr>
          <w:rFonts w:ascii="Arial" w:hAnsi="Arial" w:cs="Arial"/>
          <w:sz w:val="20"/>
          <w:szCs w:val="20"/>
        </w:rPr>
      </w:pPr>
    </w:p>
    <w:p w:rsidR="00BD1043" w:rsidRPr="00DB6DEA" w:rsidRDefault="00BD1043" w:rsidP="00BD1043">
      <w:pPr>
        <w:rPr>
          <w:rFonts w:ascii="Arial" w:hAnsi="Arial" w:cs="Arial"/>
          <w:sz w:val="20"/>
          <w:szCs w:val="20"/>
        </w:rPr>
      </w:pPr>
    </w:p>
    <w:p w:rsidR="00BD1043" w:rsidRPr="00DB6DEA" w:rsidRDefault="00BD1043" w:rsidP="00BD1043">
      <w:pPr>
        <w:rPr>
          <w:rFonts w:ascii="Arial" w:hAnsi="Arial" w:cs="Arial"/>
          <w:sz w:val="20"/>
          <w:szCs w:val="20"/>
        </w:rPr>
      </w:pPr>
    </w:p>
    <w:p w:rsidR="00BD1043" w:rsidRPr="00DB6DEA" w:rsidRDefault="00BD1043" w:rsidP="00BD1043">
      <w:pPr>
        <w:rPr>
          <w:rFonts w:ascii="Arial" w:hAnsi="Arial" w:cs="Arial"/>
          <w:sz w:val="20"/>
          <w:szCs w:val="20"/>
        </w:rPr>
      </w:pPr>
    </w:p>
    <w:p w:rsidR="00BD1043" w:rsidRDefault="00BD1043" w:rsidP="00BD1043">
      <w:pPr>
        <w:rPr>
          <w:rFonts w:ascii="Arial" w:hAnsi="Arial" w:cs="Arial"/>
          <w:sz w:val="20"/>
          <w:szCs w:val="20"/>
        </w:rPr>
      </w:pPr>
    </w:p>
    <w:p w:rsidR="00BD1043" w:rsidRDefault="00BD1043" w:rsidP="00BD1043">
      <w:pPr>
        <w:tabs>
          <w:tab w:val="left" w:pos="2447"/>
        </w:tabs>
        <w:rPr>
          <w:rFonts w:ascii="Arial" w:hAnsi="Arial" w:cs="Arial"/>
          <w:sz w:val="20"/>
          <w:szCs w:val="20"/>
        </w:rPr>
      </w:pPr>
      <w:r>
        <w:rPr>
          <w:rFonts w:ascii="Arial" w:hAnsi="Arial" w:cs="Arial"/>
          <w:sz w:val="20"/>
          <w:szCs w:val="20"/>
        </w:rPr>
        <w:tab/>
      </w:r>
    </w:p>
    <w:p w:rsidR="00BD1043" w:rsidRDefault="00BD1043" w:rsidP="00BD1043">
      <w:pPr>
        <w:tabs>
          <w:tab w:val="left" w:pos="2447"/>
        </w:tabs>
        <w:rPr>
          <w:rFonts w:ascii="Arial" w:hAnsi="Arial" w:cs="Arial"/>
          <w:sz w:val="20"/>
          <w:szCs w:val="20"/>
        </w:rPr>
      </w:pPr>
    </w:p>
    <w:p w:rsidR="00BD1043" w:rsidRDefault="00BD1043" w:rsidP="00BD1043">
      <w:pPr>
        <w:spacing w:after="0"/>
        <w:ind w:right="3416"/>
        <w:jc w:val="right"/>
        <w:rPr>
          <w:rFonts w:ascii="Arial" w:eastAsia="Arial" w:hAnsi="Arial" w:cs="Arial"/>
          <w:b/>
        </w:rPr>
      </w:pPr>
      <w:r>
        <w:rPr>
          <w:rFonts w:ascii="Arial" w:eastAsia="Arial" w:hAnsi="Arial" w:cs="Arial"/>
          <w:b/>
        </w:rPr>
        <w:t>CADRE DU SOUS-DETAIL DES PRIX</w:t>
      </w:r>
    </w:p>
    <w:p w:rsidR="00BD1043" w:rsidRDefault="00BD1043" w:rsidP="00BD1043">
      <w:pPr>
        <w:spacing w:after="0"/>
        <w:ind w:right="3416"/>
        <w:jc w:val="right"/>
      </w:pPr>
      <w:r>
        <w:rPr>
          <w:rFonts w:ascii="Arial" w:eastAsia="Arial" w:hAnsi="Arial" w:cs="Arial"/>
          <w:b/>
        </w:rPr>
        <w:t xml:space="preserve"> </w:t>
      </w:r>
    </w:p>
    <w:tbl>
      <w:tblPr>
        <w:tblStyle w:val="TableGrid"/>
        <w:tblW w:w="10207" w:type="dxa"/>
        <w:tblInd w:w="-212" w:type="dxa"/>
        <w:tblCellMar>
          <w:top w:w="22" w:type="dxa"/>
          <w:left w:w="72" w:type="dxa"/>
          <w:right w:w="65" w:type="dxa"/>
        </w:tblCellMar>
        <w:tblLook w:val="04A0"/>
      </w:tblPr>
      <w:tblGrid>
        <w:gridCol w:w="908"/>
        <w:gridCol w:w="3204"/>
        <w:gridCol w:w="1818"/>
        <w:gridCol w:w="1725"/>
        <w:gridCol w:w="2552"/>
      </w:tblGrid>
      <w:tr w:rsidR="00BD1043" w:rsidRPr="00F428B2" w:rsidTr="00BD1043">
        <w:trPr>
          <w:trHeight w:val="398"/>
        </w:trPr>
        <w:tc>
          <w:tcPr>
            <w:tcW w:w="908" w:type="dxa"/>
            <w:tcBorders>
              <w:top w:val="single" w:sz="8" w:space="0" w:color="000000"/>
              <w:left w:val="single" w:sz="8" w:space="0" w:color="000000"/>
              <w:bottom w:val="single" w:sz="8" w:space="0" w:color="000000"/>
              <w:right w:val="nil"/>
            </w:tcBorders>
          </w:tcPr>
          <w:p w:rsidR="00BD1043" w:rsidRPr="00F428B2" w:rsidRDefault="00BD1043" w:rsidP="00BD1043">
            <w:pPr>
              <w:rPr>
                <w:rFonts w:ascii="Arial" w:hAnsi="Arial" w:cs="Arial"/>
                <w:sz w:val="20"/>
                <w:szCs w:val="20"/>
              </w:rPr>
            </w:pPr>
          </w:p>
        </w:tc>
        <w:tc>
          <w:tcPr>
            <w:tcW w:w="3204" w:type="dxa"/>
            <w:tcBorders>
              <w:top w:val="single" w:sz="8" w:space="0" w:color="000000"/>
              <w:left w:val="nil"/>
              <w:bottom w:val="single" w:sz="8" w:space="0" w:color="000000"/>
              <w:right w:val="single" w:sz="8" w:space="0" w:color="000000"/>
            </w:tcBorders>
            <w:vAlign w:val="center"/>
          </w:tcPr>
          <w:p w:rsidR="00BD1043" w:rsidRPr="00F428B2" w:rsidRDefault="00BD1043" w:rsidP="00BD1043">
            <w:pPr>
              <w:ind w:right="3"/>
              <w:jc w:val="center"/>
              <w:rPr>
                <w:rFonts w:ascii="Arial" w:hAnsi="Arial" w:cs="Arial"/>
                <w:sz w:val="20"/>
                <w:szCs w:val="20"/>
              </w:rPr>
            </w:pPr>
            <w:r w:rsidRPr="00F428B2">
              <w:rPr>
                <w:rFonts w:ascii="Arial" w:eastAsia="Arial" w:hAnsi="Arial" w:cs="Arial"/>
                <w:sz w:val="20"/>
                <w:szCs w:val="20"/>
              </w:rPr>
              <w:t>DESIGNATION</w:t>
            </w:r>
          </w:p>
        </w:tc>
        <w:tc>
          <w:tcPr>
            <w:tcW w:w="6095" w:type="dxa"/>
            <w:gridSpan w:val="3"/>
            <w:tcBorders>
              <w:top w:val="single" w:sz="8" w:space="0" w:color="000000"/>
              <w:left w:val="single" w:sz="8" w:space="0" w:color="000000"/>
              <w:bottom w:val="single" w:sz="8" w:space="0" w:color="000000"/>
              <w:right w:val="single" w:sz="8" w:space="0" w:color="000000"/>
            </w:tcBorders>
            <w:vAlign w:val="center"/>
          </w:tcPr>
          <w:p w:rsidR="00BD1043" w:rsidRPr="00F428B2" w:rsidRDefault="00BD1043" w:rsidP="00BD1043">
            <w:pPr>
              <w:ind w:right="3"/>
              <w:jc w:val="center"/>
              <w:rPr>
                <w:rFonts w:ascii="Arial" w:hAnsi="Arial" w:cs="Arial"/>
                <w:sz w:val="20"/>
                <w:szCs w:val="20"/>
              </w:rPr>
            </w:pPr>
            <w:r w:rsidRPr="00F428B2">
              <w:rPr>
                <w:rFonts w:ascii="Arial" w:eastAsia="Arial" w:hAnsi="Arial" w:cs="Arial"/>
                <w:b/>
                <w:i/>
                <w:sz w:val="20"/>
                <w:szCs w:val="20"/>
              </w:rPr>
              <w:t>Remblai des fouilles</w:t>
            </w:r>
          </w:p>
        </w:tc>
      </w:tr>
      <w:tr w:rsidR="00BD1043" w:rsidRPr="00F428B2" w:rsidTr="00BD1043">
        <w:trPr>
          <w:trHeight w:val="398"/>
        </w:trPr>
        <w:tc>
          <w:tcPr>
            <w:tcW w:w="908" w:type="dxa"/>
            <w:tcBorders>
              <w:top w:val="single" w:sz="8" w:space="0" w:color="000000"/>
              <w:left w:val="single" w:sz="8" w:space="0" w:color="000000"/>
              <w:bottom w:val="single" w:sz="8" w:space="0" w:color="000000"/>
              <w:right w:val="single" w:sz="8" w:space="0" w:color="000000"/>
            </w:tcBorders>
            <w:vAlign w:val="center"/>
          </w:tcPr>
          <w:p w:rsidR="00BD1043" w:rsidRPr="00F428B2" w:rsidRDefault="00BD1043" w:rsidP="00BD1043">
            <w:pPr>
              <w:ind w:left="84"/>
              <w:rPr>
                <w:rFonts w:ascii="Arial" w:hAnsi="Arial" w:cs="Arial"/>
                <w:sz w:val="20"/>
                <w:szCs w:val="20"/>
              </w:rPr>
            </w:pPr>
            <w:r w:rsidRPr="00F428B2">
              <w:rPr>
                <w:rFonts w:ascii="Arial" w:eastAsia="Arial" w:hAnsi="Arial" w:cs="Arial"/>
                <w:b/>
                <w:sz w:val="20"/>
                <w:szCs w:val="20"/>
              </w:rPr>
              <w:t xml:space="preserve">N° prix </w:t>
            </w:r>
          </w:p>
        </w:tc>
        <w:tc>
          <w:tcPr>
            <w:tcW w:w="3204" w:type="dxa"/>
            <w:tcBorders>
              <w:top w:val="single" w:sz="8" w:space="0" w:color="000000"/>
              <w:left w:val="single" w:sz="8" w:space="0" w:color="000000"/>
              <w:bottom w:val="single" w:sz="8" w:space="0" w:color="000000"/>
              <w:right w:val="single" w:sz="8" w:space="0" w:color="000000"/>
            </w:tcBorders>
            <w:vAlign w:val="center"/>
          </w:tcPr>
          <w:p w:rsidR="00BD1043" w:rsidRPr="00F428B2" w:rsidRDefault="00BD1043" w:rsidP="00BD1043">
            <w:pPr>
              <w:rPr>
                <w:rFonts w:ascii="Arial" w:hAnsi="Arial" w:cs="Arial"/>
                <w:sz w:val="20"/>
                <w:szCs w:val="20"/>
              </w:rPr>
            </w:pPr>
            <w:r w:rsidRPr="00F428B2">
              <w:rPr>
                <w:rFonts w:ascii="Arial" w:eastAsia="Arial" w:hAnsi="Arial" w:cs="Arial"/>
                <w:b/>
                <w:sz w:val="20"/>
                <w:szCs w:val="20"/>
              </w:rPr>
              <w:t xml:space="preserve">Rendement journalier </w:t>
            </w:r>
          </w:p>
        </w:tc>
        <w:tc>
          <w:tcPr>
            <w:tcW w:w="1818" w:type="dxa"/>
            <w:tcBorders>
              <w:top w:val="single" w:sz="8" w:space="0" w:color="000000"/>
              <w:left w:val="single" w:sz="8" w:space="0" w:color="000000"/>
              <w:bottom w:val="single" w:sz="8" w:space="0" w:color="000000"/>
              <w:right w:val="single" w:sz="8" w:space="0" w:color="000000"/>
            </w:tcBorders>
            <w:vAlign w:val="center"/>
          </w:tcPr>
          <w:p w:rsidR="00BD1043" w:rsidRPr="00F428B2" w:rsidRDefault="00BD1043" w:rsidP="00BD1043">
            <w:pPr>
              <w:ind w:right="1"/>
              <w:jc w:val="center"/>
              <w:rPr>
                <w:rFonts w:ascii="Arial" w:hAnsi="Arial" w:cs="Arial"/>
                <w:sz w:val="20"/>
                <w:szCs w:val="20"/>
              </w:rPr>
            </w:pPr>
            <w:r w:rsidRPr="00F428B2">
              <w:rPr>
                <w:rFonts w:ascii="Arial" w:eastAsia="Arial" w:hAnsi="Arial" w:cs="Arial"/>
                <w:b/>
                <w:sz w:val="20"/>
                <w:szCs w:val="20"/>
              </w:rPr>
              <w:t>Quantité totale</w:t>
            </w:r>
          </w:p>
        </w:tc>
        <w:tc>
          <w:tcPr>
            <w:tcW w:w="1725" w:type="dxa"/>
            <w:tcBorders>
              <w:top w:val="single" w:sz="8" w:space="0" w:color="000000"/>
              <w:left w:val="single" w:sz="8" w:space="0" w:color="000000"/>
              <w:bottom w:val="single" w:sz="8" w:space="0" w:color="000000"/>
              <w:right w:val="single" w:sz="8" w:space="0" w:color="000000"/>
            </w:tcBorders>
            <w:vAlign w:val="center"/>
          </w:tcPr>
          <w:p w:rsidR="00BD1043" w:rsidRPr="00F428B2" w:rsidRDefault="00BD1043" w:rsidP="00BD1043">
            <w:pPr>
              <w:ind w:right="3"/>
              <w:jc w:val="center"/>
              <w:rPr>
                <w:rFonts w:ascii="Arial" w:hAnsi="Arial" w:cs="Arial"/>
                <w:sz w:val="20"/>
                <w:szCs w:val="20"/>
              </w:rPr>
            </w:pPr>
            <w:r w:rsidRPr="00F428B2">
              <w:rPr>
                <w:rFonts w:ascii="Arial" w:eastAsia="Arial" w:hAnsi="Arial" w:cs="Arial"/>
                <w:b/>
                <w:sz w:val="20"/>
                <w:szCs w:val="20"/>
              </w:rPr>
              <w:t>Unité</w:t>
            </w:r>
          </w:p>
        </w:tc>
        <w:tc>
          <w:tcPr>
            <w:tcW w:w="2552" w:type="dxa"/>
            <w:tcBorders>
              <w:top w:val="single" w:sz="8" w:space="0" w:color="000000"/>
              <w:left w:val="single" w:sz="8" w:space="0" w:color="000000"/>
              <w:bottom w:val="single" w:sz="8" w:space="0" w:color="000000"/>
              <w:right w:val="single" w:sz="8" w:space="0" w:color="000000"/>
            </w:tcBorders>
            <w:vAlign w:val="center"/>
          </w:tcPr>
          <w:p w:rsidR="00BD1043" w:rsidRPr="00F428B2" w:rsidRDefault="00BD1043" w:rsidP="00BD1043">
            <w:pPr>
              <w:ind w:right="5"/>
              <w:jc w:val="center"/>
              <w:rPr>
                <w:rFonts w:ascii="Arial" w:hAnsi="Arial" w:cs="Arial"/>
                <w:sz w:val="20"/>
                <w:szCs w:val="20"/>
              </w:rPr>
            </w:pPr>
            <w:r w:rsidRPr="00F428B2">
              <w:rPr>
                <w:rFonts w:ascii="Arial" w:eastAsia="Arial" w:hAnsi="Arial" w:cs="Arial"/>
                <w:b/>
                <w:sz w:val="20"/>
                <w:szCs w:val="20"/>
              </w:rPr>
              <w:t>Durée activité (jours)</w:t>
            </w:r>
          </w:p>
        </w:tc>
      </w:tr>
      <w:tr w:rsidR="00BD1043" w:rsidRPr="00F428B2" w:rsidTr="00BD1043">
        <w:trPr>
          <w:trHeight w:val="398"/>
        </w:trPr>
        <w:tc>
          <w:tcPr>
            <w:tcW w:w="908" w:type="dxa"/>
            <w:tcBorders>
              <w:top w:val="single" w:sz="8" w:space="0" w:color="000000"/>
              <w:left w:val="single" w:sz="8" w:space="0" w:color="000000"/>
              <w:bottom w:val="single" w:sz="8" w:space="0" w:color="000000"/>
              <w:right w:val="single" w:sz="8" w:space="0" w:color="000000"/>
            </w:tcBorders>
            <w:vAlign w:val="center"/>
          </w:tcPr>
          <w:p w:rsidR="00BD1043" w:rsidRPr="00F428B2" w:rsidRDefault="00BD1043" w:rsidP="00BD1043">
            <w:pPr>
              <w:ind w:right="4"/>
              <w:jc w:val="center"/>
              <w:rPr>
                <w:rFonts w:ascii="Arial" w:hAnsi="Arial" w:cs="Arial"/>
                <w:sz w:val="20"/>
                <w:szCs w:val="20"/>
              </w:rPr>
            </w:pPr>
            <w:r w:rsidRPr="00F428B2">
              <w:rPr>
                <w:rFonts w:ascii="Arial" w:eastAsia="Arial" w:hAnsi="Arial" w:cs="Arial"/>
                <w:sz w:val="20"/>
                <w:szCs w:val="20"/>
              </w:rPr>
              <w:t>1.5</w:t>
            </w:r>
          </w:p>
        </w:tc>
        <w:tc>
          <w:tcPr>
            <w:tcW w:w="3204" w:type="dxa"/>
            <w:tcBorders>
              <w:top w:val="single" w:sz="8" w:space="0" w:color="000000"/>
              <w:left w:val="single" w:sz="8" w:space="0" w:color="000000"/>
              <w:bottom w:val="single" w:sz="8" w:space="0" w:color="000000"/>
              <w:right w:val="single" w:sz="8" w:space="0" w:color="000000"/>
            </w:tcBorders>
            <w:vAlign w:val="bottom"/>
          </w:tcPr>
          <w:p w:rsidR="00BD1043" w:rsidRPr="00F428B2" w:rsidRDefault="00BD1043" w:rsidP="00BD1043">
            <w:pPr>
              <w:ind w:left="49"/>
              <w:jc w:val="center"/>
              <w:rPr>
                <w:rFonts w:ascii="Arial" w:hAnsi="Arial" w:cs="Arial"/>
                <w:sz w:val="20"/>
                <w:szCs w:val="20"/>
              </w:rPr>
            </w:pPr>
          </w:p>
        </w:tc>
        <w:tc>
          <w:tcPr>
            <w:tcW w:w="1818" w:type="dxa"/>
            <w:tcBorders>
              <w:top w:val="single" w:sz="8" w:space="0" w:color="000000"/>
              <w:left w:val="single" w:sz="8" w:space="0" w:color="000000"/>
              <w:bottom w:val="single" w:sz="8" w:space="0" w:color="000000"/>
              <w:right w:val="single" w:sz="8" w:space="0" w:color="000000"/>
            </w:tcBorders>
            <w:vAlign w:val="bottom"/>
          </w:tcPr>
          <w:p w:rsidR="00BD1043" w:rsidRPr="00F428B2" w:rsidRDefault="00BD1043" w:rsidP="00BD1043">
            <w:pPr>
              <w:ind w:left="48"/>
              <w:jc w:val="center"/>
              <w:rPr>
                <w:rFonts w:ascii="Arial" w:hAnsi="Arial" w:cs="Arial"/>
                <w:sz w:val="20"/>
                <w:szCs w:val="20"/>
              </w:rPr>
            </w:pPr>
          </w:p>
        </w:tc>
        <w:tc>
          <w:tcPr>
            <w:tcW w:w="1725" w:type="dxa"/>
            <w:tcBorders>
              <w:top w:val="single" w:sz="8" w:space="0" w:color="000000"/>
              <w:left w:val="single" w:sz="8" w:space="0" w:color="000000"/>
              <w:bottom w:val="single" w:sz="8" w:space="0" w:color="000000"/>
              <w:right w:val="single" w:sz="8" w:space="0" w:color="000000"/>
            </w:tcBorders>
            <w:vAlign w:val="center"/>
          </w:tcPr>
          <w:p w:rsidR="00BD1043" w:rsidRPr="00F428B2" w:rsidRDefault="00BD1043" w:rsidP="00BD1043">
            <w:pPr>
              <w:ind w:right="4"/>
              <w:jc w:val="center"/>
              <w:rPr>
                <w:rFonts w:ascii="Arial" w:hAnsi="Arial" w:cs="Arial"/>
                <w:sz w:val="20"/>
                <w:szCs w:val="20"/>
              </w:rPr>
            </w:pPr>
            <w:r w:rsidRPr="00F428B2">
              <w:rPr>
                <w:rFonts w:ascii="Arial" w:eastAsia="Arial" w:hAnsi="Arial" w:cs="Arial"/>
                <w:sz w:val="20"/>
                <w:szCs w:val="20"/>
              </w:rPr>
              <w:t>m</w:t>
            </w:r>
            <w:r w:rsidRPr="00F428B2">
              <w:rPr>
                <w:rFonts w:ascii="Arial" w:eastAsia="Arial" w:hAnsi="Arial" w:cs="Arial"/>
                <w:sz w:val="20"/>
                <w:szCs w:val="20"/>
                <w:vertAlign w:val="superscript"/>
              </w:rPr>
              <w:t>3</w:t>
            </w:r>
          </w:p>
        </w:tc>
        <w:tc>
          <w:tcPr>
            <w:tcW w:w="2552" w:type="dxa"/>
            <w:tcBorders>
              <w:top w:val="single" w:sz="8" w:space="0" w:color="000000"/>
              <w:left w:val="single" w:sz="8" w:space="0" w:color="000000"/>
              <w:bottom w:val="single" w:sz="8" w:space="0" w:color="000000"/>
              <w:right w:val="single" w:sz="8" w:space="0" w:color="000000"/>
            </w:tcBorders>
            <w:vAlign w:val="center"/>
          </w:tcPr>
          <w:p w:rsidR="00BD1043" w:rsidRPr="00F428B2" w:rsidRDefault="00BD1043" w:rsidP="00BD1043">
            <w:pPr>
              <w:ind w:right="5"/>
              <w:jc w:val="center"/>
              <w:rPr>
                <w:rFonts w:ascii="Arial" w:hAnsi="Arial" w:cs="Arial"/>
                <w:sz w:val="20"/>
                <w:szCs w:val="20"/>
              </w:rPr>
            </w:pPr>
            <w:r w:rsidRPr="00F428B2">
              <w:rPr>
                <w:rFonts w:ascii="Arial" w:eastAsia="Arial" w:hAnsi="Arial" w:cs="Arial"/>
                <w:sz w:val="20"/>
                <w:szCs w:val="20"/>
              </w:rPr>
              <w:t>1,0</w:t>
            </w:r>
          </w:p>
        </w:tc>
      </w:tr>
      <w:tr w:rsidR="00BD1043" w:rsidRPr="00F428B2" w:rsidTr="00BD1043">
        <w:trPr>
          <w:trHeight w:val="398"/>
        </w:trPr>
        <w:tc>
          <w:tcPr>
            <w:tcW w:w="908" w:type="dxa"/>
            <w:tcBorders>
              <w:top w:val="single" w:sz="8" w:space="0" w:color="000000"/>
              <w:left w:val="single" w:sz="8" w:space="0" w:color="000000"/>
              <w:bottom w:val="single" w:sz="8" w:space="0" w:color="000000"/>
              <w:right w:val="single" w:sz="8" w:space="0" w:color="000000"/>
            </w:tcBorders>
          </w:tcPr>
          <w:p w:rsidR="00BD1043" w:rsidRPr="00F428B2" w:rsidRDefault="00BD1043" w:rsidP="00BD1043">
            <w:pPr>
              <w:ind w:left="46"/>
              <w:jc w:val="center"/>
              <w:rPr>
                <w:rFonts w:ascii="Arial" w:hAnsi="Arial" w:cs="Arial"/>
                <w:sz w:val="20"/>
                <w:szCs w:val="20"/>
              </w:rPr>
            </w:pPr>
          </w:p>
        </w:tc>
        <w:tc>
          <w:tcPr>
            <w:tcW w:w="3204" w:type="dxa"/>
            <w:tcBorders>
              <w:top w:val="single" w:sz="8" w:space="0" w:color="000000"/>
              <w:left w:val="single" w:sz="8" w:space="0" w:color="000000"/>
              <w:bottom w:val="single" w:sz="8" w:space="0" w:color="000000"/>
              <w:right w:val="single" w:sz="8" w:space="0" w:color="000000"/>
            </w:tcBorders>
            <w:vAlign w:val="center"/>
          </w:tcPr>
          <w:p w:rsidR="00BD1043" w:rsidRPr="00F428B2" w:rsidRDefault="00BD1043" w:rsidP="00BD1043">
            <w:pPr>
              <w:ind w:right="5"/>
              <w:jc w:val="center"/>
              <w:rPr>
                <w:rFonts w:ascii="Arial" w:hAnsi="Arial" w:cs="Arial"/>
                <w:sz w:val="20"/>
                <w:szCs w:val="20"/>
              </w:rPr>
            </w:pPr>
            <w:r w:rsidRPr="00F428B2">
              <w:rPr>
                <w:rFonts w:ascii="Arial" w:eastAsia="Arial" w:hAnsi="Arial" w:cs="Arial"/>
                <w:b/>
                <w:sz w:val="20"/>
                <w:szCs w:val="20"/>
              </w:rPr>
              <w:t>CATEGORIE</w:t>
            </w:r>
          </w:p>
        </w:tc>
        <w:tc>
          <w:tcPr>
            <w:tcW w:w="1818" w:type="dxa"/>
            <w:tcBorders>
              <w:top w:val="single" w:sz="8" w:space="0" w:color="000000"/>
              <w:left w:val="single" w:sz="8" w:space="0" w:color="000000"/>
              <w:bottom w:val="single" w:sz="8" w:space="0" w:color="000000"/>
              <w:right w:val="single" w:sz="8" w:space="0" w:color="000000"/>
            </w:tcBorders>
            <w:vAlign w:val="center"/>
          </w:tcPr>
          <w:p w:rsidR="00BD1043" w:rsidRPr="00F428B2" w:rsidRDefault="00BD1043" w:rsidP="00BD1043">
            <w:pPr>
              <w:ind w:left="48"/>
              <w:rPr>
                <w:rFonts w:ascii="Arial" w:hAnsi="Arial" w:cs="Arial"/>
                <w:sz w:val="20"/>
                <w:szCs w:val="20"/>
              </w:rPr>
            </w:pPr>
            <w:r w:rsidRPr="00F428B2">
              <w:rPr>
                <w:rFonts w:ascii="Arial" w:eastAsia="Arial" w:hAnsi="Arial" w:cs="Arial"/>
                <w:b/>
                <w:sz w:val="20"/>
                <w:szCs w:val="20"/>
              </w:rPr>
              <w:t xml:space="preserve">Salaire Journalier </w:t>
            </w:r>
          </w:p>
        </w:tc>
        <w:tc>
          <w:tcPr>
            <w:tcW w:w="1725" w:type="dxa"/>
            <w:tcBorders>
              <w:top w:val="single" w:sz="8" w:space="0" w:color="000000"/>
              <w:left w:val="single" w:sz="8" w:space="0" w:color="000000"/>
              <w:bottom w:val="single" w:sz="8" w:space="0" w:color="000000"/>
              <w:right w:val="single" w:sz="8" w:space="0" w:color="000000"/>
            </w:tcBorders>
            <w:vAlign w:val="center"/>
          </w:tcPr>
          <w:p w:rsidR="00BD1043" w:rsidRPr="00F428B2" w:rsidRDefault="00BD1043" w:rsidP="00BD1043">
            <w:pPr>
              <w:ind w:right="3"/>
              <w:jc w:val="center"/>
              <w:rPr>
                <w:rFonts w:ascii="Arial" w:hAnsi="Arial" w:cs="Arial"/>
                <w:sz w:val="20"/>
                <w:szCs w:val="20"/>
              </w:rPr>
            </w:pPr>
            <w:r w:rsidRPr="00F428B2">
              <w:rPr>
                <w:rFonts w:ascii="Arial" w:eastAsia="Arial" w:hAnsi="Arial" w:cs="Arial"/>
                <w:b/>
                <w:sz w:val="20"/>
                <w:szCs w:val="20"/>
              </w:rPr>
              <w:t>Jours facturés</w:t>
            </w:r>
          </w:p>
        </w:tc>
        <w:tc>
          <w:tcPr>
            <w:tcW w:w="2552" w:type="dxa"/>
            <w:tcBorders>
              <w:top w:val="single" w:sz="8" w:space="0" w:color="000000"/>
              <w:left w:val="single" w:sz="8" w:space="0" w:color="000000"/>
              <w:bottom w:val="single" w:sz="8" w:space="0" w:color="000000"/>
              <w:right w:val="single" w:sz="8" w:space="0" w:color="000000"/>
            </w:tcBorders>
            <w:vAlign w:val="center"/>
          </w:tcPr>
          <w:p w:rsidR="00BD1043" w:rsidRPr="00F428B2" w:rsidRDefault="00BD1043" w:rsidP="00BD1043">
            <w:pPr>
              <w:ind w:right="4"/>
              <w:jc w:val="center"/>
              <w:rPr>
                <w:rFonts w:ascii="Arial" w:hAnsi="Arial" w:cs="Arial"/>
                <w:sz w:val="20"/>
                <w:szCs w:val="20"/>
              </w:rPr>
            </w:pPr>
            <w:r w:rsidRPr="00F428B2">
              <w:rPr>
                <w:rFonts w:ascii="Arial" w:eastAsia="Arial" w:hAnsi="Arial" w:cs="Arial"/>
                <w:b/>
                <w:sz w:val="20"/>
                <w:szCs w:val="20"/>
              </w:rPr>
              <w:t>Montant</w:t>
            </w:r>
          </w:p>
        </w:tc>
      </w:tr>
      <w:tr w:rsidR="00BD1043" w:rsidRPr="00F428B2" w:rsidTr="00BD1043">
        <w:trPr>
          <w:trHeight w:val="398"/>
        </w:trPr>
        <w:tc>
          <w:tcPr>
            <w:tcW w:w="908" w:type="dxa"/>
            <w:vMerge w:val="restart"/>
            <w:tcBorders>
              <w:top w:val="single" w:sz="8" w:space="0" w:color="000000"/>
              <w:left w:val="single" w:sz="8" w:space="0" w:color="000000"/>
              <w:bottom w:val="single" w:sz="8" w:space="0" w:color="000000"/>
              <w:right w:val="single" w:sz="8" w:space="0" w:color="000000"/>
            </w:tcBorders>
          </w:tcPr>
          <w:p w:rsidR="00BD1043" w:rsidRPr="00F428B2" w:rsidRDefault="00F84492" w:rsidP="00BD1043">
            <w:pPr>
              <w:ind w:left="425"/>
              <w:rPr>
                <w:rFonts w:ascii="Arial" w:hAnsi="Arial" w:cs="Arial"/>
                <w:sz w:val="20"/>
                <w:szCs w:val="20"/>
              </w:rPr>
            </w:pPr>
            <w:r w:rsidRPr="00F84492">
              <w:rPr>
                <w:rFonts w:ascii="Arial" w:eastAsiaTheme="minorHAnsi" w:hAnsi="Arial" w:cs="Arial"/>
                <w:noProof/>
                <w:sz w:val="20"/>
                <w:szCs w:val="20"/>
                <w:lang w:val="fr-FR" w:eastAsia="en-US"/>
              </w:rPr>
            </w:r>
            <w:r w:rsidRPr="00F84492">
              <w:rPr>
                <w:rFonts w:ascii="Arial" w:eastAsiaTheme="minorHAnsi" w:hAnsi="Arial" w:cs="Arial"/>
                <w:noProof/>
                <w:sz w:val="20"/>
                <w:szCs w:val="20"/>
                <w:lang w:val="fr-FR" w:eastAsia="en-US"/>
              </w:rPr>
              <w:pict>
                <v:group id="Group 277236" o:spid="_x0000_s1081" style="width:10.35pt;height:73.95pt;mso-position-horizontal-relative:char;mso-position-vertical-relative:line" coordsize="1315,9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">
                  <v:rect id="Rectangle 28835" o:spid="_x0000_s1082" style="position:absolute;left:-1243;top:6399;width:4235;height:175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" filled="f" stroked="f">
                    <v:textbox style="mso-next-textbox:#Rectangle 28835" inset="0,0,0,0">
                      <w:txbxContent>
                        <w:p w:rsidR="006531F2" w:rsidRPr="00F428B2" w:rsidRDefault="006531F2" w:rsidP="00BD1043">
                          <w:pPr>
                            <w:rPr>
                              <w:sz w:val="20"/>
                              <w:szCs w:val="20"/>
                            </w:rPr>
                          </w:pPr>
                          <w:r w:rsidRPr="00F428B2">
                            <w:rPr>
                              <w:rFonts w:ascii="Arial" w:eastAsia="Arial" w:hAnsi="Arial" w:cs="Arial"/>
                              <w:sz w:val="20"/>
                              <w:szCs w:val="20"/>
                            </w:rPr>
                            <w:t xml:space="preserve">MAIN </w:t>
                          </w:r>
                        </w:p>
                      </w:txbxContent>
                    </v:textbox>
                  </v:rect>
                  <v:rect id="Rectangle 28836" o:spid="_x0000_s1083" style="position:absolute;left:-3028;top:1429;width:7805;height:175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" filled="f" stroked="f">
                    <v:textbox style="mso-next-textbox:#Rectangle 28836" inset="0,0,0,0">
                      <w:txbxContent>
                        <w:p w:rsidR="006531F2" w:rsidRPr="00F428B2" w:rsidRDefault="006531F2" w:rsidP="00BD1043">
                          <w:pPr>
                            <w:rPr>
                              <w:sz w:val="20"/>
                              <w:szCs w:val="20"/>
                            </w:rPr>
                          </w:pPr>
                          <w:r w:rsidRPr="00F428B2">
                            <w:rPr>
                              <w:rFonts w:ascii="Arial" w:eastAsia="Arial" w:hAnsi="Arial" w:cs="Arial"/>
                              <w:sz w:val="20"/>
                              <w:szCs w:val="20"/>
                            </w:rPr>
                            <w:t>D'OEUVRE</w:t>
                          </w:r>
                        </w:p>
                      </w:txbxContent>
                    </v:textbox>
                  </v:rect>
                  <v:rect id="Rectangle 28837" o:spid="_x0000_s1084" style="position:absolute;left:663;top:-768;width:424;height:175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" filled="f" stroked="f">
                    <v:textbox style="mso-next-textbox:#Rectangle 28837" inset="0,0,0,0">
                      <w:txbxContent>
                        <w:p w:rsidR="006531F2" w:rsidRPr="00F428B2" w:rsidRDefault="006531F2" w:rsidP="00BD1043">
                          <w:pPr>
                            <w:rPr>
                              <w:sz w:val="20"/>
                              <w:szCs w:val="20"/>
                            </w:rPr>
                          </w:pPr>
                        </w:p>
                      </w:txbxContent>
                    </v:textbox>
                  </v:rect>
                  <w10:wrap type="none"/>
                  <w10:anchorlock/>
                </v:group>
              </w:pict>
            </w:r>
          </w:p>
        </w:tc>
        <w:tc>
          <w:tcPr>
            <w:tcW w:w="3204" w:type="dxa"/>
            <w:tcBorders>
              <w:top w:val="single" w:sz="8" w:space="0" w:color="000000"/>
              <w:left w:val="single" w:sz="8" w:space="0" w:color="000000"/>
              <w:bottom w:val="single" w:sz="8" w:space="0" w:color="000000"/>
              <w:right w:val="single" w:sz="8" w:space="0" w:color="000000"/>
            </w:tcBorders>
          </w:tcPr>
          <w:p w:rsidR="00BD1043" w:rsidRPr="00F428B2" w:rsidRDefault="00BD1043" w:rsidP="00BD1043">
            <w:pPr>
              <w:rPr>
                <w:rFonts w:ascii="Arial" w:hAnsi="Arial" w:cs="Arial"/>
                <w:sz w:val="20"/>
                <w:szCs w:val="20"/>
              </w:rPr>
            </w:pPr>
          </w:p>
        </w:tc>
        <w:tc>
          <w:tcPr>
            <w:tcW w:w="1818" w:type="dxa"/>
            <w:tcBorders>
              <w:top w:val="single" w:sz="8" w:space="0" w:color="000000"/>
              <w:left w:val="single" w:sz="8" w:space="0" w:color="000000"/>
              <w:bottom w:val="single" w:sz="8" w:space="0" w:color="000000"/>
              <w:right w:val="single" w:sz="8" w:space="0" w:color="000000"/>
            </w:tcBorders>
          </w:tcPr>
          <w:p w:rsidR="00BD1043" w:rsidRPr="00F428B2" w:rsidRDefault="00BD1043" w:rsidP="00BD1043">
            <w:pPr>
              <w:ind w:left="48"/>
              <w:jc w:val="center"/>
              <w:rPr>
                <w:rFonts w:ascii="Arial" w:hAnsi="Arial" w:cs="Arial"/>
                <w:sz w:val="20"/>
                <w:szCs w:val="20"/>
              </w:rPr>
            </w:pPr>
          </w:p>
        </w:tc>
        <w:tc>
          <w:tcPr>
            <w:tcW w:w="1725" w:type="dxa"/>
            <w:tcBorders>
              <w:top w:val="single" w:sz="8" w:space="0" w:color="000000"/>
              <w:left w:val="single" w:sz="8" w:space="0" w:color="000000"/>
              <w:bottom w:val="single" w:sz="8" w:space="0" w:color="000000"/>
              <w:right w:val="single" w:sz="8" w:space="0" w:color="000000"/>
            </w:tcBorders>
          </w:tcPr>
          <w:p w:rsidR="00BD1043" w:rsidRPr="00F428B2" w:rsidRDefault="00BD1043" w:rsidP="00BD1043">
            <w:pPr>
              <w:ind w:left="47"/>
              <w:jc w:val="center"/>
              <w:rPr>
                <w:rFonts w:ascii="Arial" w:hAnsi="Arial" w:cs="Arial"/>
                <w:sz w:val="20"/>
                <w:szCs w:val="20"/>
              </w:rPr>
            </w:pPr>
          </w:p>
        </w:tc>
        <w:tc>
          <w:tcPr>
            <w:tcW w:w="2552" w:type="dxa"/>
            <w:tcBorders>
              <w:top w:val="single" w:sz="8" w:space="0" w:color="000000"/>
              <w:left w:val="single" w:sz="8" w:space="0" w:color="000000"/>
              <w:bottom w:val="single" w:sz="8" w:space="0" w:color="000000"/>
              <w:right w:val="single" w:sz="8" w:space="0" w:color="000000"/>
            </w:tcBorders>
          </w:tcPr>
          <w:p w:rsidR="00BD1043" w:rsidRPr="00F428B2" w:rsidRDefault="00BD1043" w:rsidP="00BD1043">
            <w:pPr>
              <w:ind w:left="43"/>
              <w:jc w:val="center"/>
              <w:rPr>
                <w:rFonts w:ascii="Arial" w:hAnsi="Arial" w:cs="Arial"/>
                <w:sz w:val="20"/>
                <w:szCs w:val="20"/>
              </w:rPr>
            </w:pPr>
          </w:p>
        </w:tc>
      </w:tr>
      <w:tr w:rsidR="00BD1043" w:rsidRPr="00F428B2" w:rsidTr="00BD1043">
        <w:trPr>
          <w:trHeight w:val="398"/>
        </w:trPr>
        <w:tc>
          <w:tcPr>
            <w:tcW w:w="908" w:type="dxa"/>
            <w:vMerge/>
            <w:tcBorders>
              <w:top w:val="nil"/>
              <w:left w:val="single" w:sz="8" w:space="0" w:color="000000"/>
              <w:bottom w:val="nil"/>
              <w:right w:val="single" w:sz="8" w:space="0" w:color="000000"/>
            </w:tcBorders>
          </w:tcPr>
          <w:p w:rsidR="00BD1043" w:rsidRPr="00F428B2" w:rsidRDefault="00BD1043" w:rsidP="00BD1043">
            <w:pPr>
              <w:rPr>
                <w:rFonts w:ascii="Arial" w:hAnsi="Arial" w:cs="Arial"/>
                <w:sz w:val="20"/>
                <w:szCs w:val="20"/>
              </w:rPr>
            </w:pPr>
          </w:p>
        </w:tc>
        <w:tc>
          <w:tcPr>
            <w:tcW w:w="3204" w:type="dxa"/>
            <w:tcBorders>
              <w:top w:val="single" w:sz="8" w:space="0" w:color="000000"/>
              <w:left w:val="single" w:sz="8" w:space="0" w:color="000000"/>
              <w:bottom w:val="single" w:sz="8" w:space="0" w:color="000000"/>
              <w:right w:val="single" w:sz="8" w:space="0" w:color="000000"/>
            </w:tcBorders>
          </w:tcPr>
          <w:p w:rsidR="00BD1043" w:rsidRPr="00F428B2" w:rsidRDefault="00BD1043" w:rsidP="00BD1043">
            <w:pPr>
              <w:rPr>
                <w:rFonts w:ascii="Arial" w:hAnsi="Arial" w:cs="Arial"/>
                <w:sz w:val="20"/>
                <w:szCs w:val="20"/>
              </w:rPr>
            </w:pPr>
          </w:p>
        </w:tc>
        <w:tc>
          <w:tcPr>
            <w:tcW w:w="1818" w:type="dxa"/>
            <w:tcBorders>
              <w:top w:val="single" w:sz="8" w:space="0" w:color="000000"/>
              <w:left w:val="single" w:sz="8" w:space="0" w:color="000000"/>
              <w:bottom w:val="single" w:sz="8" w:space="0" w:color="000000"/>
              <w:right w:val="single" w:sz="8" w:space="0" w:color="000000"/>
            </w:tcBorders>
          </w:tcPr>
          <w:p w:rsidR="00BD1043" w:rsidRPr="00F428B2" w:rsidRDefault="00BD1043" w:rsidP="00BD1043">
            <w:pPr>
              <w:ind w:left="48"/>
              <w:jc w:val="center"/>
              <w:rPr>
                <w:rFonts w:ascii="Arial" w:hAnsi="Arial" w:cs="Arial"/>
                <w:sz w:val="20"/>
                <w:szCs w:val="20"/>
              </w:rPr>
            </w:pPr>
          </w:p>
        </w:tc>
        <w:tc>
          <w:tcPr>
            <w:tcW w:w="1725" w:type="dxa"/>
            <w:tcBorders>
              <w:top w:val="single" w:sz="8" w:space="0" w:color="000000"/>
              <w:left w:val="single" w:sz="8" w:space="0" w:color="000000"/>
              <w:bottom w:val="single" w:sz="8" w:space="0" w:color="000000"/>
              <w:right w:val="single" w:sz="8" w:space="0" w:color="000000"/>
            </w:tcBorders>
          </w:tcPr>
          <w:p w:rsidR="00BD1043" w:rsidRPr="00F428B2" w:rsidRDefault="00BD1043" w:rsidP="00BD1043">
            <w:pPr>
              <w:ind w:left="47"/>
              <w:jc w:val="center"/>
              <w:rPr>
                <w:rFonts w:ascii="Arial" w:hAnsi="Arial" w:cs="Arial"/>
                <w:sz w:val="20"/>
                <w:szCs w:val="20"/>
              </w:rPr>
            </w:pPr>
          </w:p>
        </w:tc>
        <w:tc>
          <w:tcPr>
            <w:tcW w:w="2552" w:type="dxa"/>
            <w:tcBorders>
              <w:top w:val="single" w:sz="8" w:space="0" w:color="000000"/>
              <w:left w:val="single" w:sz="8" w:space="0" w:color="000000"/>
              <w:bottom w:val="single" w:sz="8" w:space="0" w:color="000000"/>
              <w:right w:val="single" w:sz="8" w:space="0" w:color="000000"/>
            </w:tcBorders>
          </w:tcPr>
          <w:p w:rsidR="00BD1043" w:rsidRPr="00F428B2" w:rsidRDefault="00BD1043" w:rsidP="00BD1043">
            <w:pPr>
              <w:ind w:left="43"/>
              <w:jc w:val="center"/>
              <w:rPr>
                <w:rFonts w:ascii="Arial" w:hAnsi="Arial" w:cs="Arial"/>
                <w:sz w:val="20"/>
                <w:szCs w:val="20"/>
              </w:rPr>
            </w:pPr>
          </w:p>
        </w:tc>
      </w:tr>
      <w:tr w:rsidR="00BD1043" w:rsidRPr="00F428B2" w:rsidTr="00BD1043">
        <w:trPr>
          <w:trHeight w:val="401"/>
        </w:trPr>
        <w:tc>
          <w:tcPr>
            <w:tcW w:w="908" w:type="dxa"/>
            <w:vMerge/>
            <w:tcBorders>
              <w:top w:val="nil"/>
              <w:left w:val="single" w:sz="8" w:space="0" w:color="000000"/>
              <w:bottom w:val="nil"/>
              <w:right w:val="single" w:sz="8" w:space="0" w:color="000000"/>
            </w:tcBorders>
          </w:tcPr>
          <w:p w:rsidR="00BD1043" w:rsidRPr="00F428B2" w:rsidRDefault="00BD1043" w:rsidP="00BD1043">
            <w:pPr>
              <w:rPr>
                <w:rFonts w:ascii="Arial" w:hAnsi="Arial" w:cs="Arial"/>
                <w:sz w:val="20"/>
                <w:szCs w:val="20"/>
              </w:rPr>
            </w:pPr>
          </w:p>
        </w:tc>
        <w:tc>
          <w:tcPr>
            <w:tcW w:w="3204" w:type="dxa"/>
            <w:tcBorders>
              <w:top w:val="single" w:sz="8" w:space="0" w:color="000000"/>
              <w:left w:val="single" w:sz="8" w:space="0" w:color="000000"/>
              <w:bottom w:val="single" w:sz="8" w:space="0" w:color="000000"/>
              <w:right w:val="single" w:sz="8" w:space="0" w:color="000000"/>
            </w:tcBorders>
          </w:tcPr>
          <w:p w:rsidR="00BD1043" w:rsidRPr="00F428B2" w:rsidRDefault="00BD1043" w:rsidP="00BD1043">
            <w:pPr>
              <w:rPr>
                <w:rFonts w:ascii="Arial" w:hAnsi="Arial" w:cs="Arial"/>
                <w:sz w:val="20"/>
                <w:szCs w:val="20"/>
              </w:rPr>
            </w:pPr>
          </w:p>
        </w:tc>
        <w:tc>
          <w:tcPr>
            <w:tcW w:w="1818" w:type="dxa"/>
            <w:tcBorders>
              <w:top w:val="single" w:sz="8" w:space="0" w:color="000000"/>
              <w:left w:val="single" w:sz="8" w:space="0" w:color="000000"/>
              <w:bottom w:val="single" w:sz="8" w:space="0" w:color="000000"/>
              <w:right w:val="single" w:sz="8" w:space="0" w:color="000000"/>
            </w:tcBorders>
          </w:tcPr>
          <w:p w:rsidR="00BD1043" w:rsidRPr="00F428B2" w:rsidRDefault="00BD1043" w:rsidP="00BD1043">
            <w:pPr>
              <w:ind w:left="48"/>
              <w:jc w:val="center"/>
              <w:rPr>
                <w:rFonts w:ascii="Arial" w:hAnsi="Arial" w:cs="Arial"/>
                <w:sz w:val="20"/>
                <w:szCs w:val="20"/>
              </w:rPr>
            </w:pPr>
          </w:p>
        </w:tc>
        <w:tc>
          <w:tcPr>
            <w:tcW w:w="1725" w:type="dxa"/>
            <w:tcBorders>
              <w:top w:val="single" w:sz="8" w:space="0" w:color="000000"/>
              <w:left w:val="single" w:sz="8" w:space="0" w:color="000000"/>
              <w:bottom w:val="single" w:sz="8" w:space="0" w:color="000000"/>
              <w:right w:val="single" w:sz="8" w:space="0" w:color="000000"/>
            </w:tcBorders>
          </w:tcPr>
          <w:p w:rsidR="00BD1043" w:rsidRPr="00F428B2" w:rsidRDefault="00BD1043" w:rsidP="00BD1043">
            <w:pPr>
              <w:ind w:left="47"/>
              <w:jc w:val="center"/>
              <w:rPr>
                <w:rFonts w:ascii="Arial" w:hAnsi="Arial" w:cs="Arial"/>
                <w:sz w:val="20"/>
                <w:szCs w:val="20"/>
              </w:rPr>
            </w:pPr>
          </w:p>
        </w:tc>
        <w:tc>
          <w:tcPr>
            <w:tcW w:w="2552" w:type="dxa"/>
            <w:tcBorders>
              <w:top w:val="single" w:sz="8" w:space="0" w:color="000000"/>
              <w:left w:val="single" w:sz="8" w:space="0" w:color="000000"/>
              <w:bottom w:val="single" w:sz="8" w:space="0" w:color="000000"/>
              <w:right w:val="single" w:sz="8" w:space="0" w:color="000000"/>
            </w:tcBorders>
          </w:tcPr>
          <w:p w:rsidR="00BD1043" w:rsidRPr="00F428B2" w:rsidRDefault="00BD1043" w:rsidP="00BD1043">
            <w:pPr>
              <w:ind w:left="43"/>
              <w:jc w:val="center"/>
              <w:rPr>
                <w:rFonts w:ascii="Arial" w:hAnsi="Arial" w:cs="Arial"/>
                <w:sz w:val="20"/>
                <w:szCs w:val="20"/>
              </w:rPr>
            </w:pPr>
          </w:p>
        </w:tc>
      </w:tr>
      <w:tr w:rsidR="00BD1043" w:rsidRPr="00F428B2" w:rsidTr="00BD1043">
        <w:trPr>
          <w:trHeight w:val="398"/>
        </w:trPr>
        <w:tc>
          <w:tcPr>
            <w:tcW w:w="908" w:type="dxa"/>
            <w:vMerge/>
            <w:tcBorders>
              <w:top w:val="nil"/>
              <w:left w:val="single" w:sz="8" w:space="0" w:color="000000"/>
              <w:bottom w:val="nil"/>
              <w:right w:val="single" w:sz="8" w:space="0" w:color="000000"/>
            </w:tcBorders>
          </w:tcPr>
          <w:p w:rsidR="00BD1043" w:rsidRPr="00F428B2" w:rsidRDefault="00BD1043" w:rsidP="00BD1043">
            <w:pPr>
              <w:rPr>
                <w:rFonts w:ascii="Arial" w:hAnsi="Arial" w:cs="Arial"/>
                <w:sz w:val="20"/>
                <w:szCs w:val="20"/>
              </w:rPr>
            </w:pPr>
          </w:p>
        </w:tc>
        <w:tc>
          <w:tcPr>
            <w:tcW w:w="3204" w:type="dxa"/>
            <w:tcBorders>
              <w:top w:val="single" w:sz="8" w:space="0" w:color="000000"/>
              <w:left w:val="single" w:sz="8" w:space="0" w:color="000000"/>
              <w:bottom w:val="single" w:sz="8" w:space="0" w:color="000000"/>
              <w:right w:val="single" w:sz="8" w:space="0" w:color="000000"/>
            </w:tcBorders>
          </w:tcPr>
          <w:p w:rsidR="00BD1043" w:rsidRPr="00F428B2" w:rsidRDefault="00BD1043" w:rsidP="00BD1043">
            <w:pPr>
              <w:rPr>
                <w:rFonts w:ascii="Arial" w:hAnsi="Arial" w:cs="Arial"/>
                <w:sz w:val="20"/>
                <w:szCs w:val="20"/>
              </w:rPr>
            </w:pPr>
          </w:p>
        </w:tc>
        <w:tc>
          <w:tcPr>
            <w:tcW w:w="1818" w:type="dxa"/>
            <w:tcBorders>
              <w:top w:val="single" w:sz="8" w:space="0" w:color="000000"/>
              <w:left w:val="single" w:sz="8" w:space="0" w:color="000000"/>
              <w:bottom w:val="single" w:sz="8" w:space="0" w:color="000000"/>
              <w:right w:val="single" w:sz="8" w:space="0" w:color="000000"/>
            </w:tcBorders>
          </w:tcPr>
          <w:p w:rsidR="00BD1043" w:rsidRPr="00F428B2" w:rsidRDefault="00BD1043" w:rsidP="00BD1043">
            <w:pPr>
              <w:ind w:left="48"/>
              <w:jc w:val="center"/>
              <w:rPr>
                <w:rFonts w:ascii="Arial" w:hAnsi="Arial" w:cs="Arial"/>
                <w:sz w:val="20"/>
                <w:szCs w:val="20"/>
              </w:rPr>
            </w:pPr>
          </w:p>
        </w:tc>
        <w:tc>
          <w:tcPr>
            <w:tcW w:w="1725" w:type="dxa"/>
            <w:tcBorders>
              <w:top w:val="single" w:sz="8" w:space="0" w:color="000000"/>
              <w:left w:val="single" w:sz="8" w:space="0" w:color="000000"/>
              <w:bottom w:val="single" w:sz="8" w:space="0" w:color="000000"/>
              <w:right w:val="single" w:sz="8" w:space="0" w:color="000000"/>
            </w:tcBorders>
          </w:tcPr>
          <w:p w:rsidR="00BD1043" w:rsidRPr="00F428B2" w:rsidRDefault="00BD1043" w:rsidP="00BD1043">
            <w:pPr>
              <w:ind w:left="47"/>
              <w:jc w:val="center"/>
              <w:rPr>
                <w:rFonts w:ascii="Arial" w:hAnsi="Arial" w:cs="Arial"/>
                <w:sz w:val="20"/>
                <w:szCs w:val="20"/>
              </w:rPr>
            </w:pPr>
          </w:p>
        </w:tc>
        <w:tc>
          <w:tcPr>
            <w:tcW w:w="2552" w:type="dxa"/>
            <w:tcBorders>
              <w:top w:val="single" w:sz="8" w:space="0" w:color="000000"/>
              <w:left w:val="single" w:sz="8" w:space="0" w:color="000000"/>
              <w:bottom w:val="single" w:sz="8" w:space="0" w:color="000000"/>
              <w:right w:val="single" w:sz="8" w:space="0" w:color="000000"/>
            </w:tcBorders>
          </w:tcPr>
          <w:p w:rsidR="00BD1043" w:rsidRPr="00F428B2" w:rsidRDefault="00BD1043" w:rsidP="00BD1043">
            <w:pPr>
              <w:ind w:left="43"/>
              <w:jc w:val="center"/>
              <w:rPr>
                <w:rFonts w:ascii="Arial" w:hAnsi="Arial" w:cs="Arial"/>
                <w:sz w:val="20"/>
                <w:szCs w:val="20"/>
              </w:rPr>
            </w:pPr>
          </w:p>
        </w:tc>
      </w:tr>
      <w:tr w:rsidR="00BD1043" w:rsidRPr="00F428B2" w:rsidTr="00BD1043">
        <w:trPr>
          <w:trHeight w:val="398"/>
        </w:trPr>
        <w:tc>
          <w:tcPr>
            <w:tcW w:w="908" w:type="dxa"/>
            <w:vMerge/>
            <w:tcBorders>
              <w:top w:val="nil"/>
              <w:left w:val="single" w:sz="8" w:space="0" w:color="000000"/>
              <w:bottom w:val="nil"/>
              <w:right w:val="single" w:sz="8" w:space="0" w:color="000000"/>
            </w:tcBorders>
          </w:tcPr>
          <w:p w:rsidR="00BD1043" w:rsidRPr="00F428B2" w:rsidRDefault="00BD1043" w:rsidP="00BD1043">
            <w:pPr>
              <w:rPr>
                <w:rFonts w:ascii="Arial" w:hAnsi="Arial" w:cs="Arial"/>
                <w:sz w:val="20"/>
                <w:szCs w:val="20"/>
              </w:rPr>
            </w:pPr>
          </w:p>
        </w:tc>
        <w:tc>
          <w:tcPr>
            <w:tcW w:w="3204" w:type="dxa"/>
            <w:tcBorders>
              <w:top w:val="single" w:sz="8" w:space="0" w:color="000000"/>
              <w:left w:val="single" w:sz="8" w:space="0" w:color="000000"/>
              <w:bottom w:val="single" w:sz="8" w:space="0" w:color="000000"/>
              <w:right w:val="single" w:sz="8" w:space="0" w:color="000000"/>
            </w:tcBorders>
          </w:tcPr>
          <w:p w:rsidR="00BD1043" w:rsidRPr="00F428B2" w:rsidRDefault="00BD1043" w:rsidP="00BD1043">
            <w:pPr>
              <w:rPr>
                <w:rFonts w:ascii="Arial" w:hAnsi="Arial" w:cs="Arial"/>
                <w:sz w:val="20"/>
                <w:szCs w:val="20"/>
              </w:rPr>
            </w:pPr>
          </w:p>
        </w:tc>
        <w:tc>
          <w:tcPr>
            <w:tcW w:w="1818" w:type="dxa"/>
            <w:tcBorders>
              <w:top w:val="single" w:sz="8" w:space="0" w:color="000000"/>
              <w:left w:val="single" w:sz="8" w:space="0" w:color="000000"/>
              <w:bottom w:val="single" w:sz="8" w:space="0" w:color="000000"/>
              <w:right w:val="single" w:sz="8" w:space="0" w:color="000000"/>
            </w:tcBorders>
          </w:tcPr>
          <w:p w:rsidR="00BD1043" w:rsidRPr="00F428B2" w:rsidRDefault="00BD1043" w:rsidP="00BD1043">
            <w:pPr>
              <w:ind w:left="46"/>
              <w:jc w:val="center"/>
              <w:rPr>
                <w:rFonts w:ascii="Arial" w:hAnsi="Arial" w:cs="Arial"/>
                <w:sz w:val="20"/>
                <w:szCs w:val="20"/>
              </w:rPr>
            </w:pPr>
          </w:p>
        </w:tc>
        <w:tc>
          <w:tcPr>
            <w:tcW w:w="1725" w:type="dxa"/>
            <w:tcBorders>
              <w:top w:val="single" w:sz="8" w:space="0" w:color="000000"/>
              <w:left w:val="single" w:sz="8" w:space="0" w:color="000000"/>
              <w:bottom w:val="single" w:sz="8" w:space="0" w:color="000000"/>
              <w:right w:val="single" w:sz="8" w:space="0" w:color="000000"/>
            </w:tcBorders>
          </w:tcPr>
          <w:p w:rsidR="00BD1043" w:rsidRPr="00F428B2" w:rsidRDefault="00BD1043" w:rsidP="00BD1043">
            <w:pPr>
              <w:ind w:left="45"/>
              <w:jc w:val="center"/>
              <w:rPr>
                <w:rFonts w:ascii="Arial" w:hAnsi="Arial" w:cs="Arial"/>
                <w:sz w:val="20"/>
                <w:szCs w:val="20"/>
              </w:rPr>
            </w:pPr>
          </w:p>
        </w:tc>
        <w:tc>
          <w:tcPr>
            <w:tcW w:w="2552" w:type="dxa"/>
            <w:tcBorders>
              <w:top w:val="single" w:sz="8" w:space="0" w:color="000000"/>
              <w:left w:val="single" w:sz="8" w:space="0" w:color="000000"/>
              <w:bottom w:val="single" w:sz="8" w:space="0" w:color="000000"/>
              <w:right w:val="single" w:sz="8" w:space="0" w:color="000000"/>
            </w:tcBorders>
          </w:tcPr>
          <w:p w:rsidR="00BD1043" w:rsidRPr="00F428B2" w:rsidRDefault="00BD1043" w:rsidP="00BD1043">
            <w:pPr>
              <w:ind w:left="45"/>
              <w:jc w:val="center"/>
              <w:rPr>
                <w:rFonts w:ascii="Arial" w:hAnsi="Arial" w:cs="Arial"/>
                <w:sz w:val="20"/>
                <w:szCs w:val="20"/>
              </w:rPr>
            </w:pPr>
          </w:p>
        </w:tc>
      </w:tr>
      <w:tr w:rsidR="00BD1043" w:rsidRPr="00F428B2" w:rsidTr="00BD1043">
        <w:trPr>
          <w:trHeight w:val="398"/>
        </w:trPr>
        <w:tc>
          <w:tcPr>
            <w:tcW w:w="908" w:type="dxa"/>
            <w:vMerge/>
            <w:tcBorders>
              <w:top w:val="nil"/>
              <w:left w:val="single" w:sz="8" w:space="0" w:color="000000"/>
              <w:bottom w:val="single" w:sz="8" w:space="0" w:color="000000"/>
              <w:right w:val="single" w:sz="8" w:space="0" w:color="000000"/>
            </w:tcBorders>
          </w:tcPr>
          <w:p w:rsidR="00BD1043" w:rsidRPr="00F428B2" w:rsidRDefault="00BD1043" w:rsidP="00BD1043">
            <w:pPr>
              <w:rPr>
                <w:rFonts w:ascii="Arial" w:hAnsi="Arial" w:cs="Arial"/>
                <w:sz w:val="20"/>
                <w:szCs w:val="20"/>
              </w:rPr>
            </w:pPr>
          </w:p>
        </w:tc>
        <w:tc>
          <w:tcPr>
            <w:tcW w:w="3204" w:type="dxa"/>
            <w:tcBorders>
              <w:top w:val="single" w:sz="8" w:space="0" w:color="000000"/>
              <w:left w:val="single" w:sz="8" w:space="0" w:color="000000"/>
              <w:bottom w:val="single" w:sz="8" w:space="0" w:color="000000"/>
              <w:right w:val="single" w:sz="8" w:space="0" w:color="000000"/>
            </w:tcBorders>
          </w:tcPr>
          <w:p w:rsidR="00BD1043" w:rsidRPr="00F428B2" w:rsidRDefault="00BD1043" w:rsidP="00BD1043">
            <w:pPr>
              <w:rPr>
                <w:rFonts w:ascii="Arial" w:hAnsi="Arial" w:cs="Arial"/>
                <w:sz w:val="20"/>
                <w:szCs w:val="20"/>
              </w:rPr>
            </w:pPr>
          </w:p>
        </w:tc>
        <w:tc>
          <w:tcPr>
            <w:tcW w:w="1818" w:type="dxa"/>
            <w:tcBorders>
              <w:top w:val="single" w:sz="8" w:space="0" w:color="000000"/>
              <w:left w:val="single" w:sz="8" w:space="0" w:color="000000"/>
              <w:bottom w:val="single" w:sz="8" w:space="0" w:color="000000"/>
              <w:right w:val="single" w:sz="8" w:space="0" w:color="000000"/>
            </w:tcBorders>
          </w:tcPr>
          <w:p w:rsidR="00BD1043" w:rsidRPr="00F428B2" w:rsidRDefault="00BD1043" w:rsidP="00BD1043">
            <w:pPr>
              <w:rPr>
                <w:rFonts w:ascii="Arial" w:hAnsi="Arial" w:cs="Arial"/>
                <w:sz w:val="20"/>
                <w:szCs w:val="20"/>
              </w:rPr>
            </w:pPr>
          </w:p>
        </w:tc>
        <w:tc>
          <w:tcPr>
            <w:tcW w:w="1725" w:type="dxa"/>
            <w:tcBorders>
              <w:top w:val="single" w:sz="8" w:space="0" w:color="000000"/>
              <w:left w:val="single" w:sz="8" w:space="0" w:color="000000"/>
              <w:bottom w:val="single" w:sz="8" w:space="0" w:color="000000"/>
              <w:right w:val="single" w:sz="8" w:space="0" w:color="000000"/>
            </w:tcBorders>
          </w:tcPr>
          <w:p w:rsidR="00BD1043" w:rsidRPr="00F428B2" w:rsidRDefault="00BD1043" w:rsidP="00BD1043">
            <w:pPr>
              <w:rPr>
                <w:rFonts w:ascii="Arial" w:hAnsi="Arial" w:cs="Arial"/>
                <w:sz w:val="20"/>
                <w:szCs w:val="20"/>
              </w:rPr>
            </w:pPr>
            <w:r w:rsidRPr="00F428B2">
              <w:rPr>
                <w:rFonts w:ascii="Arial" w:eastAsia="Arial" w:hAnsi="Arial" w:cs="Arial"/>
                <w:b/>
                <w:sz w:val="20"/>
                <w:szCs w:val="20"/>
              </w:rPr>
              <w:t xml:space="preserve">TOTAL  A </w:t>
            </w:r>
          </w:p>
        </w:tc>
        <w:tc>
          <w:tcPr>
            <w:tcW w:w="2552" w:type="dxa"/>
            <w:tcBorders>
              <w:top w:val="single" w:sz="8" w:space="0" w:color="000000"/>
              <w:left w:val="single" w:sz="8" w:space="0" w:color="000000"/>
              <w:bottom w:val="single" w:sz="8" w:space="0" w:color="000000"/>
              <w:right w:val="single" w:sz="8" w:space="0" w:color="000000"/>
            </w:tcBorders>
            <w:vAlign w:val="bottom"/>
          </w:tcPr>
          <w:p w:rsidR="00BD1043" w:rsidRPr="00F428B2" w:rsidRDefault="00BD1043" w:rsidP="00BD1043">
            <w:pPr>
              <w:ind w:left="43"/>
              <w:jc w:val="center"/>
              <w:rPr>
                <w:rFonts w:ascii="Arial" w:hAnsi="Arial" w:cs="Arial"/>
                <w:sz w:val="20"/>
                <w:szCs w:val="20"/>
              </w:rPr>
            </w:pPr>
          </w:p>
        </w:tc>
      </w:tr>
      <w:tr w:rsidR="00BD1043" w:rsidRPr="00F428B2" w:rsidTr="00BD1043">
        <w:trPr>
          <w:trHeight w:val="398"/>
        </w:trPr>
        <w:tc>
          <w:tcPr>
            <w:tcW w:w="908" w:type="dxa"/>
            <w:tcBorders>
              <w:top w:val="single" w:sz="8" w:space="0" w:color="000000"/>
              <w:left w:val="single" w:sz="8" w:space="0" w:color="000000"/>
              <w:bottom w:val="single" w:sz="8" w:space="0" w:color="000000"/>
              <w:right w:val="single" w:sz="8" w:space="0" w:color="000000"/>
            </w:tcBorders>
            <w:vAlign w:val="center"/>
          </w:tcPr>
          <w:p w:rsidR="00BD1043" w:rsidRPr="00F428B2" w:rsidRDefault="00BD1043" w:rsidP="00BD1043">
            <w:pPr>
              <w:ind w:left="46"/>
              <w:jc w:val="center"/>
              <w:rPr>
                <w:rFonts w:ascii="Arial" w:hAnsi="Arial" w:cs="Arial"/>
                <w:sz w:val="20"/>
                <w:szCs w:val="20"/>
              </w:rPr>
            </w:pPr>
          </w:p>
        </w:tc>
        <w:tc>
          <w:tcPr>
            <w:tcW w:w="3204" w:type="dxa"/>
            <w:tcBorders>
              <w:top w:val="single" w:sz="8" w:space="0" w:color="000000"/>
              <w:left w:val="single" w:sz="8" w:space="0" w:color="000000"/>
              <w:bottom w:val="single" w:sz="8" w:space="0" w:color="000000"/>
              <w:right w:val="single" w:sz="8" w:space="0" w:color="000000"/>
            </w:tcBorders>
            <w:vAlign w:val="center"/>
          </w:tcPr>
          <w:p w:rsidR="00BD1043" w:rsidRPr="00F428B2" w:rsidRDefault="00BD1043" w:rsidP="00BD1043">
            <w:pPr>
              <w:ind w:right="2"/>
              <w:jc w:val="center"/>
              <w:rPr>
                <w:rFonts w:ascii="Arial" w:hAnsi="Arial" w:cs="Arial"/>
                <w:sz w:val="20"/>
                <w:szCs w:val="20"/>
              </w:rPr>
            </w:pPr>
            <w:r w:rsidRPr="00F428B2">
              <w:rPr>
                <w:rFonts w:ascii="Arial" w:eastAsia="Arial" w:hAnsi="Arial" w:cs="Arial"/>
                <w:b/>
                <w:sz w:val="20"/>
                <w:szCs w:val="20"/>
              </w:rPr>
              <w:t>TYPE</w:t>
            </w:r>
          </w:p>
        </w:tc>
        <w:tc>
          <w:tcPr>
            <w:tcW w:w="1818" w:type="dxa"/>
            <w:tcBorders>
              <w:top w:val="single" w:sz="8" w:space="0" w:color="000000"/>
              <w:left w:val="single" w:sz="8" w:space="0" w:color="000000"/>
              <w:bottom w:val="single" w:sz="8" w:space="0" w:color="000000"/>
              <w:right w:val="single" w:sz="8" w:space="0" w:color="000000"/>
            </w:tcBorders>
            <w:vAlign w:val="center"/>
          </w:tcPr>
          <w:p w:rsidR="00BD1043" w:rsidRPr="00F428B2" w:rsidRDefault="00BD1043" w:rsidP="00BD1043">
            <w:pPr>
              <w:ind w:right="2"/>
              <w:jc w:val="center"/>
              <w:rPr>
                <w:rFonts w:ascii="Arial" w:hAnsi="Arial" w:cs="Arial"/>
                <w:sz w:val="20"/>
                <w:szCs w:val="20"/>
              </w:rPr>
            </w:pPr>
            <w:r w:rsidRPr="00F428B2">
              <w:rPr>
                <w:rFonts w:ascii="Arial" w:eastAsia="Arial" w:hAnsi="Arial" w:cs="Arial"/>
                <w:b/>
                <w:sz w:val="20"/>
                <w:szCs w:val="20"/>
              </w:rPr>
              <w:t>Taux journalier</w:t>
            </w:r>
          </w:p>
        </w:tc>
        <w:tc>
          <w:tcPr>
            <w:tcW w:w="1725" w:type="dxa"/>
            <w:tcBorders>
              <w:top w:val="single" w:sz="8" w:space="0" w:color="000000"/>
              <w:left w:val="single" w:sz="8" w:space="0" w:color="000000"/>
              <w:bottom w:val="single" w:sz="8" w:space="0" w:color="000000"/>
              <w:right w:val="single" w:sz="8" w:space="0" w:color="000000"/>
            </w:tcBorders>
            <w:vAlign w:val="center"/>
          </w:tcPr>
          <w:p w:rsidR="00BD1043" w:rsidRPr="00F428B2" w:rsidRDefault="00BD1043" w:rsidP="00BD1043">
            <w:pPr>
              <w:ind w:right="1"/>
              <w:jc w:val="center"/>
              <w:rPr>
                <w:rFonts w:ascii="Arial" w:hAnsi="Arial" w:cs="Arial"/>
                <w:sz w:val="20"/>
                <w:szCs w:val="20"/>
              </w:rPr>
            </w:pPr>
            <w:r w:rsidRPr="00F428B2">
              <w:rPr>
                <w:rFonts w:ascii="Arial" w:eastAsia="Arial" w:hAnsi="Arial" w:cs="Arial"/>
                <w:b/>
                <w:sz w:val="20"/>
                <w:szCs w:val="20"/>
              </w:rPr>
              <w:t>Jours facturés</w:t>
            </w:r>
          </w:p>
        </w:tc>
        <w:tc>
          <w:tcPr>
            <w:tcW w:w="2552" w:type="dxa"/>
            <w:tcBorders>
              <w:top w:val="single" w:sz="8" w:space="0" w:color="000000"/>
              <w:left w:val="single" w:sz="8" w:space="0" w:color="000000"/>
              <w:bottom w:val="single" w:sz="8" w:space="0" w:color="000000"/>
              <w:right w:val="single" w:sz="8" w:space="0" w:color="000000"/>
            </w:tcBorders>
            <w:vAlign w:val="center"/>
          </w:tcPr>
          <w:p w:rsidR="00BD1043" w:rsidRPr="00F428B2" w:rsidRDefault="00BD1043" w:rsidP="00BD1043">
            <w:pPr>
              <w:ind w:right="4"/>
              <w:jc w:val="center"/>
              <w:rPr>
                <w:rFonts w:ascii="Arial" w:hAnsi="Arial" w:cs="Arial"/>
                <w:sz w:val="20"/>
                <w:szCs w:val="20"/>
              </w:rPr>
            </w:pPr>
            <w:r w:rsidRPr="00F428B2">
              <w:rPr>
                <w:rFonts w:ascii="Arial" w:eastAsia="Arial" w:hAnsi="Arial" w:cs="Arial"/>
                <w:b/>
                <w:sz w:val="20"/>
                <w:szCs w:val="20"/>
              </w:rPr>
              <w:t>Montant</w:t>
            </w:r>
          </w:p>
        </w:tc>
      </w:tr>
      <w:tr w:rsidR="00BD1043" w:rsidRPr="00F428B2" w:rsidTr="00BD1043">
        <w:trPr>
          <w:trHeight w:val="398"/>
        </w:trPr>
        <w:tc>
          <w:tcPr>
            <w:tcW w:w="908" w:type="dxa"/>
            <w:vMerge w:val="restart"/>
            <w:tcBorders>
              <w:top w:val="single" w:sz="8" w:space="0" w:color="000000"/>
              <w:left w:val="single" w:sz="8" w:space="0" w:color="000000"/>
              <w:bottom w:val="single" w:sz="8" w:space="0" w:color="000000"/>
              <w:right w:val="single" w:sz="8" w:space="0" w:color="000000"/>
            </w:tcBorders>
          </w:tcPr>
          <w:p w:rsidR="00BD1043" w:rsidRPr="00F428B2" w:rsidRDefault="00F84492" w:rsidP="00BD1043">
            <w:pPr>
              <w:ind w:left="49"/>
              <w:rPr>
                <w:rFonts w:ascii="Arial" w:hAnsi="Arial" w:cs="Arial"/>
                <w:sz w:val="20"/>
                <w:szCs w:val="20"/>
              </w:rPr>
            </w:pPr>
            <w:r w:rsidRPr="00F84492">
              <w:rPr>
                <w:rFonts w:ascii="Arial" w:eastAsiaTheme="minorHAnsi" w:hAnsi="Arial" w:cs="Arial"/>
                <w:noProof/>
                <w:sz w:val="20"/>
                <w:szCs w:val="20"/>
                <w:lang w:val="fr-FR" w:eastAsia="en-US"/>
              </w:rPr>
            </w:r>
            <w:r w:rsidRPr="00F84492">
              <w:rPr>
                <w:rFonts w:ascii="Arial" w:eastAsiaTheme="minorHAnsi" w:hAnsi="Arial" w:cs="Arial"/>
                <w:noProof/>
                <w:sz w:val="20"/>
                <w:szCs w:val="20"/>
                <w:lang w:val="fr-FR" w:eastAsia="en-US"/>
              </w:rPr>
              <w:pict>
                <v:group id="Group 277557" o:spid="_x0000_s1077" style="width:29.8pt;height:51.1pt;mso-position-horizontal-relative:char;mso-position-vertical-relative:line" coordsize="3784,6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">
                  <v:rect id="Rectangle 28992" o:spid="_x0000_s1078" style="position:absolute;left:-3148;top:1365;width:8046;height:175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" filled="f" stroked="f">
                    <v:textbox style="mso-next-textbox:#Rectangle 28992" inset="0,0,0,0">
                      <w:txbxContent>
                        <w:p w:rsidR="006531F2" w:rsidRDefault="006531F2" w:rsidP="00BD1043">
                          <w:r w:rsidRPr="00F428B2">
                            <w:rPr>
                              <w:rFonts w:ascii="Arial" w:eastAsia="Arial" w:hAnsi="Arial" w:cs="Arial"/>
                              <w:sz w:val="20"/>
                            </w:rPr>
                            <w:t>MATERIEL</w:t>
                          </w:r>
                          <w:r>
                            <w:rPr>
                              <w:rFonts w:ascii="Arial" w:eastAsia="Arial" w:hAnsi="Arial" w:cs="Arial"/>
                            </w:rPr>
                            <w:t xml:space="preserve"> </w:t>
                          </w:r>
                        </w:p>
                      </w:txbxContent>
                    </v:textbox>
                  </v:rect>
                  <v:rect id="Rectangle 28993" o:spid="_x0000_s1079" style="position:absolute;left:-763;top:1511;width:8211;height:175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" filled="f" stroked="f">
                    <v:textbox style="mso-next-textbox:#Rectangle 28993" inset="0,0,0,0">
                      <w:txbxContent>
                        <w:p w:rsidR="006531F2" w:rsidRPr="00F428B2" w:rsidRDefault="006531F2" w:rsidP="00BD1043">
                          <w:pPr>
                            <w:rPr>
                              <w:sz w:val="20"/>
                            </w:rPr>
                          </w:pPr>
                          <w:r w:rsidRPr="00F428B2">
                            <w:rPr>
                              <w:rFonts w:ascii="Arial" w:eastAsia="Arial" w:hAnsi="Arial" w:cs="Arial"/>
                              <w:sz w:val="20"/>
                            </w:rPr>
                            <w:t>ET ENGINS</w:t>
                          </w:r>
                        </w:p>
                      </w:txbxContent>
                    </v:textbox>
                  </v:rect>
                  <v:rect id="Rectangle 28994" o:spid="_x0000_s1080" style="position:absolute;left:3131;top:-768;width:424;height:175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" filled="f" stroked="f">
                    <v:textbox style="mso-next-textbox:#Rectangle 28994" inset="0,0,0,0">
                      <w:txbxContent>
                        <w:p w:rsidR="006531F2" w:rsidRDefault="006531F2" w:rsidP="00BD1043"/>
                      </w:txbxContent>
                    </v:textbox>
                  </v:rect>
                  <w10:wrap type="none"/>
                  <w10:anchorlock/>
                </v:group>
              </w:pict>
            </w:r>
          </w:p>
        </w:tc>
        <w:tc>
          <w:tcPr>
            <w:tcW w:w="3204" w:type="dxa"/>
            <w:tcBorders>
              <w:top w:val="single" w:sz="8" w:space="0" w:color="000000"/>
              <w:left w:val="single" w:sz="8" w:space="0" w:color="000000"/>
              <w:bottom w:val="single" w:sz="8" w:space="0" w:color="000000"/>
              <w:right w:val="single" w:sz="8" w:space="0" w:color="000000"/>
            </w:tcBorders>
          </w:tcPr>
          <w:p w:rsidR="00BD1043" w:rsidRPr="00F428B2" w:rsidRDefault="00BD1043" w:rsidP="00BD1043">
            <w:pPr>
              <w:rPr>
                <w:rFonts w:ascii="Arial" w:hAnsi="Arial" w:cs="Arial"/>
                <w:sz w:val="20"/>
                <w:szCs w:val="20"/>
              </w:rPr>
            </w:pPr>
          </w:p>
        </w:tc>
        <w:tc>
          <w:tcPr>
            <w:tcW w:w="1818" w:type="dxa"/>
            <w:tcBorders>
              <w:top w:val="single" w:sz="8" w:space="0" w:color="000000"/>
              <w:left w:val="single" w:sz="8" w:space="0" w:color="000000"/>
              <w:bottom w:val="single" w:sz="8" w:space="0" w:color="000000"/>
              <w:right w:val="single" w:sz="8" w:space="0" w:color="000000"/>
            </w:tcBorders>
          </w:tcPr>
          <w:p w:rsidR="00BD1043" w:rsidRPr="00F428B2" w:rsidRDefault="00BD1043" w:rsidP="00BD1043">
            <w:pPr>
              <w:ind w:left="46"/>
              <w:jc w:val="center"/>
              <w:rPr>
                <w:rFonts w:ascii="Arial" w:hAnsi="Arial" w:cs="Arial"/>
                <w:sz w:val="20"/>
                <w:szCs w:val="20"/>
              </w:rPr>
            </w:pPr>
          </w:p>
        </w:tc>
        <w:tc>
          <w:tcPr>
            <w:tcW w:w="1725" w:type="dxa"/>
            <w:tcBorders>
              <w:top w:val="single" w:sz="8" w:space="0" w:color="000000"/>
              <w:left w:val="single" w:sz="8" w:space="0" w:color="000000"/>
              <w:bottom w:val="single" w:sz="8" w:space="0" w:color="000000"/>
              <w:right w:val="single" w:sz="8" w:space="0" w:color="000000"/>
            </w:tcBorders>
          </w:tcPr>
          <w:p w:rsidR="00BD1043" w:rsidRPr="00F428B2" w:rsidRDefault="00BD1043" w:rsidP="00BD1043">
            <w:pPr>
              <w:ind w:left="45"/>
              <w:jc w:val="center"/>
              <w:rPr>
                <w:rFonts w:ascii="Arial" w:hAnsi="Arial" w:cs="Arial"/>
                <w:sz w:val="20"/>
                <w:szCs w:val="20"/>
              </w:rPr>
            </w:pPr>
          </w:p>
        </w:tc>
        <w:tc>
          <w:tcPr>
            <w:tcW w:w="2552" w:type="dxa"/>
            <w:tcBorders>
              <w:top w:val="single" w:sz="8" w:space="0" w:color="000000"/>
              <w:left w:val="single" w:sz="8" w:space="0" w:color="000000"/>
              <w:bottom w:val="single" w:sz="8" w:space="0" w:color="000000"/>
              <w:right w:val="single" w:sz="8" w:space="0" w:color="000000"/>
            </w:tcBorders>
          </w:tcPr>
          <w:p w:rsidR="00BD1043" w:rsidRPr="00F428B2" w:rsidRDefault="00BD1043" w:rsidP="00BD1043">
            <w:pPr>
              <w:ind w:left="45"/>
              <w:jc w:val="center"/>
              <w:rPr>
                <w:rFonts w:ascii="Arial" w:hAnsi="Arial" w:cs="Arial"/>
                <w:sz w:val="20"/>
                <w:szCs w:val="20"/>
              </w:rPr>
            </w:pPr>
          </w:p>
        </w:tc>
      </w:tr>
      <w:tr w:rsidR="00BD1043" w:rsidRPr="00F428B2" w:rsidTr="00BD1043">
        <w:trPr>
          <w:trHeight w:val="398"/>
        </w:trPr>
        <w:tc>
          <w:tcPr>
            <w:tcW w:w="908" w:type="dxa"/>
            <w:vMerge/>
            <w:tcBorders>
              <w:top w:val="nil"/>
              <w:left w:val="single" w:sz="8" w:space="0" w:color="000000"/>
              <w:bottom w:val="nil"/>
              <w:right w:val="single" w:sz="8" w:space="0" w:color="000000"/>
            </w:tcBorders>
          </w:tcPr>
          <w:p w:rsidR="00BD1043" w:rsidRPr="00F428B2" w:rsidRDefault="00BD1043" w:rsidP="00BD1043">
            <w:pPr>
              <w:rPr>
                <w:rFonts w:ascii="Arial" w:hAnsi="Arial" w:cs="Arial"/>
                <w:sz w:val="20"/>
                <w:szCs w:val="20"/>
              </w:rPr>
            </w:pPr>
          </w:p>
        </w:tc>
        <w:tc>
          <w:tcPr>
            <w:tcW w:w="3204" w:type="dxa"/>
            <w:tcBorders>
              <w:top w:val="single" w:sz="8" w:space="0" w:color="000000"/>
              <w:left w:val="single" w:sz="8" w:space="0" w:color="000000"/>
              <w:bottom w:val="single" w:sz="8" w:space="0" w:color="000000"/>
              <w:right w:val="single" w:sz="8" w:space="0" w:color="000000"/>
            </w:tcBorders>
          </w:tcPr>
          <w:p w:rsidR="00BD1043" w:rsidRPr="00F428B2" w:rsidRDefault="00BD1043" w:rsidP="00BD1043">
            <w:pPr>
              <w:rPr>
                <w:rFonts w:ascii="Arial" w:hAnsi="Arial" w:cs="Arial"/>
                <w:sz w:val="20"/>
                <w:szCs w:val="20"/>
              </w:rPr>
            </w:pPr>
          </w:p>
        </w:tc>
        <w:tc>
          <w:tcPr>
            <w:tcW w:w="1818" w:type="dxa"/>
            <w:tcBorders>
              <w:top w:val="single" w:sz="8" w:space="0" w:color="000000"/>
              <w:left w:val="single" w:sz="8" w:space="0" w:color="000000"/>
              <w:bottom w:val="single" w:sz="8" w:space="0" w:color="000000"/>
              <w:right w:val="single" w:sz="8" w:space="0" w:color="000000"/>
            </w:tcBorders>
          </w:tcPr>
          <w:p w:rsidR="00BD1043" w:rsidRPr="00F428B2" w:rsidRDefault="00BD1043" w:rsidP="00BD1043">
            <w:pPr>
              <w:ind w:left="48"/>
              <w:jc w:val="center"/>
              <w:rPr>
                <w:rFonts w:ascii="Arial" w:hAnsi="Arial" w:cs="Arial"/>
                <w:sz w:val="20"/>
                <w:szCs w:val="20"/>
              </w:rPr>
            </w:pPr>
          </w:p>
        </w:tc>
        <w:tc>
          <w:tcPr>
            <w:tcW w:w="1725" w:type="dxa"/>
            <w:tcBorders>
              <w:top w:val="single" w:sz="8" w:space="0" w:color="000000"/>
              <w:left w:val="single" w:sz="8" w:space="0" w:color="000000"/>
              <w:bottom w:val="single" w:sz="8" w:space="0" w:color="000000"/>
              <w:right w:val="single" w:sz="8" w:space="0" w:color="000000"/>
            </w:tcBorders>
          </w:tcPr>
          <w:p w:rsidR="00BD1043" w:rsidRPr="00F428B2" w:rsidRDefault="00BD1043" w:rsidP="00BD1043">
            <w:pPr>
              <w:ind w:left="47"/>
              <w:jc w:val="center"/>
              <w:rPr>
                <w:rFonts w:ascii="Arial" w:hAnsi="Arial" w:cs="Arial"/>
                <w:sz w:val="20"/>
                <w:szCs w:val="20"/>
              </w:rPr>
            </w:pPr>
          </w:p>
        </w:tc>
        <w:tc>
          <w:tcPr>
            <w:tcW w:w="2552" w:type="dxa"/>
            <w:tcBorders>
              <w:top w:val="single" w:sz="8" w:space="0" w:color="000000"/>
              <w:left w:val="single" w:sz="8" w:space="0" w:color="000000"/>
              <w:bottom w:val="single" w:sz="8" w:space="0" w:color="000000"/>
              <w:right w:val="single" w:sz="8" w:space="0" w:color="000000"/>
            </w:tcBorders>
          </w:tcPr>
          <w:p w:rsidR="00BD1043" w:rsidRPr="00F428B2" w:rsidRDefault="00BD1043" w:rsidP="00BD1043">
            <w:pPr>
              <w:ind w:left="43"/>
              <w:jc w:val="center"/>
              <w:rPr>
                <w:rFonts w:ascii="Arial" w:hAnsi="Arial" w:cs="Arial"/>
                <w:sz w:val="20"/>
                <w:szCs w:val="20"/>
              </w:rPr>
            </w:pPr>
          </w:p>
        </w:tc>
      </w:tr>
      <w:tr w:rsidR="00BD1043" w:rsidRPr="00F428B2" w:rsidTr="00BD1043">
        <w:trPr>
          <w:trHeight w:val="398"/>
        </w:trPr>
        <w:tc>
          <w:tcPr>
            <w:tcW w:w="908" w:type="dxa"/>
            <w:vMerge/>
            <w:tcBorders>
              <w:top w:val="nil"/>
              <w:left w:val="single" w:sz="8" w:space="0" w:color="000000"/>
              <w:bottom w:val="single" w:sz="8" w:space="0" w:color="000000"/>
              <w:right w:val="single" w:sz="8" w:space="0" w:color="000000"/>
            </w:tcBorders>
          </w:tcPr>
          <w:p w:rsidR="00BD1043" w:rsidRPr="00F428B2" w:rsidRDefault="00BD1043" w:rsidP="00BD1043">
            <w:pPr>
              <w:rPr>
                <w:rFonts w:ascii="Arial" w:hAnsi="Arial" w:cs="Arial"/>
                <w:sz w:val="20"/>
                <w:szCs w:val="20"/>
              </w:rPr>
            </w:pPr>
          </w:p>
        </w:tc>
        <w:tc>
          <w:tcPr>
            <w:tcW w:w="3204" w:type="dxa"/>
            <w:tcBorders>
              <w:top w:val="single" w:sz="8" w:space="0" w:color="000000"/>
              <w:left w:val="single" w:sz="8" w:space="0" w:color="000000"/>
              <w:bottom w:val="single" w:sz="8" w:space="0" w:color="000000"/>
              <w:right w:val="single" w:sz="8" w:space="0" w:color="000000"/>
            </w:tcBorders>
          </w:tcPr>
          <w:p w:rsidR="00BD1043" w:rsidRPr="00F428B2" w:rsidRDefault="00BD1043" w:rsidP="00BD1043">
            <w:pPr>
              <w:rPr>
                <w:rFonts w:ascii="Arial" w:hAnsi="Arial" w:cs="Arial"/>
                <w:sz w:val="20"/>
                <w:szCs w:val="20"/>
              </w:rPr>
            </w:pPr>
          </w:p>
        </w:tc>
        <w:tc>
          <w:tcPr>
            <w:tcW w:w="1818" w:type="dxa"/>
            <w:tcBorders>
              <w:top w:val="single" w:sz="8" w:space="0" w:color="000000"/>
              <w:left w:val="single" w:sz="8" w:space="0" w:color="000000"/>
              <w:bottom w:val="single" w:sz="8" w:space="0" w:color="000000"/>
              <w:right w:val="single" w:sz="8" w:space="0" w:color="000000"/>
            </w:tcBorders>
          </w:tcPr>
          <w:p w:rsidR="00BD1043" w:rsidRPr="00F428B2" w:rsidRDefault="00BD1043" w:rsidP="00BD1043">
            <w:pPr>
              <w:ind w:left="48"/>
              <w:jc w:val="center"/>
              <w:rPr>
                <w:rFonts w:ascii="Arial" w:hAnsi="Arial" w:cs="Arial"/>
                <w:sz w:val="20"/>
                <w:szCs w:val="20"/>
              </w:rPr>
            </w:pPr>
          </w:p>
        </w:tc>
        <w:tc>
          <w:tcPr>
            <w:tcW w:w="1725" w:type="dxa"/>
            <w:tcBorders>
              <w:top w:val="single" w:sz="8" w:space="0" w:color="000000"/>
              <w:left w:val="single" w:sz="8" w:space="0" w:color="000000"/>
              <w:bottom w:val="single" w:sz="8" w:space="0" w:color="000000"/>
              <w:right w:val="single" w:sz="8" w:space="0" w:color="000000"/>
            </w:tcBorders>
          </w:tcPr>
          <w:p w:rsidR="00BD1043" w:rsidRPr="00F428B2" w:rsidRDefault="00BD1043" w:rsidP="00BD1043">
            <w:pPr>
              <w:ind w:left="47"/>
              <w:jc w:val="center"/>
              <w:rPr>
                <w:rFonts w:ascii="Arial" w:hAnsi="Arial" w:cs="Arial"/>
                <w:sz w:val="20"/>
                <w:szCs w:val="20"/>
              </w:rPr>
            </w:pPr>
          </w:p>
        </w:tc>
        <w:tc>
          <w:tcPr>
            <w:tcW w:w="2552" w:type="dxa"/>
            <w:tcBorders>
              <w:top w:val="single" w:sz="8" w:space="0" w:color="000000"/>
              <w:left w:val="single" w:sz="8" w:space="0" w:color="000000"/>
              <w:bottom w:val="single" w:sz="8" w:space="0" w:color="000000"/>
              <w:right w:val="single" w:sz="8" w:space="0" w:color="000000"/>
            </w:tcBorders>
          </w:tcPr>
          <w:p w:rsidR="00BD1043" w:rsidRPr="00F428B2" w:rsidRDefault="00BD1043" w:rsidP="00BD1043">
            <w:pPr>
              <w:ind w:left="43"/>
              <w:jc w:val="center"/>
              <w:rPr>
                <w:rFonts w:ascii="Arial" w:hAnsi="Arial" w:cs="Arial"/>
                <w:sz w:val="20"/>
                <w:szCs w:val="20"/>
              </w:rPr>
            </w:pPr>
          </w:p>
        </w:tc>
      </w:tr>
      <w:tr w:rsidR="00BD1043" w:rsidRPr="00F428B2" w:rsidTr="00BD1043">
        <w:trPr>
          <w:trHeight w:val="399"/>
        </w:trPr>
        <w:tc>
          <w:tcPr>
            <w:tcW w:w="908" w:type="dxa"/>
            <w:tcBorders>
              <w:top w:val="single" w:sz="8" w:space="0" w:color="000000"/>
              <w:left w:val="single" w:sz="8" w:space="0" w:color="000000"/>
              <w:bottom w:val="single" w:sz="8" w:space="0" w:color="000000"/>
              <w:right w:val="single" w:sz="8" w:space="0" w:color="000000"/>
            </w:tcBorders>
          </w:tcPr>
          <w:p w:rsidR="00BD1043" w:rsidRPr="00F428B2" w:rsidRDefault="00F84492" w:rsidP="00BD1043">
            <w:pPr>
              <w:ind w:left="425"/>
              <w:rPr>
                <w:rFonts w:ascii="Arial" w:hAnsi="Arial" w:cs="Arial"/>
                <w:sz w:val="20"/>
                <w:szCs w:val="20"/>
              </w:rPr>
            </w:pPr>
            <w:r w:rsidRPr="00F84492">
              <w:rPr>
                <w:rFonts w:ascii="Arial" w:eastAsiaTheme="minorHAnsi" w:hAnsi="Arial" w:cs="Arial"/>
                <w:noProof/>
                <w:sz w:val="20"/>
                <w:szCs w:val="20"/>
                <w:lang w:val="fr-FR" w:eastAsia="en-US"/>
              </w:rPr>
            </w:r>
            <w:r w:rsidRPr="00F84492">
              <w:rPr>
                <w:rFonts w:ascii="Arial" w:eastAsiaTheme="minorHAnsi" w:hAnsi="Arial" w:cs="Arial"/>
                <w:noProof/>
                <w:sz w:val="20"/>
                <w:szCs w:val="20"/>
                <w:lang w:val="fr-FR" w:eastAsia="en-US"/>
              </w:rPr>
              <w:pict>
                <v:group id="Group 277653" o:spid="_x0000_s1074" style="width:10.35pt;height:5.05pt;mso-position-horizontal-relative:char;mso-position-vertical-relative:line" coordsize="131582,63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">
                  <v:rect id="Rectangle 29059" o:spid="_x0000_s1075" style="position:absolute;left:66244;top:-44787;width:42517;height:17500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" filled="f" stroked="f">
                    <v:textbox style="mso-next-textbox:#Rectangle 29059" inset="0,0,0,0">
                      <w:txbxContent>
                        <w:p w:rsidR="006531F2" w:rsidRDefault="006531F2" w:rsidP="00BD1043"/>
                      </w:txbxContent>
                    </v:textbox>
                  </v:rect>
                  <v:rect id="Rectangle 29060" o:spid="_x0000_s1076" style="position:absolute;left:66244;top:-76792;width:42517;height:17500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" filled="f" stroked="f">
                    <v:textbox style="mso-next-textbox:#Rectangle 29060" inset="0,0,0,0">
                      <w:txbxContent>
                        <w:p w:rsidR="006531F2" w:rsidRDefault="006531F2" w:rsidP="00BD1043"/>
                      </w:txbxContent>
                    </v:textbox>
                  </v:rect>
                  <w10:wrap type="none"/>
                  <w10:anchorlock/>
                </v:group>
              </w:pict>
            </w:r>
          </w:p>
        </w:tc>
        <w:tc>
          <w:tcPr>
            <w:tcW w:w="3204" w:type="dxa"/>
            <w:tcBorders>
              <w:top w:val="single" w:sz="8" w:space="0" w:color="000000"/>
              <w:left w:val="single" w:sz="8" w:space="0" w:color="000000"/>
              <w:bottom w:val="single" w:sz="8" w:space="0" w:color="000000"/>
              <w:right w:val="single" w:sz="8" w:space="0" w:color="000000"/>
            </w:tcBorders>
          </w:tcPr>
          <w:p w:rsidR="00BD1043" w:rsidRPr="00F428B2" w:rsidRDefault="00BD1043" w:rsidP="00BD1043">
            <w:pPr>
              <w:rPr>
                <w:rFonts w:ascii="Arial" w:hAnsi="Arial" w:cs="Arial"/>
                <w:sz w:val="20"/>
                <w:szCs w:val="20"/>
              </w:rPr>
            </w:pPr>
          </w:p>
        </w:tc>
        <w:tc>
          <w:tcPr>
            <w:tcW w:w="1818" w:type="dxa"/>
            <w:tcBorders>
              <w:top w:val="single" w:sz="8" w:space="0" w:color="000000"/>
              <w:left w:val="single" w:sz="8" w:space="0" w:color="000000"/>
              <w:bottom w:val="single" w:sz="8" w:space="0" w:color="000000"/>
              <w:right w:val="single" w:sz="8" w:space="0" w:color="000000"/>
            </w:tcBorders>
          </w:tcPr>
          <w:p w:rsidR="00BD1043" w:rsidRPr="00F428B2" w:rsidRDefault="00BD1043" w:rsidP="00BD1043">
            <w:pPr>
              <w:rPr>
                <w:rFonts w:ascii="Arial" w:hAnsi="Arial" w:cs="Arial"/>
                <w:sz w:val="20"/>
                <w:szCs w:val="20"/>
              </w:rPr>
            </w:pPr>
          </w:p>
        </w:tc>
        <w:tc>
          <w:tcPr>
            <w:tcW w:w="1725" w:type="dxa"/>
            <w:tcBorders>
              <w:top w:val="single" w:sz="8" w:space="0" w:color="000000"/>
              <w:left w:val="single" w:sz="8" w:space="0" w:color="000000"/>
              <w:bottom w:val="single" w:sz="8" w:space="0" w:color="000000"/>
              <w:right w:val="single" w:sz="8" w:space="0" w:color="000000"/>
            </w:tcBorders>
            <w:vAlign w:val="center"/>
          </w:tcPr>
          <w:p w:rsidR="00BD1043" w:rsidRPr="00F428B2" w:rsidRDefault="00BD1043" w:rsidP="00BD1043">
            <w:pPr>
              <w:jc w:val="center"/>
              <w:rPr>
                <w:rFonts w:ascii="Arial" w:hAnsi="Arial" w:cs="Arial"/>
                <w:sz w:val="20"/>
                <w:szCs w:val="20"/>
              </w:rPr>
            </w:pPr>
            <w:r w:rsidRPr="00F428B2">
              <w:rPr>
                <w:rFonts w:ascii="Arial" w:eastAsia="Arial" w:hAnsi="Arial" w:cs="Arial"/>
                <w:b/>
                <w:sz w:val="20"/>
                <w:szCs w:val="20"/>
              </w:rPr>
              <w:t>TOTAL B</w:t>
            </w:r>
          </w:p>
        </w:tc>
        <w:tc>
          <w:tcPr>
            <w:tcW w:w="2552" w:type="dxa"/>
            <w:tcBorders>
              <w:top w:val="single" w:sz="8" w:space="0" w:color="000000"/>
              <w:left w:val="single" w:sz="8" w:space="0" w:color="000000"/>
              <w:bottom w:val="single" w:sz="8" w:space="0" w:color="000000"/>
              <w:right w:val="single" w:sz="8" w:space="0" w:color="000000"/>
            </w:tcBorders>
            <w:vAlign w:val="bottom"/>
          </w:tcPr>
          <w:p w:rsidR="00BD1043" w:rsidRPr="00F428B2" w:rsidRDefault="00BD1043" w:rsidP="00BD1043">
            <w:pPr>
              <w:ind w:left="43"/>
              <w:jc w:val="center"/>
              <w:rPr>
                <w:rFonts w:ascii="Arial" w:hAnsi="Arial" w:cs="Arial"/>
                <w:sz w:val="20"/>
                <w:szCs w:val="20"/>
              </w:rPr>
            </w:pPr>
          </w:p>
        </w:tc>
      </w:tr>
      <w:tr w:rsidR="00BD1043" w:rsidRPr="00F428B2" w:rsidTr="00BD1043">
        <w:trPr>
          <w:trHeight w:val="401"/>
        </w:trPr>
        <w:tc>
          <w:tcPr>
            <w:tcW w:w="908" w:type="dxa"/>
            <w:tcBorders>
              <w:top w:val="single" w:sz="8" w:space="0" w:color="000000"/>
              <w:left w:val="single" w:sz="8" w:space="0" w:color="000000"/>
              <w:bottom w:val="single" w:sz="8" w:space="0" w:color="000000"/>
              <w:right w:val="single" w:sz="8" w:space="0" w:color="000000"/>
            </w:tcBorders>
            <w:vAlign w:val="center"/>
          </w:tcPr>
          <w:p w:rsidR="00BD1043" w:rsidRPr="00F428B2" w:rsidRDefault="00BD1043" w:rsidP="00BD1043">
            <w:pPr>
              <w:jc w:val="center"/>
              <w:rPr>
                <w:rFonts w:ascii="Arial" w:hAnsi="Arial" w:cs="Arial"/>
                <w:sz w:val="20"/>
                <w:szCs w:val="20"/>
              </w:rPr>
            </w:pPr>
          </w:p>
        </w:tc>
        <w:tc>
          <w:tcPr>
            <w:tcW w:w="3204" w:type="dxa"/>
            <w:tcBorders>
              <w:top w:val="single" w:sz="8" w:space="0" w:color="000000"/>
              <w:left w:val="single" w:sz="8" w:space="0" w:color="000000"/>
              <w:bottom w:val="single" w:sz="8" w:space="0" w:color="000000"/>
              <w:right w:val="single" w:sz="8" w:space="0" w:color="000000"/>
            </w:tcBorders>
            <w:vAlign w:val="center"/>
          </w:tcPr>
          <w:p w:rsidR="00BD1043" w:rsidRPr="00F428B2" w:rsidRDefault="00BD1043" w:rsidP="00BD1043">
            <w:pPr>
              <w:ind w:right="2"/>
              <w:jc w:val="center"/>
              <w:rPr>
                <w:rFonts w:ascii="Arial" w:hAnsi="Arial" w:cs="Arial"/>
                <w:sz w:val="20"/>
                <w:szCs w:val="20"/>
              </w:rPr>
            </w:pPr>
            <w:r w:rsidRPr="00F428B2">
              <w:rPr>
                <w:rFonts w:ascii="Arial" w:eastAsia="Arial" w:hAnsi="Arial" w:cs="Arial"/>
                <w:b/>
                <w:sz w:val="20"/>
                <w:szCs w:val="20"/>
              </w:rPr>
              <w:t>TYPE</w:t>
            </w:r>
          </w:p>
        </w:tc>
        <w:tc>
          <w:tcPr>
            <w:tcW w:w="1818" w:type="dxa"/>
            <w:tcBorders>
              <w:top w:val="single" w:sz="8" w:space="0" w:color="000000"/>
              <w:left w:val="single" w:sz="8" w:space="0" w:color="000000"/>
              <w:bottom w:val="single" w:sz="8" w:space="0" w:color="000000"/>
              <w:right w:val="single" w:sz="8" w:space="0" w:color="000000"/>
            </w:tcBorders>
            <w:vAlign w:val="center"/>
          </w:tcPr>
          <w:p w:rsidR="00BD1043" w:rsidRPr="00F428B2" w:rsidRDefault="00BD1043" w:rsidP="00BD1043">
            <w:pPr>
              <w:ind w:right="5"/>
              <w:jc w:val="center"/>
              <w:rPr>
                <w:rFonts w:ascii="Arial" w:hAnsi="Arial" w:cs="Arial"/>
                <w:sz w:val="20"/>
                <w:szCs w:val="20"/>
              </w:rPr>
            </w:pPr>
            <w:r w:rsidRPr="00F428B2">
              <w:rPr>
                <w:rFonts w:ascii="Arial" w:eastAsia="Arial" w:hAnsi="Arial" w:cs="Arial"/>
                <w:b/>
                <w:sz w:val="20"/>
                <w:szCs w:val="20"/>
              </w:rPr>
              <w:t>Prix unitaire</w:t>
            </w:r>
          </w:p>
        </w:tc>
        <w:tc>
          <w:tcPr>
            <w:tcW w:w="1725" w:type="dxa"/>
            <w:tcBorders>
              <w:top w:val="single" w:sz="8" w:space="0" w:color="000000"/>
              <w:left w:val="single" w:sz="8" w:space="0" w:color="000000"/>
              <w:bottom w:val="single" w:sz="8" w:space="0" w:color="000000"/>
              <w:right w:val="single" w:sz="8" w:space="0" w:color="000000"/>
            </w:tcBorders>
            <w:vAlign w:val="center"/>
          </w:tcPr>
          <w:p w:rsidR="00BD1043" w:rsidRPr="00F428B2" w:rsidRDefault="00BD1043" w:rsidP="00BD1043">
            <w:pPr>
              <w:ind w:right="2"/>
              <w:jc w:val="center"/>
              <w:rPr>
                <w:rFonts w:ascii="Arial" w:hAnsi="Arial" w:cs="Arial"/>
                <w:sz w:val="20"/>
                <w:szCs w:val="20"/>
              </w:rPr>
            </w:pPr>
            <w:r w:rsidRPr="00F428B2">
              <w:rPr>
                <w:rFonts w:ascii="Arial" w:eastAsia="Arial" w:hAnsi="Arial" w:cs="Arial"/>
                <w:b/>
                <w:sz w:val="20"/>
                <w:szCs w:val="20"/>
              </w:rPr>
              <w:t>Consommation</w:t>
            </w:r>
          </w:p>
        </w:tc>
        <w:tc>
          <w:tcPr>
            <w:tcW w:w="2552" w:type="dxa"/>
            <w:tcBorders>
              <w:top w:val="single" w:sz="8" w:space="0" w:color="000000"/>
              <w:left w:val="single" w:sz="8" w:space="0" w:color="000000"/>
              <w:bottom w:val="single" w:sz="8" w:space="0" w:color="000000"/>
              <w:right w:val="single" w:sz="8" w:space="0" w:color="000000"/>
            </w:tcBorders>
            <w:vAlign w:val="center"/>
          </w:tcPr>
          <w:p w:rsidR="00BD1043" w:rsidRPr="00F428B2" w:rsidRDefault="00BD1043" w:rsidP="00BD1043">
            <w:pPr>
              <w:ind w:right="4"/>
              <w:jc w:val="center"/>
              <w:rPr>
                <w:rFonts w:ascii="Arial" w:hAnsi="Arial" w:cs="Arial"/>
                <w:sz w:val="20"/>
                <w:szCs w:val="20"/>
              </w:rPr>
            </w:pPr>
            <w:r w:rsidRPr="00F428B2">
              <w:rPr>
                <w:rFonts w:ascii="Arial" w:eastAsia="Arial" w:hAnsi="Arial" w:cs="Arial"/>
                <w:b/>
                <w:sz w:val="20"/>
                <w:szCs w:val="20"/>
              </w:rPr>
              <w:t>Montant</w:t>
            </w:r>
          </w:p>
        </w:tc>
      </w:tr>
      <w:tr w:rsidR="00BD1043" w:rsidRPr="00F428B2" w:rsidTr="00BD1043">
        <w:trPr>
          <w:trHeight w:val="398"/>
        </w:trPr>
        <w:tc>
          <w:tcPr>
            <w:tcW w:w="908" w:type="dxa"/>
            <w:vMerge w:val="restart"/>
            <w:tcBorders>
              <w:top w:val="single" w:sz="8" w:space="0" w:color="000000"/>
              <w:left w:val="single" w:sz="8" w:space="0" w:color="000000"/>
              <w:bottom w:val="single" w:sz="8" w:space="0" w:color="000000"/>
              <w:right w:val="single" w:sz="8" w:space="0" w:color="000000"/>
            </w:tcBorders>
          </w:tcPr>
          <w:p w:rsidR="00BD1043" w:rsidRPr="00F428B2" w:rsidRDefault="00F84492" w:rsidP="00BD1043">
            <w:pPr>
              <w:ind w:left="425"/>
              <w:rPr>
                <w:rFonts w:ascii="Arial" w:hAnsi="Arial" w:cs="Arial"/>
                <w:sz w:val="20"/>
                <w:szCs w:val="20"/>
              </w:rPr>
            </w:pPr>
            <w:r w:rsidRPr="00F84492">
              <w:rPr>
                <w:rFonts w:ascii="Arial" w:eastAsiaTheme="minorHAnsi" w:hAnsi="Arial" w:cs="Arial"/>
                <w:noProof/>
                <w:sz w:val="20"/>
                <w:szCs w:val="20"/>
                <w:lang w:val="fr-FR" w:eastAsia="en-US"/>
              </w:rPr>
            </w:r>
            <w:r w:rsidRPr="00F84492">
              <w:rPr>
                <w:rFonts w:ascii="Arial" w:eastAsiaTheme="minorHAnsi" w:hAnsi="Arial" w:cs="Arial"/>
                <w:noProof/>
                <w:sz w:val="20"/>
                <w:szCs w:val="20"/>
                <w:lang w:val="fr-FR" w:eastAsia="en-US"/>
              </w:rPr>
              <w:pict>
                <v:group id="Group 277720" o:spid="_x0000_s1071" style="width:10.35pt;height:55.1pt;mso-position-horizontal-relative:char;mso-position-vertical-relative:line" coordsize="1315,6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">
                  <v:rect id="Rectangle 29112" o:spid="_x0000_s1072" style="position:absolute;left:-3567;top:1677;width:8884;height:175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" filled="f" stroked="f">
                    <v:textbox style="mso-next-textbox:#Rectangle 29112" inset="0,0,0,0">
                      <w:txbxContent>
                        <w:p w:rsidR="006531F2" w:rsidRDefault="006531F2" w:rsidP="00BD1043">
                          <w:r w:rsidRPr="00F428B2">
                            <w:rPr>
                              <w:rFonts w:ascii="Arial" w:eastAsia="Arial" w:hAnsi="Arial" w:cs="Arial"/>
                              <w:sz w:val="20"/>
                            </w:rPr>
                            <w:t>MATERIAUX</w:t>
                          </w:r>
                        </w:p>
                      </w:txbxContent>
                    </v:textbox>
                  </v:rect>
                  <v:rect id="Rectangle 29113" o:spid="_x0000_s1073" style="position:absolute;left:663;top:-768;width:424;height:175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" filled="f" stroked="f">
                    <v:textbox style="mso-next-textbox:#Rectangle 29113" inset="0,0,0,0">
                      <w:txbxContent>
                        <w:p w:rsidR="006531F2" w:rsidRDefault="006531F2" w:rsidP="00BD1043"/>
                      </w:txbxContent>
                    </v:textbox>
                  </v:rect>
                  <w10:wrap type="none"/>
                  <w10:anchorlock/>
                </v:group>
              </w:pict>
            </w:r>
          </w:p>
        </w:tc>
        <w:tc>
          <w:tcPr>
            <w:tcW w:w="3204" w:type="dxa"/>
            <w:tcBorders>
              <w:top w:val="single" w:sz="8" w:space="0" w:color="000000"/>
              <w:left w:val="single" w:sz="8" w:space="0" w:color="000000"/>
              <w:bottom w:val="single" w:sz="8" w:space="0" w:color="000000"/>
              <w:right w:val="single" w:sz="8" w:space="0" w:color="000000"/>
            </w:tcBorders>
          </w:tcPr>
          <w:p w:rsidR="00BD1043" w:rsidRPr="00F428B2" w:rsidRDefault="00BD1043" w:rsidP="00BD1043">
            <w:pPr>
              <w:rPr>
                <w:rFonts w:ascii="Arial" w:hAnsi="Arial" w:cs="Arial"/>
                <w:sz w:val="20"/>
                <w:szCs w:val="20"/>
              </w:rPr>
            </w:pPr>
          </w:p>
        </w:tc>
        <w:tc>
          <w:tcPr>
            <w:tcW w:w="1818" w:type="dxa"/>
            <w:tcBorders>
              <w:top w:val="single" w:sz="8" w:space="0" w:color="000000"/>
              <w:left w:val="single" w:sz="8" w:space="0" w:color="000000"/>
              <w:bottom w:val="single" w:sz="8" w:space="0" w:color="000000"/>
              <w:right w:val="single" w:sz="8" w:space="0" w:color="000000"/>
            </w:tcBorders>
          </w:tcPr>
          <w:p w:rsidR="00BD1043" w:rsidRPr="00F428B2" w:rsidRDefault="00BD1043" w:rsidP="00BD1043">
            <w:pPr>
              <w:ind w:left="48"/>
              <w:jc w:val="center"/>
              <w:rPr>
                <w:rFonts w:ascii="Arial" w:hAnsi="Arial" w:cs="Arial"/>
                <w:sz w:val="20"/>
                <w:szCs w:val="20"/>
              </w:rPr>
            </w:pPr>
          </w:p>
        </w:tc>
        <w:tc>
          <w:tcPr>
            <w:tcW w:w="1725" w:type="dxa"/>
            <w:tcBorders>
              <w:top w:val="single" w:sz="8" w:space="0" w:color="000000"/>
              <w:left w:val="single" w:sz="8" w:space="0" w:color="000000"/>
              <w:bottom w:val="single" w:sz="8" w:space="0" w:color="000000"/>
              <w:right w:val="single" w:sz="8" w:space="0" w:color="000000"/>
            </w:tcBorders>
          </w:tcPr>
          <w:p w:rsidR="00BD1043" w:rsidRPr="00F428B2" w:rsidRDefault="00BD1043" w:rsidP="00BD1043">
            <w:pPr>
              <w:ind w:left="47"/>
              <w:jc w:val="center"/>
              <w:rPr>
                <w:rFonts w:ascii="Arial" w:hAnsi="Arial" w:cs="Arial"/>
                <w:sz w:val="20"/>
                <w:szCs w:val="20"/>
              </w:rPr>
            </w:pPr>
          </w:p>
        </w:tc>
        <w:tc>
          <w:tcPr>
            <w:tcW w:w="2552" w:type="dxa"/>
            <w:tcBorders>
              <w:top w:val="single" w:sz="8" w:space="0" w:color="000000"/>
              <w:left w:val="single" w:sz="8" w:space="0" w:color="000000"/>
              <w:bottom w:val="single" w:sz="8" w:space="0" w:color="000000"/>
              <w:right w:val="single" w:sz="8" w:space="0" w:color="000000"/>
            </w:tcBorders>
          </w:tcPr>
          <w:p w:rsidR="00BD1043" w:rsidRPr="00F428B2" w:rsidRDefault="00BD1043" w:rsidP="00BD1043">
            <w:pPr>
              <w:ind w:left="43"/>
              <w:jc w:val="center"/>
              <w:rPr>
                <w:rFonts w:ascii="Arial" w:hAnsi="Arial" w:cs="Arial"/>
                <w:sz w:val="20"/>
                <w:szCs w:val="20"/>
              </w:rPr>
            </w:pPr>
          </w:p>
        </w:tc>
      </w:tr>
      <w:tr w:rsidR="00BD1043" w:rsidRPr="00F428B2" w:rsidTr="00BD1043">
        <w:trPr>
          <w:trHeight w:val="398"/>
        </w:trPr>
        <w:tc>
          <w:tcPr>
            <w:tcW w:w="908" w:type="dxa"/>
            <w:vMerge/>
            <w:tcBorders>
              <w:top w:val="nil"/>
              <w:left w:val="single" w:sz="8" w:space="0" w:color="000000"/>
              <w:bottom w:val="nil"/>
              <w:right w:val="single" w:sz="8" w:space="0" w:color="000000"/>
            </w:tcBorders>
          </w:tcPr>
          <w:p w:rsidR="00BD1043" w:rsidRPr="00F428B2" w:rsidRDefault="00BD1043" w:rsidP="00BD1043">
            <w:pPr>
              <w:rPr>
                <w:rFonts w:ascii="Arial" w:hAnsi="Arial" w:cs="Arial"/>
                <w:sz w:val="20"/>
                <w:szCs w:val="20"/>
              </w:rPr>
            </w:pPr>
          </w:p>
        </w:tc>
        <w:tc>
          <w:tcPr>
            <w:tcW w:w="3204" w:type="dxa"/>
            <w:tcBorders>
              <w:top w:val="single" w:sz="8" w:space="0" w:color="000000"/>
              <w:left w:val="single" w:sz="8" w:space="0" w:color="000000"/>
              <w:bottom w:val="single" w:sz="8" w:space="0" w:color="000000"/>
              <w:right w:val="single" w:sz="8" w:space="0" w:color="000000"/>
            </w:tcBorders>
          </w:tcPr>
          <w:p w:rsidR="00BD1043" w:rsidRPr="00F428B2" w:rsidRDefault="00BD1043" w:rsidP="00BD1043">
            <w:pPr>
              <w:rPr>
                <w:rFonts w:ascii="Arial" w:hAnsi="Arial" w:cs="Arial"/>
                <w:sz w:val="20"/>
                <w:szCs w:val="20"/>
              </w:rPr>
            </w:pPr>
          </w:p>
        </w:tc>
        <w:tc>
          <w:tcPr>
            <w:tcW w:w="1818" w:type="dxa"/>
            <w:tcBorders>
              <w:top w:val="single" w:sz="8" w:space="0" w:color="000000"/>
              <w:left w:val="single" w:sz="8" w:space="0" w:color="000000"/>
              <w:bottom w:val="single" w:sz="8" w:space="0" w:color="000000"/>
              <w:right w:val="single" w:sz="8" w:space="0" w:color="000000"/>
            </w:tcBorders>
          </w:tcPr>
          <w:p w:rsidR="00BD1043" w:rsidRPr="00F428B2" w:rsidRDefault="00BD1043" w:rsidP="00BD1043">
            <w:pPr>
              <w:ind w:left="48"/>
              <w:jc w:val="center"/>
              <w:rPr>
                <w:rFonts w:ascii="Arial" w:hAnsi="Arial" w:cs="Arial"/>
                <w:sz w:val="20"/>
                <w:szCs w:val="20"/>
              </w:rPr>
            </w:pPr>
          </w:p>
        </w:tc>
        <w:tc>
          <w:tcPr>
            <w:tcW w:w="1725" w:type="dxa"/>
            <w:tcBorders>
              <w:top w:val="single" w:sz="8" w:space="0" w:color="000000"/>
              <w:left w:val="single" w:sz="8" w:space="0" w:color="000000"/>
              <w:bottom w:val="single" w:sz="8" w:space="0" w:color="000000"/>
              <w:right w:val="single" w:sz="8" w:space="0" w:color="000000"/>
            </w:tcBorders>
          </w:tcPr>
          <w:p w:rsidR="00BD1043" w:rsidRPr="00F428B2" w:rsidRDefault="00BD1043" w:rsidP="00BD1043">
            <w:pPr>
              <w:ind w:left="47"/>
              <w:jc w:val="center"/>
              <w:rPr>
                <w:rFonts w:ascii="Arial" w:hAnsi="Arial" w:cs="Arial"/>
                <w:sz w:val="20"/>
                <w:szCs w:val="20"/>
              </w:rPr>
            </w:pPr>
          </w:p>
        </w:tc>
        <w:tc>
          <w:tcPr>
            <w:tcW w:w="2552" w:type="dxa"/>
            <w:tcBorders>
              <w:top w:val="single" w:sz="8" w:space="0" w:color="000000"/>
              <w:left w:val="single" w:sz="8" w:space="0" w:color="000000"/>
              <w:bottom w:val="single" w:sz="8" w:space="0" w:color="000000"/>
              <w:right w:val="single" w:sz="8" w:space="0" w:color="000000"/>
            </w:tcBorders>
          </w:tcPr>
          <w:p w:rsidR="00BD1043" w:rsidRPr="00F428B2" w:rsidRDefault="00BD1043" w:rsidP="00BD1043">
            <w:pPr>
              <w:ind w:left="43"/>
              <w:jc w:val="center"/>
              <w:rPr>
                <w:rFonts w:ascii="Arial" w:hAnsi="Arial" w:cs="Arial"/>
                <w:sz w:val="20"/>
                <w:szCs w:val="20"/>
              </w:rPr>
            </w:pPr>
          </w:p>
        </w:tc>
      </w:tr>
      <w:tr w:rsidR="00BD1043" w:rsidRPr="00F428B2" w:rsidTr="00BD1043">
        <w:trPr>
          <w:trHeight w:val="398"/>
        </w:trPr>
        <w:tc>
          <w:tcPr>
            <w:tcW w:w="908" w:type="dxa"/>
            <w:vMerge/>
            <w:tcBorders>
              <w:top w:val="nil"/>
              <w:left w:val="single" w:sz="8" w:space="0" w:color="000000"/>
              <w:bottom w:val="single" w:sz="8" w:space="0" w:color="000000"/>
              <w:right w:val="single" w:sz="8" w:space="0" w:color="000000"/>
            </w:tcBorders>
          </w:tcPr>
          <w:p w:rsidR="00BD1043" w:rsidRPr="00F428B2" w:rsidRDefault="00BD1043" w:rsidP="00BD1043">
            <w:pPr>
              <w:rPr>
                <w:rFonts w:ascii="Arial" w:hAnsi="Arial" w:cs="Arial"/>
                <w:sz w:val="20"/>
                <w:szCs w:val="20"/>
              </w:rPr>
            </w:pPr>
          </w:p>
        </w:tc>
        <w:tc>
          <w:tcPr>
            <w:tcW w:w="3204" w:type="dxa"/>
            <w:tcBorders>
              <w:top w:val="single" w:sz="8" w:space="0" w:color="000000"/>
              <w:left w:val="single" w:sz="8" w:space="0" w:color="000000"/>
              <w:bottom w:val="single" w:sz="8" w:space="0" w:color="000000"/>
              <w:right w:val="single" w:sz="8" w:space="0" w:color="000000"/>
            </w:tcBorders>
          </w:tcPr>
          <w:p w:rsidR="00BD1043" w:rsidRPr="00F428B2" w:rsidRDefault="00BD1043" w:rsidP="00BD1043">
            <w:pPr>
              <w:rPr>
                <w:rFonts w:ascii="Arial" w:hAnsi="Arial" w:cs="Arial"/>
                <w:sz w:val="20"/>
                <w:szCs w:val="20"/>
              </w:rPr>
            </w:pPr>
          </w:p>
        </w:tc>
        <w:tc>
          <w:tcPr>
            <w:tcW w:w="1818" w:type="dxa"/>
            <w:tcBorders>
              <w:top w:val="single" w:sz="8" w:space="0" w:color="000000"/>
              <w:left w:val="single" w:sz="8" w:space="0" w:color="000000"/>
              <w:bottom w:val="single" w:sz="8" w:space="0" w:color="000000"/>
              <w:right w:val="single" w:sz="8" w:space="0" w:color="000000"/>
            </w:tcBorders>
          </w:tcPr>
          <w:p w:rsidR="00BD1043" w:rsidRPr="00F428B2" w:rsidRDefault="00BD1043" w:rsidP="00BD1043">
            <w:pPr>
              <w:rPr>
                <w:rFonts w:ascii="Arial" w:hAnsi="Arial" w:cs="Arial"/>
                <w:sz w:val="20"/>
                <w:szCs w:val="20"/>
              </w:rPr>
            </w:pPr>
          </w:p>
        </w:tc>
        <w:tc>
          <w:tcPr>
            <w:tcW w:w="1725" w:type="dxa"/>
            <w:tcBorders>
              <w:top w:val="single" w:sz="8" w:space="0" w:color="000000"/>
              <w:left w:val="single" w:sz="8" w:space="0" w:color="000000"/>
              <w:bottom w:val="single" w:sz="8" w:space="0" w:color="000000"/>
              <w:right w:val="single" w:sz="8" w:space="0" w:color="000000"/>
            </w:tcBorders>
          </w:tcPr>
          <w:p w:rsidR="00BD1043" w:rsidRPr="00F428B2" w:rsidRDefault="00BD1043" w:rsidP="00BD1043">
            <w:pPr>
              <w:ind w:left="47"/>
              <w:jc w:val="center"/>
              <w:rPr>
                <w:rFonts w:ascii="Arial" w:hAnsi="Arial" w:cs="Arial"/>
                <w:sz w:val="20"/>
                <w:szCs w:val="20"/>
              </w:rPr>
            </w:pPr>
          </w:p>
        </w:tc>
        <w:tc>
          <w:tcPr>
            <w:tcW w:w="2552" w:type="dxa"/>
            <w:tcBorders>
              <w:top w:val="single" w:sz="8" w:space="0" w:color="000000"/>
              <w:left w:val="single" w:sz="8" w:space="0" w:color="000000"/>
              <w:bottom w:val="single" w:sz="8" w:space="0" w:color="000000"/>
              <w:right w:val="single" w:sz="8" w:space="0" w:color="000000"/>
            </w:tcBorders>
          </w:tcPr>
          <w:p w:rsidR="00BD1043" w:rsidRPr="00F428B2" w:rsidRDefault="00BD1043" w:rsidP="00BD1043">
            <w:pPr>
              <w:ind w:left="43"/>
              <w:jc w:val="center"/>
              <w:rPr>
                <w:rFonts w:ascii="Arial" w:hAnsi="Arial" w:cs="Arial"/>
                <w:sz w:val="20"/>
                <w:szCs w:val="20"/>
              </w:rPr>
            </w:pPr>
          </w:p>
        </w:tc>
      </w:tr>
      <w:tr w:rsidR="00BD1043" w:rsidRPr="00F428B2" w:rsidTr="00BD1043">
        <w:trPr>
          <w:trHeight w:val="398"/>
        </w:trPr>
        <w:tc>
          <w:tcPr>
            <w:tcW w:w="908" w:type="dxa"/>
            <w:tcBorders>
              <w:top w:val="single" w:sz="8" w:space="0" w:color="000000"/>
              <w:left w:val="single" w:sz="8" w:space="0" w:color="000000"/>
              <w:bottom w:val="single" w:sz="8" w:space="0" w:color="000000"/>
              <w:right w:val="single" w:sz="8" w:space="0" w:color="000000"/>
            </w:tcBorders>
          </w:tcPr>
          <w:p w:rsidR="00BD1043" w:rsidRPr="00F428B2" w:rsidRDefault="00BD1043" w:rsidP="00BD1043">
            <w:pPr>
              <w:rPr>
                <w:rFonts w:ascii="Arial" w:hAnsi="Arial" w:cs="Arial"/>
                <w:sz w:val="20"/>
                <w:szCs w:val="20"/>
              </w:rPr>
            </w:pPr>
          </w:p>
        </w:tc>
        <w:tc>
          <w:tcPr>
            <w:tcW w:w="3204" w:type="dxa"/>
            <w:tcBorders>
              <w:top w:val="single" w:sz="8" w:space="0" w:color="000000"/>
              <w:left w:val="single" w:sz="8" w:space="0" w:color="000000"/>
              <w:bottom w:val="single" w:sz="8" w:space="0" w:color="000000"/>
              <w:right w:val="single" w:sz="8" w:space="0" w:color="000000"/>
            </w:tcBorders>
          </w:tcPr>
          <w:p w:rsidR="00BD1043" w:rsidRPr="00F428B2" w:rsidRDefault="00BD1043" w:rsidP="00BD1043">
            <w:pPr>
              <w:rPr>
                <w:rFonts w:ascii="Arial" w:hAnsi="Arial" w:cs="Arial"/>
                <w:sz w:val="20"/>
                <w:szCs w:val="20"/>
              </w:rPr>
            </w:pPr>
          </w:p>
        </w:tc>
        <w:tc>
          <w:tcPr>
            <w:tcW w:w="1818" w:type="dxa"/>
            <w:tcBorders>
              <w:top w:val="single" w:sz="8" w:space="0" w:color="000000"/>
              <w:left w:val="single" w:sz="8" w:space="0" w:color="000000"/>
              <w:bottom w:val="single" w:sz="8" w:space="0" w:color="000000"/>
              <w:right w:val="single" w:sz="8" w:space="0" w:color="000000"/>
            </w:tcBorders>
          </w:tcPr>
          <w:p w:rsidR="00BD1043" w:rsidRPr="00F428B2" w:rsidRDefault="00BD1043" w:rsidP="00BD1043">
            <w:pPr>
              <w:rPr>
                <w:rFonts w:ascii="Arial" w:hAnsi="Arial" w:cs="Arial"/>
                <w:sz w:val="20"/>
                <w:szCs w:val="20"/>
              </w:rPr>
            </w:pPr>
          </w:p>
        </w:tc>
        <w:tc>
          <w:tcPr>
            <w:tcW w:w="1725" w:type="dxa"/>
            <w:tcBorders>
              <w:top w:val="single" w:sz="8" w:space="0" w:color="000000"/>
              <w:left w:val="single" w:sz="8" w:space="0" w:color="000000"/>
              <w:bottom w:val="single" w:sz="8" w:space="0" w:color="000000"/>
              <w:right w:val="single" w:sz="8" w:space="0" w:color="000000"/>
            </w:tcBorders>
            <w:vAlign w:val="center"/>
          </w:tcPr>
          <w:p w:rsidR="00BD1043" w:rsidRPr="00F428B2" w:rsidRDefault="00BD1043" w:rsidP="00BD1043">
            <w:pPr>
              <w:jc w:val="center"/>
              <w:rPr>
                <w:rFonts w:ascii="Arial" w:hAnsi="Arial" w:cs="Arial"/>
                <w:sz w:val="20"/>
                <w:szCs w:val="20"/>
              </w:rPr>
            </w:pPr>
            <w:r w:rsidRPr="00F428B2">
              <w:rPr>
                <w:rFonts w:ascii="Arial" w:eastAsia="Arial" w:hAnsi="Arial" w:cs="Arial"/>
                <w:b/>
                <w:sz w:val="20"/>
                <w:szCs w:val="20"/>
              </w:rPr>
              <w:t>TOTAL C</w:t>
            </w:r>
          </w:p>
        </w:tc>
        <w:tc>
          <w:tcPr>
            <w:tcW w:w="2552" w:type="dxa"/>
            <w:tcBorders>
              <w:top w:val="single" w:sz="8" w:space="0" w:color="000000"/>
              <w:left w:val="single" w:sz="8" w:space="0" w:color="000000"/>
              <w:bottom w:val="single" w:sz="8" w:space="0" w:color="000000"/>
              <w:right w:val="single" w:sz="8" w:space="0" w:color="000000"/>
            </w:tcBorders>
            <w:vAlign w:val="bottom"/>
          </w:tcPr>
          <w:p w:rsidR="00BD1043" w:rsidRPr="00F428B2" w:rsidRDefault="00BD1043" w:rsidP="00BD1043">
            <w:pPr>
              <w:ind w:left="43"/>
              <w:jc w:val="center"/>
              <w:rPr>
                <w:rFonts w:ascii="Arial" w:hAnsi="Arial" w:cs="Arial"/>
                <w:sz w:val="20"/>
                <w:szCs w:val="20"/>
              </w:rPr>
            </w:pPr>
          </w:p>
        </w:tc>
      </w:tr>
      <w:tr w:rsidR="00BD1043" w:rsidRPr="00F428B2" w:rsidTr="00BD1043">
        <w:trPr>
          <w:trHeight w:val="502"/>
        </w:trPr>
        <w:tc>
          <w:tcPr>
            <w:tcW w:w="908" w:type="dxa"/>
            <w:tcBorders>
              <w:top w:val="single" w:sz="8" w:space="0" w:color="000000"/>
              <w:left w:val="single" w:sz="8" w:space="0" w:color="000000"/>
              <w:bottom w:val="single" w:sz="8" w:space="0" w:color="000000"/>
              <w:right w:val="single" w:sz="8" w:space="0" w:color="000000"/>
            </w:tcBorders>
            <w:vAlign w:val="center"/>
          </w:tcPr>
          <w:p w:rsidR="00BD1043" w:rsidRPr="00F428B2" w:rsidRDefault="00BD1043" w:rsidP="00BD1043">
            <w:pPr>
              <w:ind w:right="1"/>
              <w:rPr>
                <w:rFonts w:ascii="Arial" w:hAnsi="Arial" w:cs="Arial"/>
                <w:sz w:val="20"/>
                <w:szCs w:val="20"/>
              </w:rPr>
            </w:pPr>
            <w:r w:rsidRPr="00F428B2">
              <w:rPr>
                <w:rFonts w:ascii="Arial" w:eastAsia="Arial" w:hAnsi="Arial" w:cs="Arial"/>
                <w:sz w:val="20"/>
                <w:szCs w:val="20"/>
              </w:rPr>
              <w:t xml:space="preserve">D </w:t>
            </w:r>
          </w:p>
        </w:tc>
        <w:tc>
          <w:tcPr>
            <w:tcW w:w="3204" w:type="dxa"/>
            <w:tcBorders>
              <w:top w:val="single" w:sz="8" w:space="0" w:color="000000"/>
              <w:left w:val="single" w:sz="8" w:space="0" w:color="000000"/>
              <w:bottom w:val="single" w:sz="8" w:space="0" w:color="000000"/>
              <w:right w:val="single" w:sz="8" w:space="0" w:color="000000"/>
            </w:tcBorders>
            <w:vAlign w:val="center"/>
          </w:tcPr>
          <w:p w:rsidR="00BD1043" w:rsidRPr="00F428B2" w:rsidRDefault="00BD1043" w:rsidP="00BD1043">
            <w:pPr>
              <w:rPr>
                <w:rFonts w:ascii="Arial" w:hAnsi="Arial" w:cs="Arial"/>
                <w:sz w:val="20"/>
                <w:szCs w:val="20"/>
              </w:rPr>
            </w:pPr>
            <w:r w:rsidRPr="00F428B2">
              <w:rPr>
                <w:rFonts w:ascii="Arial" w:eastAsia="Arial" w:hAnsi="Arial" w:cs="Arial"/>
                <w:b/>
                <w:sz w:val="20"/>
                <w:szCs w:val="20"/>
              </w:rPr>
              <w:t xml:space="preserve">TOTAL COUTS DIRECTS </w:t>
            </w:r>
          </w:p>
        </w:tc>
        <w:tc>
          <w:tcPr>
            <w:tcW w:w="1818" w:type="dxa"/>
            <w:tcBorders>
              <w:top w:val="single" w:sz="8" w:space="0" w:color="000000"/>
              <w:left w:val="single" w:sz="8" w:space="0" w:color="000000"/>
              <w:bottom w:val="single" w:sz="8" w:space="0" w:color="000000"/>
              <w:right w:val="single" w:sz="8" w:space="0" w:color="000000"/>
            </w:tcBorders>
            <w:vAlign w:val="center"/>
          </w:tcPr>
          <w:p w:rsidR="00BD1043" w:rsidRPr="00F428B2" w:rsidRDefault="00BD1043" w:rsidP="00BD1043">
            <w:pPr>
              <w:rPr>
                <w:rFonts w:ascii="Arial" w:hAnsi="Arial" w:cs="Arial"/>
                <w:sz w:val="20"/>
                <w:szCs w:val="20"/>
              </w:rPr>
            </w:pPr>
          </w:p>
        </w:tc>
        <w:tc>
          <w:tcPr>
            <w:tcW w:w="1725" w:type="dxa"/>
            <w:tcBorders>
              <w:top w:val="single" w:sz="8" w:space="0" w:color="000000"/>
              <w:left w:val="single" w:sz="8" w:space="0" w:color="000000"/>
              <w:bottom w:val="single" w:sz="8" w:space="0" w:color="000000"/>
              <w:right w:val="single" w:sz="8" w:space="0" w:color="000000"/>
            </w:tcBorders>
            <w:vAlign w:val="center"/>
          </w:tcPr>
          <w:p w:rsidR="00BD1043" w:rsidRPr="00F428B2" w:rsidRDefault="00BD1043" w:rsidP="00BD1043">
            <w:pPr>
              <w:ind w:right="5"/>
              <w:jc w:val="center"/>
              <w:rPr>
                <w:rFonts w:ascii="Arial" w:hAnsi="Arial" w:cs="Arial"/>
                <w:sz w:val="20"/>
                <w:szCs w:val="20"/>
              </w:rPr>
            </w:pPr>
            <w:r w:rsidRPr="00F428B2">
              <w:rPr>
                <w:rFonts w:ascii="Arial" w:eastAsia="Arial" w:hAnsi="Arial" w:cs="Arial"/>
                <w:b/>
                <w:sz w:val="20"/>
                <w:szCs w:val="20"/>
              </w:rPr>
              <w:t>A+B+C</w:t>
            </w:r>
          </w:p>
        </w:tc>
        <w:tc>
          <w:tcPr>
            <w:tcW w:w="2552" w:type="dxa"/>
            <w:tcBorders>
              <w:top w:val="single" w:sz="8" w:space="0" w:color="000000"/>
              <w:left w:val="single" w:sz="8" w:space="0" w:color="000000"/>
              <w:bottom w:val="single" w:sz="8" w:space="0" w:color="000000"/>
              <w:right w:val="single" w:sz="8" w:space="0" w:color="000000"/>
            </w:tcBorders>
            <w:vAlign w:val="bottom"/>
          </w:tcPr>
          <w:p w:rsidR="00BD1043" w:rsidRPr="00F428B2" w:rsidRDefault="00BD1043" w:rsidP="00BD1043">
            <w:pPr>
              <w:ind w:left="56"/>
              <w:jc w:val="center"/>
              <w:rPr>
                <w:rFonts w:ascii="Arial" w:hAnsi="Arial" w:cs="Arial"/>
                <w:sz w:val="20"/>
                <w:szCs w:val="20"/>
              </w:rPr>
            </w:pPr>
          </w:p>
        </w:tc>
      </w:tr>
      <w:tr w:rsidR="00BD1043" w:rsidRPr="00F428B2" w:rsidTr="00BD1043">
        <w:trPr>
          <w:trHeight w:val="398"/>
        </w:trPr>
        <w:tc>
          <w:tcPr>
            <w:tcW w:w="908" w:type="dxa"/>
            <w:tcBorders>
              <w:top w:val="single" w:sz="8" w:space="0" w:color="000000"/>
              <w:left w:val="single" w:sz="8" w:space="0" w:color="000000"/>
              <w:bottom w:val="single" w:sz="8" w:space="0" w:color="000000"/>
              <w:right w:val="single" w:sz="8" w:space="0" w:color="000000"/>
            </w:tcBorders>
            <w:vAlign w:val="center"/>
          </w:tcPr>
          <w:p w:rsidR="00BD1043" w:rsidRPr="00F428B2" w:rsidRDefault="00BD1043" w:rsidP="00BD1043">
            <w:pPr>
              <w:ind w:right="1"/>
              <w:rPr>
                <w:rFonts w:ascii="Arial" w:hAnsi="Arial" w:cs="Arial"/>
                <w:sz w:val="20"/>
                <w:szCs w:val="20"/>
              </w:rPr>
            </w:pPr>
            <w:r w:rsidRPr="00F428B2">
              <w:rPr>
                <w:rFonts w:ascii="Arial" w:eastAsia="Arial" w:hAnsi="Arial" w:cs="Arial"/>
                <w:sz w:val="20"/>
                <w:szCs w:val="20"/>
              </w:rPr>
              <w:t xml:space="preserve">E </w:t>
            </w:r>
          </w:p>
        </w:tc>
        <w:tc>
          <w:tcPr>
            <w:tcW w:w="5022" w:type="dxa"/>
            <w:gridSpan w:val="2"/>
            <w:tcBorders>
              <w:top w:val="single" w:sz="8" w:space="0" w:color="000000"/>
              <w:left w:val="single" w:sz="8" w:space="0" w:color="000000"/>
              <w:bottom w:val="single" w:sz="8" w:space="0" w:color="000000"/>
              <w:right w:val="single" w:sz="8" w:space="0" w:color="000000"/>
            </w:tcBorders>
            <w:vAlign w:val="center"/>
          </w:tcPr>
          <w:p w:rsidR="00BD1043" w:rsidRPr="00F428B2" w:rsidRDefault="00BD1043" w:rsidP="00BD1043">
            <w:pPr>
              <w:rPr>
                <w:rFonts w:ascii="Arial" w:hAnsi="Arial" w:cs="Arial"/>
                <w:sz w:val="20"/>
                <w:szCs w:val="20"/>
              </w:rPr>
            </w:pPr>
            <w:r w:rsidRPr="00F428B2">
              <w:rPr>
                <w:rFonts w:ascii="Arial" w:eastAsia="Arial" w:hAnsi="Arial" w:cs="Arial"/>
                <w:sz w:val="20"/>
                <w:szCs w:val="20"/>
              </w:rPr>
              <w:t xml:space="preserve">Frais généraux de chantier (X%*D) </w:t>
            </w:r>
          </w:p>
        </w:tc>
        <w:tc>
          <w:tcPr>
            <w:tcW w:w="1725" w:type="dxa"/>
            <w:tcBorders>
              <w:top w:val="single" w:sz="8" w:space="0" w:color="000000"/>
              <w:left w:val="single" w:sz="8" w:space="0" w:color="000000"/>
              <w:bottom w:val="single" w:sz="8" w:space="0" w:color="000000"/>
              <w:right w:val="single" w:sz="8" w:space="0" w:color="000000"/>
            </w:tcBorders>
          </w:tcPr>
          <w:p w:rsidR="00BD1043" w:rsidRPr="00F428B2" w:rsidRDefault="00BD1043" w:rsidP="00BD1043">
            <w:pPr>
              <w:ind w:left="45"/>
              <w:jc w:val="center"/>
              <w:rPr>
                <w:rFonts w:ascii="Arial" w:hAnsi="Arial" w:cs="Arial"/>
                <w:sz w:val="20"/>
                <w:szCs w:val="20"/>
              </w:rPr>
            </w:pPr>
          </w:p>
        </w:tc>
        <w:tc>
          <w:tcPr>
            <w:tcW w:w="2552" w:type="dxa"/>
            <w:tcBorders>
              <w:top w:val="single" w:sz="8" w:space="0" w:color="000000"/>
              <w:left w:val="single" w:sz="8" w:space="0" w:color="000000"/>
              <w:bottom w:val="single" w:sz="8" w:space="0" w:color="000000"/>
              <w:right w:val="single" w:sz="8" w:space="0" w:color="000000"/>
            </w:tcBorders>
          </w:tcPr>
          <w:p w:rsidR="00BD1043" w:rsidRPr="00F428B2" w:rsidRDefault="00BD1043" w:rsidP="00BD1043">
            <w:pPr>
              <w:ind w:left="43"/>
              <w:jc w:val="center"/>
              <w:rPr>
                <w:rFonts w:ascii="Arial" w:hAnsi="Arial" w:cs="Arial"/>
                <w:sz w:val="20"/>
                <w:szCs w:val="20"/>
              </w:rPr>
            </w:pPr>
          </w:p>
        </w:tc>
      </w:tr>
      <w:tr w:rsidR="00BD1043" w:rsidRPr="00F428B2" w:rsidTr="00BD1043">
        <w:trPr>
          <w:trHeight w:val="399"/>
        </w:trPr>
        <w:tc>
          <w:tcPr>
            <w:tcW w:w="908" w:type="dxa"/>
            <w:tcBorders>
              <w:top w:val="single" w:sz="8" w:space="0" w:color="000000"/>
              <w:left w:val="single" w:sz="8" w:space="0" w:color="000000"/>
              <w:bottom w:val="single" w:sz="8" w:space="0" w:color="000000"/>
              <w:right w:val="single" w:sz="8" w:space="0" w:color="000000"/>
            </w:tcBorders>
            <w:vAlign w:val="center"/>
          </w:tcPr>
          <w:p w:rsidR="00BD1043" w:rsidRPr="00F428B2" w:rsidRDefault="00BD1043" w:rsidP="00BD1043">
            <w:pPr>
              <w:ind w:right="2"/>
              <w:rPr>
                <w:rFonts w:ascii="Arial" w:hAnsi="Arial" w:cs="Arial"/>
                <w:sz w:val="20"/>
                <w:szCs w:val="20"/>
              </w:rPr>
            </w:pPr>
            <w:r w:rsidRPr="00F428B2">
              <w:rPr>
                <w:rFonts w:ascii="Arial" w:eastAsia="Arial" w:hAnsi="Arial" w:cs="Arial"/>
                <w:sz w:val="20"/>
                <w:szCs w:val="20"/>
              </w:rPr>
              <w:t xml:space="preserve">F </w:t>
            </w:r>
          </w:p>
        </w:tc>
        <w:tc>
          <w:tcPr>
            <w:tcW w:w="5022" w:type="dxa"/>
            <w:gridSpan w:val="2"/>
            <w:tcBorders>
              <w:top w:val="single" w:sz="8" w:space="0" w:color="000000"/>
              <w:left w:val="single" w:sz="8" w:space="0" w:color="000000"/>
              <w:bottom w:val="single" w:sz="8" w:space="0" w:color="000000"/>
              <w:right w:val="single" w:sz="8" w:space="0" w:color="000000"/>
            </w:tcBorders>
            <w:vAlign w:val="center"/>
          </w:tcPr>
          <w:p w:rsidR="00BD1043" w:rsidRPr="00F428B2" w:rsidRDefault="00BD1043" w:rsidP="00BD1043">
            <w:pPr>
              <w:rPr>
                <w:rFonts w:ascii="Arial" w:hAnsi="Arial" w:cs="Arial"/>
                <w:sz w:val="20"/>
                <w:szCs w:val="20"/>
              </w:rPr>
            </w:pPr>
            <w:r w:rsidRPr="00F428B2">
              <w:rPr>
                <w:rFonts w:ascii="Arial" w:eastAsia="Arial" w:hAnsi="Arial" w:cs="Arial"/>
                <w:sz w:val="20"/>
                <w:szCs w:val="20"/>
              </w:rPr>
              <w:t xml:space="preserve">Frais généraux de siège (Y%*D) </w:t>
            </w:r>
          </w:p>
        </w:tc>
        <w:tc>
          <w:tcPr>
            <w:tcW w:w="1725" w:type="dxa"/>
            <w:tcBorders>
              <w:top w:val="single" w:sz="8" w:space="0" w:color="000000"/>
              <w:left w:val="single" w:sz="8" w:space="0" w:color="000000"/>
              <w:bottom w:val="single" w:sz="8" w:space="0" w:color="000000"/>
              <w:right w:val="single" w:sz="8" w:space="0" w:color="000000"/>
            </w:tcBorders>
          </w:tcPr>
          <w:p w:rsidR="00BD1043" w:rsidRPr="00F428B2" w:rsidRDefault="00BD1043" w:rsidP="00BD1043">
            <w:pPr>
              <w:ind w:left="45"/>
              <w:jc w:val="center"/>
              <w:rPr>
                <w:rFonts w:ascii="Arial" w:hAnsi="Arial" w:cs="Arial"/>
                <w:sz w:val="20"/>
                <w:szCs w:val="20"/>
              </w:rPr>
            </w:pPr>
          </w:p>
        </w:tc>
        <w:tc>
          <w:tcPr>
            <w:tcW w:w="2552" w:type="dxa"/>
            <w:tcBorders>
              <w:top w:val="single" w:sz="8" w:space="0" w:color="000000"/>
              <w:left w:val="single" w:sz="8" w:space="0" w:color="000000"/>
              <w:bottom w:val="single" w:sz="8" w:space="0" w:color="000000"/>
              <w:right w:val="single" w:sz="8" w:space="0" w:color="000000"/>
            </w:tcBorders>
          </w:tcPr>
          <w:p w:rsidR="00BD1043" w:rsidRPr="00F428B2" w:rsidRDefault="00BD1043" w:rsidP="00BD1043">
            <w:pPr>
              <w:ind w:left="43"/>
              <w:jc w:val="center"/>
              <w:rPr>
                <w:rFonts w:ascii="Arial" w:hAnsi="Arial" w:cs="Arial"/>
                <w:sz w:val="20"/>
                <w:szCs w:val="20"/>
              </w:rPr>
            </w:pPr>
          </w:p>
        </w:tc>
      </w:tr>
      <w:tr w:rsidR="00BD1043" w:rsidRPr="00F428B2" w:rsidTr="00BD1043">
        <w:trPr>
          <w:trHeight w:val="398"/>
        </w:trPr>
        <w:tc>
          <w:tcPr>
            <w:tcW w:w="908" w:type="dxa"/>
            <w:tcBorders>
              <w:top w:val="single" w:sz="8" w:space="0" w:color="000000"/>
              <w:left w:val="single" w:sz="8" w:space="0" w:color="000000"/>
              <w:bottom w:val="single" w:sz="8" w:space="0" w:color="000000"/>
              <w:right w:val="single" w:sz="8" w:space="0" w:color="000000"/>
            </w:tcBorders>
            <w:vAlign w:val="center"/>
          </w:tcPr>
          <w:p w:rsidR="00BD1043" w:rsidRPr="00F428B2" w:rsidRDefault="00BD1043" w:rsidP="00BD1043">
            <w:pPr>
              <w:ind w:right="5"/>
              <w:rPr>
                <w:rFonts w:ascii="Arial" w:hAnsi="Arial" w:cs="Arial"/>
                <w:sz w:val="20"/>
                <w:szCs w:val="20"/>
              </w:rPr>
            </w:pPr>
            <w:r w:rsidRPr="00F428B2">
              <w:rPr>
                <w:rFonts w:ascii="Arial" w:eastAsia="Arial" w:hAnsi="Arial" w:cs="Arial"/>
                <w:sz w:val="20"/>
                <w:szCs w:val="20"/>
              </w:rPr>
              <w:t xml:space="preserve">G </w:t>
            </w:r>
          </w:p>
        </w:tc>
        <w:tc>
          <w:tcPr>
            <w:tcW w:w="5022" w:type="dxa"/>
            <w:gridSpan w:val="2"/>
            <w:tcBorders>
              <w:top w:val="single" w:sz="8" w:space="0" w:color="000000"/>
              <w:left w:val="single" w:sz="8" w:space="0" w:color="000000"/>
              <w:bottom w:val="single" w:sz="8" w:space="0" w:color="000000"/>
              <w:right w:val="single" w:sz="8" w:space="0" w:color="000000"/>
            </w:tcBorders>
            <w:vAlign w:val="center"/>
          </w:tcPr>
          <w:p w:rsidR="00BD1043" w:rsidRPr="00F428B2" w:rsidRDefault="00BD1043" w:rsidP="00BD1043">
            <w:pPr>
              <w:rPr>
                <w:rFonts w:ascii="Arial" w:hAnsi="Arial" w:cs="Arial"/>
                <w:sz w:val="20"/>
                <w:szCs w:val="20"/>
              </w:rPr>
            </w:pPr>
            <w:r w:rsidRPr="00F428B2">
              <w:rPr>
                <w:rFonts w:ascii="Arial" w:eastAsia="Arial" w:hAnsi="Arial" w:cs="Arial"/>
                <w:sz w:val="20"/>
                <w:szCs w:val="20"/>
              </w:rPr>
              <w:t xml:space="preserve">Coût de revient </w:t>
            </w:r>
          </w:p>
        </w:tc>
        <w:tc>
          <w:tcPr>
            <w:tcW w:w="1725" w:type="dxa"/>
            <w:tcBorders>
              <w:top w:val="single" w:sz="8" w:space="0" w:color="000000"/>
              <w:left w:val="single" w:sz="8" w:space="0" w:color="000000"/>
              <w:bottom w:val="single" w:sz="8" w:space="0" w:color="000000"/>
              <w:right w:val="single" w:sz="8" w:space="0" w:color="000000"/>
            </w:tcBorders>
            <w:vAlign w:val="center"/>
          </w:tcPr>
          <w:p w:rsidR="00BD1043" w:rsidRPr="00F428B2" w:rsidRDefault="00BD1043" w:rsidP="00BD1043">
            <w:pPr>
              <w:ind w:right="2"/>
              <w:jc w:val="center"/>
              <w:rPr>
                <w:rFonts w:ascii="Arial" w:hAnsi="Arial" w:cs="Arial"/>
                <w:sz w:val="20"/>
                <w:szCs w:val="20"/>
              </w:rPr>
            </w:pPr>
            <w:r w:rsidRPr="00F428B2">
              <w:rPr>
                <w:rFonts w:ascii="Arial" w:eastAsia="Arial" w:hAnsi="Arial" w:cs="Arial"/>
                <w:sz w:val="20"/>
                <w:szCs w:val="20"/>
              </w:rPr>
              <w:t>D+E+F</w:t>
            </w:r>
          </w:p>
        </w:tc>
        <w:tc>
          <w:tcPr>
            <w:tcW w:w="2552" w:type="dxa"/>
            <w:tcBorders>
              <w:top w:val="single" w:sz="8" w:space="0" w:color="000000"/>
              <w:left w:val="single" w:sz="8" w:space="0" w:color="000000"/>
              <w:bottom w:val="single" w:sz="8" w:space="0" w:color="000000"/>
              <w:right w:val="single" w:sz="8" w:space="0" w:color="000000"/>
            </w:tcBorders>
          </w:tcPr>
          <w:p w:rsidR="00BD1043" w:rsidRPr="00F428B2" w:rsidRDefault="00BD1043" w:rsidP="00BD1043">
            <w:pPr>
              <w:ind w:left="43"/>
              <w:jc w:val="center"/>
              <w:rPr>
                <w:rFonts w:ascii="Arial" w:hAnsi="Arial" w:cs="Arial"/>
                <w:sz w:val="20"/>
                <w:szCs w:val="20"/>
              </w:rPr>
            </w:pPr>
          </w:p>
        </w:tc>
      </w:tr>
      <w:tr w:rsidR="00BD1043" w:rsidRPr="00F428B2" w:rsidTr="00BD1043">
        <w:trPr>
          <w:trHeight w:val="401"/>
        </w:trPr>
        <w:tc>
          <w:tcPr>
            <w:tcW w:w="908" w:type="dxa"/>
            <w:tcBorders>
              <w:top w:val="single" w:sz="8" w:space="0" w:color="000000"/>
              <w:left w:val="single" w:sz="8" w:space="0" w:color="000000"/>
              <w:bottom w:val="single" w:sz="8" w:space="0" w:color="000000"/>
              <w:right w:val="single" w:sz="8" w:space="0" w:color="000000"/>
            </w:tcBorders>
            <w:vAlign w:val="center"/>
          </w:tcPr>
          <w:p w:rsidR="00BD1043" w:rsidRPr="00F428B2" w:rsidRDefault="00BD1043" w:rsidP="00BD1043">
            <w:pPr>
              <w:ind w:right="1"/>
              <w:rPr>
                <w:rFonts w:ascii="Arial" w:hAnsi="Arial" w:cs="Arial"/>
                <w:sz w:val="20"/>
                <w:szCs w:val="20"/>
              </w:rPr>
            </w:pPr>
            <w:r w:rsidRPr="00F428B2">
              <w:rPr>
                <w:rFonts w:ascii="Arial" w:eastAsia="Arial" w:hAnsi="Arial" w:cs="Arial"/>
                <w:sz w:val="20"/>
                <w:szCs w:val="20"/>
              </w:rPr>
              <w:t xml:space="preserve">H </w:t>
            </w:r>
          </w:p>
        </w:tc>
        <w:tc>
          <w:tcPr>
            <w:tcW w:w="5022" w:type="dxa"/>
            <w:gridSpan w:val="2"/>
            <w:tcBorders>
              <w:top w:val="single" w:sz="8" w:space="0" w:color="000000"/>
              <w:left w:val="single" w:sz="8" w:space="0" w:color="000000"/>
              <w:bottom w:val="single" w:sz="8" w:space="0" w:color="000000"/>
              <w:right w:val="single" w:sz="8" w:space="0" w:color="000000"/>
            </w:tcBorders>
            <w:vAlign w:val="center"/>
          </w:tcPr>
          <w:p w:rsidR="00BD1043" w:rsidRPr="00F428B2" w:rsidRDefault="00BD1043" w:rsidP="00BD1043">
            <w:pPr>
              <w:rPr>
                <w:rFonts w:ascii="Arial" w:hAnsi="Arial" w:cs="Arial"/>
                <w:sz w:val="20"/>
                <w:szCs w:val="20"/>
              </w:rPr>
            </w:pPr>
            <w:r w:rsidRPr="00F428B2">
              <w:rPr>
                <w:rFonts w:ascii="Arial" w:eastAsia="Arial" w:hAnsi="Arial" w:cs="Arial"/>
                <w:sz w:val="20"/>
                <w:szCs w:val="20"/>
              </w:rPr>
              <w:t xml:space="preserve">Risque + Bénéfice (Z%*G) </w:t>
            </w:r>
          </w:p>
        </w:tc>
        <w:tc>
          <w:tcPr>
            <w:tcW w:w="1725" w:type="dxa"/>
            <w:tcBorders>
              <w:top w:val="single" w:sz="8" w:space="0" w:color="000000"/>
              <w:left w:val="single" w:sz="8" w:space="0" w:color="000000"/>
              <w:bottom w:val="single" w:sz="8" w:space="0" w:color="000000"/>
              <w:right w:val="single" w:sz="8" w:space="0" w:color="000000"/>
            </w:tcBorders>
            <w:vAlign w:val="center"/>
          </w:tcPr>
          <w:p w:rsidR="00BD1043" w:rsidRPr="00F428B2" w:rsidRDefault="00BD1043" w:rsidP="00BD1043">
            <w:pPr>
              <w:jc w:val="center"/>
              <w:rPr>
                <w:rFonts w:ascii="Arial" w:hAnsi="Arial" w:cs="Arial"/>
                <w:sz w:val="20"/>
                <w:szCs w:val="20"/>
              </w:rPr>
            </w:pPr>
          </w:p>
        </w:tc>
        <w:tc>
          <w:tcPr>
            <w:tcW w:w="2552" w:type="dxa"/>
            <w:tcBorders>
              <w:top w:val="single" w:sz="8" w:space="0" w:color="000000"/>
              <w:left w:val="single" w:sz="8" w:space="0" w:color="000000"/>
              <w:bottom w:val="single" w:sz="8" w:space="0" w:color="000000"/>
              <w:right w:val="single" w:sz="8" w:space="0" w:color="000000"/>
            </w:tcBorders>
          </w:tcPr>
          <w:p w:rsidR="00BD1043" w:rsidRPr="00F428B2" w:rsidRDefault="00BD1043" w:rsidP="00BD1043">
            <w:pPr>
              <w:ind w:left="43"/>
              <w:jc w:val="center"/>
              <w:rPr>
                <w:rFonts w:ascii="Arial" w:hAnsi="Arial" w:cs="Arial"/>
                <w:sz w:val="20"/>
                <w:szCs w:val="20"/>
              </w:rPr>
            </w:pPr>
          </w:p>
        </w:tc>
      </w:tr>
      <w:tr w:rsidR="00BD1043" w:rsidRPr="00F428B2" w:rsidTr="00BD1043">
        <w:trPr>
          <w:trHeight w:val="398"/>
        </w:trPr>
        <w:tc>
          <w:tcPr>
            <w:tcW w:w="908" w:type="dxa"/>
            <w:tcBorders>
              <w:top w:val="single" w:sz="8" w:space="0" w:color="000000"/>
              <w:left w:val="single" w:sz="8" w:space="0" w:color="000000"/>
              <w:bottom w:val="single" w:sz="8" w:space="0" w:color="000000"/>
              <w:right w:val="single" w:sz="8" w:space="0" w:color="000000"/>
            </w:tcBorders>
            <w:vAlign w:val="center"/>
          </w:tcPr>
          <w:p w:rsidR="00BD1043" w:rsidRPr="00F428B2" w:rsidRDefault="00BD1043" w:rsidP="00BD1043">
            <w:pPr>
              <w:ind w:right="4"/>
              <w:rPr>
                <w:rFonts w:ascii="Arial" w:hAnsi="Arial" w:cs="Arial"/>
                <w:sz w:val="20"/>
                <w:szCs w:val="20"/>
              </w:rPr>
            </w:pPr>
            <w:r w:rsidRPr="00F428B2">
              <w:rPr>
                <w:rFonts w:ascii="Arial" w:eastAsia="Arial" w:hAnsi="Arial" w:cs="Arial"/>
                <w:sz w:val="20"/>
                <w:szCs w:val="20"/>
              </w:rPr>
              <w:t xml:space="preserve">I </w:t>
            </w:r>
          </w:p>
        </w:tc>
        <w:tc>
          <w:tcPr>
            <w:tcW w:w="5022" w:type="dxa"/>
            <w:gridSpan w:val="2"/>
            <w:tcBorders>
              <w:top w:val="single" w:sz="8" w:space="0" w:color="000000"/>
              <w:left w:val="single" w:sz="8" w:space="0" w:color="000000"/>
              <w:bottom w:val="single" w:sz="8" w:space="0" w:color="000000"/>
              <w:right w:val="single" w:sz="8" w:space="0" w:color="000000"/>
            </w:tcBorders>
            <w:vAlign w:val="center"/>
          </w:tcPr>
          <w:p w:rsidR="00BD1043" w:rsidRPr="00F428B2" w:rsidRDefault="00BD1043" w:rsidP="00BD1043">
            <w:pPr>
              <w:rPr>
                <w:rFonts w:ascii="Arial" w:hAnsi="Arial" w:cs="Arial"/>
                <w:sz w:val="20"/>
                <w:szCs w:val="20"/>
              </w:rPr>
            </w:pPr>
            <w:r w:rsidRPr="00F428B2">
              <w:rPr>
                <w:rFonts w:ascii="Arial" w:eastAsia="Arial" w:hAnsi="Arial" w:cs="Arial"/>
                <w:sz w:val="20"/>
                <w:szCs w:val="20"/>
              </w:rPr>
              <w:t xml:space="preserve">PRIX DE VENTE TOTAL HORS TAXES </w:t>
            </w:r>
          </w:p>
        </w:tc>
        <w:tc>
          <w:tcPr>
            <w:tcW w:w="1725" w:type="dxa"/>
            <w:tcBorders>
              <w:top w:val="single" w:sz="8" w:space="0" w:color="000000"/>
              <w:left w:val="single" w:sz="8" w:space="0" w:color="000000"/>
              <w:bottom w:val="single" w:sz="8" w:space="0" w:color="000000"/>
              <w:right w:val="single" w:sz="8" w:space="0" w:color="000000"/>
            </w:tcBorders>
            <w:vAlign w:val="center"/>
          </w:tcPr>
          <w:p w:rsidR="00BD1043" w:rsidRPr="00F428B2" w:rsidRDefault="00BD1043" w:rsidP="00BD1043">
            <w:pPr>
              <w:ind w:right="4"/>
              <w:jc w:val="center"/>
              <w:rPr>
                <w:rFonts w:ascii="Arial" w:hAnsi="Arial" w:cs="Arial"/>
                <w:sz w:val="20"/>
                <w:szCs w:val="20"/>
              </w:rPr>
            </w:pPr>
            <w:r w:rsidRPr="00F428B2">
              <w:rPr>
                <w:rFonts w:ascii="Arial" w:eastAsia="Arial" w:hAnsi="Arial" w:cs="Arial"/>
                <w:sz w:val="20"/>
                <w:szCs w:val="20"/>
              </w:rPr>
              <w:t>G+H</w:t>
            </w:r>
          </w:p>
        </w:tc>
        <w:tc>
          <w:tcPr>
            <w:tcW w:w="2552" w:type="dxa"/>
            <w:tcBorders>
              <w:top w:val="single" w:sz="8" w:space="0" w:color="000000"/>
              <w:left w:val="single" w:sz="8" w:space="0" w:color="000000"/>
              <w:bottom w:val="single" w:sz="8" w:space="0" w:color="000000"/>
              <w:right w:val="single" w:sz="8" w:space="0" w:color="000000"/>
            </w:tcBorders>
          </w:tcPr>
          <w:p w:rsidR="00BD1043" w:rsidRPr="00F428B2" w:rsidRDefault="00BD1043" w:rsidP="00BD1043">
            <w:pPr>
              <w:ind w:left="43"/>
              <w:jc w:val="center"/>
              <w:rPr>
                <w:rFonts w:ascii="Arial" w:hAnsi="Arial" w:cs="Arial"/>
                <w:sz w:val="20"/>
                <w:szCs w:val="20"/>
              </w:rPr>
            </w:pPr>
          </w:p>
        </w:tc>
      </w:tr>
      <w:tr w:rsidR="00BD1043" w:rsidRPr="00F428B2" w:rsidTr="00BD1043">
        <w:trPr>
          <w:trHeight w:val="398"/>
        </w:trPr>
        <w:tc>
          <w:tcPr>
            <w:tcW w:w="908" w:type="dxa"/>
            <w:tcBorders>
              <w:top w:val="single" w:sz="8" w:space="0" w:color="000000"/>
              <w:left w:val="single" w:sz="8" w:space="0" w:color="000000"/>
              <w:bottom w:val="single" w:sz="8" w:space="0" w:color="000000"/>
              <w:right w:val="single" w:sz="8" w:space="0" w:color="000000"/>
            </w:tcBorders>
            <w:vAlign w:val="center"/>
          </w:tcPr>
          <w:p w:rsidR="00BD1043" w:rsidRPr="00F428B2" w:rsidRDefault="00BD1043" w:rsidP="00BD1043">
            <w:pPr>
              <w:ind w:right="2"/>
              <w:rPr>
                <w:rFonts w:ascii="Arial" w:hAnsi="Arial" w:cs="Arial"/>
                <w:sz w:val="20"/>
                <w:szCs w:val="20"/>
              </w:rPr>
            </w:pPr>
            <w:r w:rsidRPr="00F428B2">
              <w:rPr>
                <w:rFonts w:ascii="Arial" w:eastAsia="Arial" w:hAnsi="Arial" w:cs="Arial"/>
                <w:sz w:val="20"/>
                <w:szCs w:val="20"/>
              </w:rPr>
              <w:t xml:space="preserve">J </w:t>
            </w:r>
          </w:p>
        </w:tc>
        <w:tc>
          <w:tcPr>
            <w:tcW w:w="5022" w:type="dxa"/>
            <w:gridSpan w:val="2"/>
            <w:tcBorders>
              <w:top w:val="single" w:sz="8" w:space="0" w:color="000000"/>
              <w:left w:val="single" w:sz="8" w:space="0" w:color="000000"/>
              <w:bottom w:val="single" w:sz="8" w:space="0" w:color="000000"/>
              <w:right w:val="single" w:sz="8" w:space="0" w:color="000000"/>
            </w:tcBorders>
            <w:vAlign w:val="center"/>
          </w:tcPr>
          <w:p w:rsidR="00BD1043" w:rsidRPr="00F428B2" w:rsidRDefault="00BD1043" w:rsidP="00BD1043">
            <w:pPr>
              <w:rPr>
                <w:rFonts w:ascii="Arial" w:hAnsi="Arial" w:cs="Arial"/>
                <w:sz w:val="20"/>
                <w:szCs w:val="20"/>
              </w:rPr>
            </w:pPr>
            <w:r w:rsidRPr="00F428B2">
              <w:rPr>
                <w:rFonts w:ascii="Arial" w:eastAsia="Arial" w:hAnsi="Arial" w:cs="Arial"/>
                <w:sz w:val="20"/>
                <w:szCs w:val="20"/>
              </w:rPr>
              <w:t xml:space="preserve">PRIX DE VENTE UNITAIRE HORS TAXES </w:t>
            </w:r>
          </w:p>
        </w:tc>
        <w:tc>
          <w:tcPr>
            <w:tcW w:w="1725" w:type="dxa"/>
            <w:tcBorders>
              <w:top w:val="single" w:sz="8" w:space="0" w:color="000000"/>
              <w:left w:val="single" w:sz="8" w:space="0" w:color="000000"/>
              <w:bottom w:val="single" w:sz="8" w:space="0" w:color="000000"/>
              <w:right w:val="single" w:sz="8" w:space="0" w:color="000000"/>
            </w:tcBorders>
            <w:vAlign w:val="center"/>
          </w:tcPr>
          <w:p w:rsidR="00BD1043" w:rsidRPr="00F428B2" w:rsidRDefault="00BD1043" w:rsidP="00BD1043">
            <w:pPr>
              <w:ind w:right="3"/>
              <w:jc w:val="center"/>
              <w:rPr>
                <w:rFonts w:ascii="Arial" w:hAnsi="Arial" w:cs="Arial"/>
                <w:sz w:val="20"/>
                <w:szCs w:val="20"/>
              </w:rPr>
            </w:pPr>
            <w:r w:rsidRPr="00F428B2">
              <w:rPr>
                <w:rFonts w:ascii="Arial" w:eastAsia="Arial" w:hAnsi="Arial" w:cs="Arial"/>
                <w:sz w:val="20"/>
                <w:szCs w:val="20"/>
              </w:rPr>
              <w:t>I/Qté</w:t>
            </w:r>
          </w:p>
        </w:tc>
        <w:tc>
          <w:tcPr>
            <w:tcW w:w="2552" w:type="dxa"/>
            <w:tcBorders>
              <w:top w:val="single" w:sz="8" w:space="0" w:color="000000"/>
              <w:left w:val="single" w:sz="8" w:space="0" w:color="000000"/>
              <w:bottom w:val="single" w:sz="8" w:space="0" w:color="000000"/>
              <w:right w:val="single" w:sz="8" w:space="0" w:color="000000"/>
            </w:tcBorders>
          </w:tcPr>
          <w:p w:rsidR="00BD1043" w:rsidRPr="00F428B2" w:rsidRDefault="00BD1043" w:rsidP="00BD1043">
            <w:pPr>
              <w:ind w:left="43"/>
              <w:jc w:val="center"/>
              <w:rPr>
                <w:rFonts w:ascii="Arial" w:hAnsi="Arial" w:cs="Arial"/>
                <w:sz w:val="20"/>
                <w:szCs w:val="20"/>
              </w:rPr>
            </w:pPr>
          </w:p>
        </w:tc>
      </w:tr>
    </w:tbl>
    <w:p w:rsidR="00BD1043" w:rsidRDefault="00BD1043" w:rsidP="00BD1043">
      <w:pPr>
        <w:tabs>
          <w:tab w:val="left" w:pos="2447"/>
        </w:tabs>
        <w:rPr>
          <w:rFonts w:ascii="Arial" w:hAnsi="Arial" w:cs="Arial"/>
          <w:sz w:val="20"/>
          <w:szCs w:val="20"/>
        </w:rPr>
      </w:pPr>
    </w:p>
    <w:p w:rsidR="00BD1043" w:rsidRDefault="00BD1043" w:rsidP="00BD1043">
      <w:pPr>
        <w:tabs>
          <w:tab w:val="left" w:pos="2447"/>
        </w:tabs>
        <w:rPr>
          <w:rFonts w:ascii="Arial" w:hAnsi="Arial" w:cs="Arial"/>
          <w:sz w:val="20"/>
          <w:szCs w:val="20"/>
        </w:rPr>
      </w:pPr>
    </w:p>
    <w:p w:rsidR="00BD1043" w:rsidRDefault="00BD1043" w:rsidP="00BD1043">
      <w:pPr>
        <w:tabs>
          <w:tab w:val="left" w:pos="2447"/>
        </w:tabs>
        <w:rPr>
          <w:rFonts w:ascii="Arial" w:hAnsi="Arial" w:cs="Arial"/>
          <w:sz w:val="20"/>
          <w:szCs w:val="20"/>
        </w:rPr>
      </w:pPr>
    </w:p>
    <w:p w:rsidR="00BD1043" w:rsidRDefault="00BD1043" w:rsidP="00BD1043">
      <w:pPr>
        <w:spacing w:after="412"/>
        <w:ind w:left="10" w:right="3986" w:hanging="10"/>
        <w:jc w:val="right"/>
        <w:rPr>
          <w:rFonts w:ascii="Arial" w:eastAsia="Arial" w:hAnsi="Arial" w:cs="Arial"/>
          <w:b/>
          <w:sz w:val="36"/>
        </w:rPr>
      </w:pPr>
    </w:p>
    <w:p w:rsidR="00BD1043" w:rsidRDefault="00BD1043" w:rsidP="00BD1043">
      <w:pPr>
        <w:spacing w:after="412"/>
        <w:ind w:left="10" w:right="3986" w:hanging="10"/>
        <w:jc w:val="right"/>
        <w:rPr>
          <w:rFonts w:ascii="Arial" w:eastAsia="Arial" w:hAnsi="Arial" w:cs="Arial"/>
          <w:b/>
          <w:sz w:val="36"/>
        </w:rPr>
      </w:pPr>
    </w:p>
    <w:p w:rsidR="00BD1043" w:rsidRDefault="00BD1043" w:rsidP="00BD1043">
      <w:pPr>
        <w:spacing w:after="412"/>
        <w:ind w:left="10" w:right="3986" w:hanging="10"/>
        <w:jc w:val="right"/>
        <w:rPr>
          <w:rFonts w:ascii="Arial" w:eastAsia="Arial" w:hAnsi="Arial" w:cs="Arial"/>
          <w:b/>
          <w:sz w:val="36"/>
        </w:rPr>
      </w:pPr>
    </w:p>
    <w:p w:rsidR="00BD1043" w:rsidRDefault="00BD1043" w:rsidP="00BD1043">
      <w:pPr>
        <w:spacing w:after="120"/>
        <w:ind w:left="11" w:right="3986" w:hanging="11"/>
        <w:jc w:val="right"/>
        <w:rPr>
          <w:rFonts w:ascii="Arial" w:eastAsia="Arial" w:hAnsi="Arial" w:cs="Arial"/>
          <w:b/>
          <w:sz w:val="28"/>
        </w:rPr>
      </w:pPr>
    </w:p>
    <w:p w:rsidR="00BD1043" w:rsidRDefault="00BD1043" w:rsidP="00BD1043">
      <w:pPr>
        <w:spacing w:after="120"/>
        <w:ind w:left="-426" w:right="-74"/>
        <w:jc w:val="center"/>
        <w:rPr>
          <w:rFonts w:ascii="Arial" w:eastAsia="Arial" w:hAnsi="Arial" w:cs="Arial"/>
          <w:b/>
          <w:sz w:val="28"/>
        </w:rPr>
      </w:pPr>
    </w:p>
    <w:p w:rsidR="00BD1043" w:rsidRPr="003A1EE5" w:rsidRDefault="00BD1043" w:rsidP="00BD1043">
      <w:pPr>
        <w:spacing w:after="120"/>
        <w:ind w:left="-426" w:right="-74"/>
        <w:jc w:val="center"/>
        <w:rPr>
          <w:sz w:val="18"/>
        </w:rPr>
      </w:pPr>
      <w:r w:rsidRPr="003A1EE5">
        <w:rPr>
          <w:rFonts w:ascii="Arial" w:eastAsia="Arial" w:hAnsi="Arial" w:cs="Arial"/>
          <w:b/>
          <w:sz w:val="28"/>
        </w:rPr>
        <w:t>PIECE N°9</w:t>
      </w:r>
    </w:p>
    <w:p w:rsidR="00BD1043" w:rsidRDefault="00BD1043" w:rsidP="00BD1043">
      <w:pPr>
        <w:spacing w:after="120"/>
        <w:ind w:left="-426" w:right="-74"/>
        <w:jc w:val="center"/>
      </w:pPr>
      <w:r w:rsidRPr="003A1EE5">
        <w:rPr>
          <w:rFonts w:ascii="Arial" w:eastAsia="Arial" w:hAnsi="Arial" w:cs="Arial"/>
          <w:b/>
          <w:sz w:val="28"/>
        </w:rPr>
        <w:t>MODELE DE MARCHE</w:t>
      </w:r>
    </w:p>
    <w:p w:rsidR="00BD1043" w:rsidRDefault="00BD1043" w:rsidP="00BD1043">
      <w:pPr>
        <w:tabs>
          <w:tab w:val="left" w:pos="2447"/>
        </w:tabs>
        <w:rPr>
          <w:rFonts w:ascii="Arial" w:hAnsi="Arial" w:cs="Arial"/>
          <w:sz w:val="20"/>
          <w:szCs w:val="20"/>
        </w:rPr>
      </w:pPr>
    </w:p>
    <w:p w:rsidR="00BD1043" w:rsidRDefault="00BD1043" w:rsidP="00BD1043">
      <w:pPr>
        <w:tabs>
          <w:tab w:val="left" w:pos="2447"/>
        </w:tabs>
        <w:rPr>
          <w:rFonts w:ascii="Arial" w:hAnsi="Arial" w:cs="Arial"/>
          <w:sz w:val="20"/>
          <w:szCs w:val="20"/>
        </w:rPr>
      </w:pPr>
    </w:p>
    <w:p w:rsidR="00BD1043" w:rsidRDefault="00BD1043" w:rsidP="00BD1043">
      <w:pPr>
        <w:tabs>
          <w:tab w:val="left" w:pos="2447"/>
        </w:tabs>
        <w:rPr>
          <w:rFonts w:ascii="Arial" w:hAnsi="Arial" w:cs="Arial"/>
          <w:sz w:val="20"/>
          <w:szCs w:val="20"/>
        </w:rPr>
      </w:pPr>
    </w:p>
    <w:p w:rsidR="00BD1043" w:rsidRDefault="00BD1043" w:rsidP="00BD1043">
      <w:pPr>
        <w:tabs>
          <w:tab w:val="left" w:pos="2447"/>
        </w:tabs>
        <w:rPr>
          <w:rFonts w:ascii="Arial" w:hAnsi="Arial" w:cs="Arial"/>
          <w:sz w:val="20"/>
          <w:szCs w:val="20"/>
        </w:rPr>
      </w:pPr>
    </w:p>
    <w:p w:rsidR="00BD1043" w:rsidRDefault="00BD1043" w:rsidP="00BD1043">
      <w:pPr>
        <w:tabs>
          <w:tab w:val="left" w:pos="2447"/>
        </w:tabs>
        <w:rPr>
          <w:rFonts w:ascii="Arial" w:hAnsi="Arial" w:cs="Arial"/>
          <w:sz w:val="20"/>
          <w:szCs w:val="20"/>
        </w:rPr>
      </w:pPr>
    </w:p>
    <w:p w:rsidR="00BD1043" w:rsidRDefault="00BD1043" w:rsidP="00BD1043">
      <w:pPr>
        <w:tabs>
          <w:tab w:val="left" w:pos="2447"/>
        </w:tabs>
        <w:rPr>
          <w:rFonts w:ascii="Arial" w:hAnsi="Arial" w:cs="Arial"/>
          <w:sz w:val="20"/>
          <w:szCs w:val="20"/>
        </w:rPr>
      </w:pPr>
    </w:p>
    <w:p w:rsidR="00BD1043" w:rsidRDefault="00BD1043" w:rsidP="00BD1043">
      <w:pPr>
        <w:tabs>
          <w:tab w:val="left" w:pos="2447"/>
        </w:tabs>
        <w:rPr>
          <w:rFonts w:ascii="Arial" w:hAnsi="Arial" w:cs="Arial"/>
          <w:sz w:val="20"/>
          <w:szCs w:val="20"/>
        </w:rPr>
      </w:pPr>
    </w:p>
    <w:p w:rsidR="00BD1043" w:rsidRDefault="00BD1043" w:rsidP="00BD1043">
      <w:pPr>
        <w:tabs>
          <w:tab w:val="left" w:pos="2447"/>
        </w:tabs>
        <w:rPr>
          <w:rFonts w:ascii="Arial" w:hAnsi="Arial" w:cs="Arial"/>
          <w:sz w:val="20"/>
          <w:szCs w:val="20"/>
        </w:rPr>
      </w:pPr>
    </w:p>
    <w:p w:rsidR="00BD1043" w:rsidRDefault="00BD1043" w:rsidP="00BD1043">
      <w:pPr>
        <w:tabs>
          <w:tab w:val="left" w:pos="2447"/>
        </w:tabs>
        <w:rPr>
          <w:rFonts w:ascii="Arial" w:hAnsi="Arial" w:cs="Arial"/>
          <w:sz w:val="20"/>
          <w:szCs w:val="20"/>
        </w:rPr>
      </w:pPr>
    </w:p>
    <w:p w:rsidR="00BD1043" w:rsidRDefault="00BD1043" w:rsidP="00BD1043">
      <w:pPr>
        <w:tabs>
          <w:tab w:val="left" w:pos="2447"/>
        </w:tabs>
        <w:rPr>
          <w:rFonts w:ascii="Arial" w:hAnsi="Arial" w:cs="Arial"/>
          <w:sz w:val="20"/>
          <w:szCs w:val="20"/>
        </w:rPr>
      </w:pPr>
    </w:p>
    <w:p w:rsidR="00BD1043" w:rsidRDefault="00BD1043" w:rsidP="00BD1043">
      <w:pPr>
        <w:tabs>
          <w:tab w:val="left" w:pos="2447"/>
        </w:tabs>
        <w:rPr>
          <w:rFonts w:ascii="Arial" w:hAnsi="Arial" w:cs="Arial"/>
          <w:sz w:val="20"/>
          <w:szCs w:val="20"/>
        </w:rPr>
      </w:pPr>
    </w:p>
    <w:p w:rsidR="00BD1043" w:rsidRDefault="00BD1043" w:rsidP="00BD1043">
      <w:pPr>
        <w:tabs>
          <w:tab w:val="left" w:pos="2447"/>
        </w:tabs>
        <w:rPr>
          <w:rFonts w:ascii="Arial" w:hAnsi="Arial" w:cs="Arial"/>
          <w:sz w:val="20"/>
          <w:szCs w:val="20"/>
        </w:rPr>
      </w:pPr>
    </w:p>
    <w:p w:rsidR="00BD1043" w:rsidRDefault="00BD1043" w:rsidP="00BD1043">
      <w:pPr>
        <w:tabs>
          <w:tab w:val="left" w:pos="2447"/>
        </w:tabs>
        <w:rPr>
          <w:rFonts w:ascii="Arial" w:hAnsi="Arial" w:cs="Arial"/>
          <w:sz w:val="20"/>
          <w:szCs w:val="20"/>
        </w:rPr>
      </w:pPr>
    </w:p>
    <w:p w:rsidR="00BD1043" w:rsidRDefault="00BD1043" w:rsidP="00BD1043">
      <w:pPr>
        <w:tabs>
          <w:tab w:val="left" w:pos="2447"/>
        </w:tabs>
        <w:rPr>
          <w:rFonts w:ascii="Arial" w:hAnsi="Arial" w:cs="Arial"/>
          <w:sz w:val="20"/>
          <w:szCs w:val="20"/>
        </w:rPr>
      </w:pPr>
    </w:p>
    <w:p w:rsidR="00BD1043" w:rsidRDefault="00BD1043" w:rsidP="00BD1043">
      <w:pPr>
        <w:tabs>
          <w:tab w:val="left" w:pos="2447"/>
        </w:tabs>
        <w:rPr>
          <w:rFonts w:ascii="Arial" w:hAnsi="Arial" w:cs="Arial"/>
          <w:sz w:val="20"/>
          <w:szCs w:val="20"/>
        </w:rPr>
      </w:pPr>
    </w:p>
    <w:p w:rsidR="00BD1043" w:rsidRDefault="00BD1043" w:rsidP="00BD1043">
      <w:pPr>
        <w:tabs>
          <w:tab w:val="left" w:pos="2447"/>
        </w:tabs>
        <w:rPr>
          <w:rFonts w:ascii="Arial" w:hAnsi="Arial" w:cs="Arial"/>
          <w:sz w:val="20"/>
          <w:szCs w:val="20"/>
        </w:rPr>
      </w:pPr>
    </w:p>
    <w:tbl>
      <w:tblPr>
        <w:tblW w:w="5388" w:type="pct"/>
        <w:jc w:val="center"/>
        <w:tblBorders>
          <w:insideH w:val="single" w:sz="4" w:space="0" w:color="auto"/>
        </w:tblBorders>
        <w:tblCellMar>
          <w:left w:w="70" w:type="dxa"/>
          <w:right w:w="70" w:type="dxa"/>
        </w:tblCellMar>
        <w:tblLook w:val="0000"/>
      </w:tblPr>
      <w:tblGrid>
        <w:gridCol w:w="3527"/>
        <w:gridCol w:w="3528"/>
        <w:gridCol w:w="3528"/>
      </w:tblGrid>
      <w:tr w:rsidR="00BD1043" w:rsidRPr="00B35224" w:rsidTr="00BD1043">
        <w:trPr>
          <w:trHeight w:val="1281"/>
          <w:jc w:val="center"/>
        </w:trPr>
        <w:tc>
          <w:tcPr>
            <w:tcW w:w="1666" w:type="pct"/>
            <w:tcBorders>
              <w:top w:val="nil"/>
              <w:bottom w:val="nil"/>
            </w:tcBorders>
          </w:tcPr>
          <w:p w:rsidR="00BD1043" w:rsidRPr="00B35224" w:rsidRDefault="00BD1043" w:rsidP="00BD1043">
            <w:pPr>
              <w:spacing w:after="0" w:line="240" w:lineRule="auto"/>
              <w:jc w:val="center"/>
              <w:rPr>
                <w:rFonts w:ascii="Arial Narrow" w:hAnsi="Arial Narrow" w:cs="Tahoma"/>
                <w:szCs w:val="18"/>
              </w:rPr>
            </w:pPr>
            <w:r w:rsidRPr="00B35224">
              <w:rPr>
                <w:rFonts w:ascii="Arial Narrow" w:hAnsi="Arial Narrow" w:cs="Tahoma"/>
                <w:b/>
                <w:szCs w:val="18"/>
              </w:rPr>
              <w:t>REPUBLIQUE DU CAMEROUN</w:t>
            </w:r>
          </w:p>
          <w:p w:rsidR="00BD1043" w:rsidRPr="00B35224" w:rsidRDefault="00BD1043" w:rsidP="00BD1043">
            <w:pPr>
              <w:spacing w:after="0" w:line="240" w:lineRule="auto"/>
              <w:jc w:val="center"/>
              <w:rPr>
                <w:rFonts w:ascii="Arial Narrow" w:hAnsi="Arial Narrow" w:cs="Tahoma"/>
                <w:szCs w:val="18"/>
              </w:rPr>
            </w:pPr>
            <w:r w:rsidRPr="00B35224">
              <w:rPr>
                <w:rFonts w:ascii="Arial Narrow" w:hAnsi="Arial Narrow" w:cs="Tahoma"/>
                <w:szCs w:val="18"/>
              </w:rPr>
              <w:t>Paix – Travail – Patrie</w:t>
            </w:r>
          </w:p>
          <w:p w:rsidR="00BD1043" w:rsidRPr="00B35224" w:rsidRDefault="00BD1043" w:rsidP="00BD1043">
            <w:pPr>
              <w:spacing w:after="0" w:line="240" w:lineRule="auto"/>
              <w:jc w:val="center"/>
              <w:rPr>
                <w:rFonts w:ascii="Arial Narrow" w:hAnsi="Arial Narrow" w:cs="Tahoma"/>
                <w:szCs w:val="18"/>
              </w:rPr>
            </w:pPr>
            <w:r w:rsidRPr="00B35224">
              <w:rPr>
                <w:rFonts w:ascii="Arial Narrow" w:hAnsi="Arial Narrow" w:cs="Tahoma"/>
                <w:szCs w:val="18"/>
              </w:rPr>
              <w:t>***********************</w:t>
            </w:r>
          </w:p>
          <w:p w:rsidR="00BD1043" w:rsidRPr="00B35224" w:rsidRDefault="00BD1043" w:rsidP="00BD1043">
            <w:pPr>
              <w:spacing w:after="0" w:line="240" w:lineRule="auto"/>
              <w:jc w:val="center"/>
              <w:rPr>
                <w:rFonts w:ascii="Arial Narrow" w:hAnsi="Arial Narrow"/>
                <w:b/>
                <w:szCs w:val="18"/>
              </w:rPr>
            </w:pPr>
            <w:r w:rsidRPr="00B35224">
              <w:rPr>
                <w:rFonts w:ascii="Arial Narrow" w:hAnsi="Arial Narrow"/>
                <w:b/>
                <w:szCs w:val="18"/>
              </w:rPr>
              <w:t>DÉPARTEMENT DU HAUT-NYONG</w:t>
            </w:r>
          </w:p>
          <w:p w:rsidR="00BD1043" w:rsidRPr="00B35224" w:rsidRDefault="00BD1043" w:rsidP="00BD1043">
            <w:pPr>
              <w:spacing w:after="0" w:line="240" w:lineRule="auto"/>
              <w:jc w:val="center"/>
              <w:rPr>
                <w:rFonts w:ascii="Arial Narrow" w:hAnsi="Arial Narrow"/>
                <w:b/>
                <w:szCs w:val="18"/>
              </w:rPr>
            </w:pPr>
            <w:r w:rsidRPr="00B35224">
              <w:rPr>
                <w:rFonts w:ascii="Arial Narrow" w:hAnsi="Arial Narrow"/>
                <w:b/>
                <w:szCs w:val="18"/>
              </w:rPr>
              <w:t xml:space="preserve">******************** </w:t>
            </w:r>
          </w:p>
          <w:p w:rsidR="00BD1043" w:rsidRPr="00B35224" w:rsidRDefault="00BD1043" w:rsidP="00BD1043">
            <w:pPr>
              <w:spacing w:after="0" w:line="240" w:lineRule="auto"/>
              <w:jc w:val="center"/>
              <w:rPr>
                <w:rFonts w:ascii="Arial Narrow" w:hAnsi="Arial Narrow"/>
                <w:b/>
                <w:szCs w:val="18"/>
              </w:rPr>
            </w:pPr>
            <w:r w:rsidRPr="00B35224">
              <w:rPr>
                <w:rFonts w:ascii="Arial Narrow" w:hAnsi="Arial Narrow"/>
                <w:b/>
                <w:szCs w:val="18"/>
              </w:rPr>
              <w:t>COMMUNE DE MESSOK</w:t>
            </w:r>
          </w:p>
          <w:p w:rsidR="00BD1043" w:rsidRPr="00B35224" w:rsidRDefault="00BD1043" w:rsidP="00BD1043">
            <w:pPr>
              <w:spacing w:after="0" w:line="240" w:lineRule="auto"/>
              <w:jc w:val="center"/>
              <w:rPr>
                <w:rFonts w:ascii="Arial Narrow" w:hAnsi="Arial Narrow"/>
                <w:b/>
                <w:szCs w:val="18"/>
              </w:rPr>
            </w:pPr>
            <w:r w:rsidRPr="00B35224">
              <w:rPr>
                <w:rFonts w:ascii="Arial Narrow" w:hAnsi="Arial Narrow"/>
                <w:b/>
                <w:szCs w:val="18"/>
              </w:rPr>
              <w:t>********************</w:t>
            </w:r>
          </w:p>
          <w:p w:rsidR="00BD1043" w:rsidRPr="00B35224" w:rsidRDefault="00BD1043" w:rsidP="00BD1043">
            <w:pPr>
              <w:spacing w:after="0" w:line="240" w:lineRule="auto"/>
              <w:jc w:val="center"/>
              <w:rPr>
                <w:rFonts w:ascii="Arial Narrow" w:hAnsi="Arial Narrow"/>
                <w:b/>
                <w:szCs w:val="18"/>
              </w:rPr>
            </w:pPr>
            <w:r w:rsidRPr="00B35224">
              <w:rPr>
                <w:rFonts w:ascii="Arial Narrow" w:hAnsi="Arial Narrow"/>
                <w:b/>
                <w:szCs w:val="18"/>
              </w:rPr>
              <w:t>SECRÉTARIAT GENERAL</w:t>
            </w:r>
          </w:p>
          <w:p w:rsidR="00BD1043" w:rsidRPr="00B35224" w:rsidRDefault="00BD1043" w:rsidP="00BD1043">
            <w:pPr>
              <w:spacing w:after="0" w:line="240" w:lineRule="auto"/>
              <w:jc w:val="center"/>
              <w:rPr>
                <w:rFonts w:ascii="Arial Narrow" w:hAnsi="Arial Narrow" w:cs="Tahoma"/>
                <w:b/>
                <w:sz w:val="18"/>
                <w:szCs w:val="18"/>
              </w:rPr>
            </w:pPr>
            <w:r w:rsidRPr="00B35224">
              <w:rPr>
                <w:rFonts w:ascii="Arial Narrow" w:hAnsi="Arial Narrow" w:cs="Tahoma"/>
                <w:b/>
                <w:szCs w:val="18"/>
              </w:rPr>
              <w:t>********************</w:t>
            </w:r>
          </w:p>
        </w:tc>
        <w:tc>
          <w:tcPr>
            <w:tcW w:w="1667" w:type="pct"/>
            <w:tcBorders>
              <w:top w:val="nil"/>
              <w:bottom w:val="nil"/>
            </w:tcBorders>
          </w:tcPr>
          <w:p w:rsidR="00BD1043" w:rsidRPr="00B35224" w:rsidRDefault="00BD1043" w:rsidP="00BD1043">
            <w:pPr>
              <w:spacing w:after="0" w:line="240" w:lineRule="auto"/>
              <w:jc w:val="center"/>
              <w:rPr>
                <w:rFonts w:ascii="Arial Narrow" w:hAnsi="Arial Narrow" w:cs="Tahoma"/>
                <w:sz w:val="18"/>
                <w:szCs w:val="18"/>
              </w:rPr>
            </w:pPr>
            <w:r w:rsidRPr="00B35224">
              <w:rPr>
                <w:rFonts w:ascii="Arial Narrow" w:hAnsi="Arial Narrow"/>
                <w:noProof/>
                <w:sz w:val="18"/>
                <w:szCs w:val="18"/>
                <w:lang w:eastAsia="fr-FR"/>
              </w:rPr>
              <w:drawing>
                <wp:inline distT="0" distB="0" distL="0" distR="0">
                  <wp:extent cx="1508760" cy="1249680"/>
                  <wp:effectExtent l="0" t="0" r="0" b="0"/>
                  <wp:docPr id="1" name="Image 2" descr="C:\Users\hp\Desktop\Commune Mess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Users\hp\Desktop\Commune Messok.png"/>
                          <pic:cNvPicPr>
                            <a:picLocks noChangeAspect="1" noChangeArrowheads="1"/>
                          </pic:cNvPicPr>
                        </pic:nvPicPr>
                        <pic:blipFill>
                          <a:blip r:embed="rId7"/>
                          <a:srcRect/>
                          <a:stretch>
                            <a:fillRect/>
                          </a:stretch>
                        </pic:blipFill>
                        <pic:spPr bwMode="auto">
                          <a:xfrm>
                            <a:off x="0" y="0"/>
                            <a:ext cx="1517006" cy="1256510"/>
                          </a:xfrm>
                          <a:prstGeom prst="rect">
                            <a:avLst/>
                          </a:prstGeom>
                          <a:noFill/>
                          <a:ln w="9525">
                            <a:noFill/>
                            <a:miter lim="800000"/>
                            <a:headEnd/>
                            <a:tailEnd/>
                          </a:ln>
                        </pic:spPr>
                      </pic:pic>
                    </a:graphicData>
                  </a:graphic>
                </wp:inline>
              </w:drawing>
            </w:r>
          </w:p>
        </w:tc>
        <w:tc>
          <w:tcPr>
            <w:tcW w:w="1667" w:type="pct"/>
            <w:tcBorders>
              <w:top w:val="nil"/>
              <w:bottom w:val="nil"/>
            </w:tcBorders>
          </w:tcPr>
          <w:p w:rsidR="00BD1043" w:rsidRPr="00B35224" w:rsidRDefault="00BD1043" w:rsidP="00BD1043">
            <w:pPr>
              <w:spacing w:after="0" w:line="240" w:lineRule="auto"/>
              <w:jc w:val="center"/>
              <w:rPr>
                <w:rFonts w:ascii="Arial Narrow" w:hAnsi="Arial Narrow" w:cs="Tahoma"/>
                <w:b/>
                <w:szCs w:val="18"/>
                <w:lang w:val="en-GB"/>
              </w:rPr>
            </w:pPr>
            <w:r w:rsidRPr="00B35224">
              <w:rPr>
                <w:rFonts w:ascii="Arial Narrow" w:hAnsi="Arial Narrow" w:cs="Tahoma"/>
                <w:b/>
                <w:szCs w:val="18"/>
                <w:lang w:val="en-GB"/>
              </w:rPr>
              <w:t>REPUBLIC OF CAMEROON</w:t>
            </w:r>
          </w:p>
          <w:p w:rsidR="00BD1043" w:rsidRPr="00B35224" w:rsidRDefault="00BD1043" w:rsidP="00BD1043">
            <w:pPr>
              <w:spacing w:after="0" w:line="240" w:lineRule="auto"/>
              <w:jc w:val="center"/>
              <w:rPr>
                <w:rFonts w:ascii="Arial Narrow" w:hAnsi="Arial Narrow" w:cs="Tahoma"/>
                <w:szCs w:val="18"/>
                <w:lang w:val="en-GB"/>
              </w:rPr>
            </w:pPr>
            <w:r w:rsidRPr="00B35224">
              <w:rPr>
                <w:rFonts w:ascii="Arial Narrow" w:hAnsi="Arial Narrow" w:cs="Tahoma"/>
                <w:szCs w:val="18"/>
                <w:lang w:val="en-GB"/>
              </w:rPr>
              <w:t>Peace – Work – Fatherland</w:t>
            </w:r>
          </w:p>
          <w:p w:rsidR="00BD1043" w:rsidRPr="00B35224" w:rsidRDefault="00BD1043" w:rsidP="00BD1043">
            <w:pPr>
              <w:spacing w:after="0" w:line="240" w:lineRule="auto"/>
              <w:jc w:val="center"/>
              <w:rPr>
                <w:rFonts w:ascii="Arial Narrow" w:hAnsi="Arial Narrow" w:cs="Tahoma"/>
                <w:szCs w:val="18"/>
                <w:lang w:val="en-GB"/>
              </w:rPr>
            </w:pPr>
            <w:r w:rsidRPr="00B35224">
              <w:rPr>
                <w:rFonts w:ascii="Arial Narrow" w:hAnsi="Arial Narrow" w:cs="Tahoma"/>
                <w:szCs w:val="18"/>
                <w:lang w:val="en-GB"/>
              </w:rPr>
              <w:t>************************</w:t>
            </w:r>
          </w:p>
          <w:p w:rsidR="00BD1043" w:rsidRPr="00B35224" w:rsidRDefault="00BD1043" w:rsidP="00BD1043">
            <w:pPr>
              <w:spacing w:after="0" w:line="240" w:lineRule="auto"/>
              <w:jc w:val="center"/>
              <w:rPr>
                <w:rFonts w:ascii="Arial Narrow" w:hAnsi="Arial Narrow" w:cs="Arial"/>
                <w:b/>
                <w:szCs w:val="18"/>
                <w:lang w:val="en-US"/>
              </w:rPr>
            </w:pPr>
            <w:r w:rsidRPr="00B35224">
              <w:rPr>
                <w:rFonts w:ascii="Arial Narrow" w:hAnsi="Arial Narrow"/>
                <w:b/>
                <w:szCs w:val="18"/>
                <w:lang w:val="en-US"/>
              </w:rPr>
              <w:t xml:space="preserve">UPPER-NYONG </w:t>
            </w:r>
            <w:r w:rsidRPr="00B35224">
              <w:rPr>
                <w:rFonts w:ascii="Arial Narrow" w:hAnsi="Arial Narrow" w:cs="Arial"/>
                <w:b/>
                <w:szCs w:val="18"/>
                <w:lang w:val="en-US"/>
              </w:rPr>
              <w:t>DIVISION</w:t>
            </w:r>
          </w:p>
          <w:p w:rsidR="00BD1043" w:rsidRPr="00B35224" w:rsidRDefault="00BD1043" w:rsidP="00BD1043">
            <w:pPr>
              <w:spacing w:after="0" w:line="240" w:lineRule="auto"/>
              <w:jc w:val="center"/>
              <w:rPr>
                <w:rFonts w:ascii="Arial Narrow" w:hAnsi="Arial Narrow" w:cs="Arial"/>
                <w:b/>
                <w:szCs w:val="18"/>
                <w:lang w:val="en-US"/>
              </w:rPr>
            </w:pPr>
            <w:r w:rsidRPr="00B35224">
              <w:rPr>
                <w:rFonts w:ascii="Arial Narrow" w:hAnsi="Arial Narrow" w:cs="Arial"/>
                <w:b/>
                <w:szCs w:val="18"/>
                <w:lang w:val="en-US"/>
              </w:rPr>
              <w:t>********************</w:t>
            </w:r>
          </w:p>
          <w:p w:rsidR="00BD1043" w:rsidRPr="00B35224" w:rsidRDefault="00BD1043" w:rsidP="00BD1043">
            <w:pPr>
              <w:spacing w:after="0" w:line="240" w:lineRule="auto"/>
              <w:jc w:val="center"/>
              <w:rPr>
                <w:rFonts w:ascii="Arial Narrow" w:hAnsi="Arial Narrow" w:cs="Arial"/>
                <w:b/>
                <w:szCs w:val="18"/>
                <w:lang w:val="en-US"/>
              </w:rPr>
            </w:pPr>
            <w:r w:rsidRPr="00B35224">
              <w:rPr>
                <w:rFonts w:ascii="Arial Narrow" w:hAnsi="Arial Narrow" w:cs="Arial"/>
                <w:b/>
                <w:szCs w:val="18"/>
                <w:lang w:val="en-US"/>
              </w:rPr>
              <w:t>MESSOK COUNCIL</w:t>
            </w:r>
          </w:p>
          <w:p w:rsidR="00BD1043" w:rsidRPr="00B35224" w:rsidRDefault="00BD1043" w:rsidP="00BD1043">
            <w:pPr>
              <w:spacing w:after="0" w:line="240" w:lineRule="auto"/>
              <w:jc w:val="center"/>
              <w:rPr>
                <w:rFonts w:ascii="Arial Narrow" w:hAnsi="Arial Narrow" w:cs="Arial"/>
                <w:b/>
                <w:szCs w:val="18"/>
                <w:lang w:val="en-GB"/>
              </w:rPr>
            </w:pPr>
            <w:r w:rsidRPr="00B35224">
              <w:rPr>
                <w:rFonts w:ascii="Arial Narrow" w:hAnsi="Arial Narrow" w:cs="Arial"/>
                <w:b/>
                <w:szCs w:val="18"/>
                <w:lang w:val="en-GB"/>
              </w:rPr>
              <w:t>*********************</w:t>
            </w:r>
          </w:p>
          <w:p w:rsidR="00BD1043" w:rsidRPr="00B35224" w:rsidRDefault="00BD1043" w:rsidP="00BD1043">
            <w:pPr>
              <w:spacing w:after="0" w:line="240" w:lineRule="auto"/>
              <w:jc w:val="center"/>
              <w:rPr>
                <w:rFonts w:ascii="Arial Narrow" w:hAnsi="Arial Narrow" w:cs="Arial"/>
                <w:b/>
                <w:szCs w:val="18"/>
                <w:lang w:val="en-GB"/>
              </w:rPr>
            </w:pPr>
            <w:r w:rsidRPr="00B35224">
              <w:rPr>
                <w:rFonts w:ascii="Arial Narrow" w:hAnsi="Arial Narrow" w:cs="Arial"/>
                <w:b/>
                <w:szCs w:val="18"/>
                <w:lang w:val="en-GB"/>
              </w:rPr>
              <w:t>GENERAL SECRETARY</w:t>
            </w:r>
          </w:p>
          <w:p w:rsidR="00BD1043" w:rsidRPr="00B35224" w:rsidRDefault="00BD1043" w:rsidP="00BD1043">
            <w:pPr>
              <w:spacing w:after="0" w:line="240" w:lineRule="auto"/>
              <w:jc w:val="center"/>
              <w:rPr>
                <w:rFonts w:ascii="Arial Narrow" w:hAnsi="Arial Narrow" w:cs="Arial"/>
                <w:b/>
                <w:sz w:val="18"/>
                <w:szCs w:val="18"/>
                <w:lang w:val="en-GB"/>
              </w:rPr>
            </w:pPr>
            <w:r w:rsidRPr="00B35224">
              <w:rPr>
                <w:rFonts w:ascii="Arial Narrow" w:hAnsi="Arial Narrow" w:cs="Arial"/>
                <w:b/>
                <w:szCs w:val="18"/>
                <w:lang w:val="en-GB"/>
              </w:rPr>
              <w:t>********************</w:t>
            </w:r>
          </w:p>
        </w:tc>
      </w:tr>
    </w:tbl>
    <w:p w:rsidR="00BD1043" w:rsidRDefault="00BD1043" w:rsidP="00BD1043">
      <w:pPr>
        <w:spacing w:after="102"/>
        <w:ind w:left="-5" w:hanging="10"/>
        <w:jc w:val="both"/>
        <w:rPr>
          <w:rFonts w:ascii="Arial" w:eastAsia="Arial" w:hAnsi="Arial" w:cs="Arial"/>
          <w:b/>
        </w:rPr>
      </w:pPr>
    </w:p>
    <w:p w:rsidR="00BD1043" w:rsidRDefault="009D1B3D" w:rsidP="003E23AD">
      <w:pPr>
        <w:spacing w:after="102"/>
        <w:ind w:left="-5" w:hanging="10"/>
        <w:jc w:val="center"/>
      </w:pPr>
      <w:r>
        <w:rPr>
          <w:rFonts w:ascii="Arial" w:eastAsia="Arial" w:hAnsi="Arial" w:cs="Arial"/>
          <w:b/>
        </w:rPr>
        <w:t xml:space="preserve">LETTRE-COMMANDE N° _______ </w:t>
      </w:r>
      <w:r w:rsidR="00BD1043">
        <w:rPr>
          <w:rFonts w:ascii="Arial" w:eastAsia="Arial" w:hAnsi="Arial" w:cs="Arial"/>
          <w:b/>
        </w:rPr>
        <w:t>/LC/C.MSK/CIPM/2025</w:t>
      </w:r>
    </w:p>
    <w:p w:rsidR="00BD1043" w:rsidRDefault="00BD1043" w:rsidP="003E23AD">
      <w:pPr>
        <w:spacing w:after="0" w:line="240" w:lineRule="auto"/>
        <w:ind w:left="-6" w:hanging="11"/>
        <w:jc w:val="center"/>
      </w:pPr>
      <w:r>
        <w:rPr>
          <w:rFonts w:ascii="Arial" w:eastAsia="Arial" w:hAnsi="Arial" w:cs="Arial"/>
        </w:rPr>
        <w:t>Passé</w:t>
      </w:r>
      <w:r w:rsidR="009D1B3D">
        <w:rPr>
          <w:rFonts w:ascii="Arial" w:eastAsia="Arial" w:hAnsi="Arial" w:cs="Arial"/>
        </w:rPr>
        <w:t>e</w:t>
      </w:r>
      <w:r>
        <w:rPr>
          <w:rFonts w:ascii="Arial" w:eastAsia="Arial" w:hAnsi="Arial" w:cs="Arial"/>
        </w:rPr>
        <w:t xml:space="preserve"> après Appel d’Offres</w:t>
      </w:r>
      <w:r w:rsidR="009D1B3D">
        <w:rPr>
          <w:rFonts w:ascii="Arial" w:eastAsia="Arial" w:hAnsi="Arial" w:cs="Arial"/>
        </w:rPr>
        <w:t xml:space="preserve"> National Ouvert</w:t>
      </w:r>
      <w:r>
        <w:rPr>
          <w:rFonts w:ascii="Arial" w:eastAsia="Arial" w:hAnsi="Arial" w:cs="Arial"/>
        </w:rPr>
        <w:t xml:space="preserve"> </w:t>
      </w:r>
      <w:r w:rsidR="002E1A6C">
        <w:rPr>
          <w:rFonts w:ascii="Arial" w:eastAsia="Arial" w:hAnsi="Arial" w:cs="Arial"/>
        </w:rPr>
        <w:t>N</w:t>
      </w:r>
      <w:r>
        <w:rPr>
          <w:rFonts w:ascii="Arial" w:eastAsia="Arial" w:hAnsi="Arial" w:cs="Arial"/>
        </w:rPr>
        <w:t>°</w:t>
      </w:r>
      <w:r w:rsidR="002E1A6C">
        <w:rPr>
          <w:rFonts w:ascii="Arial" w:eastAsia="Arial" w:hAnsi="Arial" w:cs="Arial"/>
        </w:rPr>
        <w:t>01</w:t>
      </w:r>
      <w:r>
        <w:rPr>
          <w:rFonts w:ascii="Arial" w:eastAsia="Arial" w:hAnsi="Arial" w:cs="Arial"/>
        </w:rPr>
        <w:t>/AO</w:t>
      </w:r>
      <w:r w:rsidR="009D1B3D">
        <w:rPr>
          <w:rFonts w:ascii="Arial" w:eastAsia="Arial" w:hAnsi="Arial" w:cs="Arial"/>
        </w:rPr>
        <w:t>NO</w:t>
      </w:r>
      <w:r>
        <w:rPr>
          <w:rFonts w:ascii="Arial" w:eastAsia="Arial" w:hAnsi="Arial" w:cs="Arial"/>
        </w:rPr>
        <w:t>/</w:t>
      </w:r>
      <w:r w:rsidR="009D1B3D">
        <w:rPr>
          <w:rFonts w:ascii="Arial" w:eastAsia="Arial" w:hAnsi="Arial" w:cs="Arial"/>
        </w:rPr>
        <w:t>C.MSK</w:t>
      </w:r>
      <w:r>
        <w:rPr>
          <w:rFonts w:ascii="Arial" w:eastAsia="Arial" w:hAnsi="Arial" w:cs="Arial"/>
        </w:rPr>
        <w:t>/C</w:t>
      </w:r>
      <w:r w:rsidR="009D1B3D">
        <w:rPr>
          <w:rFonts w:ascii="Arial" w:eastAsia="Arial" w:hAnsi="Arial" w:cs="Arial"/>
        </w:rPr>
        <w:t>I</w:t>
      </w:r>
      <w:r>
        <w:rPr>
          <w:rFonts w:ascii="Arial" w:eastAsia="Arial" w:hAnsi="Arial" w:cs="Arial"/>
        </w:rPr>
        <w:t>PM/2025 du</w:t>
      </w:r>
      <w:r w:rsidR="009D1B3D">
        <w:rPr>
          <w:rFonts w:ascii="Arial" w:eastAsia="Arial" w:hAnsi="Arial" w:cs="Arial"/>
        </w:rPr>
        <w:t xml:space="preserve"> 2</w:t>
      </w:r>
      <w:r w:rsidR="00974DAA">
        <w:rPr>
          <w:rFonts w:ascii="Arial" w:eastAsia="Arial" w:hAnsi="Arial" w:cs="Arial"/>
        </w:rPr>
        <w:t>7</w:t>
      </w:r>
      <w:r w:rsidR="009D1B3D">
        <w:rPr>
          <w:rFonts w:ascii="Arial" w:eastAsia="Arial" w:hAnsi="Arial" w:cs="Arial"/>
        </w:rPr>
        <w:t xml:space="preserve">/01/2025 pour les travaux de construction </w:t>
      </w:r>
      <w:r w:rsidR="002E1A6C">
        <w:rPr>
          <w:rFonts w:ascii="Arial" w:eastAsia="Arial" w:hAnsi="Arial" w:cs="Arial"/>
        </w:rPr>
        <w:t xml:space="preserve">des infrastructures scolaires </w:t>
      </w:r>
      <w:r w:rsidR="009D1B3D">
        <w:rPr>
          <w:rFonts w:ascii="Arial" w:eastAsia="Arial" w:hAnsi="Arial" w:cs="Arial"/>
        </w:rPr>
        <w:t>dans la Commune de Messok, Département du Haut-Nyong, Région de l’Est..</w:t>
      </w:r>
    </w:p>
    <w:p w:rsidR="00BD1043" w:rsidRDefault="002E1A6C" w:rsidP="002E1A6C">
      <w:pPr>
        <w:spacing w:after="119"/>
        <w:jc w:val="center"/>
      </w:pPr>
      <w:r>
        <w:rPr>
          <w:rFonts w:ascii="Arial" w:eastAsia="Arial" w:hAnsi="Arial" w:cs="Arial"/>
        </w:rPr>
        <w:t>Lot N°1 : Construction d’un bloc de deux (02) salles de classe à EPP de Messéa</w:t>
      </w:r>
    </w:p>
    <w:p w:rsidR="009D1B3D" w:rsidRDefault="009D1B3D" w:rsidP="00BD1043">
      <w:pPr>
        <w:spacing w:after="119"/>
      </w:pPr>
    </w:p>
    <w:p w:rsidR="00BD1043" w:rsidRDefault="00BD1043" w:rsidP="003E23AD">
      <w:pPr>
        <w:spacing w:after="0" w:line="240" w:lineRule="auto"/>
        <w:ind w:left="-5" w:hanging="11"/>
        <w:jc w:val="both"/>
        <w:rPr>
          <w:rFonts w:ascii="Arial" w:eastAsia="Arial" w:hAnsi="Arial" w:cs="Arial"/>
          <w:i/>
        </w:rPr>
      </w:pPr>
      <w:r w:rsidRPr="00C7611C">
        <w:rPr>
          <w:rFonts w:ascii="Arial" w:eastAsia="Arial" w:hAnsi="Arial" w:cs="Arial"/>
          <w:b/>
        </w:rPr>
        <w:t>MAITRE D’OUVRAGE :</w:t>
      </w:r>
      <w:r>
        <w:rPr>
          <w:rFonts w:ascii="Arial" w:eastAsia="Arial" w:hAnsi="Arial" w:cs="Arial"/>
          <w:i/>
        </w:rPr>
        <w:t xml:space="preserve"> </w:t>
      </w:r>
      <w:r w:rsidRPr="00C7611C">
        <w:rPr>
          <w:rFonts w:ascii="Arial" w:eastAsia="Arial" w:hAnsi="Arial" w:cs="Arial"/>
        </w:rPr>
        <w:t>LE MAIRE DE LA COMMUNE DE MESSOK</w:t>
      </w:r>
      <w:r>
        <w:rPr>
          <w:rFonts w:ascii="Arial" w:eastAsia="Arial" w:hAnsi="Arial" w:cs="Arial"/>
          <w:i/>
        </w:rPr>
        <w:t xml:space="preserve"> </w:t>
      </w:r>
    </w:p>
    <w:p w:rsidR="00BD1043" w:rsidRPr="00C7611C" w:rsidRDefault="00BD1043" w:rsidP="003E23AD">
      <w:pPr>
        <w:spacing w:after="0" w:line="240" w:lineRule="auto"/>
        <w:ind w:left="567" w:hanging="11"/>
        <w:jc w:val="both"/>
      </w:pPr>
      <w:r w:rsidRPr="00C7611C">
        <w:rPr>
          <w:rFonts w:ascii="Arial" w:eastAsia="Arial" w:hAnsi="Arial" w:cs="Arial"/>
        </w:rPr>
        <w:t>B</w:t>
      </w:r>
      <w:r>
        <w:rPr>
          <w:rFonts w:ascii="Arial" w:eastAsia="Arial" w:hAnsi="Arial" w:cs="Arial"/>
        </w:rPr>
        <w:t>.</w:t>
      </w:r>
      <w:r w:rsidRPr="00C7611C">
        <w:rPr>
          <w:rFonts w:ascii="Arial" w:eastAsia="Arial" w:hAnsi="Arial" w:cs="Arial"/>
        </w:rPr>
        <w:t>P</w:t>
      </w:r>
      <w:r>
        <w:rPr>
          <w:rFonts w:ascii="Arial" w:eastAsia="Arial" w:hAnsi="Arial" w:cs="Arial"/>
        </w:rPr>
        <w:t> :</w:t>
      </w:r>
      <w:r w:rsidRPr="00C7611C">
        <w:rPr>
          <w:rFonts w:ascii="Arial" w:eastAsia="Arial" w:hAnsi="Arial" w:cs="Arial"/>
        </w:rPr>
        <w:t xml:space="preserve"> 36 Lomié ; Tél : 6915320223.</w:t>
      </w:r>
    </w:p>
    <w:p w:rsidR="003E23AD" w:rsidRPr="003E23AD" w:rsidRDefault="003E23AD" w:rsidP="003E23AD">
      <w:pPr>
        <w:tabs>
          <w:tab w:val="center" w:pos="4602"/>
        </w:tabs>
        <w:spacing w:after="0" w:line="240" w:lineRule="auto"/>
        <w:ind w:left="-17"/>
        <w:rPr>
          <w:rFonts w:ascii="Arial" w:eastAsia="Arial" w:hAnsi="Arial" w:cs="Arial"/>
          <w:b/>
          <w:sz w:val="16"/>
        </w:rPr>
      </w:pPr>
    </w:p>
    <w:p w:rsidR="00BD1043" w:rsidRDefault="00BD1043" w:rsidP="00BD1043">
      <w:pPr>
        <w:tabs>
          <w:tab w:val="center" w:pos="4602"/>
        </w:tabs>
        <w:spacing w:after="104"/>
        <w:ind w:left="-15"/>
      </w:pPr>
      <w:r>
        <w:rPr>
          <w:rFonts w:ascii="Arial" w:eastAsia="Arial" w:hAnsi="Arial" w:cs="Arial"/>
          <w:b/>
        </w:rPr>
        <w:t xml:space="preserve">TITULAIRE </w:t>
      </w:r>
      <w:r>
        <w:rPr>
          <w:rFonts w:ascii="Arial" w:eastAsia="Arial" w:hAnsi="Arial" w:cs="Arial"/>
        </w:rPr>
        <w:t>:</w:t>
      </w:r>
      <w:r>
        <w:rPr>
          <w:rFonts w:ascii="Arial" w:eastAsia="Arial" w:hAnsi="Arial" w:cs="Arial"/>
          <w:i/>
        </w:rPr>
        <w:t xml:space="preserve"> [indiquer le titulaire et son adresse complète]</w:t>
      </w:r>
    </w:p>
    <w:p w:rsidR="00BD1043" w:rsidRDefault="00BD1043" w:rsidP="009D1B3D">
      <w:pPr>
        <w:tabs>
          <w:tab w:val="center" w:pos="737"/>
          <w:tab w:val="center" w:pos="3272"/>
          <w:tab w:val="left" w:pos="5893"/>
          <w:tab w:val="center" w:pos="7613"/>
        </w:tabs>
        <w:spacing w:after="107"/>
      </w:pPr>
      <w:r>
        <w:tab/>
      </w:r>
      <w:r>
        <w:rPr>
          <w:rFonts w:ascii="Arial" w:eastAsia="Arial" w:hAnsi="Arial" w:cs="Arial"/>
        </w:rPr>
        <w:t xml:space="preserve">B.P: </w:t>
      </w:r>
      <w:r>
        <w:rPr>
          <w:rFonts w:ascii="Arial" w:eastAsia="Arial" w:hAnsi="Arial" w:cs="Arial"/>
        </w:rPr>
        <w:tab/>
        <w:t>,Tel</w:t>
      </w:r>
      <w:r w:rsidR="009D1B3D">
        <w:rPr>
          <w:rFonts w:ascii="Arial" w:eastAsia="Arial" w:hAnsi="Arial" w:cs="Arial"/>
          <w:u w:val="single" w:color="000000"/>
        </w:rPr>
        <w:tab/>
      </w:r>
      <w:r>
        <w:rPr>
          <w:rFonts w:ascii="Arial" w:eastAsia="Arial" w:hAnsi="Arial" w:cs="Arial"/>
        </w:rPr>
        <w:t xml:space="preserve"> Fax: </w:t>
      </w:r>
      <w:r w:rsidR="00F84492" w:rsidRPr="00F84492">
        <w:rPr>
          <w:rFonts w:ascii="Calibri" w:eastAsia="Calibri" w:hAnsi="Calibri" w:cs="Calibri"/>
          <w:noProof/>
        </w:rPr>
      </w:r>
      <w:r w:rsidR="00F84492" w:rsidRPr="00F84492">
        <w:rPr>
          <w:rFonts w:ascii="Calibri" w:eastAsia="Calibri" w:hAnsi="Calibri" w:cs="Calibri"/>
          <w:noProof/>
        </w:rPr>
        <w:pict>
          <v:group id="Group 275138" o:spid="_x0000_s1069" style="width:142.95pt;height:.85pt;mso-position-horizontal-relative:char;mso-position-vertical-relative:line" coordsize="18153,106">
            <v:shape id="Shape 300983" o:spid="_x0000_s1070" style="position:absolute;width:18153;height:106" coordsize="1815338,10668" path="m,l1815338,r,10668l,10668,,e" fillcolor="black" stroked="f" strokeweight="0">
              <v:stroke opacity="0"/>
            </v:shape>
            <w10:wrap type="none"/>
            <w10:anchorlock/>
          </v:group>
        </w:pict>
      </w:r>
    </w:p>
    <w:p w:rsidR="00BD1043" w:rsidRDefault="00F84492" w:rsidP="00BD1043">
      <w:pPr>
        <w:tabs>
          <w:tab w:val="center" w:pos="881"/>
          <w:tab w:val="center" w:pos="3354"/>
          <w:tab w:val="center" w:pos="6884"/>
        </w:tabs>
        <w:spacing w:after="100"/>
      </w:pPr>
      <w:r w:rsidRPr="00F84492">
        <w:rPr>
          <w:noProof/>
          <w:lang w:val="fr-CM" w:eastAsia="fr-CM"/>
        </w:rPr>
        <w:pict>
          <v:group id="Group 275137" o:spid="_x0000_s1088" style="position:absolute;margin-left:45.4pt;margin-top:-9.7pt;width:110.65pt;height:19.8pt;z-index:-251655168" coordsize="14053,2514">
            <v:shape id="Shape 300986" o:spid="_x0000_s1089" style="position:absolute;width:14053;height:106" coordsize="1405382,10668" path="m,l1405382,r,10668l,10668,,e" fillcolor="black" stroked="f" strokeweight="0">
              <v:stroke opacity="0"/>
            </v:shape>
            <v:shape id="Shape 300987" o:spid="_x0000_s1090" style="position:absolute;left:1828;top:2407;width:9436;height:106" coordsize="943661,10668" path="m,l943661,r,10668l,10668,,e" fillcolor="black" stroked="f" strokeweight="0">
              <v:stroke opacity="0"/>
            </v:shape>
          </v:group>
        </w:pict>
      </w:r>
      <w:r w:rsidR="00BD1043">
        <w:tab/>
      </w:r>
      <w:r w:rsidR="00BD1043">
        <w:rPr>
          <w:rFonts w:ascii="Arial" w:eastAsia="Arial" w:hAnsi="Arial" w:cs="Arial"/>
        </w:rPr>
        <w:t xml:space="preserve">N° R.C: </w:t>
      </w:r>
      <w:r w:rsidR="00BD1043">
        <w:rPr>
          <w:rFonts w:ascii="Arial" w:eastAsia="Arial" w:hAnsi="Arial" w:cs="Arial"/>
        </w:rPr>
        <w:tab/>
        <w:t xml:space="preserve">N° Contribuable: </w:t>
      </w:r>
      <w:r w:rsidR="00BD1043">
        <w:rPr>
          <w:rFonts w:ascii="Arial" w:eastAsia="Arial" w:hAnsi="Arial" w:cs="Arial"/>
          <w:u w:val="single" w:color="000000"/>
        </w:rPr>
        <w:tab/>
      </w:r>
      <w:r w:rsidR="00BD1043">
        <w:rPr>
          <w:rFonts w:ascii="Arial" w:eastAsia="Arial" w:hAnsi="Arial" w:cs="Arial"/>
        </w:rPr>
        <w:t xml:space="preserve"> RIB :_</w:t>
      </w:r>
      <w:r w:rsidR="00BD1043">
        <w:rPr>
          <w:rFonts w:ascii="Arial" w:eastAsia="Arial" w:hAnsi="Arial" w:cs="Arial"/>
          <w:u w:val="single" w:color="000000"/>
        </w:rPr>
        <w:t>_____________</w:t>
      </w:r>
    </w:p>
    <w:p w:rsidR="00BD1043" w:rsidRPr="00F428B2" w:rsidRDefault="00BD1043" w:rsidP="003E23AD">
      <w:pPr>
        <w:spacing w:after="60" w:line="240" w:lineRule="auto"/>
        <w:ind w:left="-6" w:hanging="11"/>
        <w:jc w:val="both"/>
        <w:rPr>
          <w:sz w:val="20"/>
        </w:rPr>
      </w:pPr>
      <w:r>
        <w:rPr>
          <w:rFonts w:ascii="Arial" w:eastAsia="Arial" w:hAnsi="Arial" w:cs="Arial"/>
          <w:b/>
        </w:rPr>
        <w:t xml:space="preserve">OBJET </w:t>
      </w:r>
      <w:r>
        <w:rPr>
          <w:rFonts w:ascii="Arial" w:eastAsia="Arial" w:hAnsi="Arial" w:cs="Arial"/>
          <w:i/>
        </w:rPr>
        <w:t xml:space="preserve">: </w:t>
      </w:r>
      <w:r w:rsidR="00974DAA" w:rsidRPr="00974DAA">
        <w:rPr>
          <w:rFonts w:ascii="Arial" w:eastAsia="Arial" w:hAnsi="Arial" w:cs="Arial"/>
          <w:sz w:val="18"/>
        </w:rPr>
        <w:t xml:space="preserve">EXECUTION DES TRAVAUX DE CONSTRUCTION D’UN BLOC DE DEUX (02) SALLES DE CLASSE </w:t>
      </w:r>
    </w:p>
    <w:tbl>
      <w:tblPr>
        <w:tblStyle w:val="TableGrid"/>
        <w:tblW w:w="8608" w:type="dxa"/>
        <w:tblInd w:w="0" w:type="dxa"/>
        <w:tblLayout w:type="fixed"/>
        <w:tblCellMar>
          <w:top w:w="14" w:type="dxa"/>
        </w:tblCellMar>
        <w:tblLook w:val="04A0"/>
      </w:tblPr>
      <w:tblGrid>
        <w:gridCol w:w="2835"/>
        <w:gridCol w:w="2577"/>
        <w:gridCol w:w="2526"/>
        <w:gridCol w:w="670"/>
      </w:tblGrid>
      <w:tr w:rsidR="00BD1043" w:rsidTr="00F428B2">
        <w:trPr>
          <w:trHeight w:val="302"/>
        </w:trPr>
        <w:tc>
          <w:tcPr>
            <w:tcW w:w="2835" w:type="dxa"/>
            <w:tcBorders>
              <w:top w:val="nil"/>
              <w:left w:val="nil"/>
              <w:bottom w:val="nil"/>
              <w:right w:val="nil"/>
            </w:tcBorders>
          </w:tcPr>
          <w:p w:rsidR="00BD1043" w:rsidRDefault="00BD1043" w:rsidP="00974DAA">
            <w:pPr>
              <w:ind w:right="-8041"/>
            </w:pPr>
            <w:r>
              <w:rPr>
                <w:rFonts w:ascii="Arial" w:eastAsia="Arial" w:hAnsi="Arial" w:cs="Arial"/>
                <w:b/>
              </w:rPr>
              <w:t>LIEU :</w:t>
            </w:r>
            <w:r w:rsidR="00F428B2">
              <w:rPr>
                <w:rFonts w:ascii="Arial" w:eastAsia="Arial" w:hAnsi="Arial" w:cs="Arial"/>
                <w:b/>
              </w:rPr>
              <w:t xml:space="preserve"> </w:t>
            </w:r>
            <w:r w:rsidR="00974DAA" w:rsidRPr="00974DAA">
              <w:rPr>
                <w:rFonts w:ascii="Arial" w:eastAsia="Arial" w:hAnsi="Arial" w:cs="Arial"/>
                <w:sz w:val="18"/>
              </w:rPr>
              <w:t>EPP DE MESSEA;</w:t>
            </w:r>
          </w:p>
        </w:tc>
        <w:tc>
          <w:tcPr>
            <w:tcW w:w="5773" w:type="dxa"/>
            <w:gridSpan w:val="3"/>
            <w:tcBorders>
              <w:top w:val="nil"/>
              <w:left w:val="nil"/>
              <w:bottom w:val="nil"/>
              <w:right w:val="nil"/>
            </w:tcBorders>
          </w:tcPr>
          <w:p w:rsidR="00BD1043" w:rsidRDefault="002E1A6C" w:rsidP="00F428B2">
            <w:pPr>
              <w:ind w:left="1367" w:firstLine="77"/>
            </w:pPr>
            <w:r w:rsidRPr="002E1A6C">
              <w:rPr>
                <w:rFonts w:ascii="Arial" w:eastAsia="Arial" w:hAnsi="Arial" w:cs="Arial"/>
                <w:b/>
              </w:rPr>
              <w:t>RÉGION</w:t>
            </w:r>
            <w:r w:rsidR="00F428B2">
              <w:rPr>
                <w:rFonts w:ascii="Arial" w:eastAsia="Arial" w:hAnsi="Arial" w:cs="Arial"/>
              </w:rPr>
              <w:t xml:space="preserve"> : </w:t>
            </w:r>
            <w:r w:rsidR="00974DAA">
              <w:rPr>
                <w:rFonts w:ascii="Arial" w:eastAsia="Arial" w:hAnsi="Arial" w:cs="Arial"/>
              </w:rPr>
              <w:t>EST</w:t>
            </w:r>
          </w:p>
        </w:tc>
      </w:tr>
      <w:tr w:rsidR="00BD1043" w:rsidTr="00F428B2">
        <w:trPr>
          <w:trHeight w:val="379"/>
        </w:trPr>
        <w:tc>
          <w:tcPr>
            <w:tcW w:w="2835" w:type="dxa"/>
            <w:tcBorders>
              <w:top w:val="nil"/>
              <w:left w:val="nil"/>
              <w:bottom w:val="nil"/>
              <w:right w:val="nil"/>
            </w:tcBorders>
          </w:tcPr>
          <w:p w:rsidR="00BD1043" w:rsidRDefault="00BD1043" w:rsidP="00BD1043">
            <w:r>
              <w:rPr>
                <w:rFonts w:ascii="Arial" w:eastAsia="Arial" w:hAnsi="Arial" w:cs="Arial"/>
                <w:b/>
              </w:rPr>
              <w:t xml:space="preserve">DELAID’EXECUTION </w:t>
            </w:r>
          </w:p>
        </w:tc>
        <w:tc>
          <w:tcPr>
            <w:tcW w:w="5773" w:type="dxa"/>
            <w:gridSpan w:val="3"/>
            <w:tcBorders>
              <w:top w:val="nil"/>
              <w:left w:val="nil"/>
              <w:bottom w:val="nil"/>
              <w:right w:val="nil"/>
            </w:tcBorders>
          </w:tcPr>
          <w:p w:rsidR="00BD1043" w:rsidRDefault="00BD1043" w:rsidP="00F428B2">
            <w:r>
              <w:rPr>
                <w:rFonts w:ascii="Arial" w:eastAsia="Arial" w:hAnsi="Arial" w:cs="Arial"/>
              </w:rPr>
              <w:t xml:space="preserve">: </w:t>
            </w:r>
            <w:r w:rsidR="00974DAA">
              <w:rPr>
                <w:rFonts w:ascii="Arial" w:eastAsia="Arial" w:hAnsi="Arial" w:cs="Arial"/>
              </w:rPr>
              <w:t>QUATRE (04) MOIS</w:t>
            </w:r>
          </w:p>
        </w:tc>
      </w:tr>
      <w:tr w:rsidR="00BD1043" w:rsidRPr="003E23AD" w:rsidTr="00F428B2">
        <w:trPr>
          <w:trHeight w:val="302"/>
        </w:trPr>
        <w:tc>
          <w:tcPr>
            <w:tcW w:w="2835" w:type="dxa"/>
            <w:tcBorders>
              <w:top w:val="nil"/>
              <w:left w:val="nil"/>
              <w:bottom w:val="nil"/>
              <w:right w:val="nil"/>
            </w:tcBorders>
          </w:tcPr>
          <w:p w:rsidR="00BD1043" w:rsidRPr="003E23AD" w:rsidRDefault="00BD1043" w:rsidP="002E1A6C">
            <w:pPr>
              <w:rPr>
                <w:sz w:val="20"/>
                <w:szCs w:val="20"/>
              </w:rPr>
            </w:pPr>
            <w:r w:rsidRPr="002E1A6C">
              <w:rPr>
                <w:rFonts w:ascii="Arial" w:eastAsia="Arial" w:hAnsi="Arial" w:cs="Arial"/>
                <w:b/>
                <w:szCs w:val="20"/>
              </w:rPr>
              <w:t>MONTANT EN</w:t>
            </w:r>
            <w:r w:rsidR="002E1A6C">
              <w:rPr>
                <w:rFonts w:ascii="Arial" w:eastAsia="Arial" w:hAnsi="Arial" w:cs="Arial"/>
                <w:b/>
                <w:szCs w:val="20"/>
              </w:rPr>
              <w:t xml:space="preserve"> </w:t>
            </w:r>
            <w:r w:rsidRPr="002E1A6C">
              <w:rPr>
                <w:rFonts w:ascii="Arial" w:eastAsia="Arial" w:hAnsi="Arial" w:cs="Arial"/>
                <w:b/>
                <w:szCs w:val="20"/>
              </w:rPr>
              <w:t xml:space="preserve">FCFA </w:t>
            </w:r>
          </w:p>
        </w:tc>
        <w:tc>
          <w:tcPr>
            <w:tcW w:w="5773" w:type="dxa"/>
            <w:gridSpan w:val="3"/>
            <w:tcBorders>
              <w:top w:val="nil"/>
              <w:left w:val="nil"/>
              <w:bottom w:val="nil"/>
              <w:right w:val="nil"/>
            </w:tcBorders>
          </w:tcPr>
          <w:p w:rsidR="00BD1043" w:rsidRPr="003E23AD" w:rsidRDefault="00BD1043" w:rsidP="00BD1043">
            <w:pPr>
              <w:ind w:left="86"/>
              <w:rPr>
                <w:sz w:val="20"/>
                <w:szCs w:val="20"/>
              </w:rPr>
            </w:pPr>
            <w:r w:rsidRPr="003E23AD">
              <w:rPr>
                <w:rFonts w:ascii="Arial" w:eastAsia="Arial" w:hAnsi="Arial" w:cs="Arial"/>
                <w:sz w:val="20"/>
                <w:szCs w:val="20"/>
              </w:rPr>
              <w:t>:</w:t>
            </w:r>
          </w:p>
        </w:tc>
      </w:tr>
      <w:tr w:rsidR="00BD1043" w:rsidRPr="003E23AD" w:rsidTr="00F428B2">
        <w:tblPrEx>
          <w:tblCellMar>
            <w:top w:w="50" w:type="dxa"/>
            <w:left w:w="5" w:type="dxa"/>
            <w:right w:w="115" w:type="dxa"/>
          </w:tblCellMar>
        </w:tblPrEx>
        <w:trPr>
          <w:gridBefore w:val="1"/>
          <w:gridAfter w:val="1"/>
          <w:wBefore w:w="2835" w:type="dxa"/>
          <w:wAfter w:w="670" w:type="dxa"/>
          <w:trHeight w:val="239"/>
        </w:trPr>
        <w:tc>
          <w:tcPr>
            <w:tcW w:w="2577" w:type="dxa"/>
            <w:tcBorders>
              <w:top w:val="single" w:sz="4" w:space="0" w:color="221F1F"/>
              <w:left w:val="single" w:sz="4" w:space="0" w:color="221F1F"/>
              <w:bottom w:val="single" w:sz="4" w:space="0" w:color="221F1F"/>
              <w:right w:val="single" w:sz="4" w:space="0" w:color="221F1F"/>
            </w:tcBorders>
          </w:tcPr>
          <w:p w:rsidR="00BD1043" w:rsidRPr="003E23AD" w:rsidRDefault="00BD1043" w:rsidP="00F428B2">
            <w:pPr>
              <w:jc w:val="center"/>
              <w:rPr>
                <w:sz w:val="20"/>
                <w:szCs w:val="20"/>
              </w:rPr>
            </w:pPr>
            <w:r w:rsidRPr="003E23AD">
              <w:rPr>
                <w:rFonts w:ascii="Arial" w:eastAsia="Arial" w:hAnsi="Arial" w:cs="Arial"/>
                <w:sz w:val="20"/>
                <w:szCs w:val="20"/>
              </w:rPr>
              <w:t>TTC</w:t>
            </w:r>
          </w:p>
        </w:tc>
        <w:tc>
          <w:tcPr>
            <w:tcW w:w="2526" w:type="dxa"/>
            <w:tcBorders>
              <w:top w:val="single" w:sz="4" w:space="0" w:color="221F1F"/>
              <w:left w:val="single" w:sz="4" w:space="0" w:color="221F1F"/>
              <w:bottom w:val="single" w:sz="4" w:space="0" w:color="221F1F"/>
              <w:right w:val="single" w:sz="4" w:space="0" w:color="221F1F"/>
            </w:tcBorders>
          </w:tcPr>
          <w:p w:rsidR="00BD1043" w:rsidRPr="003E23AD" w:rsidRDefault="00BD1043" w:rsidP="00BD1043">
            <w:pPr>
              <w:ind w:left="2"/>
              <w:rPr>
                <w:sz w:val="20"/>
                <w:szCs w:val="20"/>
              </w:rPr>
            </w:pPr>
          </w:p>
        </w:tc>
      </w:tr>
      <w:tr w:rsidR="00BD1043" w:rsidRPr="003E23AD" w:rsidTr="003E23AD">
        <w:tblPrEx>
          <w:tblCellMar>
            <w:top w:w="50" w:type="dxa"/>
            <w:left w:w="5" w:type="dxa"/>
            <w:right w:w="115" w:type="dxa"/>
          </w:tblCellMar>
        </w:tblPrEx>
        <w:trPr>
          <w:gridBefore w:val="1"/>
          <w:gridAfter w:val="1"/>
          <w:wBefore w:w="2835" w:type="dxa"/>
          <w:wAfter w:w="670" w:type="dxa"/>
          <w:trHeight w:val="22"/>
        </w:trPr>
        <w:tc>
          <w:tcPr>
            <w:tcW w:w="2577" w:type="dxa"/>
            <w:tcBorders>
              <w:top w:val="single" w:sz="4" w:space="0" w:color="221F1F"/>
              <w:left w:val="single" w:sz="4" w:space="0" w:color="221F1F"/>
              <w:bottom w:val="single" w:sz="4" w:space="0" w:color="221F1F"/>
              <w:right w:val="single" w:sz="4" w:space="0" w:color="221F1F"/>
            </w:tcBorders>
          </w:tcPr>
          <w:p w:rsidR="00BD1043" w:rsidRPr="003E23AD" w:rsidRDefault="00F428B2" w:rsidP="00F428B2">
            <w:pPr>
              <w:jc w:val="center"/>
              <w:rPr>
                <w:sz w:val="20"/>
                <w:szCs w:val="20"/>
              </w:rPr>
            </w:pPr>
            <w:r w:rsidRPr="003E23AD">
              <w:rPr>
                <w:rFonts w:ascii="Arial" w:eastAsia="Arial" w:hAnsi="Arial" w:cs="Arial"/>
                <w:sz w:val="20"/>
                <w:szCs w:val="20"/>
              </w:rPr>
              <w:t>HTVA</w:t>
            </w:r>
          </w:p>
        </w:tc>
        <w:tc>
          <w:tcPr>
            <w:tcW w:w="2526" w:type="dxa"/>
            <w:tcBorders>
              <w:top w:val="single" w:sz="4" w:space="0" w:color="221F1F"/>
              <w:left w:val="single" w:sz="4" w:space="0" w:color="221F1F"/>
              <w:bottom w:val="single" w:sz="4" w:space="0" w:color="221F1F"/>
              <w:right w:val="single" w:sz="4" w:space="0" w:color="221F1F"/>
            </w:tcBorders>
          </w:tcPr>
          <w:p w:rsidR="00BD1043" w:rsidRPr="003E23AD" w:rsidRDefault="00BD1043" w:rsidP="00BD1043">
            <w:pPr>
              <w:ind w:left="2"/>
              <w:rPr>
                <w:sz w:val="20"/>
                <w:szCs w:val="20"/>
              </w:rPr>
            </w:pPr>
          </w:p>
        </w:tc>
      </w:tr>
      <w:tr w:rsidR="00BD1043" w:rsidRPr="003E23AD" w:rsidTr="00F428B2">
        <w:tblPrEx>
          <w:tblCellMar>
            <w:top w:w="50" w:type="dxa"/>
            <w:left w:w="5" w:type="dxa"/>
            <w:right w:w="115" w:type="dxa"/>
          </w:tblCellMar>
        </w:tblPrEx>
        <w:trPr>
          <w:gridBefore w:val="1"/>
          <w:gridAfter w:val="1"/>
          <w:wBefore w:w="2835" w:type="dxa"/>
          <w:wAfter w:w="670" w:type="dxa"/>
          <w:trHeight w:val="149"/>
        </w:trPr>
        <w:tc>
          <w:tcPr>
            <w:tcW w:w="2577" w:type="dxa"/>
            <w:tcBorders>
              <w:top w:val="single" w:sz="4" w:space="0" w:color="221F1F"/>
              <w:left w:val="single" w:sz="4" w:space="0" w:color="221F1F"/>
              <w:bottom w:val="single" w:sz="4" w:space="0" w:color="221F1F"/>
              <w:right w:val="single" w:sz="4" w:space="0" w:color="221F1F"/>
            </w:tcBorders>
          </w:tcPr>
          <w:p w:rsidR="00BD1043" w:rsidRPr="003E23AD" w:rsidRDefault="00BD1043" w:rsidP="00F428B2">
            <w:pPr>
              <w:jc w:val="center"/>
              <w:rPr>
                <w:sz w:val="20"/>
                <w:szCs w:val="20"/>
              </w:rPr>
            </w:pPr>
            <w:r w:rsidRPr="003E23AD">
              <w:rPr>
                <w:rFonts w:ascii="Arial" w:eastAsia="Arial" w:hAnsi="Arial" w:cs="Arial"/>
                <w:sz w:val="20"/>
                <w:szCs w:val="20"/>
              </w:rPr>
              <w:t>TVA</w:t>
            </w:r>
          </w:p>
        </w:tc>
        <w:tc>
          <w:tcPr>
            <w:tcW w:w="2526" w:type="dxa"/>
            <w:tcBorders>
              <w:top w:val="single" w:sz="4" w:space="0" w:color="221F1F"/>
              <w:left w:val="single" w:sz="4" w:space="0" w:color="221F1F"/>
              <w:bottom w:val="single" w:sz="4" w:space="0" w:color="221F1F"/>
              <w:right w:val="single" w:sz="4" w:space="0" w:color="221F1F"/>
            </w:tcBorders>
          </w:tcPr>
          <w:p w:rsidR="00BD1043" w:rsidRPr="003E23AD" w:rsidRDefault="00BD1043" w:rsidP="00BD1043">
            <w:pPr>
              <w:ind w:left="2"/>
              <w:rPr>
                <w:sz w:val="20"/>
                <w:szCs w:val="20"/>
              </w:rPr>
            </w:pPr>
          </w:p>
        </w:tc>
      </w:tr>
      <w:tr w:rsidR="00BD1043" w:rsidRPr="003E23AD" w:rsidTr="00F428B2">
        <w:tblPrEx>
          <w:tblCellMar>
            <w:top w:w="50" w:type="dxa"/>
            <w:left w:w="5" w:type="dxa"/>
            <w:right w:w="115" w:type="dxa"/>
          </w:tblCellMar>
        </w:tblPrEx>
        <w:trPr>
          <w:gridBefore w:val="1"/>
          <w:gridAfter w:val="1"/>
          <w:wBefore w:w="2835" w:type="dxa"/>
          <w:wAfter w:w="670" w:type="dxa"/>
          <w:trHeight w:val="239"/>
        </w:trPr>
        <w:tc>
          <w:tcPr>
            <w:tcW w:w="2577" w:type="dxa"/>
            <w:tcBorders>
              <w:top w:val="single" w:sz="4" w:space="0" w:color="221F1F"/>
              <w:left w:val="single" w:sz="4" w:space="0" w:color="221F1F"/>
              <w:bottom w:val="single" w:sz="4" w:space="0" w:color="221F1F"/>
              <w:right w:val="single" w:sz="4" w:space="0" w:color="221F1F"/>
            </w:tcBorders>
          </w:tcPr>
          <w:p w:rsidR="00BD1043" w:rsidRPr="003E23AD" w:rsidRDefault="00BD1043" w:rsidP="00F428B2">
            <w:pPr>
              <w:jc w:val="center"/>
              <w:rPr>
                <w:sz w:val="20"/>
                <w:szCs w:val="20"/>
              </w:rPr>
            </w:pPr>
            <w:r w:rsidRPr="003E23AD">
              <w:rPr>
                <w:rFonts w:ascii="Arial" w:eastAsia="Arial" w:hAnsi="Arial" w:cs="Arial"/>
                <w:sz w:val="20"/>
                <w:szCs w:val="20"/>
              </w:rPr>
              <w:t>AIR</w:t>
            </w:r>
          </w:p>
        </w:tc>
        <w:tc>
          <w:tcPr>
            <w:tcW w:w="2526" w:type="dxa"/>
            <w:tcBorders>
              <w:top w:val="single" w:sz="4" w:space="0" w:color="221F1F"/>
              <w:left w:val="single" w:sz="4" w:space="0" w:color="221F1F"/>
              <w:bottom w:val="single" w:sz="4" w:space="0" w:color="221F1F"/>
              <w:right w:val="single" w:sz="4" w:space="0" w:color="221F1F"/>
            </w:tcBorders>
          </w:tcPr>
          <w:p w:rsidR="00BD1043" w:rsidRPr="003E23AD" w:rsidRDefault="00BD1043" w:rsidP="00BD1043">
            <w:pPr>
              <w:ind w:left="2"/>
              <w:rPr>
                <w:sz w:val="20"/>
                <w:szCs w:val="20"/>
              </w:rPr>
            </w:pPr>
          </w:p>
        </w:tc>
      </w:tr>
      <w:tr w:rsidR="00BD1043" w:rsidRPr="003E23AD" w:rsidTr="00F428B2">
        <w:tblPrEx>
          <w:tblCellMar>
            <w:top w:w="50" w:type="dxa"/>
            <w:left w:w="5" w:type="dxa"/>
            <w:right w:w="115" w:type="dxa"/>
          </w:tblCellMar>
        </w:tblPrEx>
        <w:trPr>
          <w:gridBefore w:val="1"/>
          <w:gridAfter w:val="1"/>
          <w:wBefore w:w="2835" w:type="dxa"/>
          <w:wAfter w:w="670" w:type="dxa"/>
          <w:trHeight w:val="188"/>
        </w:trPr>
        <w:tc>
          <w:tcPr>
            <w:tcW w:w="2577" w:type="dxa"/>
            <w:tcBorders>
              <w:top w:val="single" w:sz="4" w:space="0" w:color="221F1F"/>
              <w:left w:val="single" w:sz="4" w:space="0" w:color="221F1F"/>
              <w:bottom w:val="single" w:sz="4" w:space="0" w:color="221F1F"/>
              <w:right w:val="single" w:sz="4" w:space="0" w:color="221F1F"/>
            </w:tcBorders>
          </w:tcPr>
          <w:p w:rsidR="00BD1043" w:rsidRPr="003E23AD" w:rsidRDefault="00BD1043" w:rsidP="00F428B2">
            <w:pPr>
              <w:jc w:val="center"/>
              <w:rPr>
                <w:sz w:val="20"/>
                <w:szCs w:val="20"/>
              </w:rPr>
            </w:pPr>
            <w:r w:rsidRPr="003E23AD">
              <w:rPr>
                <w:rFonts w:ascii="Arial" w:eastAsia="Arial" w:hAnsi="Arial" w:cs="Arial"/>
                <w:sz w:val="20"/>
                <w:szCs w:val="20"/>
              </w:rPr>
              <w:t>Net à mandater</w:t>
            </w:r>
          </w:p>
        </w:tc>
        <w:tc>
          <w:tcPr>
            <w:tcW w:w="2526" w:type="dxa"/>
            <w:tcBorders>
              <w:top w:val="single" w:sz="4" w:space="0" w:color="221F1F"/>
              <w:left w:val="single" w:sz="4" w:space="0" w:color="221F1F"/>
              <w:bottom w:val="single" w:sz="4" w:space="0" w:color="221F1F"/>
              <w:right w:val="single" w:sz="4" w:space="0" w:color="221F1F"/>
            </w:tcBorders>
          </w:tcPr>
          <w:p w:rsidR="00BD1043" w:rsidRPr="003E23AD" w:rsidRDefault="00BD1043" w:rsidP="00BD1043">
            <w:pPr>
              <w:ind w:left="2"/>
              <w:rPr>
                <w:sz w:val="20"/>
                <w:szCs w:val="20"/>
              </w:rPr>
            </w:pPr>
          </w:p>
        </w:tc>
      </w:tr>
    </w:tbl>
    <w:p w:rsidR="003E23AD" w:rsidRDefault="003E23AD" w:rsidP="003E23AD">
      <w:pPr>
        <w:spacing w:after="104"/>
        <w:ind w:left="10" w:right="2063" w:hanging="10"/>
        <w:rPr>
          <w:sz w:val="20"/>
          <w:szCs w:val="20"/>
        </w:rPr>
      </w:pPr>
    </w:p>
    <w:p w:rsidR="003E23AD" w:rsidRPr="003E23AD" w:rsidRDefault="003E23AD" w:rsidP="003E23AD">
      <w:pPr>
        <w:spacing w:after="104"/>
        <w:ind w:left="10" w:right="2063" w:hanging="10"/>
        <w:rPr>
          <w:rFonts w:ascii="Arial" w:hAnsi="Arial" w:cs="Arial"/>
          <w:szCs w:val="20"/>
        </w:rPr>
      </w:pPr>
      <w:r w:rsidRPr="003E23AD">
        <w:rPr>
          <w:rFonts w:ascii="Arial" w:hAnsi="Arial" w:cs="Arial"/>
          <w:b/>
          <w:szCs w:val="20"/>
        </w:rPr>
        <w:t>FINANCEMENT</w:t>
      </w:r>
      <w:r w:rsidRPr="003E23AD">
        <w:rPr>
          <w:rFonts w:ascii="Arial" w:hAnsi="Arial" w:cs="Arial"/>
          <w:szCs w:val="20"/>
        </w:rPr>
        <w:tab/>
        <w:t>: BIP MINEDUB, EXERCICE 2025</w:t>
      </w:r>
    </w:p>
    <w:p w:rsidR="003E23AD" w:rsidRPr="003E23AD" w:rsidRDefault="003E23AD" w:rsidP="003E23AD">
      <w:pPr>
        <w:spacing w:after="104"/>
        <w:ind w:left="10" w:right="2063" w:hanging="10"/>
        <w:rPr>
          <w:rFonts w:ascii="Arial" w:hAnsi="Arial" w:cs="Arial"/>
          <w:szCs w:val="20"/>
        </w:rPr>
      </w:pPr>
      <w:r w:rsidRPr="003E23AD">
        <w:rPr>
          <w:rFonts w:ascii="Arial" w:hAnsi="Arial" w:cs="Arial"/>
          <w:b/>
          <w:szCs w:val="20"/>
        </w:rPr>
        <w:t>IMPUTATION</w:t>
      </w:r>
      <w:r w:rsidRPr="003E23AD">
        <w:rPr>
          <w:rFonts w:ascii="Arial" w:hAnsi="Arial" w:cs="Arial"/>
          <w:szCs w:val="20"/>
        </w:rPr>
        <w:tab/>
        <w:t xml:space="preserve">: </w:t>
      </w:r>
    </w:p>
    <w:p w:rsidR="003E23AD" w:rsidRPr="003E23AD" w:rsidRDefault="003E23AD" w:rsidP="003E23AD">
      <w:pPr>
        <w:spacing w:after="0" w:line="240" w:lineRule="auto"/>
        <w:ind w:left="11" w:right="2064" w:hanging="11"/>
        <w:jc w:val="right"/>
        <w:rPr>
          <w:rFonts w:ascii="Arial" w:eastAsia="Arial" w:hAnsi="Arial" w:cs="Arial"/>
          <w:sz w:val="24"/>
        </w:rPr>
      </w:pPr>
    </w:p>
    <w:p w:rsidR="003E23AD" w:rsidRPr="003E23AD" w:rsidRDefault="003E23AD" w:rsidP="003E23AD">
      <w:pPr>
        <w:spacing w:after="104"/>
        <w:ind w:left="10" w:right="2063" w:hanging="10"/>
        <w:jc w:val="right"/>
        <w:rPr>
          <w:rFonts w:ascii="Arial" w:eastAsia="Arial" w:hAnsi="Arial" w:cs="Arial"/>
        </w:rPr>
      </w:pPr>
      <w:r w:rsidRPr="003E23AD">
        <w:rPr>
          <w:rFonts w:ascii="Arial" w:eastAsia="Arial" w:hAnsi="Arial" w:cs="Arial"/>
        </w:rPr>
        <w:t xml:space="preserve">SOUSCRIT, LE __________________ </w:t>
      </w:r>
    </w:p>
    <w:p w:rsidR="003E23AD" w:rsidRPr="003E23AD" w:rsidRDefault="003E23AD" w:rsidP="003E23AD">
      <w:pPr>
        <w:spacing w:after="104"/>
        <w:ind w:left="10" w:right="2063" w:hanging="10"/>
        <w:jc w:val="right"/>
        <w:rPr>
          <w:rFonts w:ascii="Arial" w:hAnsi="Arial" w:cs="Arial"/>
        </w:rPr>
      </w:pPr>
      <w:r w:rsidRPr="003E23AD">
        <w:rPr>
          <w:rFonts w:ascii="Arial" w:eastAsia="Arial" w:hAnsi="Arial" w:cs="Arial"/>
        </w:rPr>
        <w:t xml:space="preserve">SIGNE, LE __________________ </w:t>
      </w:r>
    </w:p>
    <w:p w:rsidR="00BD1043" w:rsidRPr="003E23AD" w:rsidRDefault="00BD1043" w:rsidP="003E23AD">
      <w:pPr>
        <w:spacing w:after="104"/>
        <w:ind w:left="10" w:right="2063" w:hanging="10"/>
        <w:jc w:val="right"/>
        <w:rPr>
          <w:rFonts w:ascii="Arial" w:hAnsi="Arial" w:cs="Arial"/>
        </w:rPr>
      </w:pPr>
      <w:r w:rsidRPr="003E23AD">
        <w:rPr>
          <w:rFonts w:ascii="Arial" w:eastAsia="Arial" w:hAnsi="Arial" w:cs="Arial"/>
        </w:rPr>
        <w:t>NOTIFIE,</w:t>
      </w:r>
      <w:r w:rsidR="003E23AD" w:rsidRPr="003E23AD">
        <w:rPr>
          <w:rFonts w:ascii="Arial" w:eastAsia="Arial" w:hAnsi="Arial" w:cs="Arial"/>
        </w:rPr>
        <w:t xml:space="preserve"> LE _________________</w:t>
      </w:r>
    </w:p>
    <w:p w:rsidR="00BD1043" w:rsidRPr="003E23AD" w:rsidRDefault="00BD1043" w:rsidP="003E23AD">
      <w:pPr>
        <w:spacing w:after="104"/>
        <w:ind w:left="10" w:right="2063" w:hanging="10"/>
        <w:jc w:val="right"/>
        <w:rPr>
          <w:rFonts w:ascii="Arial" w:hAnsi="Arial" w:cs="Arial"/>
        </w:rPr>
      </w:pPr>
      <w:r w:rsidRPr="003E23AD">
        <w:rPr>
          <w:rFonts w:ascii="Arial" w:eastAsia="Arial" w:hAnsi="Arial" w:cs="Arial"/>
        </w:rPr>
        <w:t xml:space="preserve">ENREGISTRE, </w:t>
      </w:r>
      <w:r w:rsidR="003E23AD" w:rsidRPr="003E23AD">
        <w:rPr>
          <w:rFonts w:ascii="Arial" w:eastAsia="Arial" w:hAnsi="Arial" w:cs="Arial"/>
        </w:rPr>
        <w:t>LE _________________</w:t>
      </w:r>
    </w:p>
    <w:p w:rsidR="00BD1043" w:rsidRDefault="00BD1043" w:rsidP="00BD1043">
      <w:pPr>
        <w:spacing w:after="0"/>
      </w:pPr>
      <w:r>
        <w:rPr>
          <w:rFonts w:ascii="Arial" w:eastAsia="Arial" w:hAnsi="Arial" w:cs="Arial"/>
        </w:rPr>
        <w:tab/>
      </w:r>
    </w:p>
    <w:p w:rsidR="003E23AD" w:rsidRDefault="003E23AD" w:rsidP="00BD1043">
      <w:pPr>
        <w:spacing w:after="118"/>
        <w:ind w:left="-5" w:right="281" w:hanging="10"/>
        <w:jc w:val="both"/>
        <w:rPr>
          <w:rFonts w:ascii="Arial" w:eastAsia="Arial" w:hAnsi="Arial" w:cs="Arial"/>
          <w:b/>
          <w:sz w:val="24"/>
        </w:rPr>
      </w:pPr>
    </w:p>
    <w:p w:rsidR="00BD1043" w:rsidRDefault="00BD1043" w:rsidP="00BD1043">
      <w:pPr>
        <w:spacing w:after="118"/>
        <w:ind w:left="-5" w:right="281" w:hanging="10"/>
        <w:jc w:val="both"/>
      </w:pPr>
      <w:r>
        <w:rPr>
          <w:rFonts w:ascii="Arial" w:eastAsia="Arial" w:hAnsi="Arial" w:cs="Arial"/>
          <w:b/>
          <w:sz w:val="24"/>
        </w:rPr>
        <w:t>Entre</w:t>
      </w:r>
      <w:r>
        <w:rPr>
          <w:rFonts w:ascii="Arial" w:eastAsia="Arial" w:hAnsi="Arial" w:cs="Arial"/>
          <w:sz w:val="24"/>
        </w:rPr>
        <w:t xml:space="preserve">: </w:t>
      </w:r>
    </w:p>
    <w:p w:rsidR="00974DAA" w:rsidRDefault="00974DAA" w:rsidP="00BD1043">
      <w:pPr>
        <w:spacing w:after="115"/>
        <w:ind w:left="-5" w:right="285" w:hanging="10"/>
        <w:jc w:val="both"/>
        <w:rPr>
          <w:rFonts w:ascii="Arial" w:eastAsia="Arial" w:hAnsi="Arial" w:cs="Arial"/>
          <w:sz w:val="24"/>
        </w:rPr>
      </w:pPr>
    </w:p>
    <w:p w:rsidR="00BD1043" w:rsidRDefault="00BD1043" w:rsidP="00974DAA">
      <w:pPr>
        <w:spacing w:after="115"/>
        <w:ind w:left="-5" w:right="285" w:firstLine="713"/>
        <w:jc w:val="both"/>
      </w:pPr>
      <w:r>
        <w:rPr>
          <w:rFonts w:ascii="Arial" w:eastAsia="Arial" w:hAnsi="Arial" w:cs="Arial"/>
          <w:sz w:val="24"/>
        </w:rPr>
        <w:t xml:space="preserve">L’administration camerounaise, représentée par </w:t>
      </w:r>
      <w:r w:rsidR="00974DAA" w:rsidRPr="00974DAA">
        <w:rPr>
          <w:rFonts w:ascii="Arial" w:eastAsia="Arial" w:hAnsi="Arial" w:cs="Arial"/>
          <w:b/>
          <w:sz w:val="20"/>
        </w:rPr>
        <w:t>LE MAIRE DE LA COMMUNE DE MESSOK</w:t>
      </w:r>
      <w:r>
        <w:rPr>
          <w:rFonts w:ascii="Arial" w:eastAsia="Arial" w:hAnsi="Arial" w:cs="Arial"/>
          <w:sz w:val="24"/>
        </w:rPr>
        <w:t xml:space="preserve"> </w:t>
      </w:r>
    </w:p>
    <w:p w:rsidR="00BD1043" w:rsidRDefault="00BD1043" w:rsidP="00BD1043">
      <w:pPr>
        <w:spacing w:after="115"/>
        <w:ind w:left="-5" w:right="293" w:hanging="10"/>
        <w:jc w:val="both"/>
      </w:pPr>
      <w:r>
        <w:rPr>
          <w:rFonts w:ascii="Arial" w:eastAsia="Arial" w:hAnsi="Arial" w:cs="Arial"/>
          <w:sz w:val="24"/>
        </w:rPr>
        <w:t xml:space="preserve">Dénommée ci-après  </w:t>
      </w:r>
    </w:p>
    <w:p w:rsidR="00BD1043" w:rsidRDefault="00BD1043" w:rsidP="00BD1043">
      <w:pPr>
        <w:pStyle w:val="Titre4"/>
        <w:numPr>
          <w:ilvl w:val="0"/>
          <w:numId w:val="0"/>
        </w:numPr>
        <w:spacing w:after="98"/>
        <w:rPr>
          <w:b w:val="0"/>
          <w:color w:val="ED7D31"/>
        </w:rPr>
      </w:pPr>
    </w:p>
    <w:p w:rsidR="00BD1043" w:rsidRDefault="00BD1043" w:rsidP="00BD1043">
      <w:pPr>
        <w:pStyle w:val="Titre4"/>
        <w:numPr>
          <w:ilvl w:val="0"/>
          <w:numId w:val="0"/>
        </w:numPr>
        <w:spacing w:after="98"/>
      </w:pPr>
      <w:r>
        <w:rPr>
          <w:b w:val="0"/>
          <w:color w:val="ED7D31"/>
        </w:rPr>
        <w:t xml:space="preserve">« Le Maître d’Ouvrage» </w:t>
      </w:r>
    </w:p>
    <w:p w:rsidR="00BD1043" w:rsidRDefault="00BD1043" w:rsidP="00BD1043">
      <w:pPr>
        <w:spacing w:after="0" w:line="359" w:lineRule="auto"/>
        <w:ind w:right="10078"/>
      </w:pPr>
    </w:p>
    <w:p w:rsidR="00BD1043" w:rsidRDefault="00BD1043" w:rsidP="00BD1043">
      <w:pPr>
        <w:spacing w:after="117"/>
        <w:ind w:left="-5" w:right="281" w:hanging="10"/>
        <w:jc w:val="both"/>
      </w:pPr>
      <w:r>
        <w:rPr>
          <w:rFonts w:ascii="Arial" w:eastAsia="Arial" w:hAnsi="Arial" w:cs="Arial"/>
          <w:b/>
          <w:sz w:val="24"/>
        </w:rPr>
        <w:t>D'une part</w:t>
      </w:r>
      <w:r>
        <w:rPr>
          <w:rFonts w:ascii="Arial" w:eastAsia="Arial" w:hAnsi="Arial" w:cs="Arial"/>
          <w:sz w:val="24"/>
        </w:rPr>
        <w:t xml:space="preserve">, </w:t>
      </w:r>
    </w:p>
    <w:p w:rsidR="00BD1043" w:rsidRDefault="00BD1043" w:rsidP="00BD1043">
      <w:pPr>
        <w:spacing w:after="0" w:line="359" w:lineRule="auto"/>
        <w:ind w:right="10078"/>
      </w:pPr>
    </w:p>
    <w:p w:rsidR="00BD1043" w:rsidRDefault="00BD1043" w:rsidP="00BD1043">
      <w:pPr>
        <w:pStyle w:val="Titre5"/>
        <w:numPr>
          <w:ilvl w:val="0"/>
          <w:numId w:val="0"/>
        </w:numPr>
        <w:spacing w:after="115"/>
        <w:ind w:left="-5" w:right="281"/>
      </w:pPr>
      <w:r>
        <w:t>Et</w:t>
      </w:r>
    </w:p>
    <w:p w:rsidR="00BD1043" w:rsidRDefault="00BD1043" w:rsidP="00BD1043">
      <w:pPr>
        <w:spacing w:after="0" w:line="359" w:lineRule="auto"/>
        <w:ind w:right="10078"/>
      </w:pPr>
    </w:p>
    <w:p w:rsidR="00BD1043" w:rsidRDefault="00BD1043" w:rsidP="00BD1043">
      <w:pPr>
        <w:spacing w:after="115"/>
      </w:pPr>
    </w:p>
    <w:p w:rsidR="00BD1043" w:rsidRDefault="00BD1043" w:rsidP="00BD1043">
      <w:pPr>
        <w:spacing w:after="117"/>
        <w:ind w:left="-5" w:right="285" w:hanging="10"/>
        <w:jc w:val="both"/>
      </w:pPr>
      <w:r>
        <w:rPr>
          <w:rFonts w:ascii="Arial" w:eastAsia="Arial" w:hAnsi="Arial" w:cs="Arial"/>
          <w:b/>
          <w:sz w:val="24"/>
        </w:rPr>
        <w:t xml:space="preserve"> La société</w:t>
      </w:r>
      <w:r w:rsidR="00974DAA">
        <w:rPr>
          <w:rFonts w:ascii="Arial" w:eastAsia="Arial" w:hAnsi="Arial" w:cs="Arial"/>
          <w:b/>
          <w:sz w:val="24"/>
        </w:rPr>
        <w:t>/ETS</w:t>
      </w:r>
      <w:r>
        <w:rPr>
          <w:rFonts w:ascii="Arial" w:eastAsia="Arial" w:hAnsi="Arial" w:cs="Arial"/>
          <w:sz w:val="24"/>
        </w:rPr>
        <w:t xml:space="preserve">………………………………………………………… </w:t>
      </w:r>
    </w:p>
    <w:p w:rsidR="00BD1043" w:rsidRDefault="00BD1043" w:rsidP="00BD1043">
      <w:pPr>
        <w:spacing w:after="115"/>
        <w:ind w:left="-5" w:right="293" w:hanging="10"/>
        <w:jc w:val="both"/>
      </w:pPr>
      <w:r>
        <w:rPr>
          <w:rFonts w:ascii="Arial" w:eastAsia="Arial" w:hAnsi="Arial" w:cs="Arial"/>
          <w:sz w:val="24"/>
        </w:rPr>
        <w:t xml:space="preserve">B.P: ___________________Tel_____________ Fax: ___________________ </w:t>
      </w:r>
    </w:p>
    <w:p w:rsidR="00BD1043" w:rsidRDefault="00BD1043" w:rsidP="00BD1043">
      <w:pPr>
        <w:spacing w:after="115"/>
        <w:ind w:left="-5" w:right="293" w:hanging="10"/>
        <w:jc w:val="both"/>
      </w:pPr>
      <w:r>
        <w:rPr>
          <w:rFonts w:ascii="Arial" w:eastAsia="Arial" w:hAnsi="Arial" w:cs="Arial"/>
          <w:sz w:val="24"/>
        </w:rPr>
        <w:t xml:space="preserve">N°R.C:____________________N°Contribuable:________________________ </w:t>
      </w:r>
    </w:p>
    <w:p w:rsidR="00BD1043" w:rsidRDefault="00BD1043" w:rsidP="00BD1043">
      <w:pPr>
        <w:spacing w:after="1" w:line="359" w:lineRule="auto"/>
        <w:ind w:right="10078"/>
      </w:pPr>
    </w:p>
    <w:p w:rsidR="00BD1043" w:rsidRDefault="00BD1043" w:rsidP="00BD1043">
      <w:pPr>
        <w:spacing w:after="115"/>
      </w:pPr>
    </w:p>
    <w:p w:rsidR="00BD1043" w:rsidRDefault="00BD1043" w:rsidP="00BD1043">
      <w:pPr>
        <w:spacing w:after="29" w:line="366" w:lineRule="auto"/>
        <w:ind w:left="-5" w:right="293" w:hanging="10"/>
        <w:jc w:val="both"/>
        <w:rPr>
          <w:rFonts w:ascii="Arial" w:eastAsia="Arial" w:hAnsi="Arial" w:cs="Arial"/>
          <w:color w:val="ED7D31"/>
          <w:sz w:val="24"/>
        </w:rPr>
      </w:pPr>
      <w:r>
        <w:rPr>
          <w:rFonts w:ascii="Arial" w:eastAsia="Arial" w:hAnsi="Arial" w:cs="Arial"/>
          <w:sz w:val="24"/>
        </w:rPr>
        <w:t>Représenté par Monsieur / Madame ___________________, son Directeur Général ou son représentant,  Ci-</w:t>
      </w:r>
      <w:r>
        <w:rPr>
          <w:rFonts w:ascii="Arial" w:eastAsia="Arial" w:hAnsi="Arial" w:cs="Arial"/>
          <w:color w:val="ED7D31"/>
          <w:sz w:val="24"/>
        </w:rPr>
        <w:t xml:space="preserve">après désigné  </w:t>
      </w:r>
    </w:p>
    <w:p w:rsidR="00BD1043" w:rsidRDefault="00BD1043" w:rsidP="00BD1043">
      <w:pPr>
        <w:spacing w:after="29" w:line="366" w:lineRule="auto"/>
        <w:ind w:left="-5" w:right="293" w:hanging="10"/>
        <w:jc w:val="both"/>
        <w:rPr>
          <w:rFonts w:ascii="Arial" w:eastAsia="Arial" w:hAnsi="Arial" w:cs="Arial"/>
          <w:color w:val="ED7D31"/>
          <w:sz w:val="24"/>
        </w:rPr>
      </w:pPr>
    </w:p>
    <w:p w:rsidR="00BD1043" w:rsidRDefault="00BD1043" w:rsidP="00BD1043">
      <w:pPr>
        <w:spacing w:after="29" w:line="366" w:lineRule="auto"/>
        <w:ind w:left="-5" w:right="293" w:hanging="10"/>
        <w:jc w:val="both"/>
      </w:pPr>
      <w:r>
        <w:rPr>
          <w:color w:val="ED7D31"/>
        </w:rPr>
        <w:t xml:space="preserve">« le Cocontractant </w:t>
      </w:r>
      <w:r>
        <w:t xml:space="preserve">» </w:t>
      </w:r>
    </w:p>
    <w:p w:rsidR="00BD1043" w:rsidRDefault="00BD1043" w:rsidP="00BD1043">
      <w:pPr>
        <w:spacing w:after="0" w:line="359" w:lineRule="auto"/>
        <w:ind w:right="10078"/>
      </w:pPr>
    </w:p>
    <w:p w:rsidR="00BD1043" w:rsidRDefault="00BD1043" w:rsidP="00BD1043">
      <w:pPr>
        <w:spacing w:after="117"/>
        <w:ind w:left="-5" w:right="281" w:hanging="10"/>
        <w:jc w:val="both"/>
      </w:pPr>
      <w:r>
        <w:rPr>
          <w:rFonts w:ascii="Arial" w:eastAsia="Arial" w:hAnsi="Arial" w:cs="Arial"/>
          <w:b/>
          <w:sz w:val="24"/>
        </w:rPr>
        <w:t>D'autre part</w:t>
      </w:r>
      <w:r>
        <w:rPr>
          <w:rFonts w:ascii="Arial" w:eastAsia="Arial" w:hAnsi="Arial" w:cs="Arial"/>
          <w:sz w:val="24"/>
        </w:rPr>
        <w:t xml:space="preserve">, </w:t>
      </w:r>
    </w:p>
    <w:p w:rsidR="00BD1043" w:rsidRDefault="00BD1043" w:rsidP="00BD1043">
      <w:pPr>
        <w:spacing w:after="115"/>
      </w:pPr>
    </w:p>
    <w:p w:rsidR="00BD1043" w:rsidRDefault="00BD1043" w:rsidP="00BD1043">
      <w:pPr>
        <w:spacing w:after="115"/>
      </w:pPr>
    </w:p>
    <w:p w:rsidR="00BD1043" w:rsidRDefault="00BD1043" w:rsidP="00BD1043">
      <w:pPr>
        <w:spacing w:after="134"/>
        <w:ind w:left="2945" w:right="3433" w:hanging="10"/>
        <w:jc w:val="center"/>
      </w:pPr>
      <w:r>
        <w:rPr>
          <w:rFonts w:ascii="Arial" w:eastAsia="Arial" w:hAnsi="Arial" w:cs="Arial"/>
          <w:sz w:val="24"/>
        </w:rPr>
        <w:t xml:space="preserve">Il a été convenu et arrêté ce qui suit : </w:t>
      </w:r>
    </w:p>
    <w:p w:rsidR="00BD1043" w:rsidRDefault="00BD1043" w:rsidP="00BD1043">
      <w:pPr>
        <w:spacing w:after="0"/>
      </w:pPr>
      <w:r>
        <w:rPr>
          <w:rFonts w:ascii="Arial" w:eastAsia="Arial" w:hAnsi="Arial" w:cs="Arial"/>
          <w:sz w:val="24"/>
        </w:rPr>
        <w:tab/>
      </w:r>
    </w:p>
    <w:p w:rsidR="00BD1043" w:rsidRDefault="00BD1043" w:rsidP="00BD1043">
      <w:pPr>
        <w:spacing w:after="80"/>
        <w:ind w:left="10" w:right="4637" w:hanging="10"/>
        <w:jc w:val="right"/>
        <w:rPr>
          <w:rFonts w:ascii="Arial" w:eastAsia="Arial" w:hAnsi="Arial" w:cs="Arial"/>
          <w:b/>
          <w:sz w:val="32"/>
        </w:rPr>
      </w:pPr>
    </w:p>
    <w:p w:rsidR="00BD1043" w:rsidRDefault="00BD1043" w:rsidP="00BD1043">
      <w:pPr>
        <w:spacing w:after="80"/>
        <w:ind w:left="10" w:right="4637" w:hanging="10"/>
        <w:jc w:val="right"/>
        <w:rPr>
          <w:rFonts w:ascii="Arial" w:eastAsia="Arial" w:hAnsi="Arial" w:cs="Arial"/>
          <w:b/>
          <w:sz w:val="32"/>
        </w:rPr>
      </w:pPr>
    </w:p>
    <w:p w:rsidR="00BD1043" w:rsidRDefault="00BD1043" w:rsidP="00BD1043">
      <w:pPr>
        <w:spacing w:after="80"/>
        <w:ind w:left="10" w:right="4637" w:hanging="10"/>
        <w:jc w:val="right"/>
      </w:pPr>
      <w:r>
        <w:rPr>
          <w:rFonts w:ascii="Arial" w:eastAsia="Arial" w:hAnsi="Arial" w:cs="Arial"/>
          <w:b/>
          <w:sz w:val="32"/>
        </w:rPr>
        <w:t xml:space="preserve">SOMMAIRE </w:t>
      </w:r>
    </w:p>
    <w:tbl>
      <w:tblPr>
        <w:tblStyle w:val="TableGrid"/>
        <w:tblW w:w="7895" w:type="dxa"/>
        <w:tblInd w:w="0" w:type="dxa"/>
        <w:tblLook w:val="04A0"/>
      </w:tblPr>
      <w:tblGrid>
        <w:gridCol w:w="1427"/>
        <w:gridCol w:w="6468"/>
      </w:tblGrid>
      <w:tr w:rsidR="00BD1043" w:rsidTr="003E23AD">
        <w:trPr>
          <w:trHeight w:val="1175"/>
        </w:trPr>
        <w:tc>
          <w:tcPr>
            <w:tcW w:w="1427" w:type="dxa"/>
            <w:tcBorders>
              <w:top w:val="nil"/>
              <w:left w:val="nil"/>
              <w:bottom w:val="nil"/>
              <w:right w:val="nil"/>
            </w:tcBorders>
          </w:tcPr>
          <w:p w:rsidR="00BD1043" w:rsidRDefault="00BD1043" w:rsidP="00BD1043">
            <w:pPr>
              <w:ind w:right="1026"/>
              <w:jc w:val="both"/>
            </w:pPr>
          </w:p>
        </w:tc>
        <w:tc>
          <w:tcPr>
            <w:tcW w:w="6468" w:type="dxa"/>
            <w:tcBorders>
              <w:top w:val="nil"/>
              <w:left w:val="nil"/>
              <w:bottom w:val="nil"/>
              <w:right w:val="nil"/>
            </w:tcBorders>
          </w:tcPr>
          <w:p w:rsidR="00BD1043" w:rsidRDefault="00BD1043" w:rsidP="00BD1043"/>
        </w:tc>
      </w:tr>
      <w:tr w:rsidR="00BD1043" w:rsidTr="003E23AD">
        <w:trPr>
          <w:trHeight w:val="424"/>
        </w:trPr>
        <w:tc>
          <w:tcPr>
            <w:tcW w:w="1427" w:type="dxa"/>
            <w:tcBorders>
              <w:top w:val="nil"/>
              <w:left w:val="nil"/>
              <w:bottom w:val="nil"/>
              <w:right w:val="nil"/>
            </w:tcBorders>
          </w:tcPr>
          <w:p w:rsidR="00BD1043" w:rsidRDefault="00BD1043" w:rsidP="00BD1043">
            <w:r>
              <w:rPr>
                <w:rFonts w:ascii="Arial" w:eastAsia="Arial" w:hAnsi="Arial" w:cs="Arial"/>
                <w:sz w:val="24"/>
              </w:rPr>
              <w:t xml:space="preserve">Titre I </w:t>
            </w:r>
          </w:p>
        </w:tc>
        <w:tc>
          <w:tcPr>
            <w:tcW w:w="6468" w:type="dxa"/>
            <w:tcBorders>
              <w:top w:val="nil"/>
              <w:left w:val="nil"/>
              <w:bottom w:val="nil"/>
              <w:right w:val="nil"/>
            </w:tcBorders>
          </w:tcPr>
          <w:p w:rsidR="00BD1043" w:rsidRDefault="003E23AD" w:rsidP="003E23AD">
            <w:r>
              <w:rPr>
                <w:rFonts w:ascii="Arial" w:eastAsia="Arial" w:hAnsi="Arial" w:cs="Arial"/>
                <w:sz w:val="24"/>
              </w:rPr>
              <w:t xml:space="preserve">: </w:t>
            </w:r>
            <w:r w:rsidR="00BD1043">
              <w:rPr>
                <w:rFonts w:ascii="Arial" w:eastAsia="Arial" w:hAnsi="Arial" w:cs="Arial"/>
                <w:sz w:val="24"/>
              </w:rPr>
              <w:t xml:space="preserve">Cahier des Clauses Administratives Particulières (CCAP) </w:t>
            </w:r>
          </w:p>
        </w:tc>
      </w:tr>
      <w:tr w:rsidR="00BD1043" w:rsidTr="003E23AD">
        <w:trPr>
          <w:trHeight w:val="425"/>
        </w:trPr>
        <w:tc>
          <w:tcPr>
            <w:tcW w:w="1427" w:type="dxa"/>
            <w:tcBorders>
              <w:top w:val="nil"/>
              <w:left w:val="nil"/>
              <w:bottom w:val="nil"/>
              <w:right w:val="nil"/>
            </w:tcBorders>
          </w:tcPr>
          <w:p w:rsidR="00BD1043" w:rsidRDefault="00BD1043" w:rsidP="00BD1043">
            <w:r>
              <w:rPr>
                <w:rFonts w:ascii="Arial" w:eastAsia="Arial" w:hAnsi="Arial" w:cs="Arial"/>
                <w:sz w:val="24"/>
              </w:rPr>
              <w:t xml:space="preserve">Titre II </w:t>
            </w:r>
          </w:p>
        </w:tc>
        <w:tc>
          <w:tcPr>
            <w:tcW w:w="6468" w:type="dxa"/>
            <w:tcBorders>
              <w:top w:val="nil"/>
              <w:left w:val="nil"/>
              <w:bottom w:val="nil"/>
              <w:right w:val="nil"/>
            </w:tcBorders>
          </w:tcPr>
          <w:p w:rsidR="00BD1043" w:rsidRDefault="00BD1043" w:rsidP="00BD1043">
            <w:r>
              <w:rPr>
                <w:rFonts w:ascii="Arial" w:eastAsia="Arial" w:hAnsi="Arial" w:cs="Arial"/>
                <w:sz w:val="24"/>
              </w:rPr>
              <w:t xml:space="preserve">: Cahier des Clauses Techniques Particulières (CCTP) </w:t>
            </w:r>
          </w:p>
        </w:tc>
      </w:tr>
      <w:tr w:rsidR="00BD1043" w:rsidTr="003E23AD">
        <w:trPr>
          <w:trHeight w:val="425"/>
        </w:trPr>
        <w:tc>
          <w:tcPr>
            <w:tcW w:w="1427" w:type="dxa"/>
            <w:tcBorders>
              <w:top w:val="nil"/>
              <w:left w:val="nil"/>
              <w:bottom w:val="nil"/>
              <w:right w:val="nil"/>
            </w:tcBorders>
          </w:tcPr>
          <w:p w:rsidR="00BD1043" w:rsidRDefault="00BD1043" w:rsidP="00BD1043">
            <w:r>
              <w:rPr>
                <w:rFonts w:ascii="Arial" w:eastAsia="Arial" w:hAnsi="Arial" w:cs="Arial"/>
                <w:sz w:val="24"/>
              </w:rPr>
              <w:t xml:space="preserve">Titre III </w:t>
            </w:r>
          </w:p>
        </w:tc>
        <w:tc>
          <w:tcPr>
            <w:tcW w:w="6468" w:type="dxa"/>
            <w:tcBorders>
              <w:top w:val="nil"/>
              <w:left w:val="nil"/>
              <w:bottom w:val="nil"/>
              <w:right w:val="nil"/>
            </w:tcBorders>
          </w:tcPr>
          <w:p w:rsidR="00BD1043" w:rsidRDefault="00BD1043" w:rsidP="00BD1043">
            <w:r>
              <w:rPr>
                <w:rFonts w:ascii="Arial" w:eastAsia="Arial" w:hAnsi="Arial" w:cs="Arial"/>
                <w:sz w:val="24"/>
              </w:rPr>
              <w:t xml:space="preserve">: Bordereau des Prix Unitaires(BPU) </w:t>
            </w:r>
          </w:p>
        </w:tc>
      </w:tr>
      <w:tr w:rsidR="00BD1043" w:rsidTr="003E23AD">
        <w:trPr>
          <w:trHeight w:val="327"/>
        </w:trPr>
        <w:tc>
          <w:tcPr>
            <w:tcW w:w="1427" w:type="dxa"/>
            <w:tcBorders>
              <w:top w:val="nil"/>
              <w:left w:val="nil"/>
              <w:bottom w:val="nil"/>
              <w:right w:val="nil"/>
            </w:tcBorders>
          </w:tcPr>
          <w:p w:rsidR="00BD1043" w:rsidRDefault="00BD1043" w:rsidP="00BD1043">
            <w:r>
              <w:rPr>
                <w:rFonts w:ascii="Arial" w:eastAsia="Arial" w:hAnsi="Arial" w:cs="Arial"/>
                <w:sz w:val="24"/>
              </w:rPr>
              <w:t xml:space="preserve">Titre IV </w:t>
            </w:r>
          </w:p>
        </w:tc>
        <w:tc>
          <w:tcPr>
            <w:tcW w:w="6468" w:type="dxa"/>
            <w:tcBorders>
              <w:top w:val="nil"/>
              <w:left w:val="nil"/>
              <w:bottom w:val="nil"/>
              <w:right w:val="nil"/>
            </w:tcBorders>
          </w:tcPr>
          <w:p w:rsidR="00BD1043" w:rsidRDefault="00BD1043" w:rsidP="00BD1043">
            <w:r>
              <w:rPr>
                <w:rFonts w:ascii="Arial" w:eastAsia="Arial" w:hAnsi="Arial" w:cs="Arial"/>
                <w:sz w:val="24"/>
              </w:rPr>
              <w:t xml:space="preserve">: </w:t>
            </w:r>
            <w:r w:rsidRPr="008C218B">
              <w:rPr>
                <w:rFonts w:ascii="Arial" w:eastAsia="Arial" w:hAnsi="Arial" w:cs="Arial"/>
                <w:sz w:val="24"/>
              </w:rPr>
              <w:t>Détail Quantitatif et Estimatif (DQE)</w:t>
            </w:r>
            <w:r>
              <w:rPr>
                <w:rFonts w:ascii="Arial" w:eastAsia="Arial" w:hAnsi="Arial" w:cs="Arial"/>
                <w:color w:val="FFC000"/>
                <w:sz w:val="24"/>
              </w:rPr>
              <w:t xml:space="preserve"> </w:t>
            </w:r>
          </w:p>
        </w:tc>
      </w:tr>
    </w:tbl>
    <w:p w:rsidR="00BD1043" w:rsidRDefault="00BD1043" w:rsidP="00BD1043">
      <w:pPr>
        <w:spacing w:after="0" w:line="359" w:lineRule="auto"/>
        <w:ind w:right="10078"/>
      </w:pPr>
      <w:r>
        <w:br w:type="page"/>
      </w:r>
    </w:p>
    <w:p w:rsidR="00BD1043" w:rsidRDefault="00BD1043" w:rsidP="008C218B">
      <w:pPr>
        <w:tabs>
          <w:tab w:val="center" w:pos="9526"/>
        </w:tabs>
        <w:spacing w:after="125"/>
        <w:ind w:left="-15"/>
        <w:jc w:val="center"/>
        <w:rPr>
          <w:rFonts w:ascii="Arial" w:eastAsia="Arial" w:hAnsi="Arial" w:cs="Arial"/>
          <w:sz w:val="24"/>
        </w:rPr>
      </w:pPr>
      <w:r>
        <w:rPr>
          <w:rFonts w:ascii="Arial" w:eastAsia="Arial" w:hAnsi="Arial" w:cs="Arial"/>
          <w:sz w:val="24"/>
        </w:rPr>
        <w:t>Page........................ et Dernière</w:t>
      </w:r>
      <w:r w:rsidR="00974DAA" w:rsidRPr="00974DAA">
        <w:rPr>
          <w:rFonts w:ascii="Arial" w:eastAsia="Arial" w:hAnsi="Arial" w:cs="Arial"/>
          <w:sz w:val="24"/>
        </w:rPr>
        <w:t xml:space="preserve"> </w:t>
      </w:r>
      <w:r w:rsidR="00974DAA">
        <w:rPr>
          <w:rFonts w:ascii="Arial" w:eastAsia="Arial" w:hAnsi="Arial" w:cs="Arial"/>
          <w:sz w:val="24"/>
        </w:rPr>
        <w:t>de la</w:t>
      </w:r>
    </w:p>
    <w:p w:rsidR="00BD1043" w:rsidRDefault="00BD1043" w:rsidP="002E1A6C">
      <w:pPr>
        <w:tabs>
          <w:tab w:val="center" w:pos="9526"/>
        </w:tabs>
        <w:spacing w:after="125"/>
        <w:ind w:left="-15"/>
        <w:jc w:val="center"/>
      </w:pPr>
      <w:r>
        <w:rPr>
          <w:rFonts w:ascii="Arial" w:eastAsia="Arial" w:hAnsi="Arial" w:cs="Arial"/>
          <w:sz w:val="24"/>
        </w:rPr>
        <w:t xml:space="preserve">Lettre commande N° </w:t>
      </w:r>
      <w:r w:rsidR="008C218B">
        <w:rPr>
          <w:rFonts w:ascii="Arial" w:eastAsia="Arial" w:hAnsi="Arial" w:cs="Arial"/>
          <w:sz w:val="24"/>
        </w:rPr>
        <w:t>_____</w:t>
      </w:r>
      <w:r>
        <w:rPr>
          <w:rFonts w:ascii="Arial" w:eastAsia="Arial" w:hAnsi="Arial" w:cs="Arial"/>
          <w:sz w:val="24"/>
        </w:rPr>
        <w:t xml:space="preserve"> /LC/</w:t>
      </w:r>
      <w:r w:rsidR="00974DAA">
        <w:rPr>
          <w:rFonts w:ascii="Arial" w:eastAsia="Arial" w:hAnsi="Arial" w:cs="Arial"/>
          <w:sz w:val="24"/>
        </w:rPr>
        <w:t>C.</w:t>
      </w:r>
      <w:r>
        <w:rPr>
          <w:rFonts w:ascii="Arial" w:eastAsia="Arial" w:hAnsi="Arial" w:cs="Arial"/>
          <w:sz w:val="24"/>
        </w:rPr>
        <w:t>M</w:t>
      </w:r>
      <w:r w:rsidR="00974DAA">
        <w:rPr>
          <w:rFonts w:ascii="Arial" w:eastAsia="Arial" w:hAnsi="Arial" w:cs="Arial"/>
          <w:sz w:val="24"/>
        </w:rPr>
        <w:t>SK</w:t>
      </w:r>
      <w:r>
        <w:rPr>
          <w:rFonts w:ascii="Arial" w:eastAsia="Arial" w:hAnsi="Arial" w:cs="Arial"/>
          <w:sz w:val="24"/>
        </w:rPr>
        <w:t>/C</w:t>
      </w:r>
      <w:r w:rsidR="00974DAA">
        <w:rPr>
          <w:rFonts w:ascii="Arial" w:eastAsia="Arial" w:hAnsi="Arial" w:cs="Arial"/>
          <w:sz w:val="24"/>
        </w:rPr>
        <w:t>I</w:t>
      </w:r>
      <w:r>
        <w:rPr>
          <w:rFonts w:ascii="Arial" w:eastAsia="Arial" w:hAnsi="Arial" w:cs="Arial"/>
          <w:sz w:val="24"/>
        </w:rPr>
        <w:t>PM/</w:t>
      </w:r>
      <w:r w:rsidR="00974DAA">
        <w:rPr>
          <w:rFonts w:ascii="Arial" w:eastAsia="Arial" w:hAnsi="Arial" w:cs="Arial"/>
          <w:sz w:val="24"/>
        </w:rPr>
        <w:t>2025</w:t>
      </w:r>
      <w:r>
        <w:rPr>
          <w:rFonts w:ascii="Arial" w:eastAsia="Arial" w:hAnsi="Arial" w:cs="Arial"/>
          <w:sz w:val="24"/>
        </w:rPr>
        <w:t xml:space="preserve"> Passé</w:t>
      </w:r>
      <w:r w:rsidR="00974DAA">
        <w:rPr>
          <w:rFonts w:ascii="Arial" w:eastAsia="Arial" w:hAnsi="Arial" w:cs="Arial"/>
          <w:sz w:val="24"/>
        </w:rPr>
        <w:t>e</w:t>
      </w:r>
      <w:r>
        <w:rPr>
          <w:rFonts w:ascii="Arial" w:eastAsia="Arial" w:hAnsi="Arial" w:cs="Arial"/>
          <w:sz w:val="24"/>
        </w:rPr>
        <w:t xml:space="preserve"> après Appel d’Offres </w:t>
      </w:r>
      <w:r w:rsidR="00974DAA">
        <w:rPr>
          <w:rFonts w:ascii="Arial" w:eastAsia="Arial" w:hAnsi="Arial" w:cs="Arial"/>
          <w:i/>
          <w:sz w:val="24"/>
        </w:rPr>
        <w:t xml:space="preserve">national ouvert </w:t>
      </w:r>
      <w:r w:rsidR="002E1A6C">
        <w:rPr>
          <w:rFonts w:ascii="Arial" w:eastAsia="Arial" w:hAnsi="Arial" w:cs="Arial"/>
          <w:i/>
          <w:sz w:val="24"/>
        </w:rPr>
        <w:t xml:space="preserve">N°01/AONO/C.MSK/CIPM/2025 DU 27/01/2025 </w:t>
      </w:r>
      <w:r>
        <w:rPr>
          <w:rFonts w:ascii="Arial" w:eastAsia="Arial" w:hAnsi="Arial" w:cs="Arial"/>
          <w:sz w:val="24"/>
        </w:rPr>
        <w:t>Avec</w:t>
      </w:r>
      <w:r w:rsidR="002E1A6C">
        <w:rPr>
          <w:rFonts w:ascii="Arial" w:eastAsia="Arial" w:hAnsi="Arial" w:cs="Arial"/>
          <w:sz w:val="24"/>
        </w:rPr>
        <w:t xml:space="preserve"> </w:t>
      </w:r>
      <w:r>
        <w:rPr>
          <w:rFonts w:ascii="Arial" w:eastAsia="Arial" w:hAnsi="Arial" w:cs="Arial"/>
          <w:sz w:val="24"/>
        </w:rPr>
        <w:t>______,</w:t>
      </w:r>
      <w:r w:rsidR="002E1A6C">
        <w:t xml:space="preserve"> </w:t>
      </w:r>
      <w:r w:rsidR="002E1A6C" w:rsidRPr="002E1A6C">
        <w:rPr>
          <w:rFonts w:ascii="Arial" w:eastAsia="Arial" w:hAnsi="Arial" w:cs="Arial"/>
          <w:i/>
          <w:sz w:val="24"/>
        </w:rPr>
        <w:t>p</w:t>
      </w:r>
      <w:r>
        <w:rPr>
          <w:rFonts w:ascii="Arial" w:eastAsia="Arial" w:hAnsi="Arial" w:cs="Arial"/>
          <w:i/>
          <w:sz w:val="24"/>
        </w:rPr>
        <w:t>our l’exécution des travaux</w:t>
      </w:r>
      <w:r w:rsidR="002E1A6C">
        <w:rPr>
          <w:rFonts w:ascii="Arial" w:eastAsia="Arial" w:hAnsi="Arial" w:cs="Arial"/>
          <w:i/>
          <w:sz w:val="24"/>
        </w:rPr>
        <w:t xml:space="preserve"> de construction d’un bloc de deux (2) salles de classe à EPP de Messéa</w:t>
      </w:r>
    </w:p>
    <w:p w:rsidR="008C218B" w:rsidRDefault="008C218B" w:rsidP="00BD1043">
      <w:pPr>
        <w:tabs>
          <w:tab w:val="center" w:pos="5113"/>
        </w:tabs>
        <w:spacing w:after="123"/>
        <w:ind w:left="-15"/>
        <w:rPr>
          <w:rFonts w:ascii="Arial" w:eastAsia="Arial" w:hAnsi="Arial" w:cs="Arial"/>
          <w:b/>
          <w:sz w:val="24"/>
        </w:rPr>
      </w:pPr>
    </w:p>
    <w:p w:rsidR="00BD1043" w:rsidRDefault="00BD1043" w:rsidP="00BD1043">
      <w:pPr>
        <w:tabs>
          <w:tab w:val="center" w:pos="5113"/>
        </w:tabs>
        <w:spacing w:after="123"/>
        <w:ind w:left="-15"/>
      </w:pPr>
      <w:r>
        <w:rPr>
          <w:rFonts w:ascii="Arial" w:eastAsia="Arial" w:hAnsi="Arial" w:cs="Arial"/>
          <w:b/>
          <w:sz w:val="24"/>
        </w:rPr>
        <w:t>DELAI</w:t>
      </w:r>
      <w:r w:rsidR="008C218B">
        <w:rPr>
          <w:rFonts w:ascii="Arial" w:eastAsia="Arial" w:hAnsi="Arial" w:cs="Arial"/>
          <w:b/>
          <w:sz w:val="24"/>
        </w:rPr>
        <w:t xml:space="preserve"> </w:t>
      </w:r>
      <w:r w:rsidR="002E1A6C">
        <w:rPr>
          <w:rFonts w:ascii="Arial" w:eastAsia="Arial" w:hAnsi="Arial" w:cs="Arial"/>
          <w:b/>
          <w:sz w:val="24"/>
        </w:rPr>
        <w:t>D’EXECUTION :</w:t>
      </w:r>
      <w:r>
        <w:rPr>
          <w:rFonts w:ascii="Arial" w:eastAsia="Arial" w:hAnsi="Arial" w:cs="Arial"/>
          <w:sz w:val="24"/>
        </w:rPr>
        <w:t xml:space="preserve"> </w:t>
      </w:r>
      <w:r w:rsidR="008C218B">
        <w:rPr>
          <w:rFonts w:ascii="Arial" w:eastAsia="Arial" w:hAnsi="Arial" w:cs="Arial"/>
          <w:sz w:val="24"/>
        </w:rPr>
        <w:t xml:space="preserve">    </w:t>
      </w:r>
      <w:r w:rsidR="002E1A6C">
        <w:rPr>
          <w:rFonts w:ascii="Arial" w:eastAsia="Arial" w:hAnsi="Arial" w:cs="Arial"/>
          <w:sz w:val="24"/>
        </w:rPr>
        <w:t xml:space="preserve">QUATRE (04) MOIS </w:t>
      </w:r>
    </w:p>
    <w:p w:rsidR="00BD1043" w:rsidRDefault="008C218B" w:rsidP="00BD1043">
      <w:pPr>
        <w:spacing w:after="0"/>
        <w:ind w:left="-5" w:right="281" w:hanging="10"/>
        <w:jc w:val="both"/>
        <w:rPr>
          <w:rFonts w:ascii="Arial" w:eastAsia="Arial" w:hAnsi="Arial" w:cs="Arial"/>
          <w:b/>
          <w:sz w:val="24"/>
        </w:rPr>
      </w:pPr>
      <w:r>
        <w:rPr>
          <w:rFonts w:ascii="Arial" w:eastAsia="Arial" w:hAnsi="Arial" w:cs="Arial"/>
          <w:b/>
          <w:sz w:val="24"/>
        </w:rPr>
        <w:t>MONTANT D</w:t>
      </w:r>
      <w:r w:rsidR="00442A09">
        <w:rPr>
          <w:rFonts w:ascii="Arial" w:eastAsia="Arial" w:hAnsi="Arial" w:cs="Arial"/>
          <w:b/>
          <w:sz w:val="24"/>
        </w:rPr>
        <w:t>E LA</w:t>
      </w:r>
      <w:r>
        <w:rPr>
          <w:rFonts w:ascii="Arial" w:eastAsia="Arial" w:hAnsi="Arial" w:cs="Arial"/>
          <w:b/>
          <w:sz w:val="24"/>
        </w:rPr>
        <w:t xml:space="preserve"> </w:t>
      </w:r>
      <w:r>
        <w:rPr>
          <w:rFonts w:ascii="Arial" w:eastAsia="Arial" w:hAnsi="Arial" w:cs="Arial"/>
          <w:sz w:val="24"/>
        </w:rPr>
        <w:t xml:space="preserve">LETTRE COMMANDE </w:t>
      </w:r>
      <w:r>
        <w:rPr>
          <w:rFonts w:ascii="Arial" w:eastAsia="Arial" w:hAnsi="Arial" w:cs="Arial"/>
          <w:b/>
          <w:sz w:val="24"/>
        </w:rPr>
        <w:t xml:space="preserve">EN </w:t>
      </w:r>
      <w:r w:rsidR="00BD1043">
        <w:rPr>
          <w:rFonts w:ascii="Arial" w:eastAsia="Arial" w:hAnsi="Arial" w:cs="Arial"/>
          <w:b/>
          <w:sz w:val="24"/>
        </w:rPr>
        <w:t>FCFA :</w:t>
      </w:r>
    </w:p>
    <w:p w:rsidR="008C218B" w:rsidRPr="008C218B" w:rsidRDefault="008C218B" w:rsidP="00BD1043">
      <w:pPr>
        <w:spacing w:after="0"/>
        <w:ind w:left="-5" w:right="281" w:hanging="10"/>
        <w:jc w:val="both"/>
        <w:rPr>
          <w:sz w:val="16"/>
        </w:rPr>
      </w:pPr>
    </w:p>
    <w:tbl>
      <w:tblPr>
        <w:tblStyle w:val="TableGrid"/>
        <w:tblW w:w="6306" w:type="dxa"/>
        <w:tblInd w:w="1995" w:type="dxa"/>
        <w:tblCellMar>
          <w:top w:w="56" w:type="dxa"/>
          <w:left w:w="7" w:type="dxa"/>
          <w:right w:w="115" w:type="dxa"/>
        </w:tblCellMar>
        <w:tblLook w:val="04A0"/>
      </w:tblPr>
      <w:tblGrid>
        <w:gridCol w:w="3044"/>
        <w:gridCol w:w="3262"/>
      </w:tblGrid>
      <w:tr w:rsidR="00BD1043" w:rsidTr="008C218B">
        <w:trPr>
          <w:trHeight w:val="242"/>
        </w:trPr>
        <w:tc>
          <w:tcPr>
            <w:tcW w:w="3044" w:type="dxa"/>
            <w:tcBorders>
              <w:top w:val="single" w:sz="4" w:space="0" w:color="221F1F"/>
              <w:left w:val="single" w:sz="4" w:space="0" w:color="221F1F"/>
              <w:bottom w:val="single" w:sz="4" w:space="0" w:color="221F1F"/>
              <w:right w:val="single" w:sz="4" w:space="0" w:color="221F1F"/>
            </w:tcBorders>
          </w:tcPr>
          <w:p w:rsidR="00BD1043" w:rsidRPr="008C218B" w:rsidRDefault="00BD1043" w:rsidP="002E1A6C">
            <w:pPr>
              <w:jc w:val="center"/>
              <w:rPr>
                <w:sz w:val="20"/>
                <w:szCs w:val="20"/>
              </w:rPr>
            </w:pPr>
            <w:r w:rsidRPr="008C218B">
              <w:rPr>
                <w:rFonts w:ascii="Arial" w:eastAsia="Arial" w:hAnsi="Arial" w:cs="Arial"/>
                <w:sz w:val="20"/>
                <w:szCs w:val="20"/>
              </w:rPr>
              <w:t>TTC</w:t>
            </w:r>
          </w:p>
        </w:tc>
        <w:tc>
          <w:tcPr>
            <w:tcW w:w="3262" w:type="dxa"/>
            <w:tcBorders>
              <w:top w:val="single" w:sz="4" w:space="0" w:color="221F1F"/>
              <w:left w:val="single" w:sz="4" w:space="0" w:color="221F1F"/>
              <w:bottom w:val="single" w:sz="4" w:space="0" w:color="221F1F"/>
              <w:right w:val="single" w:sz="4" w:space="0" w:color="221F1F"/>
            </w:tcBorders>
          </w:tcPr>
          <w:p w:rsidR="00BD1043" w:rsidRPr="008C218B" w:rsidRDefault="00BD1043" w:rsidP="008C218B">
            <w:pPr>
              <w:rPr>
                <w:sz w:val="20"/>
                <w:szCs w:val="20"/>
              </w:rPr>
            </w:pPr>
          </w:p>
        </w:tc>
      </w:tr>
      <w:tr w:rsidR="00BD1043" w:rsidTr="008C218B">
        <w:trPr>
          <w:trHeight w:val="218"/>
        </w:trPr>
        <w:tc>
          <w:tcPr>
            <w:tcW w:w="3044" w:type="dxa"/>
            <w:tcBorders>
              <w:top w:val="single" w:sz="4" w:space="0" w:color="221F1F"/>
              <w:left w:val="single" w:sz="4" w:space="0" w:color="221F1F"/>
              <w:bottom w:val="single" w:sz="4" w:space="0" w:color="221F1F"/>
              <w:right w:val="single" w:sz="4" w:space="0" w:color="221F1F"/>
            </w:tcBorders>
          </w:tcPr>
          <w:p w:rsidR="00BD1043" w:rsidRPr="008C218B" w:rsidRDefault="00BD1043" w:rsidP="002E1A6C">
            <w:pPr>
              <w:jc w:val="center"/>
              <w:rPr>
                <w:sz w:val="20"/>
                <w:szCs w:val="20"/>
              </w:rPr>
            </w:pPr>
            <w:r w:rsidRPr="008C218B">
              <w:rPr>
                <w:rFonts w:ascii="Arial" w:eastAsia="Arial" w:hAnsi="Arial" w:cs="Arial"/>
                <w:sz w:val="20"/>
                <w:szCs w:val="20"/>
              </w:rPr>
              <w:t>HTVA</w:t>
            </w:r>
          </w:p>
        </w:tc>
        <w:tc>
          <w:tcPr>
            <w:tcW w:w="3262" w:type="dxa"/>
            <w:tcBorders>
              <w:top w:val="single" w:sz="4" w:space="0" w:color="221F1F"/>
              <w:left w:val="single" w:sz="4" w:space="0" w:color="221F1F"/>
              <w:bottom w:val="single" w:sz="4" w:space="0" w:color="221F1F"/>
              <w:right w:val="single" w:sz="4" w:space="0" w:color="221F1F"/>
            </w:tcBorders>
          </w:tcPr>
          <w:p w:rsidR="00BD1043" w:rsidRPr="008C218B" w:rsidRDefault="00BD1043" w:rsidP="008C218B">
            <w:pPr>
              <w:rPr>
                <w:sz w:val="20"/>
                <w:szCs w:val="20"/>
              </w:rPr>
            </w:pPr>
          </w:p>
        </w:tc>
      </w:tr>
      <w:tr w:rsidR="00BD1043" w:rsidTr="008C218B">
        <w:trPr>
          <w:trHeight w:val="179"/>
        </w:trPr>
        <w:tc>
          <w:tcPr>
            <w:tcW w:w="3044" w:type="dxa"/>
            <w:tcBorders>
              <w:top w:val="single" w:sz="4" w:space="0" w:color="221F1F"/>
              <w:left w:val="single" w:sz="4" w:space="0" w:color="221F1F"/>
              <w:bottom w:val="single" w:sz="4" w:space="0" w:color="221F1F"/>
              <w:right w:val="single" w:sz="4" w:space="0" w:color="221F1F"/>
            </w:tcBorders>
          </w:tcPr>
          <w:p w:rsidR="00BD1043" w:rsidRPr="008C218B" w:rsidRDefault="00BD1043" w:rsidP="002E1A6C">
            <w:pPr>
              <w:jc w:val="center"/>
              <w:rPr>
                <w:sz w:val="20"/>
                <w:szCs w:val="20"/>
              </w:rPr>
            </w:pPr>
            <w:r w:rsidRPr="008C218B">
              <w:rPr>
                <w:rFonts w:ascii="Arial" w:eastAsia="Arial" w:hAnsi="Arial" w:cs="Arial"/>
                <w:sz w:val="20"/>
                <w:szCs w:val="20"/>
              </w:rPr>
              <w:t>TVA</w:t>
            </w:r>
          </w:p>
        </w:tc>
        <w:tc>
          <w:tcPr>
            <w:tcW w:w="3262" w:type="dxa"/>
            <w:tcBorders>
              <w:top w:val="single" w:sz="4" w:space="0" w:color="221F1F"/>
              <w:left w:val="single" w:sz="4" w:space="0" w:color="221F1F"/>
              <w:bottom w:val="single" w:sz="4" w:space="0" w:color="221F1F"/>
              <w:right w:val="single" w:sz="4" w:space="0" w:color="221F1F"/>
            </w:tcBorders>
          </w:tcPr>
          <w:p w:rsidR="00BD1043" w:rsidRPr="008C218B" w:rsidRDefault="00BD1043" w:rsidP="008C218B">
            <w:pPr>
              <w:rPr>
                <w:sz w:val="20"/>
                <w:szCs w:val="20"/>
              </w:rPr>
            </w:pPr>
          </w:p>
        </w:tc>
      </w:tr>
      <w:tr w:rsidR="00BD1043" w:rsidTr="008C218B">
        <w:trPr>
          <w:trHeight w:val="156"/>
        </w:trPr>
        <w:tc>
          <w:tcPr>
            <w:tcW w:w="3044" w:type="dxa"/>
            <w:tcBorders>
              <w:top w:val="single" w:sz="4" w:space="0" w:color="221F1F"/>
              <w:left w:val="single" w:sz="4" w:space="0" w:color="221F1F"/>
              <w:bottom w:val="single" w:sz="4" w:space="0" w:color="221F1F"/>
              <w:right w:val="single" w:sz="4" w:space="0" w:color="221F1F"/>
            </w:tcBorders>
          </w:tcPr>
          <w:p w:rsidR="00BD1043" w:rsidRPr="008C218B" w:rsidRDefault="00BD1043" w:rsidP="002E1A6C">
            <w:pPr>
              <w:jc w:val="center"/>
              <w:rPr>
                <w:sz w:val="20"/>
                <w:szCs w:val="20"/>
              </w:rPr>
            </w:pPr>
            <w:r w:rsidRPr="008C218B">
              <w:rPr>
                <w:rFonts w:ascii="Arial" w:eastAsia="Arial" w:hAnsi="Arial" w:cs="Arial"/>
                <w:sz w:val="20"/>
                <w:szCs w:val="20"/>
              </w:rPr>
              <w:t>AIR</w:t>
            </w:r>
          </w:p>
        </w:tc>
        <w:tc>
          <w:tcPr>
            <w:tcW w:w="3262" w:type="dxa"/>
            <w:tcBorders>
              <w:top w:val="single" w:sz="4" w:space="0" w:color="221F1F"/>
              <w:left w:val="single" w:sz="4" w:space="0" w:color="221F1F"/>
              <w:bottom w:val="single" w:sz="4" w:space="0" w:color="221F1F"/>
              <w:right w:val="single" w:sz="4" w:space="0" w:color="221F1F"/>
            </w:tcBorders>
          </w:tcPr>
          <w:p w:rsidR="00BD1043" w:rsidRPr="008C218B" w:rsidRDefault="00BD1043" w:rsidP="008C218B">
            <w:pPr>
              <w:rPr>
                <w:sz w:val="20"/>
                <w:szCs w:val="20"/>
              </w:rPr>
            </w:pPr>
          </w:p>
        </w:tc>
      </w:tr>
      <w:tr w:rsidR="00BD1043" w:rsidTr="008C218B">
        <w:trPr>
          <w:trHeight w:val="131"/>
        </w:trPr>
        <w:tc>
          <w:tcPr>
            <w:tcW w:w="3044" w:type="dxa"/>
            <w:tcBorders>
              <w:top w:val="single" w:sz="4" w:space="0" w:color="221F1F"/>
              <w:left w:val="single" w:sz="4" w:space="0" w:color="221F1F"/>
              <w:bottom w:val="single" w:sz="4" w:space="0" w:color="221F1F"/>
              <w:right w:val="single" w:sz="4" w:space="0" w:color="221F1F"/>
            </w:tcBorders>
          </w:tcPr>
          <w:p w:rsidR="00BD1043" w:rsidRPr="008C218B" w:rsidRDefault="008C218B" w:rsidP="002E1A6C">
            <w:pPr>
              <w:jc w:val="center"/>
              <w:rPr>
                <w:sz w:val="20"/>
                <w:szCs w:val="20"/>
              </w:rPr>
            </w:pPr>
            <w:r w:rsidRPr="008C218B">
              <w:rPr>
                <w:rFonts w:ascii="Arial" w:eastAsia="Arial" w:hAnsi="Arial" w:cs="Arial"/>
                <w:sz w:val="20"/>
                <w:szCs w:val="20"/>
              </w:rPr>
              <w:t>NET À MANDATER</w:t>
            </w:r>
          </w:p>
        </w:tc>
        <w:tc>
          <w:tcPr>
            <w:tcW w:w="3262" w:type="dxa"/>
            <w:tcBorders>
              <w:top w:val="single" w:sz="4" w:space="0" w:color="221F1F"/>
              <w:left w:val="single" w:sz="4" w:space="0" w:color="221F1F"/>
              <w:bottom w:val="single" w:sz="4" w:space="0" w:color="221F1F"/>
              <w:right w:val="single" w:sz="4" w:space="0" w:color="221F1F"/>
            </w:tcBorders>
          </w:tcPr>
          <w:p w:rsidR="00BD1043" w:rsidRPr="008C218B" w:rsidRDefault="00BD1043" w:rsidP="008C218B">
            <w:pPr>
              <w:rPr>
                <w:sz w:val="20"/>
                <w:szCs w:val="20"/>
              </w:rPr>
            </w:pPr>
          </w:p>
        </w:tc>
      </w:tr>
    </w:tbl>
    <w:p w:rsidR="00BD1043" w:rsidRDefault="00BD1043" w:rsidP="008C218B">
      <w:pPr>
        <w:spacing w:after="0" w:line="240" w:lineRule="auto"/>
        <w:ind w:right="448"/>
        <w:jc w:val="center"/>
      </w:pPr>
    </w:p>
    <w:p w:rsidR="00BD1043" w:rsidRDefault="00BD1043" w:rsidP="008C218B">
      <w:pPr>
        <w:spacing w:after="60" w:line="240" w:lineRule="auto"/>
        <w:ind w:left="11" w:right="505" w:hanging="11"/>
        <w:jc w:val="center"/>
      </w:pPr>
      <w:r>
        <w:rPr>
          <w:rFonts w:ascii="Arial" w:eastAsia="Arial" w:hAnsi="Arial" w:cs="Arial"/>
          <w:b/>
          <w:sz w:val="24"/>
        </w:rPr>
        <w:t>Lu et accepté par le prestataire</w:t>
      </w:r>
    </w:p>
    <w:p w:rsidR="00BD1043" w:rsidRDefault="008C218B" w:rsidP="00BD1043">
      <w:pPr>
        <w:spacing w:after="172" w:line="250" w:lineRule="auto"/>
        <w:ind w:left="1351" w:right="1847" w:hanging="10"/>
        <w:jc w:val="center"/>
      </w:pPr>
      <w:r>
        <w:rPr>
          <w:rFonts w:ascii="Arial" w:eastAsia="Arial" w:hAnsi="Arial" w:cs="Arial"/>
          <w:i/>
          <w:sz w:val="24"/>
        </w:rPr>
        <w:t>Messok</w:t>
      </w:r>
      <w:r w:rsidR="00BD1043">
        <w:rPr>
          <w:rFonts w:ascii="Arial" w:eastAsia="Arial" w:hAnsi="Arial" w:cs="Arial"/>
          <w:i/>
          <w:sz w:val="24"/>
        </w:rPr>
        <w:t>, le</w:t>
      </w:r>
      <w:r>
        <w:rPr>
          <w:rFonts w:ascii="Arial" w:eastAsia="Arial" w:hAnsi="Arial" w:cs="Arial"/>
          <w:i/>
          <w:sz w:val="24"/>
        </w:rPr>
        <w:t xml:space="preserve"> </w:t>
      </w:r>
      <w:r w:rsidR="00BD1043">
        <w:rPr>
          <w:rFonts w:ascii="Arial" w:eastAsia="Arial" w:hAnsi="Arial" w:cs="Arial"/>
          <w:i/>
          <w:sz w:val="24"/>
        </w:rPr>
        <w:t>........................</w:t>
      </w:r>
    </w:p>
    <w:p w:rsidR="00B61C04" w:rsidRDefault="00B61C04" w:rsidP="00B61C04">
      <w:pPr>
        <w:pStyle w:val="Titre4"/>
        <w:numPr>
          <w:ilvl w:val="0"/>
          <w:numId w:val="0"/>
        </w:numPr>
        <w:spacing w:before="0" w:after="0"/>
        <w:ind w:left="2943" w:right="3430"/>
        <w:rPr>
          <w:b w:val="0"/>
        </w:rPr>
      </w:pPr>
    </w:p>
    <w:p w:rsidR="00BD1043" w:rsidRDefault="00BD1043" w:rsidP="002E1A6C">
      <w:pPr>
        <w:pStyle w:val="Titre4"/>
        <w:numPr>
          <w:ilvl w:val="0"/>
          <w:numId w:val="0"/>
        </w:numPr>
        <w:spacing w:before="0" w:after="120"/>
        <w:ind w:left="2943" w:right="3430"/>
      </w:pPr>
      <w:r>
        <w:rPr>
          <w:b w:val="0"/>
        </w:rPr>
        <w:t xml:space="preserve">Signature </w:t>
      </w:r>
    </w:p>
    <w:p w:rsidR="00BD1043" w:rsidRDefault="00BD1043" w:rsidP="00B61C04">
      <w:pPr>
        <w:spacing w:after="60" w:line="240" w:lineRule="auto"/>
        <w:ind w:right="499"/>
        <w:jc w:val="center"/>
      </w:pPr>
      <w:r>
        <w:rPr>
          <w:rFonts w:ascii="Arial" w:eastAsia="Arial" w:hAnsi="Arial" w:cs="Arial"/>
          <w:b/>
          <w:sz w:val="24"/>
        </w:rPr>
        <w:t xml:space="preserve">Signé par </w:t>
      </w:r>
      <w:r w:rsidR="008C218B">
        <w:rPr>
          <w:rFonts w:ascii="Arial" w:eastAsia="Arial" w:hAnsi="Arial" w:cs="Arial"/>
          <w:b/>
          <w:sz w:val="24"/>
        </w:rPr>
        <w:t>Le Maire de la Commune de Messok,</w:t>
      </w:r>
      <w:r>
        <w:rPr>
          <w:rFonts w:ascii="Arial" w:eastAsia="Arial" w:hAnsi="Arial" w:cs="Arial"/>
          <w:b/>
          <w:sz w:val="24"/>
        </w:rPr>
        <w:t xml:space="preserve"> Maître d’Ouvrage </w:t>
      </w:r>
    </w:p>
    <w:p w:rsidR="00BD1043" w:rsidRDefault="008C218B" w:rsidP="00BD1043">
      <w:pPr>
        <w:spacing w:after="172" w:line="250" w:lineRule="auto"/>
        <w:ind w:left="1351" w:right="1847" w:hanging="10"/>
        <w:jc w:val="center"/>
      </w:pPr>
      <w:r>
        <w:rPr>
          <w:rFonts w:ascii="Arial" w:eastAsia="Arial" w:hAnsi="Arial" w:cs="Arial"/>
          <w:i/>
          <w:sz w:val="24"/>
        </w:rPr>
        <w:t>Messok</w:t>
      </w:r>
      <w:r w:rsidR="00BD1043">
        <w:rPr>
          <w:rFonts w:ascii="Arial" w:eastAsia="Arial" w:hAnsi="Arial" w:cs="Arial"/>
          <w:i/>
          <w:sz w:val="24"/>
        </w:rPr>
        <w:t>, le</w:t>
      </w:r>
      <w:r>
        <w:rPr>
          <w:rFonts w:ascii="Arial" w:eastAsia="Arial" w:hAnsi="Arial" w:cs="Arial"/>
          <w:i/>
          <w:sz w:val="24"/>
        </w:rPr>
        <w:t xml:space="preserve"> </w:t>
      </w:r>
      <w:r w:rsidR="00BD1043">
        <w:rPr>
          <w:rFonts w:ascii="Arial" w:eastAsia="Arial" w:hAnsi="Arial" w:cs="Arial"/>
          <w:i/>
          <w:sz w:val="24"/>
        </w:rPr>
        <w:t>..........................</w:t>
      </w:r>
    </w:p>
    <w:p w:rsidR="00BD1043" w:rsidRDefault="00BD1043" w:rsidP="00BD1043">
      <w:pPr>
        <w:spacing w:after="115"/>
        <w:ind w:right="446"/>
        <w:jc w:val="center"/>
      </w:pPr>
    </w:p>
    <w:p w:rsidR="00BD1043" w:rsidRDefault="00BD1043" w:rsidP="00BD1043">
      <w:pPr>
        <w:pStyle w:val="Titre4"/>
        <w:numPr>
          <w:ilvl w:val="0"/>
          <w:numId w:val="0"/>
        </w:numPr>
        <w:spacing w:after="115"/>
        <w:ind w:left="2945" w:right="3433"/>
      </w:pPr>
      <w:r>
        <w:rPr>
          <w:b w:val="0"/>
        </w:rPr>
        <w:t xml:space="preserve">Signature </w:t>
      </w:r>
    </w:p>
    <w:p w:rsidR="00BD1043" w:rsidRDefault="00BD1043" w:rsidP="00BD1043">
      <w:pPr>
        <w:spacing w:after="149"/>
        <w:ind w:left="10" w:right="502" w:hanging="10"/>
        <w:jc w:val="center"/>
      </w:pPr>
      <w:r>
        <w:rPr>
          <w:rFonts w:ascii="Arial" w:eastAsia="Arial" w:hAnsi="Arial" w:cs="Arial"/>
          <w:b/>
          <w:sz w:val="24"/>
        </w:rPr>
        <w:t>Enregistrement</w:t>
      </w:r>
    </w:p>
    <w:p w:rsidR="00BD1043" w:rsidRDefault="00BD1043" w:rsidP="00BD1043">
      <w:pPr>
        <w:spacing w:after="170" w:line="250" w:lineRule="auto"/>
        <w:ind w:left="1351" w:right="1847" w:hanging="10"/>
        <w:jc w:val="center"/>
      </w:pPr>
      <w:r>
        <w:rPr>
          <w:rFonts w:ascii="Arial" w:eastAsia="Arial" w:hAnsi="Arial" w:cs="Arial"/>
          <w:i/>
          <w:sz w:val="24"/>
        </w:rPr>
        <w:t>[Lieu], le..........................................................................</w:t>
      </w:r>
    </w:p>
    <w:p w:rsidR="00BD1043" w:rsidRDefault="00BD1043" w:rsidP="00BD1043">
      <w:pPr>
        <w:spacing w:after="115"/>
        <w:ind w:right="446"/>
        <w:jc w:val="center"/>
      </w:pPr>
    </w:p>
    <w:p w:rsidR="00BD1043" w:rsidRDefault="00BD1043" w:rsidP="00BD1043">
      <w:pPr>
        <w:spacing w:after="134"/>
        <w:ind w:right="446"/>
        <w:jc w:val="center"/>
      </w:pPr>
    </w:p>
    <w:p w:rsidR="00BD1043" w:rsidRDefault="00BD1043" w:rsidP="00BD1043">
      <w:pPr>
        <w:spacing w:after="0"/>
      </w:pPr>
      <w:r>
        <w:rPr>
          <w:rFonts w:ascii="Arial" w:eastAsia="Arial" w:hAnsi="Arial" w:cs="Arial"/>
          <w:sz w:val="24"/>
        </w:rPr>
        <w:tab/>
      </w:r>
    </w:p>
    <w:p w:rsidR="00BD1043" w:rsidRDefault="00BD1043" w:rsidP="00BD1043">
      <w:pPr>
        <w:spacing w:after="0" w:line="359" w:lineRule="auto"/>
        <w:ind w:right="10078"/>
      </w:pPr>
    </w:p>
    <w:p w:rsidR="00BD1043" w:rsidRDefault="00BD1043" w:rsidP="00BD1043">
      <w:pPr>
        <w:spacing w:after="468"/>
      </w:pPr>
    </w:p>
    <w:p w:rsidR="00BD1043" w:rsidRDefault="00BD1043" w:rsidP="00BD1043">
      <w:pPr>
        <w:spacing w:after="413"/>
        <w:ind w:left="614" w:right="298" w:hanging="10"/>
        <w:jc w:val="center"/>
        <w:rPr>
          <w:rFonts w:ascii="Arial" w:eastAsia="Arial" w:hAnsi="Arial" w:cs="Arial"/>
          <w:b/>
          <w:sz w:val="36"/>
        </w:rPr>
      </w:pPr>
    </w:p>
    <w:p w:rsidR="00BD1043" w:rsidRDefault="00BD1043" w:rsidP="00BD1043">
      <w:pPr>
        <w:spacing w:after="413"/>
        <w:ind w:left="614" w:right="298" w:hanging="10"/>
        <w:jc w:val="center"/>
        <w:rPr>
          <w:rFonts w:ascii="Arial" w:eastAsia="Arial" w:hAnsi="Arial" w:cs="Arial"/>
          <w:b/>
          <w:sz w:val="36"/>
        </w:rPr>
      </w:pPr>
    </w:p>
    <w:p w:rsidR="00BD1043" w:rsidRDefault="00BD1043" w:rsidP="00BD1043">
      <w:pPr>
        <w:spacing w:after="413"/>
        <w:ind w:left="614" w:right="298" w:hanging="10"/>
        <w:jc w:val="center"/>
        <w:rPr>
          <w:rFonts w:ascii="Arial" w:eastAsia="Arial" w:hAnsi="Arial" w:cs="Arial"/>
          <w:b/>
          <w:sz w:val="36"/>
        </w:rPr>
      </w:pPr>
    </w:p>
    <w:p w:rsidR="00BD1043" w:rsidRDefault="00BD1043" w:rsidP="00BD1043">
      <w:pPr>
        <w:spacing w:after="413"/>
        <w:ind w:left="614" w:right="298" w:hanging="10"/>
        <w:jc w:val="center"/>
        <w:rPr>
          <w:rFonts w:ascii="Arial" w:eastAsia="Arial" w:hAnsi="Arial" w:cs="Arial"/>
          <w:b/>
          <w:sz w:val="36"/>
        </w:rPr>
      </w:pPr>
    </w:p>
    <w:p w:rsidR="00835B10" w:rsidRDefault="00835B10" w:rsidP="00BD1043">
      <w:pPr>
        <w:spacing w:after="413"/>
        <w:ind w:left="614" w:right="298" w:hanging="10"/>
        <w:jc w:val="center"/>
        <w:rPr>
          <w:rFonts w:ascii="Arial" w:eastAsia="Arial" w:hAnsi="Arial" w:cs="Arial"/>
          <w:b/>
          <w:sz w:val="36"/>
        </w:rPr>
      </w:pPr>
    </w:p>
    <w:p w:rsidR="00835B10" w:rsidRDefault="00835B10" w:rsidP="00BD1043">
      <w:pPr>
        <w:spacing w:after="413"/>
        <w:ind w:left="614" w:right="298" w:hanging="10"/>
        <w:jc w:val="center"/>
        <w:rPr>
          <w:rFonts w:ascii="Arial" w:eastAsia="Arial" w:hAnsi="Arial" w:cs="Arial"/>
          <w:b/>
          <w:sz w:val="36"/>
        </w:rPr>
      </w:pPr>
    </w:p>
    <w:p w:rsidR="00835B10" w:rsidRDefault="00835B10" w:rsidP="00BD1043">
      <w:pPr>
        <w:spacing w:after="413"/>
        <w:ind w:left="614" w:right="298" w:hanging="10"/>
        <w:jc w:val="center"/>
        <w:rPr>
          <w:rFonts w:ascii="Arial" w:eastAsia="Arial" w:hAnsi="Arial" w:cs="Arial"/>
          <w:b/>
          <w:sz w:val="36"/>
        </w:rPr>
      </w:pPr>
    </w:p>
    <w:p w:rsidR="00BD1043" w:rsidRDefault="00BD1043" w:rsidP="00BD1043">
      <w:pPr>
        <w:spacing w:after="413"/>
        <w:ind w:left="614" w:right="298" w:hanging="10"/>
        <w:jc w:val="center"/>
      </w:pPr>
      <w:r>
        <w:rPr>
          <w:rFonts w:ascii="Arial" w:eastAsia="Arial" w:hAnsi="Arial" w:cs="Arial"/>
          <w:b/>
          <w:sz w:val="36"/>
        </w:rPr>
        <w:t xml:space="preserve">PIECE N°10  </w:t>
      </w:r>
    </w:p>
    <w:p w:rsidR="00BD1043" w:rsidRDefault="00BD1043" w:rsidP="00BD1043">
      <w:pPr>
        <w:spacing w:after="125" w:line="360" w:lineRule="auto"/>
        <w:ind w:left="614" w:right="172" w:hanging="10"/>
        <w:jc w:val="center"/>
      </w:pPr>
      <w:r>
        <w:rPr>
          <w:rFonts w:ascii="Arial" w:eastAsia="Arial" w:hAnsi="Arial" w:cs="Arial"/>
          <w:b/>
          <w:sz w:val="36"/>
        </w:rPr>
        <w:t xml:space="preserve">MODELES OU FORMULAIRES TYPES A UTILISER PAR LES SOUMISSIONNAIRES </w:t>
      </w:r>
    </w:p>
    <w:p w:rsidR="00BD1043" w:rsidRDefault="00BD1043" w:rsidP="00BD1043">
      <w:pPr>
        <w:spacing w:after="134"/>
      </w:pPr>
    </w:p>
    <w:p w:rsidR="00BD1043" w:rsidRDefault="00BD1043" w:rsidP="00BD1043">
      <w:pPr>
        <w:spacing w:after="0"/>
      </w:pPr>
      <w:r>
        <w:rPr>
          <w:rFonts w:ascii="Arial" w:eastAsia="Arial" w:hAnsi="Arial" w:cs="Arial"/>
          <w:sz w:val="24"/>
        </w:rPr>
        <w:tab/>
      </w:r>
    </w:p>
    <w:p w:rsidR="00BD1043" w:rsidRDefault="00BD1043" w:rsidP="00BD1043">
      <w:pPr>
        <w:spacing w:after="0" w:line="366" w:lineRule="auto"/>
        <w:ind w:left="-5" w:right="517" w:hanging="10"/>
        <w:jc w:val="both"/>
        <w:rPr>
          <w:rFonts w:ascii="Arial" w:eastAsia="Arial" w:hAnsi="Arial" w:cs="Arial"/>
          <w:b/>
          <w:sz w:val="32"/>
        </w:rPr>
      </w:pPr>
    </w:p>
    <w:p w:rsidR="00BD1043" w:rsidRDefault="00BD1043" w:rsidP="00BD1043">
      <w:pPr>
        <w:spacing w:after="0" w:line="366" w:lineRule="auto"/>
        <w:ind w:left="-5" w:right="517" w:hanging="10"/>
        <w:jc w:val="both"/>
        <w:rPr>
          <w:rFonts w:ascii="Arial" w:eastAsia="Arial" w:hAnsi="Arial" w:cs="Arial"/>
          <w:b/>
          <w:sz w:val="32"/>
        </w:rPr>
      </w:pPr>
    </w:p>
    <w:p w:rsidR="00BD1043" w:rsidRDefault="00BD1043" w:rsidP="00BD1043">
      <w:pPr>
        <w:spacing w:after="0" w:line="366" w:lineRule="auto"/>
        <w:ind w:left="-5" w:right="517" w:hanging="10"/>
        <w:jc w:val="both"/>
        <w:rPr>
          <w:rFonts w:ascii="Arial" w:eastAsia="Arial" w:hAnsi="Arial" w:cs="Arial"/>
          <w:b/>
          <w:sz w:val="32"/>
        </w:rPr>
      </w:pPr>
    </w:p>
    <w:p w:rsidR="00BD1043" w:rsidRDefault="00BD1043" w:rsidP="00BD1043">
      <w:pPr>
        <w:spacing w:after="0" w:line="366" w:lineRule="auto"/>
        <w:ind w:left="-5" w:right="517" w:hanging="10"/>
        <w:jc w:val="both"/>
        <w:rPr>
          <w:rFonts w:ascii="Arial" w:eastAsia="Arial" w:hAnsi="Arial" w:cs="Arial"/>
          <w:b/>
          <w:sz w:val="32"/>
        </w:rPr>
      </w:pPr>
    </w:p>
    <w:p w:rsidR="00BD1043" w:rsidRDefault="00BD1043" w:rsidP="00BD1043">
      <w:pPr>
        <w:spacing w:after="0" w:line="366" w:lineRule="auto"/>
        <w:ind w:left="-5" w:right="517" w:hanging="10"/>
        <w:jc w:val="both"/>
        <w:rPr>
          <w:rFonts w:ascii="Arial" w:eastAsia="Arial" w:hAnsi="Arial" w:cs="Arial"/>
          <w:b/>
          <w:sz w:val="32"/>
        </w:rPr>
      </w:pPr>
    </w:p>
    <w:p w:rsidR="00BD1043" w:rsidRDefault="00BD1043" w:rsidP="00BD1043">
      <w:pPr>
        <w:spacing w:after="0" w:line="366" w:lineRule="auto"/>
        <w:ind w:left="-5" w:right="517" w:hanging="10"/>
        <w:jc w:val="both"/>
        <w:rPr>
          <w:rFonts w:ascii="Arial" w:eastAsia="Arial" w:hAnsi="Arial" w:cs="Arial"/>
          <w:b/>
          <w:sz w:val="32"/>
        </w:rPr>
      </w:pPr>
    </w:p>
    <w:p w:rsidR="00BD1043" w:rsidRDefault="00BD1043" w:rsidP="00BD1043">
      <w:pPr>
        <w:spacing w:after="0" w:line="366" w:lineRule="auto"/>
        <w:ind w:left="-5" w:right="517" w:hanging="10"/>
        <w:jc w:val="both"/>
        <w:rPr>
          <w:rFonts w:ascii="Arial" w:eastAsia="Arial" w:hAnsi="Arial" w:cs="Arial"/>
          <w:b/>
          <w:sz w:val="32"/>
        </w:rPr>
      </w:pPr>
    </w:p>
    <w:p w:rsidR="00BD1043" w:rsidRDefault="00BD1043" w:rsidP="00BD1043">
      <w:pPr>
        <w:spacing w:after="0" w:line="366" w:lineRule="auto"/>
        <w:ind w:left="-5" w:right="517" w:hanging="10"/>
        <w:jc w:val="both"/>
        <w:rPr>
          <w:rFonts w:ascii="Arial" w:eastAsia="Arial" w:hAnsi="Arial" w:cs="Arial"/>
          <w:b/>
          <w:sz w:val="32"/>
        </w:rPr>
      </w:pPr>
    </w:p>
    <w:p w:rsidR="00BD1043" w:rsidRDefault="00BD1043" w:rsidP="00BD1043">
      <w:pPr>
        <w:spacing w:after="0" w:line="366" w:lineRule="auto"/>
        <w:ind w:left="-5" w:right="517" w:hanging="10"/>
        <w:jc w:val="both"/>
        <w:rPr>
          <w:rFonts w:ascii="Arial" w:eastAsia="Arial" w:hAnsi="Arial" w:cs="Arial"/>
          <w:b/>
          <w:sz w:val="32"/>
        </w:rPr>
      </w:pPr>
    </w:p>
    <w:p w:rsidR="002E1A6C" w:rsidRDefault="002E1A6C" w:rsidP="00BD1043">
      <w:pPr>
        <w:spacing w:after="0" w:line="366" w:lineRule="auto"/>
        <w:ind w:left="-5" w:right="517" w:hanging="10"/>
        <w:jc w:val="both"/>
        <w:rPr>
          <w:rFonts w:ascii="Arial" w:eastAsia="Arial" w:hAnsi="Arial" w:cs="Arial"/>
          <w:b/>
          <w:sz w:val="32"/>
        </w:rPr>
      </w:pPr>
    </w:p>
    <w:p w:rsidR="002E1A6C" w:rsidRDefault="002E1A6C" w:rsidP="00BD1043">
      <w:pPr>
        <w:spacing w:after="0" w:line="366" w:lineRule="auto"/>
        <w:ind w:left="-5" w:right="517" w:hanging="10"/>
        <w:jc w:val="both"/>
        <w:rPr>
          <w:rFonts w:ascii="Arial" w:eastAsia="Arial" w:hAnsi="Arial" w:cs="Arial"/>
          <w:b/>
          <w:sz w:val="32"/>
        </w:rPr>
      </w:pPr>
    </w:p>
    <w:p w:rsidR="00BD1043" w:rsidRDefault="00BD1043" w:rsidP="00BD1043">
      <w:pPr>
        <w:spacing w:after="0"/>
      </w:pPr>
      <w:r>
        <w:rPr>
          <w:rFonts w:ascii="Arial" w:eastAsia="Arial" w:hAnsi="Arial" w:cs="Arial"/>
          <w:sz w:val="24"/>
        </w:rPr>
        <w:tab/>
      </w:r>
    </w:p>
    <w:p w:rsidR="00BD1043" w:rsidRDefault="00BD1043" w:rsidP="00BD1043">
      <w:pPr>
        <w:spacing w:after="322"/>
        <w:ind w:left="109" w:right="639" w:hanging="10"/>
        <w:jc w:val="center"/>
      </w:pPr>
      <w:r>
        <w:rPr>
          <w:rFonts w:ascii="Arial" w:eastAsia="Arial" w:hAnsi="Arial" w:cs="Arial"/>
          <w:b/>
          <w:sz w:val="32"/>
        </w:rPr>
        <w:t xml:space="preserve">TABLE DES MODELES </w:t>
      </w:r>
    </w:p>
    <w:p w:rsidR="00BD1043" w:rsidRDefault="00BD1043" w:rsidP="00BD1043">
      <w:pPr>
        <w:spacing w:after="258"/>
      </w:pPr>
    </w:p>
    <w:p w:rsidR="00BD1043" w:rsidRDefault="00BD1043" w:rsidP="00BD1043">
      <w:pPr>
        <w:spacing w:after="235"/>
        <w:ind w:left="235" w:hanging="10"/>
      </w:pPr>
      <w:r>
        <w:rPr>
          <w:rFonts w:ascii="Arial" w:eastAsia="Arial" w:hAnsi="Arial" w:cs="Arial"/>
          <w:sz w:val="24"/>
        </w:rPr>
        <w:t xml:space="preserve">Annexe n° 1: Modèle Déclaration d’intention de soumissionner .................................. 142 </w:t>
      </w:r>
    </w:p>
    <w:p w:rsidR="00BD1043" w:rsidRDefault="00BD1043" w:rsidP="00BD1043">
      <w:pPr>
        <w:spacing w:after="235"/>
        <w:ind w:left="235" w:hanging="10"/>
      </w:pPr>
      <w:r>
        <w:rPr>
          <w:rFonts w:ascii="Arial" w:eastAsia="Arial" w:hAnsi="Arial" w:cs="Arial"/>
          <w:sz w:val="24"/>
        </w:rPr>
        <w:t>Annexe n° 2: Modèle de soumission ............................................................................ 142</w:t>
      </w:r>
    </w:p>
    <w:p w:rsidR="00BD1043" w:rsidRDefault="00BD1043" w:rsidP="00BD1043">
      <w:pPr>
        <w:spacing w:after="235"/>
        <w:ind w:left="235" w:hanging="10"/>
      </w:pPr>
      <w:r>
        <w:rPr>
          <w:rFonts w:ascii="Arial" w:eastAsia="Arial" w:hAnsi="Arial" w:cs="Arial"/>
          <w:sz w:val="24"/>
        </w:rPr>
        <w:t>Annexe n° 3: Modèle de caution de soumission .......................................................... 144</w:t>
      </w:r>
    </w:p>
    <w:p w:rsidR="00BD1043" w:rsidRDefault="00BD1043" w:rsidP="00BD1043">
      <w:pPr>
        <w:spacing w:after="235"/>
        <w:ind w:left="235" w:hanging="10"/>
      </w:pPr>
      <w:r>
        <w:rPr>
          <w:rFonts w:ascii="Arial" w:eastAsia="Arial" w:hAnsi="Arial" w:cs="Arial"/>
          <w:sz w:val="24"/>
        </w:rPr>
        <w:t>Annexe n° 4: Modèle de cautionnement définitif .......................................................... 144</w:t>
      </w:r>
    </w:p>
    <w:p w:rsidR="00BD1043" w:rsidRDefault="00BD1043" w:rsidP="00BD1043">
      <w:pPr>
        <w:spacing w:after="235"/>
        <w:ind w:left="235" w:hanging="10"/>
      </w:pPr>
      <w:r>
        <w:rPr>
          <w:rFonts w:ascii="Arial" w:eastAsia="Arial" w:hAnsi="Arial" w:cs="Arial"/>
          <w:sz w:val="24"/>
        </w:rPr>
        <w:t>Annexe n° 5: Modèle de caution d'avance de démarrage ............................................ 148</w:t>
      </w:r>
    </w:p>
    <w:p w:rsidR="00BD1043" w:rsidRDefault="00BD1043" w:rsidP="00BD1043">
      <w:pPr>
        <w:spacing w:after="235"/>
        <w:ind w:left="235" w:hanging="10"/>
      </w:pPr>
      <w:r>
        <w:rPr>
          <w:rFonts w:ascii="Arial" w:eastAsia="Arial" w:hAnsi="Arial" w:cs="Arial"/>
          <w:sz w:val="24"/>
        </w:rPr>
        <w:t>Annexe n°6 : Modèle de caution de bonne exécution (reten</w:t>
      </w:r>
      <w:r w:rsidR="00B61C04">
        <w:rPr>
          <w:rFonts w:ascii="Arial" w:eastAsia="Arial" w:hAnsi="Arial" w:cs="Arial"/>
          <w:sz w:val="24"/>
        </w:rPr>
        <w:t>ue de garantie) ...............</w:t>
      </w:r>
      <w:r>
        <w:rPr>
          <w:rFonts w:ascii="Arial" w:eastAsia="Arial" w:hAnsi="Arial" w:cs="Arial"/>
          <w:sz w:val="24"/>
        </w:rPr>
        <w:t xml:space="preserve"> 150 </w:t>
      </w:r>
    </w:p>
    <w:p w:rsidR="00BD1043" w:rsidRDefault="00BD1043" w:rsidP="00BD1043">
      <w:pPr>
        <w:spacing w:after="235"/>
        <w:ind w:left="235" w:hanging="10"/>
      </w:pPr>
      <w:r>
        <w:rPr>
          <w:rFonts w:ascii="Arial" w:eastAsia="Arial" w:hAnsi="Arial" w:cs="Arial"/>
          <w:sz w:val="24"/>
        </w:rPr>
        <w:t xml:space="preserve">Annexe n°7 : Modèle </w:t>
      </w:r>
      <w:r w:rsidRPr="002E1A6C">
        <w:rPr>
          <w:rFonts w:ascii="Arial" w:eastAsia="Arial" w:hAnsi="Arial" w:cs="Arial"/>
          <w:sz w:val="24"/>
        </w:rPr>
        <w:t>de</w:t>
      </w:r>
      <w:r>
        <w:rPr>
          <w:rFonts w:ascii="Arial" w:eastAsia="Arial" w:hAnsi="Arial" w:cs="Arial"/>
          <w:i/>
          <w:sz w:val="24"/>
        </w:rPr>
        <w:t xml:space="preserve"> </w:t>
      </w:r>
      <w:r>
        <w:rPr>
          <w:rFonts w:ascii="Arial" w:eastAsia="Arial" w:hAnsi="Arial" w:cs="Arial"/>
          <w:sz w:val="24"/>
        </w:rPr>
        <w:t xml:space="preserve">Lettre de soumission de la proposition technique ................. 150 </w:t>
      </w:r>
    </w:p>
    <w:p w:rsidR="00BD1043" w:rsidRDefault="00BD1043" w:rsidP="00BD1043">
      <w:pPr>
        <w:spacing w:after="0" w:line="463" w:lineRule="auto"/>
        <w:ind w:left="235" w:hanging="10"/>
      </w:pPr>
      <w:r>
        <w:rPr>
          <w:rFonts w:ascii="Arial" w:eastAsia="Arial" w:hAnsi="Arial" w:cs="Arial"/>
          <w:sz w:val="24"/>
        </w:rPr>
        <w:t>Annexe n° 8: Modèle de Cadre du planning ....................................</w:t>
      </w:r>
      <w:r w:rsidR="00B61C04">
        <w:rPr>
          <w:rFonts w:ascii="Arial" w:eastAsia="Arial" w:hAnsi="Arial" w:cs="Arial"/>
          <w:sz w:val="24"/>
        </w:rPr>
        <w:t>............................</w:t>
      </w:r>
      <w:r>
        <w:rPr>
          <w:rFonts w:ascii="Arial" w:eastAsia="Arial" w:hAnsi="Arial" w:cs="Arial"/>
          <w:sz w:val="24"/>
        </w:rPr>
        <w:t xml:space="preserve">152 </w:t>
      </w:r>
    </w:p>
    <w:p w:rsidR="00BD1043" w:rsidRDefault="00BD1043" w:rsidP="00BD1043">
      <w:pPr>
        <w:spacing w:after="0" w:line="463" w:lineRule="auto"/>
        <w:ind w:left="235" w:hanging="10"/>
      </w:pPr>
      <w:r>
        <w:rPr>
          <w:rFonts w:ascii="Arial" w:eastAsia="Arial" w:hAnsi="Arial" w:cs="Arial"/>
          <w:sz w:val="24"/>
        </w:rPr>
        <w:t>Annexe n° 9: Modèle de liste de personnels à mobiliser ..............</w:t>
      </w:r>
      <w:r w:rsidR="00B61C04">
        <w:rPr>
          <w:rFonts w:ascii="Arial" w:eastAsia="Arial" w:hAnsi="Arial" w:cs="Arial"/>
          <w:sz w:val="24"/>
        </w:rPr>
        <w:t>...............................</w:t>
      </w:r>
      <w:r>
        <w:rPr>
          <w:rFonts w:ascii="Arial" w:eastAsia="Arial" w:hAnsi="Arial" w:cs="Arial"/>
          <w:sz w:val="24"/>
        </w:rPr>
        <w:t xml:space="preserve"> 144</w:t>
      </w:r>
    </w:p>
    <w:p w:rsidR="00BD1043" w:rsidRDefault="00BD1043" w:rsidP="00BD1043">
      <w:pPr>
        <w:spacing w:after="235"/>
        <w:ind w:left="235" w:hanging="10"/>
      </w:pPr>
      <w:r>
        <w:rPr>
          <w:rFonts w:ascii="Arial" w:eastAsia="Arial" w:hAnsi="Arial" w:cs="Arial"/>
          <w:sz w:val="24"/>
        </w:rPr>
        <w:t>Annexe n° 10: Modèle de fiches de prestations susceptibles d'</w:t>
      </w:r>
      <w:r w:rsidR="002E1A6C">
        <w:rPr>
          <w:rFonts w:ascii="Arial" w:eastAsia="Arial" w:hAnsi="Arial" w:cs="Arial"/>
          <w:sz w:val="24"/>
        </w:rPr>
        <w:t>être</w:t>
      </w:r>
      <w:r>
        <w:rPr>
          <w:rFonts w:ascii="Arial" w:eastAsia="Arial" w:hAnsi="Arial" w:cs="Arial"/>
          <w:sz w:val="24"/>
        </w:rPr>
        <w:t xml:space="preserve"> sous </w:t>
      </w:r>
      <w:r w:rsidR="002E1A6C">
        <w:rPr>
          <w:rFonts w:ascii="Arial" w:eastAsia="Arial" w:hAnsi="Arial" w:cs="Arial"/>
          <w:sz w:val="24"/>
        </w:rPr>
        <w:t>traitées</w:t>
      </w:r>
      <w:r>
        <w:rPr>
          <w:rFonts w:ascii="Arial" w:eastAsia="Arial" w:hAnsi="Arial" w:cs="Arial"/>
          <w:sz w:val="24"/>
        </w:rPr>
        <w:t xml:space="preserve"> .......144 </w:t>
      </w:r>
    </w:p>
    <w:p w:rsidR="00BD1043" w:rsidRDefault="00BD1043" w:rsidP="00BD1043">
      <w:pPr>
        <w:spacing w:after="235"/>
        <w:ind w:left="235" w:hanging="10"/>
      </w:pPr>
      <w:r>
        <w:rPr>
          <w:rFonts w:ascii="Arial" w:eastAsia="Arial" w:hAnsi="Arial" w:cs="Arial"/>
          <w:sz w:val="24"/>
        </w:rPr>
        <w:t xml:space="preserve">Annexe n° 11: Modèle de CV de personnels à mobiliser ............................................. 144 </w:t>
      </w:r>
    </w:p>
    <w:p w:rsidR="00BD1043" w:rsidRDefault="00BD1043" w:rsidP="00BD1043">
      <w:pPr>
        <w:spacing w:after="235"/>
        <w:ind w:left="235" w:hanging="10"/>
      </w:pPr>
      <w:r>
        <w:rPr>
          <w:rFonts w:ascii="Arial" w:eastAsia="Arial" w:hAnsi="Arial" w:cs="Arial"/>
          <w:sz w:val="24"/>
        </w:rPr>
        <w:t>Annexe n° 12: Modèle de tableaux de référence du candidat  .....</w:t>
      </w:r>
      <w:r w:rsidR="00B61C04">
        <w:rPr>
          <w:rFonts w:ascii="Arial" w:eastAsia="Arial" w:hAnsi="Arial" w:cs="Arial"/>
          <w:sz w:val="24"/>
        </w:rPr>
        <w:t>...............................</w:t>
      </w:r>
      <w:r>
        <w:rPr>
          <w:rFonts w:ascii="Arial" w:eastAsia="Arial" w:hAnsi="Arial" w:cs="Arial"/>
          <w:sz w:val="24"/>
        </w:rPr>
        <w:t xml:space="preserve"> 144 </w:t>
      </w:r>
    </w:p>
    <w:p w:rsidR="00BD1043" w:rsidRDefault="00BD1043" w:rsidP="00BD1043">
      <w:pPr>
        <w:spacing w:after="235"/>
        <w:ind w:left="235" w:hanging="10"/>
      </w:pPr>
      <w:r>
        <w:rPr>
          <w:rFonts w:ascii="Arial" w:eastAsia="Arial" w:hAnsi="Arial" w:cs="Arial"/>
          <w:sz w:val="24"/>
        </w:rPr>
        <w:t xml:space="preserve">Annexe n° 13: Modèle de descriptif de la méthodologie et du plan de travail .............. 144 </w:t>
      </w:r>
    </w:p>
    <w:p w:rsidR="00BD1043" w:rsidRDefault="00BD1043" w:rsidP="00BD1043">
      <w:pPr>
        <w:spacing w:after="235"/>
        <w:ind w:left="235" w:hanging="10"/>
      </w:pPr>
      <w:r>
        <w:rPr>
          <w:rFonts w:ascii="Arial" w:eastAsia="Arial" w:hAnsi="Arial" w:cs="Arial"/>
          <w:sz w:val="24"/>
        </w:rPr>
        <w:t>Annexe n° 14: Modèle de fiche d'information relative au maté</w:t>
      </w:r>
      <w:r w:rsidR="00B61C04">
        <w:rPr>
          <w:rFonts w:ascii="Arial" w:eastAsia="Arial" w:hAnsi="Arial" w:cs="Arial"/>
          <w:sz w:val="24"/>
        </w:rPr>
        <w:t>riel essentiel  ...............</w:t>
      </w:r>
      <w:r>
        <w:rPr>
          <w:rFonts w:ascii="Arial" w:eastAsia="Arial" w:hAnsi="Arial" w:cs="Arial"/>
          <w:sz w:val="24"/>
        </w:rPr>
        <w:t xml:space="preserve"> 144 </w:t>
      </w:r>
    </w:p>
    <w:p w:rsidR="00BD1043" w:rsidRDefault="00BD1043" w:rsidP="00BD1043">
      <w:pPr>
        <w:spacing w:after="235"/>
        <w:ind w:left="235" w:hanging="10"/>
      </w:pPr>
      <w:r>
        <w:rPr>
          <w:rFonts w:ascii="Arial" w:eastAsia="Arial" w:hAnsi="Arial" w:cs="Arial"/>
          <w:sz w:val="24"/>
        </w:rPr>
        <w:t xml:space="preserve">Annexe n° 15: Modèle de déclaration sur l'honneur de visite du site ........................... 144 </w:t>
      </w:r>
    </w:p>
    <w:p w:rsidR="00BD1043" w:rsidRDefault="00BD1043" w:rsidP="00BD1043">
      <w:pPr>
        <w:spacing w:after="0"/>
      </w:pPr>
    </w:p>
    <w:p w:rsidR="00BD1043" w:rsidRDefault="00BD1043" w:rsidP="00BD1043">
      <w:pPr>
        <w:spacing w:after="0"/>
      </w:pPr>
    </w:p>
    <w:p w:rsidR="00BD1043" w:rsidRDefault="00BD1043" w:rsidP="00BD1043">
      <w:pPr>
        <w:spacing w:after="0"/>
      </w:pPr>
    </w:p>
    <w:p w:rsidR="00BD1043" w:rsidRDefault="00BD1043" w:rsidP="00BD1043">
      <w:pPr>
        <w:spacing w:after="0"/>
      </w:pPr>
    </w:p>
    <w:p w:rsidR="00BD1043" w:rsidRDefault="00BD1043" w:rsidP="00BD1043">
      <w:pPr>
        <w:spacing w:after="0"/>
      </w:pPr>
    </w:p>
    <w:p w:rsidR="00BD1043" w:rsidRDefault="00BD1043" w:rsidP="00BD1043">
      <w:pPr>
        <w:spacing w:after="0"/>
      </w:pPr>
    </w:p>
    <w:p w:rsidR="00BD1043" w:rsidRDefault="00BD1043" w:rsidP="00BD1043">
      <w:pPr>
        <w:spacing w:after="0"/>
      </w:pPr>
    </w:p>
    <w:p w:rsidR="00BD1043" w:rsidRDefault="00BD1043" w:rsidP="00BD1043">
      <w:pPr>
        <w:spacing w:after="0"/>
      </w:pPr>
    </w:p>
    <w:p w:rsidR="00BD1043" w:rsidRDefault="00BD1043" w:rsidP="00BD1043">
      <w:pPr>
        <w:spacing w:after="0"/>
      </w:pPr>
    </w:p>
    <w:p w:rsidR="00BD1043" w:rsidRDefault="00BD1043" w:rsidP="00BD1043">
      <w:pPr>
        <w:spacing w:after="172"/>
        <w:ind w:left="-5" w:hanging="10"/>
      </w:pPr>
      <w:r>
        <w:rPr>
          <w:rFonts w:ascii="Arial" w:eastAsia="Arial" w:hAnsi="Arial" w:cs="Arial"/>
          <w:b/>
          <w:sz w:val="36"/>
        </w:rPr>
        <w:t>ANNEXE N° 1: MODELE DE DECLARATION D’INTENTION DE SOUMISSIONNER</w:t>
      </w:r>
    </w:p>
    <w:p w:rsidR="00BD1043" w:rsidRDefault="00BD1043" w:rsidP="00BD1043">
      <w:pPr>
        <w:spacing w:after="175"/>
      </w:pPr>
    </w:p>
    <w:p w:rsidR="00BD1043" w:rsidRDefault="00BD1043" w:rsidP="00BD1043">
      <w:pPr>
        <w:spacing w:after="175"/>
      </w:pPr>
    </w:p>
    <w:p w:rsidR="00BD1043" w:rsidRDefault="00BD1043" w:rsidP="00BD1043">
      <w:pPr>
        <w:spacing w:after="175"/>
        <w:ind w:left="118" w:right="293" w:hanging="10"/>
        <w:jc w:val="both"/>
      </w:pPr>
      <w:r>
        <w:rPr>
          <w:rFonts w:ascii="Arial" w:eastAsia="Arial" w:hAnsi="Arial" w:cs="Arial"/>
          <w:sz w:val="24"/>
        </w:rPr>
        <w:t xml:space="preserve">Je soussigné,  </w:t>
      </w:r>
    </w:p>
    <w:p w:rsidR="00BD1043" w:rsidRDefault="00BD1043" w:rsidP="00BD1043">
      <w:pPr>
        <w:spacing w:after="175"/>
        <w:ind w:left="118" w:right="293" w:hanging="10"/>
        <w:jc w:val="both"/>
      </w:pPr>
      <w:r>
        <w:rPr>
          <w:rFonts w:ascii="Arial" w:eastAsia="Arial" w:hAnsi="Arial" w:cs="Arial"/>
          <w:sz w:val="24"/>
        </w:rPr>
        <w:t xml:space="preserve">Nationalité :  </w:t>
      </w:r>
    </w:p>
    <w:p w:rsidR="00BD1043" w:rsidRDefault="00BD1043" w:rsidP="00BD1043">
      <w:pPr>
        <w:spacing w:after="177"/>
        <w:ind w:left="118" w:right="293" w:hanging="10"/>
        <w:jc w:val="both"/>
      </w:pPr>
      <w:r>
        <w:rPr>
          <w:rFonts w:ascii="Arial" w:eastAsia="Arial" w:hAnsi="Arial" w:cs="Arial"/>
          <w:sz w:val="24"/>
        </w:rPr>
        <w:t xml:space="preserve">Domicile :  </w:t>
      </w:r>
    </w:p>
    <w:p w:rsidR="00BD1043" w:rsidRDefault="00BD1043" w:rsidP="00BD1043">
      <w:pPr>
        <w:spacing w:after="175"/>
        <w:ind w:left="118" w:right="293" w:hanging="10"/>
        <w:jc w:val="both"/>
      </w:pPr>
      <w:r>
        <w:rPr>
          <w:rFonts w:ascii="Arial" w:eastAsia="Arial" w:hAnsi="Arial" w:cs="Arial"/>
          <w:sz w:val="24"/>
        </w:rPr>
        <w:t xml:space="preserve">Fonction : </w:t>
      </w:r>
    </w:p>
    <w:p w:rsidR="00BD1043" w:rsidRDefault="00BD1043" w:rsidP="00BD1043">
      <w:pPr>
        <w:spacing w:after="175"/>
      </w:pPr>
    </w:p>
    <w:p w:rsidR="00BD1043" w:rsidRDefault="00BD1043" w:rsidP="00BD1043">
      <w:pPr>
        <w:spacing w:after="175"/>
      </w:pPr>
    </w:p>
    <w:p w:rsidR="00BD1043" w:rsidRDefault="00BD1043" w:rsidP="00BD1043">
      <w:pPr>
        <w:spacing w:after="51" w:line="366" w:lineRule="auto"/>
        <w:ind w:left="118" w:right="293" w:hanging="10"/>
        <w:jc w:val="both"/>
      </w:pPr>
      <w:r>
        <w:rPr>
          <w:rFonts w:ascii="Arial" w:eastAsia="Arial" w:hAnsi="Arial" w:cs="Arial"/>
          <w:sz w:val="24"/>
        </w:rPr>
        <w:t>En vertu de mes pouvoirs de Directeur Général, après avoir pris connaissance du Dossier d’Appel d’Offres National n°</w:t>
      </w:r>
      <w:r>
        <w:rPr>
          <w:rFonts w:ascii="Arial" w:eastAsia="Arial" w:hAnsi="Arial" w:cs="Arial"/>
          <w:i/>
          <w:sz w:val="24"/>
        </w:rPr>
        <w:t>[indiquer la nature de la prestation].</w:t>
      </w:r>
    </w:p>
    <w:p w:rsidR="00BD1043" w:rsidRDefault="00BD1043" w:rsidP="00BD1043">
      <w:pPr>
        <w:spacing w:after="175"/>
      </w:pPr>
    </w:p>
    <w:p w:rsidR="00BD1043" w:rsidRDefault="00BD1043" w:rsidP="00BD1043">
      <w:pPr>
        <w:spacing w:after="177"/>
        <w:ind w:left="118" w:right="293" w:hanging="10"/>
        <w:jc w:val="both"/>
      </w:pPr>
      <w:r>
        <w:rPr>
          <w:rFonts w:ascii="Arial" w:eastAsia="Arial" w:hAnsi="Arial" w:cs="Arial"/>
          <w:sz w:val="24"/>
        </w:rPr>
        <w:t xml:space="preserve">Déclare par la présente, l’intention de soumissionner pour cet Appel d’Offres. </w:t>
      </w:r>
    </w:p>
    <w:p w:rsidR="00BD1043" w:rsidRDefault="00BD1043" w:rsidP="00BD1043">
      <w:pPr>
        <w:spacing w:after="196"/>
      </w:pPr>
    </w:p>
    <w:p w:rsidR="00BD1043" w:rsidRDefault="00BD1043" w:rsidP="00BD1043">
      <w:pPr>
        <w:tabs>
          <w:tab w:val="center" w:pos="5185"/>
          <w:tab w:val="center" w:pos="8102"/>
        </w:tabs>
        <w:spacing w:after="183"/>
      </w:pPr>
      <w:r>
        <w:tab/>
      </w:r>
      <w:r>
        <w:rPr>
          <w:rFonts w:ascii="Arial" w:eastAsia="Arial" w:hAnsi="Arial" w:cs="Arial"/>
          <w:sz w:val="24"/>
        </w:rPr>
        <w:t xml:space="preserve">                    Fait à </w:t>
      </w:r>
      <w:r>
        <w:rPr>
          <w:rFonts w:ascii="Arial" w:eastAsia="Arial" w:hAnsi="Arial" w:cs="Arial"/>
          <w:sz w:val="24"/>
          <w:u w:val="single" w:color="000000"/>
        </w:rPr>
        <w:t xml:space="preserve"> ________________</w:t>
      </w:r>
      <w:r>
        <w:rPr>
          <w:rFonts w:ascii="Arial" w:eastAsia="Arial" w:hAnsi="Arial" w:cs="Arial"/>
          <w:sz w:val="24"/>
        </w:rPr>
        <w:t xml:space="preserve">le  </w:t>
      </w:r>
      <w:r w:rsidR="00F84492" w:rsidRPr="00F84492">
        <w:rPr>
          <w:rFonts w:ascii="Calibri" w:eastAsia="Calibri" w:hAnsi="Calibri" w:cs="Calibri"/>
          <w:noProof/>
        </w:rPr>
      </w:r>
      <w:r w:rsidR="00F84492" w:rsidRPr="00F84492">
        <w:rPr>
          <w:rFonts w:ascii="Calibri" w:eastAsia="Calibri" w:hAnsi="Calibri" w:cs="Calibri"/>
          <w:noProof/>
        </w:rPr>
        <w:pict>
          <v:group id="Group 273310" o:spid="_x0000_s1065" style="width:107.8pt;height:.85pt;mso-position-horizontal-relative:char;mso-position-vertical-relative:line" coordsize="13688,106">
            <v:shape id="Shape 300991" o:spid="_x0000_s1066" style="position:absolute;width:13688;height:106" coordsize="1368806,10668" path="m,l1368806,r,10668l,10668,,e" fillcolor="black" stroked="f" strokeweight="0">
              <v:stroke opacity="0" miterlimit="10" joinstyle="miter"/>
            </v:shape>
            <w10:wrap type="none"/>
            <w10:anchorlock/>
          </v:group>
        </w:pict>
      </w:r>
      <w:r>
        <w:rPr>
          <w:rFonts w:ascii="Arial" w:eastAsia="Arial" w:hAnsi="Arial" w:cs="Arial"/>
          <w:sz w:val="24"/>
        </w:rPr>
        <w:tab/>
      </w:r>
    </w:p>
    <w:p w:rsidR="00BD1043" w:rsidRDefault="00BD1043" w:rsidP="00BD1043">
      <w:pPr>
        <w:spacing w:after="175"/>
      </w:pPr>
    </w:p>
    <w:p w:rsidR="00BD1043" w:rsidRDefault="00BD1043" w:rsidP="00BD1043">
      <w:pPr>
        <w:spacing w:after="179"/>
        <w:ind w:left="2945" w:right="1890" w:hanging="10"/>
        <w:jc w:val="center"/>
      </w:pPr>
      <w:r>
        <w:rPr>
          <w:rFonts w:ascii="Arial" w:eastAsia="Arial" w:hAnsi="Arial" w:cs="Arial"/>
          <w:sz w:val="24"/>
        </w:rPr>
        <w:t xml:space="preserve">Signature, nom et cachet du soumissionnaire </w:t>
      </w:r>
    </w:p>
    <w:p w:rsidR="00BD1043" w:rsidRDefault="00BD1043" w:rsidP="00BD1043">
      <w:pPr>
        <w:spacing w:after="235"/>
      </w:pPr>
    </w:p>
    <w:p w:rsidR="00BD1043" w:rsidRDefault="00BD1043" w:rsidP="00BD1043">
      <w:pPr>
        <w:spacing w:after="0" w:line="359" w:lineRule="auto"/>
        <w:ind w:right="10078"/>
      </w:pPr>
    </w:p>
    <w:p w:rsidR="00BD1043" w:rsidRDefault="00BD1043" w:rsidP="00BD1043">
      <w:pPr>
        <w:spacing w:after="322"/>
        <w:ind w:left="109" w:right="642" w:hanging="10"/>
        <w:jc w:val="center"/>
        <w:rPr>
          <w:rFonts w:ascii="Arial" w:eastAsia="Arial" w:hAnsi="Arial" w:cs="Arial"/>
          <w:b/>
          <w:sz w:val="32"/>
        </w:rPr>
      </w:pPr>
    </w:p>
    <w:p w:rsidR="00BD1043" w:rsidRDefault="00BD1043" w:rsidP="00BD1043">
      <w:pPr>
        <w:spacing w:after="322"/>
        <w:ind w:left="109" w:right="642" w:hanging="10"/>
        <w:jc w:val="center"/>
        <w:rPr>
          <w:rFonts w:ascii="Arial" w:eastAsia="Arial" w:hAnsi="Arial" w:cs="Arial"/>
          <w:b/>
          <w:sz w:val="32"/>
        </w:rPr>
      </w:pPr>
    </w:p>
    <w:p w:rsidR="00BD1043" w:rsidRDefault="00BD1043" w:rsidP="00BD1043">
      <w:pPr>
        <w:spacing w:after="322"/>
        <w:ind w:left="109" w:right="642" w:hanging="10"/>
        <w:jc w:val="center"/>
        <w:rPr>
          <w:rFonts w:ascii="Arial" w:eastAsia="Arial" w:hAnsi="Arial" w:cs="Arial"/>
          <w:b/>
          <w:sz w:val="32"/>
        </w:rPr>
      </w:pPr>
    </w:p>
    <w:p w:rsidR="00835B10" w:rsidRDefault="00835B10" w:rsidP="00BD1043">
      <w:pPr>
        <w:spacing w:after="322"/>
        <w:ind w:left="109" w:right="642" w:hanging="10"/>
        <w:jc w:val="center"/>
        <w:rPr>
          <w:rFonts w:ascii="Arial" w:eastAsia="Arial" w:hAnsi="Arial" w:cs="Arial"/>
          <w:b/>
          <w:sz w:val="32"/>
        </w:rPr>
      </w:pPr>
    </w:p>
    <w:p w:rsidR="002E1A6C" w:rsidRDefault="002E1A6C" w:rsidP="00BD1043">
      <w:pPr>
        <w:spacing w:after="322"/>
        <w:ind w:left="109" w:right="642" w:hanging="10"/>
        <w:jc w:val="center"/>
        <w:rPr>
          <w:rFonts w:ascii="Arial" w:eastAsia="Arial" w:hAnsi="Arial" w:cs="Arial"/>
          <w:b/>
          <w:sz w:val="32"/>
        </w:rPr>
      </w:pPr>
    </w:p>
    <w:p w:rsidR="00BD1043" w:rsidRDefault="00BD1043" w:rsidP="00BD1043">
      <w:pPr>
        <w:spacing w:after="322"/>
        <w:ind w:left="109" w:right="642" w:hanging="10"/>
        <w:jc w:val="center"/>
      </w:pPr>
      <w:r>
        <w:rPr>
          <w:rFonts w:ascii="Arial" w:eastAsia="Arial" w:hAnsi="Arial" w:cs="Arial"/>
          <w:b/>
          <w:sz w:val="32"/>
        </w:rPr>
        <w:t xml:space="preserve">ANNEXE N° 2 : MODELE DE SOUMISSION </w:t>
      </w:r>
    </w:p>
    <w:p w:rsidR="00BD1043" w:rsidRPr="00B61C04" w:rsidRDefault="00BD1043" w:rsidP="00BD1043">
      <w:pPr>
        <w:spacing w:after="0" w:line="240" w:lineRule="auto"/>
        <w:ind w:left="-5" w:right="498" w:hanging="10"/>
        <w:jc w:val="both"/>
      </w:pPr>
      <w:r w:rsidRPr="00B61C04">
        <w:rPr>
          <w:rFonts w:ascii="Arial" w:eastAsia="Arial" w:hAnsi="Arial" w:cs="Arial"/>
        </w:rPr>
        <w:t xml:space="preserve">Je, soussigné …......................………………………….......................………… [Indiquer le nom et la qualité du signataire] représentant la société, l’entreprise ou le groupement (8) ……………………..............……   Dont le siège social est à ………............................... Inscrite au registre du commerce de </w:t>
      </w:r>
    </w:p>
    <w:p w:rsidR="00BD1043" w:rsidRPr="00B61C04" w:rsidRDefault="00BD1043" w:rsidP="00BD1043">
      <w:pPr>
        <w:spacing w:after="0" w:line="240" w:lineRule="auto"/>
        <w:ind w:left="-5" w:right="285" w:hanging="10"/>
        <w:jc w:val="both"/>
      </w:pPr>
      <w:r w:rsidRPr="00B61C04">
        <w:rPr>
          <w:rFonts w:ascii="Arial" w:eastAsia="Arial" w:hAnsi="Arial" w:cs="Arial"/>
        </w:rPr>
        <w:t xml:space="preserve">………...............……………………...  Sous le n° ………………..................................…… </w:t>
      </w:r>
    </w:p>
    <w:p w:rsidR="00BD1043" w:rsidRPr="00B61C04" w:rsidRDefault="00BD1043" w:rsidP="00BD1043">
      <w:pPr>
        <w:spacing w:after="0" w:line="240" w:lineRule="auto"/>
      </w:pPr>
    </w:p>
    <w:p w:rsidR="00BD1043" w:rsidRPr="00B61C04" w:rsidRDefault="00BD1043" w:rsidP="00BD1043">
      <w:pPr>
        <w:spacing w:after="0" w:line="240" w:lineRule="auto"/>
        <w:ind w:left="-5" w:right="285" w:hanging="10"/>
        <w:jc w:val="both"/>
      </w:pPr>
      <w:r w:rsidRPr="00B61C04">
        <w:rPr>
          <w:rFonts w:ascii="Arial" w:eastAsia="Arial" w:hAnsi="Arial" w:cs="Arial"/>
        </w:rPr>
        <w:t xml:space="preserve">Après avoir pris connaissance de toutes les pièces figurant ou mentionnées au dossier d'Appel d’Offres y compris les additifs, </w:t>
      </w:r>
    </w:p>
    <w:p w:rsidR="00BD1043" w:rsidRPr="00B61C04" w:rsidRDefault="00BD1043" w:rsidP="00BD1043">
      <w:pPr>
        <w:spacing w:after="0" w:line="240" w:lineRule="auto"/>
        <w:ind w:left="-5" w:right="285" w:hanging="10"/>
        <w:jc w:val="both"/>
      </w:pPr>
      <w:r w:rsidRPr="00B61C04">
        <w:rPr>
          <w:rFonts w:ascii="Arial" w:eastAsia="Arial" w:hAnsi="Arial" w:cs="Arial"/>
        </w:rPr>
        <w:t xml:space="preserve">N°……..........................................……………………  [Rappeler l’objet de l’appel d’offres] </w:t>
      </w:r>
    </w:p>
    <w:p w:rsidR="00BD1043" w:rsidRPr="00B61C04" w:rsidRDefault="00BD1043" w:rsidP="00BD1043">
      <w:pPr>
        <w:spacing w:after="0" w:line="240" w:lineRule="auto"/>
      </w:pPr>
    </w:p>
    <w:p w:rsidR="00BD1043" w:rsidRPr="00B61C04" w:rsidRDefault="00BD1043" w:rsidP="00D37372">
      <w:pPr>
        <w:numPr>
          <w:ilvl w:val="0"/>
          <w:numId w:val="6"/>
        </w:numPr>
        <w:spacing w:after="0" w:line="240" w:lineRule="auto"/>
        <w:ind w:right="285" w:hanging="284"/>
        <w:jc w:val="both"/>
      </w:pPr>
      <w:r w:rsidRPr="00B61C04">
        <w:rPr>
          <w:rFonts w:ascii="Arial" w:eastAsia="Arial" w:hAnsi="Arial" w:cs="Arial"/>
        </w:rPr>
        <w:t xml:space="preserve">Me soumets et m'engage à livrer les fournitures ou à exécuter les prestations conformément au dossier d'Appel d'Offres, moyennant les prix que j'ai établi moi-même sur la base des bordereaux de prix et quantités, lesquels prix font ressortir le montant de l'offre pour le lot n° …….................  À </w:t>
      </w:r>
    </w:p>
    <w:p w:rsidR="00BD1043" w:rsidRPr="00B61C04" w:rsidRDefault="00BD1043" w:rsidP="00BD1043">
      <w:pPr>
        <w:spacing w:after="0" w:line="240" w:lineRule="auto"/>
      </w:pPr>
    </w:p>
    <w:p w:rsidR="00BD1043" w:rsidRPr="00B61C04" w:rsidRDefault="00BD1043" w:rsidP="00D37372">
      <w:pPr>
        <w:numPr>
          <w:ilvl w:val="0"/>
          <w:numId w:val="6"/>
        </w:numPr>
        <w:spacing w:after="0" w:line="240" w:lineRule="auto"/>
        <w:ind w:right="285" w:hanging="284"/>
        <w:jc w:val="both"/>
      </w:pPr>
      <w:r w:rsidRPr="00B61C04">
        <w:rPr>
          <w:rFonts w:ascii="Arial" w:eastAsia="Arial" w:hAnsi="Arial" w:cs="Arial"/>
        </w:rPr>
        <w:t xml:space="preserve">……………..................................................................................................…………………   [En chiffres et en lettres] francs CFA Hors TVA, et à </w:t>
      </w:r>
    </w:p>
    <w:p w:rsidR="00BD1043" w:rsidRPr="00B61C04" w:rsidRDefault="00BD1043" w:rsidP="00BD1043">
      <w:pPr>
        <w:spacing w:after="0" w:line="240" w:lineRule="auto"/>
      </w:pPr>
    </w:p>
    <w:p w:rsidR="00BD1043" w:rsidRPr="00B61C04" w:rsidRDefault="00BD1043" w:rsidP="00BD1043">
      <w:pPr>
        <w:spacing w:after="0" w:line="240" w:lineRule="auto"/>
        <w:ind w:left="-5" w:right="285" w:hanging="10"/>
        <w:jc w:val="both"/>
      </w:pPr>
      <w:r w:rsidRPr="00B61C04">
        <w:rPr>
          <w:rFonts w:ascii="Arial" w:eastAsia="Arial" w:hAnsi="Arial" w:cs="Arial"/>
        </w:rPr>
        <w:t xml:space="preserve">………………........................................................………………………..  Francs CFA Toutes Taxes Comprises. [En chiffres et en lettres] </w:t>
      </w:r>
    </w:p>
    <w:p w:rsidR="00BD1043" w:rsidRPr="00B61C04" w:rsidRDefault="00BD1043" w:rsidP="00BD1043">
      <w:pPr>
        <w:spacing w:after="0" w:line="240" w:lineRule="auto"/>
      </w:pPr>
    </w:p>
    <w:p w:rsidR="00BD1043" w:rsidRPr="00B61C04" w:rsidRDefault="00BD1043" w:rsidP="00D37372">
      <w:pPr>
        <w:numPr>
          <w:ilvl w:val="0"/>
          <w:numId w:val="6"/>
        </w:numPr>
        <w:spacing w:after="0" w:line="240" w:lineRule="auto"/>
        <w:ind w:right="285" w:hanging="284"/>
        <w:jc w:val="both"/>
      </w:pPr>
      <w:r w:rsidRPr="00B61C04">
        <w:rPr>
          <w:rFonts w:ascii="Arial" w:eastAsia="Arial" w:hAnsi="Arial" w:cs="Arial"/>
        </w:rPr>
        <w:t xml:space="preserve">M'engage à exécuter les prestations dans un délai de …...............………  Mois </w:t>
      </w:r>
    </w:p>
    <w:p w:rsidR="00BD1043" w:rsidRPr="00B61C04" w:rsidRDefault="00BD1043" w:rsidP="00D37372">
      <w:pPr>
        <w:numPr>
          <w:ilvl w:val="0"/>
          <w:numId w:val="6"/>
        </w:numPr>
        <w:spacing w:after="0" w:line="240" w:lineRule="auto"/>
        <w:ind w:right="285" w:hanging="284"/>
        <w:jc w:val="both"/>
      </w:pPr>
      <w:r w:rsidRPr="00B61C04">
        <w:rPr>
          <w:rFonts w:ascii="Arial" w:eastAsia="Arial" w:hAnsi="Arial" w:cs="Arial"/>
        </w:rPr>
        <w:t xml:space="preserve">M’engage en outre à maintenir mon offre dans le délai ……….............  Jours [indiquer la durée de validité, en principe 90 jours] à compter de la date limite de remise des offres. </w:t>
      </w:r>
    </w:p>
    <w:p w:rsidR="00BD1043" w:rsidRPr="00B61C04" w:rsidRDefault="00BD1043" w:rsidP="00BD1043">
      <w:pPr>
        <w:spacing w:after="0" w:line="240" w:lineRule="auto"/>
      </w:pPr>
    </w:p>
    <w:p w:rsidR="00BD1043" w:rsidRPr="00B61C04" w:rsidRDefault="00BD1043" w:rsidP="00D37372">
      <w:pPr>
        <w:numPr>
          <w:ilvl w:val="0"/>
          <w:numId w:val="6"/>
        </w:numPr>
        <w:spacing w:after="0" w:line="240" w:lineRule="auto"/>
        <w:ind w:right="285" w:hanging="284"/>
        <w:jc w:val="both"/>
      </w:pPr>
      <w:r w:rsidRPr="00B61C04">
        <w:rPr>
          <w:rFonts w:ascii="Arial" w:eastAsia="Arial" w:hAnsi="Arial" w:cs="Arial"/>
        </w:rPr>
        <w:t xml:space="preserve">Adhère entièrement à la charte d’intégrité et à la déclaration d’engagement environnemental et social jointes aux présents DAO. </w:t>
      </w:r>
    </w:p>
    <w:p w:rsidR="00BD1043" w:rsidRPr="00B61C04" w:rsidRDefault="00BD1043" w:rsidP="00BD1043">
      <w:pPr>
        <w:spacing w:after="0" w:line="240" w:lineRule="auto"/>
        <w:ind w:left="-5" w:right="285" w:hanging="10"/>
        <w:jc w:val="both"/>
      </w:pPr>
      <w:r w:rsidRPr="00B61C04">
        <w:rPr>
          <w:rFonts w:ascii="Arial" w:eastAsia="Arial" w:hAnsi="Arial" w:cs="Arial"/>
        </w:rPr>
        <w:t xml:space="preserve">Les rabais offerts et les modalités d’application desdits rabais sont les suivants : </w:t>
      </w:r>
    </w:p>
    <w:p w:rsidR="00BD1043" w:rsidRPr="00B61C04" w:rsidRDefault="00BD1043" w:rsidP="00BD1043">
      <w:pPr>
        <w:spacing w:after="0" w:line="240" w:lineRule="auto"/>
        <w:ind w:left="-5" w:right="285" w:hanging="10"/>
        <w:jc w:val="both"/>
      </w:pPr>
      <w:r w:rsidRPr="00B61C04">
        <w:rPr>
          <w:rFonts w:ascii="Arial" w:eastAsia="Arial" w:hAnsi="Arial" w:cs="Arial"/>
        </w:rPr>
        <w:t>………………………………………………………………………………………………………………</w:t>
      </w:r>
    </w:p>
    <w:p w:rsidR="00BD1043" w:rsidRPr="00B61C04" w:rsidRDefault="00BD1043" w:rsidP="00BD1043">
      <w:pPr>
        <w:spacing w:after="0" w:line="240" w:lineRule="auto"/>
        <w:ind w:left="-5" w:right="285" w:hanging="10"/>
        <w:jc w:val="both"/>
      </w:pPr>
      <w:r w:rsidRPr="00B61C04">
        <w:rPr>
          <w:rFonts w:ascii="Arial" w:eastAsia="Arial" w:hAnsi="Arial" w:cs="Arial"/>
        </w:rPr>
        <w:t xml:space="preserve">…………………………............................................................................... </w:t>
      </w:r>
    </w:p>
    <w:p w:rsidR="00BD1043" w:rsidRPr="00B61C04" w:rsidRDefault="00BD1043" w:rsidP="00BD1043">
      <w:pPr>
        <w:spacing w:after="0" w:line="240" w:lineRule="auto"/>
        <w:ind w:left="-5" w:right="285" w:hanging="10"/>
        <w:jc w:val="both"/>
      </w:pPr>
      <w:r w:rsidRPr="00B61C04">
        <w:rPr>
          <w:rFonts w:ascii="Arial" w:eastAsia="Arial" w:hAnsi="Arial" w:cs="Arial"/>
        </w:rPr>
        <w:t>.....................................................................................................................…………………………</w:t>
      </w:r>
    </w:p>
    <w:p w:rsidR="00BD1043" w:rsidRPr="00B61C04" w:rsidRDefault="00BD1043" w:rsidP="00BD1043">
      <w:pPr>
        <w:spacing w:after="0" w:line="240" w:lineRule="auto"/>
        <w:ind w:left="-5" w:right="285" w:hanging="10"/>
        <w:jc w:val="both"/>
      </w:pPr>
      <w:r w:rsidRPr="00B61C04">
        <w:rPr>
          <w:rFonts w:ascii="Arial" w:eastAsia="Arial" w:hAnsi="Arial" w:cs="Arial"/>
        </w:rPr>
        <w:t xml:space="preserve">………………………………………………………………………………………………… </w:t>
      </w:r>
    </w:p>
    <w:p w:rsidR="00BD1043" w:rsidRPr="00B61C04" w:rsidRDefault="00BD1043" w:rsidP="00BD1043">
      <w:pPr>
        <w:spacing w:after="0" w:line="240" w:lineRule="auto"/>
        <w:ind w:left="-5" w:right="285" w:hanging="10"/>
        <w:jc w:val="both"/>
      </w:pPr>
      <w:r w:rsidRPr="00B61C04">
        <w:rPr>
          <w:rFonts w:ascii="Arial" w:eastAsia="Arial" w:hAnsi="Arial" w:cs="Arial"/>
        </w:rPr>
        <w:t>Le Maître d’Ouvrage</w:t>
      </w:r>
      <w:r w:rsidR="002E1A6C">
        <w:rPr>
          <w:rFonts w:ascii="Arial" w:eastAsia="Arial" w:hAnsi="Arial" w:cs="Arial"/>
        </w:rPr>
        <w:t xml:space="preserve"> s</w:t>
      </w:r>
      <w:r w:rsidRPr="00B61C04">
        <w:rPr>
          <w:rFonts w:ascii="Arial" w:eastAsia="Arial" w:hAnsi="Arial" w:cs="Arial"/>
        </w:rPr>
        <w:t xml:space="preserve">e libérera des sommes dues par elle au titre du présent marché en faisant donner crédit au compte n° ………..............……….    Ouvert au nom de ………...........................................……….    Auprès de la banque ………...........................................……….  Agence de ………...........................................………. </w:t>
      </w:r>
    </w:p>
    <w:p w:rsidR="00BD1043" w:rsidRPr="00B61C04" w:rsidRDefault="00BD1043" w:rsidP="00BD1043">
      <w:pPr>
        <w:spacing w:after="0" w:line="240" w:lineRule="auto"/>
        <w:ind w:left="-5" w:right="293" w:hanging="10"/>
        <w:jc w:val="both"/>
      </w:pPr>
      <w:r w:rsidRPr="00B61C04">
        <w:rPr>
          <w:rFonts w:ascii="Arial" w:eastAsia="Arial" w:hAnsi="Arial" w:cs="Arial"/>
        </w:rPr>
        <w:t xml:space="preserve">Avant signature du marché, la présente soumission acceptée par vous vaudra engagement entre nous. </w:t>
      </w:r>
    </w:p>
    <w:p w:rsidR="00BD1043" w:rsidRPr="00B61C04" w:rsidRDefault="00BD1043" w:rsidP="00BD1043">
      <w:pPr>
        <w:spacing w:after="0" w:line="240" w:lineRule="auto"/>
      </w:pPr>
    </w:p>
    <w:p w:rsidR="00BD1043" w:rsidRPr="00B61C04" w:rsidRDefault="00BD1043" w:rsidP="00BD1043">
      <w:pPr>
        <w:spacing w:after="0" w:line="240" w:lineRule="auto"/>
        <w:ind w:left="4243" w:right="285" w:firstLine="5"/>
        <w:jc w:val="both"/>
      </w:pPr>
      <w:r w:rsidRPr="00B61C04">
        <w:rPr>
          <w:rFonts w:ascii="Arial" w:eastAsia="Arial" w:hAnsi="Arial" w:cs="Arial"/>
        </w:rPr>
        <w:t xml:space="preserve">Fait à ............................  Le ........................…… </w:t>
      </w:r>
    </w:p>
    <w:p w:rsidR="00BD1043" w:rsidRPr="00B61C04" w:rsidRDefault="00BD1043" w:rsidP="00BD1043">
      <w:pPr>
        <w:spacing w:before="60" w:after="60" w:line="240" w:lineRule="auto"/>
        <w:ind w:left="-6" w:right="295" w:hanging="11"/>
        <w:jc w:val="both"/>
      </w:pPr>
      <w:r w:rsidRPr="00B61C04">
        <w:rPr>
          <w:rFonts w:ascii="Arial" w:eastAsia="Arial" w:hAnsi="Arial" w:cs="Arial"/>
        </w:rPr>
        <w:t xml:space="preserve">Signature de  </w:t>
      </w:r>
    </w:p>
    <w:p w:rsidR="00BD1043" w:rsidRPr="00B61C04" w:rsidRDefault="00BD1043" w:rsidP="00BD1043">
      <w:pPr>
        <w:spacing w:before="60" w:after="60" w:line="240" w:lineRule="auto"/>
        <w:ind w:left="-6" w:right="295" w:hanging="11"/>
        <w:jc w:val="both"/>
      </w:pPr>
      <w:r w:rsidRPr="00B61C04">
        <w:rPr>
          <w:rFonts w:ascii="Arial" w:eastAsia="Arial" w:hAnsi="Arial" w:cs="Arial"/>
        </w:rPr>
        <w:t xml:space="preserve">En qualité de ………......................................…… Dûment autorisé à signer les soumissions pour et au nom de ………...........................................………. </w:t>
      </w:r>
    </w:p>
    <w:p w:rsidR="00BD1043" w:rsidRDefault="00BD1043" w:rsidP="00BD1043">
      <w:pPr>
        <w:spacing w:after="321"/>
        <w:ind w:left="574" w:hanging="10"/>
        <w:rPr>
          <w:rFonts w:ascii="Arial" w:eastAsia="Arial" w:hAnsi="Arial" w:cs="Arial"/>
          <w:sz w:val="24"/>
        </w:rPr>
      </w:pPr>
    </w:p>
    <w:p w:rsidR="00835B10" w:rsidRDefault="00835B10" w:rsidP="00BD1043">
      <w:pPr>
        <w:spacing w:after="321"/>
        <w:ind w:left="-284"/>
        <w:rPr>
          <w:rFonts w:ascii="Arial" w:eastAsia="Arial" w:hAnsi="Arial" w:cs="Arial"/>
          <w:b/>
          <w:sz w:val="32"/>
        </w:rPr>
      </w:pPr>
    </w:p>
    <w:p w:rsidR="00BD1043" w:rsidRDefault="00BD1043" w:rsidP="00BD1043">
      <w:pPr>
        <w:spacing w:after="321"/>
        <w:ind w:left="-284"/>
      </w:pPr>
      <w:r>
        <w:rPr>
          <w:rFonts w:ascii="Arial" w:eastAsia="Arial" w:hAnsi="Arial" w:cs="Arial"/>
          <w:b/>
          <w:sz w:val="32"/>
        </w:rPr>
        <w:t xml:space="preserve">ANNEXE N° 3 : MODELE DE CAUTIONNEMENT DE SOUMISSION </w:t>
      </w:r>
    </w:p>
    <w:p w:rsidR="00BD1043" w:rsidRPr="00B61C04" w:rsidRDefault="00BD1043" w:rsidP="00BD1043">
      <w:pPr>
        <w:spacing w:after="0" w:line="240" w:lineRule="auto"/>
        <w:ind w:left="-284" w:right="236"/>
        <w:jc w:val="both"/>
      </w:pPr>
      <w:r w:rsidRPr="00B61C04">
        <w:rPr>
          <w:rFonts w:ascii="Arial" w:eastAsia="Arial" w:hAnsi="Arial" w:cs="Arial"/>
        </w:rPr>
        <w:t>Organisme financier :</w:t>
      </w:r>
    </w:p>
    <w:p w:rsidR="00BD1043" w:rsidRPr="00B61C04" w:rsidRDefault="00BD1043" w:rsidP="00BD1043">
      <w:pPr>
        <w:spacing w:after="0" w:line="240" w:lineRule="auto"/>
        <w:ind w:left="-284"/>
        <w:jc w:val="both"/>
      </w:pPr>
      <w:r w:rsidRPr="00B61C04">
        <w:rPr>
          <w:rFonts w:ascii="Arial" w:eastAsia="Arial" w:hAnsi="Arial" w:cs="Arial"/>
        </w:rPr>
        <w:t xml:space="preserve">Référence de la Caution : N° </w:t>
      </w:r>
      <w:r w:rsidRPr="00B61C04">
        <w:rPr>
          <w:rFonts w:ascii="Arial" w:eastAsia="Arial" w:hAnsi="Arial" w:cs="Arial"/>
          <w:i/>
        </w:rPr>
        <w:t>……………..................................……….</w:t>
      </w:r>
    </w:p>
    <w:p w:rsidR="00BD1043" w:rsidRPr="00B61C04" w:rsidRDefault="00BD1043" w:rsidP="00BD1043">
      <w:pPr>
        <w:spacing w:after="0" w:line="240" w:lineRule="auto"/>
        <w:ind w:left="-284"/>
      </w:pPr>
    </w:p>
    <w:p w:rsidR="00BD1043" w:rsidRPr="00B61C04" w:rsidRDefault="00BD1043" w:rsidP="00AB18D4">
      <w:pPr>
        <w:spacing w:after="0" w:line="240" w:lineRule="auto"/>
        <w:ind w:left="-284" w:right="-242"/>
        <w:jc w:val="both"/>
      </w:pPr>
      <w:r w:rsidRPr="00B61C04">
        <w:rPr>
          <w:rFonts w:ascii="Arial" w:eastAsia="Arial" w:hAnsi="Arial" w:cs="Arial"/>
        </w:rPr>
        <w:t xml:space="preserve">Adressée à </w:t>
      </w:r>
      <w:r w:rsidR="00B61C04" w:rsidRPr="00B61C04">
        <w:rPr>
          <w:rFonts w:ascii="Arial" w:eastAsia="Arial" w:hAnsi="Arial" w:cs="Arial"/>
        </w:rPr>
        <w:t>Monsieur le Maire de la Commune de Messok, ci-dessous désigné «</w:t>
      </w:r>
      <w:r w:rsidRPr="00B61C04">
        <w:rPr>
          <w:rFonts w:ascii="Arial" w:eastAsia="Arial" w:hAnsi="Arial" w:cs="Arial"/>
        </w:rPr>
        <w:t>le Maître d’Ouvrage»</w:t>
      </w:r>
    </w:p>
    <w:p w:rsidR="00BD1043" w:rsidRPr="00B61C04" w:rsidRDefault="00BD1043" w:rsidP="00BD1043">
      <w:pPr>
        <w:spacing w:after="0" w:line="240" w:lineRule="auto"/>
        <w:ind w:left="-284"/>
        <w:rPr>
          <w:rFonts w:ascii="Arial" w:hAnsi="Arial" w:cs="Arial"/>
          <w:sz w:val="18"/>
        </w:rPr>
      </w:pPr>
    </w:p>
    <w:p w:rsidR="00BD1043" w:rsidRPr="00B61C04" w:rsidRDefault="00BD1043" w:rsidP="00AB18D4">
      <w:pPr>
        <w:spacing w:after="0" w:line="240" w:lineRule="auto"/>
        <w:ind w:left="-284" w:right="-242"/>
        <w:jc w:val="both"/>
      </w:pPr>
      <w:r w:rsidRPr="00B61C04">
        <w:rPr>
          <w:rFonts w:ascii="Arial" w:eastAsia="Arial" w:hAnsi="Arial" w:cs="Arial"/>
        </w:rPr>
        <w:t>Attendu que le Prestataire ……………..........................</w:t>
      </w:r>
      <w:r w:rsidR="00AB18D4">
        <w:rPr>
          <w:rFonts w:ascii="Arial" w:eastAsia="Arial" w:hAnsi="Arial" w:cs="Arial"/>
        </w:rPr>
        <w:t xml:space="preserve"> ci-dessous désignée «</w:t>
      </w:r>
      <w:r w:rsidRPr="00B61C04">
        <w:rPr>
          <w:rFonts w:ascii="Arial" w:eastAsia="Arial" w:hAnsi="Arial" w:cs="Arial"/>
        </w:rPr>
        <w:t>le soumissionnaire», a soumis son offre en date du ……………..........................……….    Pour [</w:t>
      </w:r>
      <w:r w:rsidRPr="00B61C04">
        <w:rPr>
          <w:rFonts w:ascii="Arial" w:eastAsia="Arial" w:hAnsi="Arial" w:cs="Arial"/>
          <w:i/>
        </w:rPr>
        <w:t>rappeler l’objet de l’appel d’offres]</w:t>
      </w:r>
      <w:r w:rsidRPr="00B61C04">
        <w:rPr>
          <w:rFonts w:ascii="Arial" w:eastAsia="Arial" w:hAnsi="Arial" w:cs="Arial"/>
        </w:rPr>
        <w:t>, ci-dessous désignée</w:t>
      </w:r>
    </w:p>
    <w:p w:rsidR="00BD1043" w:rsidRPr="00B61C04" w:rsidRDefault="00BD1043" w:rsidP="00BD1043">
      <w:pPr>
        <w:spacing w:after="0" w:line="240" w:lineRule="auto"/>
        <w:ind w:left="-284" w:right="503"/>
        <w:jc w:val="both"/>
      </w:pPr>
      <w:r w:rsidRPr="00B61C04">
        <w:rPr>
          <w:rFonts w:ascii="Arial" w:eastAsia="Arial" w:hAnsi="Arial" w:cs="Arial"/>
        </w:rPr>
        <w:t xml:space="preserve">«L’offre», et pour laquelle il doit joindre un cautionnement provisoire équivalant à </w:t>
      </w:r>
      <w:r w:rsidRPr="00B61C04">
        <w:rPr>
          <w:rFonts w:ascii="Arial" w:eastAsia="Arial" w:hAnsi="Arial" w:cs="Arial"/>
          <w:i/>
        </w:rPr>
        <w:t>[indiquer le montant]</w:t>
      </w:r>
      <w:r w:rsidRPr="00B61C04">
        <w:rPr>
          <w:rFonts w:ascii="Arial" w:eastAsia="Arial" w:hAnsi="Arial" w:cs="Arial"/>
        </w:rPr>
        <w:t>Francs CFA,</w:t>
      </w:r>
    </w:p>
    <w:p w:rsidR="00BD1043" w:rsidRPr="00B61C04" w:rsidRDefault="00BD1043" w:rsidP="00BD1043">
      <w:pPr>
        <w:spacing w:after="0" w:line="240" w:lineRule="auto"/>
        <w:ind w:left="-284"/>
        <w:rPr>
          <w:rFonts w:ascii="Arial" w:hAnsi="Arial" w:cs="Arial"/>
          <w:sz w:val="18"/>
        </w:rPr>
      </w:pPr>
    </w:p>
    <w:p w:rsidR="00BD1043" w:rsidRPr="00B61C04" w:rsidRDefault="00BD1043" w:rsidP="00BD1043">
      <w:pPr>
        <w:spacing w:after="0" w:line="240" w:lineRule="auto"/>
        <w:ind w:left="-284"/>
        <w:jc w:val="both"/>
      </w:pPr>
      <w:r w:rsidRPr="00B61C04">
        <w:rPr>
          <w:rFonts w:ascii="Arial" w:eastAsia="Arial" w:hAnsi="Arial" w:cs="Arial"/>
        </w:rPr>
        <w:t xml:space="preserve">Nous …………....................…..........................……….  </w:t>
      </w:r>
      <w:r w:rsidRPr="00B61C04">
        <w:rPr>
          <w:rFonts w:ascii="Arial" w:eastAsia="Arial" w:hAnsi="Arial" w:cs="Arial"/>
          <w:i/>
        </w:rPr>
        <w:t>[Nom et adresse de l’organisme financier]</w:t>
      </w:r>
      <w:r w:rsidRPr="00B61C04">
        <w:rPr>
          <w:rFonts w:ascii="Arial" w:eastAsia="Arial" w:hAnsi="Arial" w:cs="Arial"/>
        </w:rPr>
        <w:t xml:space="preserve">, représentée par ……………..........................……….  </w:t>
      </w:r>
      <w:r w:rsidRPr="00B61C04">
        <w:rPr>
          <w:rFonts w:ascii="Arial" w:eastAsia="Arial" w:hAnsi="Arial" w:cs="Arial"/>
          <w:i/>
        </w:rPr>
        <w:t>[Noms des signataires]</w:t>
      </w:r>
      <w:r w:rsidRPr="00B61C04">
        <w:rPr>
          <w:rFonts w:ascii="Arial" w:eastAsia="Arial" w:hAnsi="Arial" w:cs="Arial"/>
        </w:rPr>
        <w:t xml:space="preserve">, ci-dessous désignée « l’organisme financier », déclarons garantir le paiement au Maître d’Ouvrage de la somme maximale de [indiquer le montant] </w:t>
      </w:r>
    </w:p>
    <w:p w:rsidR="00BD1043" w:rsidRPr="00B61C04" w:rsidRDefault="00BD1043" w:rsidP="00BD1043">
      <w:pPr>
        <w:spacing w:after="0" w:line="240" w:lineRule="auto"/>
        <w:ind w:left="-284"/>
        <w:jc w:val="both"/>
      </w:pPr>
      <w:r w:rsidRPr="00B61C04">
        <w:rPr>
          <w:rFonts w:ascii="Arial" w:eastAsia="Arial" w:hAnsi="Arial" w:cs="Arial"/>
        </w:rPr>
        <w:t>Francs CFA, que l’organisme financier s’engage à régler intégralement à au Maître d’Ouvrage, s’obligeant elle-même, ses successeurs et assignataires.</w:t>
      </w:r>
    </w:p>
    <w:p w:rsidR="00BD1043" w:rsidRPr="00B61C04" w:rsidRDefault="00BD1043" w:rsidP="00BD1043">
      <w:pPr>
        <w:spacing w:after="0" w:line="240" w:lineRule="auto"/>
        <w:ind w:left="-284" w:right="236"/>
        <w:jc w:val="both"/>
      </w:pPr>
      <w:r w:rsidRPr="00B61C04">
        <w:rPr>
          <w:rFonts w:ascii="Arial" w:eastAsia="Arial" w:hAnsi="Arial" w:cs="Arial"/>
        </w:rPr>
        <w:t>Les conditions de cette obligation sont les suivantes :</w:t>
      </w:r>
    </w:p>
    <w:p w:rsidR="00BD1043" w:rsidRPr="00B61C04" w:rsidRDefault="00BD1043" w:rsidP="00BD1043">
      <w:pPr>
        <w:spacing w:after="0" w:line="240" w:lineRule="auto"/>
        <w:ind w:left="-284"/>
        <w:rPr>
          <w:rFonts w:ascii="Arial" w:hAnsi="Arial" w:cs="Arial"/>
          <w:sz w:val="18"/>
        </w:rPr>
      </w:pPr>
    </w:p>
    <w:p w:rsidR="00BD1043" w:rsidRPr="00B61C04" w:rsidRDefault="00BD1043" w:rsidP="00BD1043">
      <w:pPr>
        <w:spacing w:after="0" w:line="240" w:lineRule="auto"/>
        <w:ind w:left="-284" w:right="456"/>
        <w:jc w:val="both"/>
      </w:pPr>
      <w:r w:rsidRPr="00B61C04">
        <w:rPr>
          <w:rFonts w:ascii="Arial" w:eastAsia="Arial" w:hAnsi="Arial" w:cs="Arial"/>
        </w:rPr>
        <w:t>Si le soumissionnaire retire son offre pendant la période de validité prévue dans le dossier d’appel d’offres ;</w:t>
      </w:r>
      <w:r w:rsidR="00B61C04" w:rsidRPr="00B61C04">
        <w:rPr>
          <w:rFonts w:ascii="Arial" w:eastAsia="Arial" w:hAnsi="Arial" w:cs="Arial"/>
        </w:rPr>
        <w:t xml:space="preserve"> </w:t>
      </w:r>
      <w:r w:rsidRPr="00B61C04">
        <w:rPr>
          <w:rFonts w:ascii="Arial" w:eastAsia="Arial" w:hAnsi="Arial" w:cs="Arial"/>
        </w:rPr>
        <w:t xml:space="preserve">Où </w:t>
      </w:r>
    </w:p>
    <w:p w:rsidR="00BD1043" w:rsidRPr="00B61C04" w:rsidRDefault="00BD1043" w:rsidP="00BD1043">
      <w:pPr>
        <w:spacing w:after="0" w:line="240" w:lineRule="auto"/>
        <w:ind w:left="-284"/>
        <w:rPr>
          <w:rFonts w:ascii="Arial" w:hAnsi="Arial" w:cs="Arial"/>
          <w:sz w:val="18"/>
        </w:rPr>
      </w:pPr>
    </w:p>
    <w:p w:rsidR="00BD1043" w:rsidRPr="00B61C04" w:rsidRDefault="00BD1043" w:rsidP="00BD1043">
      <w:pPr>
        <w:spacing w:after="0" w:line="240" w:lineRule="auto"/>
        <w:ind w:left="-284" w:right="236"/>
        <w:jc w:val="both"/>
      </w:pPr>
      <w:r w:rsidRPr="00B61C04">
        <w:rPr>
          <w:rFonts w:ascii="Arial" w:eastAsia="Arial" w:hAnsi="Arial" w:cs="Arial"/>
        </w:rPr>
        <w:t>Si le soumissionnaire, s’étant vu notifié l’attribution du marché par le Maître d’Ouvrage</w:t>
      </w:r>
      <w:r w:rsidRPr="00B61C04">
        <w:rPr>
          <w:rFonts w:ascii="Arial" w:eastAsia="Arial" w:hAnsi="Arial" w:cs="Arial"/>
          <w:i/>
        </w:rPr>
        <w:t xml:space="preserve"> </w:t>
      </w:r>
      <w:r w:rsidRPr="00B61C04">
        <w:rPr>
          <w:rFonts w:ascii="Arial" w:eastAsia="Arial" w:hAnsi="Arial" w:cs="Arial"/>
        </w:rPr>
        <w:t xml:space="preserve">pendant la période de validité : </w:t>
      </w:r>
    </w:p>
    <w:p w:rsidR="00BD1043" w:rsidRPr="00B61C04" w:rsidRDefault="00BD1043" w:rsidP="00BD1043">
      <w:pPr>
        <w:spacing w:after="0" w:line="240" w:lineRule="auto"/>
        <w:ind w:left="-284"/>
        <w:rPr>
          <w:rFonts w:ascii="Arial" w:hAnsi="Arial" w:cs="Arial"/>
          <w:sz w:val="18"/>
        </w:rPr>
      </w:pPr>
    </w:p>
    <w:p w:rsidR="00BD1043" w:rsidRPr="00B61C04" w:rsidRDefault="00BD1043" w:rsidP="00D37372">
      <w:pPr>
        <w:numPr>
          <w:ilvl w:val="0"/>
          <w:numId w:val="7"/>
        </w:numPr>
        <w:spacing w:after="0" w:line="240" w:lineRule="auto"/>
        <w:ind w:left="-284" w:right="183" w:hanging="110"/>
        <w:jc w:val="both"/>
      </w:pPr>
      <w:r w:rsidRPr="00B61C04">
        <w:rPr>
          <w:rFonts w:ascii="Arial" w:eastAsia="Arial" w:hAnsi="Arial" w:cs="Arial"/>
        </w:rPr>
        <w:t>omet de signer ou refuse de signer le marché, alors qu’il est requis de le faire ;</w:t>
      </w:r>
    </w:p>
    <w:p w:rsidR="00BD1043" w:rsidRPr="00B61C04" w:rsidRDefault="00BD1043" w:rsidP="00BD1043">
      <w:pPr>
        <w:spacing w:after="0" w:line="240" w:lineRule="auto"/>
        <w:ind w:left="-284"/>
        <w:rPr>
          <w:rFonts w:ascii="Arial" w:hAnsi="Arial" w:cs="Arial"/>
          <w:sz w:val="16"/>
        </w:rPr>
      </w:pPr>
    </w:p>
    <w:p w:rsidR="00BD1043" w:rsidRPr="00B61C04" w:rsidRDefault="00BD1043" w:rsidP="00D37372">
      <w:pPr>
        <w:numPr>
          <w:ilvl w:val="0"/>
          <w:numId w:val="7"/>
        </w:numPr>
        <w:spacing w:after="0" w:line="240" w:lineRule="auto"/>
        <w:ind w:left="-284" w:right="183" w:hanging="110"/>
        <w:jc w:val="both"/>
      </w:pPr>
      <w:r w:rsidRPr="00B61C04">
        <w:rPr>
          <w:rFonts w:ascii="Arial" w:eastAsia="Arial" w:hAnsi="Arial" w:cs="Arial"/>
        </w:rPr>
        <w:t>omet ou refuse de fournir le cautionnement définitif du marché (cautionnement définitif), comme prévu dans celui-ci.</w:t>
      </w:r>
      <w:r w:rsidR="00AB18D4">
        <w:rPr>
          <w:rFonts w:ascii="Arial" w:eastAsia="Arial" w:hAnsi="Arial" w:cs="Arial"/>
        </w:rPr>
        <w:t xml:space="preserve"> </w:t>
      </w:r>
      <w:r w:rsidRPr="00B61C04">
        <w:rPr>
          <w:rFonts w:ascii="Arial" w:eastAsia="Arial" w:hAnsi="Arial" w:cs="Arial"/>
        </w:rPr>
        <w:t>Nous  nous  engageons  à  payer  au  Maître d’Ouvrage</w:t>
      </w:r>
      <w:r w:rsidRPr="00B61C04">
        <w:rPr>
          <w:rFonts w:ascii="Arial" w:eastAsia="Arial" w:hAnsi="Arial" w:cs="Arial"/>
          <w:i/>
        </w:rPr>
        <w:t xml:space="preserve"> </w:t>
      </w:r>
      <w:r w:rsidRPr="00B61C04">
        <w:rPr>
          <w:rFonts w:ascii="Arial" w:eastAsia="Arial" w:hAnsi="Arial" w:cs="Arial"/>
        </w:rPr>
        <w:t>d’ un  montant  allant  jusqu’au  maximum  de  la somme  stipulée  ci-dessus,  dès  réception  de  sa  première  demande  écrite,  sans  que  le  Maître d’Ouvrage</w:t>
      </w:r>
      <w:r w:rsidRPr="00B61C04">
        <w:rPr>
          <w:rFonts w:ascii="Arial" w:eastAsia="Arial" w:hAnsi="Arial" w:cs="Arial"/>
          <w:i/>
        </w:rPr>
        <w:t xml:space="preserve"> </w:t>
      </w:r>
      <w:r w:rsidRPr="00B61C04">
        <w:rPr>
          <w:rFonts w:ascii="Arial" w:eastAsia="Arial" w:hAnsi="Arial" w:cs="Arial"/>
        </w:rPr>
        <w:t>soit tenu de justifier sa demande, étant entendu toutefois que dans sa demande le Maître d’Ouvrage</w:t>
      </w:r>
      <w:r w:rsidRPr="00B61C04">
        <w:rPr>
          <w:rFonts w:ascii="Arial" w:eastAsia="Arial" w:hAnsi="Arial" w:cs="Arial"/>
          <w:i/>
        </w:rPr>
        <w:t xml:space="preserve"> </w:t>
      </w:r>
      <w:r w:rsidRPr="00B61C04">
        <w:rPr>
          <w:rFonts w:ascii="Arial" w:eastAsia="Arial" w:hAnsi="Arial" w:cs="Arial"/>
        </w:rPr>
        <w:t>notera que le montant qu’il réclame lui est dû parce que l’une ou l’autre des conditions ci-dessus, ou toutes les deux, sont remplies, et qu’il spécifiera quelle(s) condition(s) a (ont) joué.</w:t>
      </w:r>
    </w:p>
    <w:p w:rsidR="00BD1043" w:rsidRPr="00B61C04" w:rsidRDefault="00BD1043" w:rsidP="00BD1043">
      <w:pPr>
        <w:spacing w:after="0" w:line="240" w:lineRule="auto"/>
        <w:ind w:left="-284"/>
        <w:rPr>
          <w:rFonts w:ascii="Arial" w:hAnsi="Arial" w:cs="Arial"/>
          <w:sz w:val="18"/>
        </w:rPr>
      </w:pPr>
    </w:p>
    <w:p w:rsidR="00BD1043" w:rsidRPr="00B61C04" w:rsidRDefault="00BD1043" w:rsidP="00BD1043">
      <w:pPr>
        <w:spacing w:after="0" w:line="240" w:lineRule="auto"/>
        <w:ind w:left="-284" w:right="12"/>
        <w:jc w:val="both"/>
      </w:pPr>
      <w:r w:rsidRPr="00B61C04">
        <w:rPr>
          <w:rFonts w:ascii="Arial" w:eastAsia="Arial" w:hAnsi="Arial" w:cs="Arial"/>
        </w:rPr>
        <w:t>La présente caution entre en vigueur dès sa signature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w:t>
      </w:r>
    </w:p>
    <w:p w:rsidR="00BD1043" w:rsidRPr="00B61C04" w:rsidRDefault="00BD1043" w:rsidP="00BD1043">
      <w:pPr>
        <w:spacing w:after="0" w:line="240" w:lineRule="auto"/>
        <w:ind w:left="-284" w:right="354"/>
        <w:jc w:val="both"/>
      </w:pPr>
      <w:r w:rsidRPr="00B61C04">
        <w:rPr>
          <w:rFonts w:ascii="Arial" w:eastAsia="Arial" w:hAnsi="Arial" w:cs="Arial"/>
        </w:rPr>
        <w:t>Le présent cautionnement est soumis pour son interprétation et son exécution au droit camerounais. Les tribunaux du Cameroun seront seuls compétents pour statuer sur tout ce qui concerne le présent engagement et ses suites.</w:t>
      </w:r>
    </w:p>
    <w:p w:rsidR="00BD1043" w:rsidRPr="00B61C04" w:rsidRDefault="00BD1043" w:rsidP="00BD1043">
      <w:pPr>
        <w:spacing w:after="0" w:line="240" w:lineRule="auto"/>
        <w:ind w:left="7080" w:right="289"/>
        <w:jc w:val="both"/>
      </w:pPr>
      <w:r w:rsidRPr="00B61C04">
        <w:rPr>
          <w:rFonts w:ascii="Arial" w:eastAsia="Arial" w:hAnsi="Arial" w:cs="Arial"/>
          <w:i/>
        </w:rPr>
        <w:t>Signé et authentifié par l’organisme financier</w:t>
      </w:r>
    </w:p>
    <w:p w:rsidR="00BD1043" w:rsidRPr="00B61C04" w:rsidRDefault="00BD1043" w:rsidP="00BD1043">
      <w:pPr>
        <w:spacing w:after="10"/>
        <w:ind w:right="974"/>
        <w:jc w:val="right"/>
      </w:pPr>
      <w:r w:rsidRPr="00B61C04">
        <w:rPr>
          <w:rFonts w:ascii="Arial" w:eastAsia="Arial" w:hAnsi="Arial" w:cs="Arial"/>
          <w:i/>
        </w:rPr>
        <w:t>À ……………..................., le ……….......................</w:t>
      </w:r>
    </w:p>
    <w:p w:rsidR="00B61C04" w:rsidRPr="00B61C04" w:rsidRDefault="00B61C04" w:rsidP="00BD1043">
      <w:pPr>
        <w:spacing w:after="240" w:line="240" w:lineRule="auto"/>
        <w:ind w:left="-426"/>
        <w:rPr>
          <w:rFonts w:ascii="Arial" w:eastAsia="Arial" w:hAnsi="Arial" w:cs="Arial"/>
          <w:b/>
        </w:rPr>
      </w:pPr>
    </w:p>
    <w:p w:rsidR="00B61C04" w:rsidRDefault="00B61C04" w:rsidP="00BD1043">
      <w:pPr>
        <w:spacing w:after="240" w:line="240" w:lineRule="auto"/>
        <w:ind w:left="-426"/>
        <w:rPr>
          <w:rFonts w:ascii="Arial" w:eastAsia="Arial" w:hAnsi="Arial" w:cs="Arial"/>
          <w:b/>
          <w:sz w:val="32"/>
        </w:rPr>
      </w:pPr>
    </w:p>
    <w:p w:rsidR="00BD1043" w:rsidRDefault="00BD1043" w:rsidP="00BD1043">
      <w:pPr>
        <w:spacing w:after="240" w:line="240" w:lineRule="auto"/>
        <w:ind w:left="-426"/>
      </w:pPr>
      <w:r>
        <w:rPr>
          <w:rFonts w:ascii="Arial" w:eastAsia="Arial" w:hAnsi="Arial" w:cs="Arial"/>
          <w:b/>
          <w:sz w:val="32"/>
        </w:rPr>
        <w:t xml:space="preserve">ANNEXE N° 4 : MODELE DE CAUTIONNEMENT DEFINITIF </w:t>
      </w:r>
    </w:p>
    <w:p w:rsidR="00BD1043" w:rsidRDefault="00BD1043" w:rsidP="00BD1043">
      <w:pPr>
        <w:spacing w:after="0" w:line="240" w:lineRule="auto"/>
        <w:ind w:left="-284" w:right="236"/>
        <w:jc w:val="both"/>
      </w:pPr>
      <w:r>
        <w:rPr>
          <w:rFonts w:ascii="Arial" w:eastAsia="Arial" w:hAnsi="Arial" w:cs="Arial"/>
        </w:rPr>
        <w:t>Organisme financier :</w:t>
      </w:r>
    </w:p>
    <w:p w:rsidR="00BD1043" w:rsidRDefault="00BD1043" w:rsidP="00BD1043">
      <w:pPr>
        <w:spacing w:after="0" w:line="240" w:lineRule="auto"/>
        <w:ind w:left="-284"/>
        <w:jc w:val="both"/>
      </w:pPr>
      <w:r>
        <w:rPr>
          <w:rFonts w:ascii="Arial" w:eastAsia="Arial" w:hAnsi="Arial" w:cs="Arial"/>
        </w:rPr>
        <w:t xml:space="preserve">Référence de la Caution : N° </w:t>
      </w:r>
      <w:r>
        <w:rPr>
          <w:rFonts w:ascii="Arial" w:eastAsia="Arial" w:hAnsi="Arial" w:cs="Arial"/>
          <w:i/>
        </w:rPr>
        <w:t>……………..................................……….</w:t>
      </w:r>
    </w:p>
    <w:p w:rsidR="00BD1043" w:rsidRPr="007B25E3" w:rsidRDefault="00BD1043" w:rsidP="00BD1043">
      <w:pPr>
        <w:spacing w:after="0" w:line="240" w:lineRule="auto"/>
        <w:ind w:left="-284"/>
        <w:rPr>
          <w:sz w:val="12"/>
        </w:rPr>
      </w:pPr>
    </w:p>
    <w:p w:rsidR="00BD1043" w:rsidRDefault="00BD1043" w:rsidP="00BD1043">
      <w:pPr>
        <w:spacing w:after="0" w:line="240" w:lineRule="auto"/>
        <w:ind w:left="-284"/>
        <w:jc w:val="both"/>
      </w:pPr>
      <w:r>
        <w:rPr>
          <w:rFonts w:ascii="Arial" w:eastAsia="Arial" w:hAnsi="Arial" w:cs="Arial"/>
        </w:rPr>
        <w:t>Adressée à [</w:t>
      </w:r>
      <w:r>
        <w:rPr>
          <w:rFonts w:ascii="Arial" w:eastAsia="Arial" w:hAnsi="Arial" w:cs="Arial"/>
          <w:i/>
        </w:rPr>
        <w:t>indiquer le Maître d’Ouvrage et son adresse] Cameroun</w:t>
      </w:r>
      <w:r>
        <w:rPr>
          <w:rFonts w:ascii="Arial" w:eastAsia="Arial" w:hAnsi="Arial" w:cs="Arial"/>
        </w:rPr>
        <w:t>, ci-dessous désigné «le Maître d’Ouvr</w:t>
      </w:r>
      <w:r w:rsidR="00AB18D4">
        <w:rPr>
          <w:rFonts w:ascii="Arial" w:eastAsia="Arial" w:hAnsi="Arial" w:cs="Arial"/>
        </w:rPr>
        <w:t>age</w:t>
      </w:r>
      <w:r>
        <w:rPr>
          <w:rFonts w:ascii="Arial" w:eastAsia="Arial" w:hAnsi="Arial" w:cs="Arial"/>
        </w:rPr>
        <w:t>»</w:t>
      </w:r>
    </w:p>
    <w:p w:rsidR="00BD1043" w:rsidRPr="00AB18D4" w:rsidRDefault="00BD1043" w:rsidP="00BD1043">
      <w:pPr>
        <w:spacing w:after="0" w:line="240" w:lineRule="auto"/>
        <w:ind w:left="-284"/>
        <w:rPr>
          <w:rFonts w:ascii="Arial" w:hAnsi="Arial" w:cs="Arial"/>
          <w:sz w:val="14"/>
        </w:rPr>
      </w:pPr>
    </w:p>
    <w:p w:rsidR="00BD1043" w:rsidRDefault="00BD1043" w:rsidP="00AB18D4">
      <w:pPr>
        <w:spacing w:after="0" w:line="240" w:lineRule="auto"/>
        <w:ind w:left="-284"/>
        <w:jc w:val="both"/>
      </w:pPr>
      <w:r>
        <w:rPr>
          <w:rFonts w:ascii="Arial" w:eastAsia="Arial" w:hAnsi="Arial" w:cs="Arial"/>
        </w:rPr>
        <w:t xml:space="preserve">Attendu que </w:t>
      </w:r>
      <w:r>
        <w:rPr>
          <w:rFonts w:ascii="Arial" w:eastAsia="Arial" w:hAnsi="Arial" w:cs="Arial"/>
          <w:i/>
        </w:rPr>
        <w:t>…………….............................................................................……….   [Nom et adresse du fournisseur ou du prestataire]</w:t>
      </w:r>
      <w:r w:rsidR="00AB18D4">
        <w:rPr>
          <w:rFonts w:ascii="Arial" w:eastAsia="Arial" w:hAnsi="Arial" w:cs="Arial"/>
        </w:rPr>
        <w:t>, ci-dessous désigné «</w:t>
      </w:r>
      <w:r>
        <w:rPr>
          <w:rFonts w:ascii="Arial" w:eastAsia="Arial" w:hAnsi="Arial" w:cs="Arial"/>
        </w:rPr>
        <w:t>le</w:t>
      </w:r>
      <w:r w:rsidR="00AB18D4">
        <w:rPr>
          <w:rFonts w:ascii="Arial" w:eastAsia="Arial" w:hAnsi="Arial" w:cs="Arial"/>
        </w:rPr>
        <w:t xml:space="preserve"> </w:t>
      </w:r>
      <w:r>
        <w:rPr>
          <w:rFonts w:ascii="Arial" w:eastAsia="Arial" w:hAnsi="Arial" w:cs="Arial"/>
        </w:rPr>
        <w:t>Fournisseur</w:t>
      </w:r>
      <w:r>
        <w:rPr>
          <w:rFonts w:ascii="Arial" w:eastAsia="Arial" w:hAnsi="Arial" w:cs="Arial"/>
          <w:i/>
        </w:rPr>
        <w:t xml:space="preserve"> ou du prestataire</w:t>
      </w:r>
      <w:r>
        <w:rPr>
          <w:rFonts w:ascii="Arial" w:eastAsia="Arial" w:hAnsi="Arial" w:cs="Arial"/>
        </w:rPr>
        <w:t>», s’est engagé, en exécution du marché dés</w:t>
      </w:r>
      <w:r w:rsidR="00AB18D4">
        <w:rPr>
          <w:rFonts w:ascii="Arial" w:eastAsia="Arial" w:hAnsi="Arial" w:cs="Arial"/>
        </w:rPr>
        <w:t>igné «</w:t>
      </w:r>
      <w:r>
        <w:rPr>
          <w:rFonts w:ascii="Arial" w:eastAsia="Arial" w:hAnsi="Arial" w:cs="Arial"/>
        </w:rPr>
        <w:t xml:space="preserve">le marché», à réaliser </w:t>
      </w:r>
      <w:r>
        <w:rPr>
          <w:rFonts w:ascii="Arial" w:eastAsia="Arial" w:hAnsi="Arial" w:cs="Arial"/>
          <w:i/>
        </w:rPr>
        <w:t>[indiquer la nature des fournitures et services connexes]</w:t>
      </w:r>
    </w:p>
    <w:p w:rsidR="00BD1043" w:rsidRPr="00AB18D4" w:rsidRDefault="00BD1043" w:rsidP="00BD1043">
      <w:pPr>
        <w:spacing w:after="0" w:line="240" w:lineRule="auto"/>
        <w:ind w:left="-284"/>
        <w:rPr>
          <w:rFonts w:ascii="Arial" w:hAnsi="Arial" w:cs="Arial"/>
          <w:sz w:val="14"/>
        </w:rPr>
      </w:pPr>
    </w:p>
    <w:p w:rsidR="00BD1043" w:rsidRDefault="00BD1043" w:rsidP="00BD1043">
      <w:pPr>
        <w:spacing w:after="0" w:line="240" w:lineRule="auto"/>
        <w:ind w:left="-284" w:right="21"/>
        <w:jc w:val="both"/>
      </w:pPr>
      <w:r>
        <w:rPr>
          <w:rFonts w:ascii="Arial" w:eastAsia="Arial" w:hAnsi="Arial" w:cs="Arial"/>
        </w:rPr>
        <w:t>Attendu qu’il est stipulé dans le marché que le Fournisseur remettra au Maître d’Ouvrage</w:t>
      </w:r>
      <w:r w:rsidR="00AB18D4">
        <w:rPr>
          <w:rFonts w:ascii="Arial" w:eastAsia="Arial" w:hAnsi="Arial" w:cs="Arial"/>
        </w:rPr>
        <w:t xml:space="preserve"> </w:t>
      </w:r>
      <w:r>
        <w:rPr>
          <w:rFonts w:ascii="Arial" w:eastAsia="Arial" w:hAnsi="Arial" w:cs="Arial"/>
        </w:rPr>
        <w:t xml:space="preserve">un cautionnement définitif, d’un montant égal à </w:t>
      </w:r>
      <w:r w:rsidR="00AB18D4">
        <w:rPr>
          <w:rFonts w:ascii="Arial" w:eastAsia="Arial" w:hAnsi="Arial" w:cs="Arial"/>
        </w:rPr>
        <w:t>2</w:t>
      </w:r>
      <w:r>
        <w:rPr>
          <w:rFonts w:ascii="Arial" w:eastAsia="Arial" w:hAnsi="Arial" w:cs="Arial"/>
        </w:rPr>
        <w:t>% du montant de la tranche du marché correspondant, comme garantie de l’exécution de ses obligations de bonne fin conformément aux conditions du marché,</w:t>
      </w:r>
    </w:p>
    <w:p w:rsidR="00BD1043" w:rsidRPr="00992254" w:rsidRDefault="00BD1043" w:rsidP="00BD1043">
      <w:pPr>
        <w:spacing w:after="0" w:line="240" w:lineRule="auto"/>
        <w:ind w:left="-284"/>
        <w:rPr>
          <w:sz w:val="14"/>
        </w:rPr>
      </w:pPr>
    </w:p>
    <w:p w:rsidR="00BD1043" w:rsidRDefault="00BD1043" w:rsidP="00BD1043">
      <w:pPr>
        <w:spacing w:after="0" w:line="240" w:lineRule="auto"/>
        <w:ind w:left="-284" w:right="236"/>
        <w:jc w:val="both"/>
      </w:pPr>
      <w:r>
        <w:rPr>
          <w:rFonts w:ascii="Arial" w:eastAsia="Arial" w:hAnsi="Arial" w:cs="Arial"/>
        </w:rPr>
        <w:t>Attendu que nous avons convenu de donner au Fournisseur ce cautionnement,</w:t>
      </w:r>
    </w:p>
    <w:p w:rsidR="00BD1043" w:rsidRPr="00992254" w:rsidRDefault="00BD1043" w:rsidP="00BD1043">
      <w:pPr>
        <w:spacing w:after="0" w:line="240" w:lineRule="auto"/>
        <w:ind w:left="-284"/>
        <w:rPr>
          <w:sz w:val="14"/>
        </w:rPr>
      </w:pPr>
    </w:p>
    <w:p w:rsidR="00BD1043" w:rsidRDefault="00BD1043" w:rsidP="00AB18D4">
      <w:pPr>
        <w:spacing w:after="0" w:line="240" w:lineRule="auto"/>
        <w:ind w:left="-284" w:right="236"/>
        <w:jc w:val="both"/>
      </w:pPr>
      <w:r>
        <w:rPr>
          <w:rFonts w:ascii="Arial" w:eastAsia="Arial" w:hAnsi="Arial" w:cs="Arial"/>
        </w:rPr>
        <w:t>Nous,</w:t>
      </w:r>
      <w:r w:rsidR="00AB18D4">
        <w:rPr>
          <w:rFonts w:ascii="Arial" w:eastAsia="Arial" w:hAnsi="Arial" w:cs="Arial"/>
        </w:rPr>
        <w:t xml:space="preserve"> </w:t>
      </w:r>
      <w:r>
        <w:rPr>
          <w:rFonts w:ascii="Arial" w:eastAsia="Arial" w:hAnsi="Arial" w:cs="Arial"/>
          <w:i/>
        </w:rPr>
        <w:t>….................................................................................................................................................</w:t>
      </w:r>
    </w:p>
    <w:p w:rsidR="00BD1043" w:rsidRDefault="00BD1043" w:rsidP="00BD1043">
      <w:pPr>
        <w:spacing w:after="0" w:line="240" w:lineRule="auto"/>
        <w:ind w:left="-284"/>
        <w:jc w:val="both"/>
      </w:pPr>
      <w:r>
        <w:rPr>
          <w:rFonts w:ascii="Arial" w:eastAsia="Arial" w:hAnsi="Arial" w:cs="Arial"/>
          <w:i/>
        </w:rPr>
        <w:t>............………..  [nom et adresse de banque]</w:t>
      </w:r>
      <w:r>
        <w:rPr>
          <w:rFonts w:ascii="Arial" w:eastAsia="Arial" w:hAnsi="Arial" w:cs="Arial"/>
        </w:rPr>
        <w:t xml:space="preserve">, représentée par </w:t>
      </w:r>
    </w:p>
    <w:p w:rsidR="00BD1043" w:rsidRDefault="00BD1043" w:rsidP="00BD1043">
      <w:pPr>
        <w:spacing w:after="0" w:line="240" w:lineRule="auto"/>
        <w:ind w:left="-284"/>
        <w:jc w:val="both"/>
      </w:pPr>
      <w:r>
        <w:rPr>
          <w:rFonts w:ascii="Arial" w:eastAsia="Arial" w:hAnsi="Arial" w:cs="Arial"/>
          <w:i/>
        </w:rPr>
        <w:t>.........................................................................................................………..  [noms des signataires]</w:t>
      </w:r>
      <w:r>
        <w:rPr>
          <w:rFonts w:ascii="Arial" w:eastAsia="Arial" w:hAnsi="Arial" w:cs="Arial"/>
        </w:rPr>
        <w:t>,</w:t>
      </w:r>
    </w:p>
    <w:p w:rsidR="00BD1043" w:rsidRDefault="00BD1043" w:rsidP="00BD1043">
      <w:pPr>
        <w:spacing w:after="0" w:line="240" w:lineRule="auto"/>
        <w:ind w:left="-284" w:right="49"/>
        <w:jc w:val="both"/>
      </w:pPr>
      <w:r>
        <w:rPr>
          <w:rFonts w:ascii="Arial" w:eastAsia="Arial" w:hAnsi="Arial" w:cs="Arial"/>
        </w:rPr>
        <w:t xml:space="preserve">ci-dessous désignée « l’organisme financier », nous engageons à payer au Maître d’Ouvrage, dans un délai maximum de huit (08) semaines, sur simple demande écrite de celui-ci déclarant que le Fournisseur ou le prestataire  n’a pas satisfait à ses engagements contractuels au titre du marché, sans pouvoir différer le paiement ni soulever de contestation pour quelque motif que ce soit, toute somme jusqu’à concurrence de la somme de </w:t>
      </w:r>
      <w:r>
        <w:rPr>
          <w:rFonts w:ascii="Arial" w:eastAsia="Arial" w:hAnsi="Arial" w:cs="Arial"/>
          <w:i/>
        </w:rPr>
        <w:t>……………...........................................  [en chiffres et en lettres]</w:t>
      </w:r>
      <w:r>
        <w:rPr>
          <w:rFonts w:ascii="Arial" w:eastAsia="Arial" w:hAnsi="Arial" w:cs="Arial"/>
        </w:rPr>
        <w:t>.</w:t>
      </w:r>
    </w:p>
    <w:p w:rsidR="00BD1043" w:rsidRDefault="00BD1043" w:rsidP="00BD1043">
      <w:pPr>
        <w:spacing w:after="0" w:line="240" w:lineRule="auto"/>
        <w:ind w:left="-284" w:right="353"/>
        <w:jc w:val="both"/>
      </w:pPr>
      <w:r>
        <w:rPr>
          <w:rFonts w:ascii="Arial" w:eastAsia="Arial" w:hAnsi="Arial" w:cs="Arial"/>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rsidR="00BD1043" w:rsidRPr="00992254" w:rsidRDefault="00BD1043" w:rsidP="00BD1043">
      <w:pPr>
        <w:spacing w:after="0" w:line="240" w:lineRule="auto"/>
        <w:ind w:left="-284"/>
        <w:rPr>
          <w:sz w:val="14"/>
        </w:rPr>
      </w:pPr>
    </w:p>
    <w:p w:rsidR="00BD1043" w:rsidRDefault="00BD1043" w:rsidP="00BD1043">
      <w:pPr>
        <w:spacing w:after="0" w:line="240" w:lineRule="auto"/>
        <w:ind w:left="-284" w:right="236"/>
        <w:jc w:val="both"/>
      </w:pPr>
      <w:r>
        <w:rPr>
          <w:rFonts w:ascii="Arial" w:eastAsia="Arial" w:hAnsi="Arial" w:cs="Arial"/>
        </w:rPr>
        <w:t>Le présent cautionnement  définitif prend effet à compter de  sa  signature  et  dès  notification du marché. La caution sera libérée dans un délai (indiquer le délai) à compter de la date de réception provisoire des fournitures.</w:t>
      </w:r>
    </w:p>
    <w:p w:rsidR="00BD1043" w:rsidRPr="00992254" w:rsidRDefault="00BD1043" w:rsidP="00BD1043">
      <w:pPr>
        <w:spacing w:after="0" w:line="240" w:lineRule="auto"/>
        <w:ind w:left="-284"/>
        <w:rPr>
          <w:sz w:val="14"/>
        </w:rPr>
      </w:pPr>
    </w:p>
    <w:p w:rsidR="00BD1043" w:rsidRDefault="00BD1043" w:rsidP="00BD1043">
      <w:pPr>
        <w:spacing w:after="0" w:line="240" w:lineRule="auto"/>
        <w:ind w:left="-284" w:right="236"/>
        <w:jc w:val="both"/>
      </w:pPr>
      <w:r>
        <w:rPr>
          <w:rFonts w:ascii="Arial" w:eastAsia="Arial" w:hAnsi="Arial" w:cs="Arial"/>
        </w:rPr>
        <w:t>Après  le délai susvisé,  la  caution  devient  sans  objet  et  doit  nous  être automatiquement  retournée  sans  aucune forme de procédure.</w:t>
      </w:r>
    </w:p>
    <w:p w:rsidR="00BD1043" w:rsidRPr="00992254" w:rsidRDefault="00BD1043" w:rsidP="00BD1043">
      <w:pPr>
        <w:spacing w:after="0" w:line="240" w:lineRule="auto"/>
        <w:ind w:left="-284"/>
        <w:rPr>
          <w:sz w:val="14"/>
        </w:rPr>
      </w:pPr>
    </w:p>
    <w:p w:rsidR="00BD1043" w:rsidRDefault="00BD1043" w:rsidP="00BD1043">
      <w:pPr>
        <w:spacing w:after="0" w:line="240" w:lineRule="auto"/>
        <w:ind w:left="-284" w:right="351"/>
        <w:jc w:val="both"/>
      </w:pPr>
      <w:r>
        <w:rPr>
          <w:rFonts w:ascii="Arial" w:eastAsia="Arial" w:hAnsi="Arial" w:cs="Arial"/>
        </w:rPr>
        <w:t>Toute demande de paiement formulée par le Maître d’Ouvrage</w:t>
      </w:r>
      <w:r w:rsidR="00AB18D4">
        <w:rPr>
          <w:rFonts w:ascii="Arial" w:eastAsia="Arial" w:hAnsi="Arial" w:cs="Arial"/>
        </w:rPr>
        <w:t xml:space="preserve"> </w:t>
      </w:r>
      <w:r>
        <w:rPr>
          <w:rFonts w:ascii="Arial" w:eastAsia="Arial" w:hAnsi="Arial" w:cs="Arial"/>
        </w:rPr>
        <w:t>au titre de la présente garantie doit être faite par lettre recommandée avec accusé  de  réception,  parvenue  à  la  banque  pendant  la période de validité du présent engagement.</w:t>
      </w:r>
    </w:p>
    <w:p w:rsidR="00BD1043" w:rsidRPr="00992254" w:rsidRDefault="00BD1043" w:rsidP="00BD1043">
      <w:pPr>
        <w:spacing w:after="0" w:line="240" w:lineRule="auto"/>
        <w:ind w:left="-284"/>
        <w:rPr>
          <w:sz w:val="14"/>
        </w:rPr>
      </w:pPr>
    </w:p>
    <w:p w:rsidR="00BD1043" w:rsidRDefault="00BD1043" w:rsidP="00BD1043">
      <w:pPr>
        <w:spacing w:after="0" w:line="240" w:lineRule="auto"/>
        <w:ind w:left="-284" w:right="353"/>
        <w:jc w:val="both"/>
      </w:pPr>
      <w:r>
        <w:rPr>
          <w:rFonts w:ascii="Arial" w:eastAsia="Arial" w:hAnsi="Arial" w:cs="Arial"/>
        </w:rPr>
        <w:t>Le présent cautionnement définitif est soumis pour son interprétation et son exécution au droit camerounais. Les tribunaux camerounais seront seuls compétents pour statuer sur tout ce qui concerne le présent engagement et ses suites.</w:t>
      </w:r>
    </w:p>
    <w:p w:rsidR="00BD1043" w:rsidRPr="00992254" w:rsidRDefault="00BD1043" w:rsidP="00BD1043">
      <w:pPr>
        <w:spacing w:after="0" w:line="240" w:lineRule="auto"/>
        <w:ind w:left="-284"/>
        <w:rPr>
          <w:sz w:val="16"/>
        </w:rPr>
      </w:pPr>
    </w:p>
    <w:p w:rsidR="00BD1043" w:rsidRDefault="00BD1043" w:rsidP="00BD1043">
      <w:pPr>
        <w:spacing w:after="0" w:line="240" w:lineRule="auto"/>
        <w:ind w:left="-284" w:right="1010"/>
        <w:jc w:val="right"/>
      </w:pPr>
      <w:r>
        <w:rPr>
          <w:rFonts w:ascii="Arial" w:eastAsia="Arial" w:hAnsi="Arial" w:cs="Arial"/>
          <w:i/>
        </w:rPr>
        <w:t>Signé et authentifié par l’Organisme financier</w:t>
      </w:r>
    </w:p>
    <w:p w:rsidR="00BD1043" w:rsidRPr="00992254" w:rsidRDefault="00BD1043" w:rsidP="00BD1043">
      <w:pPr>
        <w:spacing w:after="0" w:line="240" w:lineRule="auto"/>
        <w:ind w:left="-284"/>
        <w:rPr>
          <w:sz w:val="16"/>
        </w:rPr>
      </w:pPr>
    </w:p>
    <w:p w:rsidR="00BD1043" w:rsidRDefault="00BD1043" w:rsidP="00BD1043">
      <w:pPr>
        <w:spacing w:after="0" w:line="240" w:lineRule="auto"/>
        <w:ind w:left="-284" w:right="844"/>
        <w:jc w:val="right"/>
      </w:pPr>
      <w:r>
        <w:rPr>
          <w:rFonts w:ascii="Arial" w:eastAsia="Arial" w:hAnsi="Arial" w:cs="Arial"/>
          <w:i/>
        </w:rPr>
        <w:t xml:space="preserve">A .................……….., le ……………… </w:t>
      </w:r>
    </w:p>
    <w:p w:rsidR="00BD1043" w:rsidRDefault="00BD1043" w:rsidP="00BD1043">
      <w:pPr>
        <w:spacing w:after="0" w:line="240" w:lineRule="auto"/>
        <w:ind w:left="4672" w:firstLine="992"/>
        <w:jc w:val="both"/>
      </w:pPr>
      <w:r>
        <w:rPr>
          <w:rFonts w:ascii="Arial" w:eastAsia="Arial" w:hAnsi="Arial" w:cs="Arial"/>
          <w:i/>
        </w:rPr>
        <w:t>[signature de la banque]</w:t>
      </w:r>
    </w:p>
    <w:p w:rsidR="00BD1043" w:rsidRDefault="00BD1043" w:rsidP="00BD1043">
      <w:pPr>
        <w:spacing w:after="159" w:line="361" w:lineRule="auto"/>
        <w:ind w:left="3852" w:hanging="4136"/>
      </w:pPr>
      <w:r>
        <w:rPr>
          <w:rFonts w:ascii="Arial" w:eastAsia="Arial" w:hAnsi="Arial" w:cs="Arial"/>
          <w:b/>
          <w:sz w:val="32"/>
        </w:rPr>
        <w:t xml:space="preserve">ANNEXE N° 5 : MODELE DE CAUTIONNEMENT D'AVANCE DE DEMARRAGE </w:t>
      </w:r>
    </w:p>
    <w:p w:rsidR="00BD1043" w:rsidRDefault="00BD1043" w:rsidP="00BD1043">
      <w:pPr>
        <w:spacing w:after="0" w:line="240" w:lineRule="auto"/>
        <w:jc w:val="both"/>
      </w:pPr>
      <w:r>
        <w:rPr>
          <w:rFonts w:ascii="Arial" w:eastAsia="Arial" w:hAnsi="Arial" w:cs="Arial"/>
        </w:rPr>
        <w:t xml:space="preserve">Organisme financier : …………...........................…………………… </w:t>
      </w:r>
    </w:p>
    <w:p w:rsidR="00BD1043" w:rsidRDefault="00BD1043" w:rsidP="00BD1043">
      <w:pPr>
        <w:spacing w:after="0" w:line="240" w:lineRule="auto"/>
        <w:ind w:left="-5" w:hanging="10"/>
        <w:jc w:val="both"/>
      </w:pPr>
      <w:r>
        <w:rPr>
          <w:rFonts w:ascii="Arial" w:eastAsia="Arial" w:hAnsi="Arial" w:cs="Arial"/>
        </w:rPr>
        <w:t xml:space="preserve">Référence du Cautionnement : N° …………...........................…………………… </w:t>
      </w:r>
    </w:p>
    <w:p w:rsidR="00BD1043" w:rsidRDefault="00BD1043" w:rsidP="00BD1043">
      <w:pPr>
        <w:spacing w:after="0" w:line="240" w:lineRule="auto"/>
        <w:ind w:left="-5" w:hanging="10"/>
        <w:jc w:val="both"/>
      </w:pPr>
      <w:r>
        <w:rPr>
          <w:rFonts w:ascii="Arial" w:eastAsia="Arial" w:hAnsi="Arial" w:cs="Arial"/>
        </w:rPr>
        <w:t xml:space="preserve">Adressée </w:t>
      </w:r>
      <w:r>
        <w:rPr>
          <w:rFonts w:ascii="Arial" w:eastAsia="Arial" w:hAnsi="Arial" w:cs="Arial"/>
          <w:i/>
        </w:rPr>
        <w:t>[indiquer le Maître d’Ouvrage]</w:t>
      </w:r>
    </w:p>
    <w:p w:rsidR="00BD1043" w:rsidRDefault="00BD1043" w:rsidP="00AB18D4">
      <w:pPr>
        <w:spacing w:after="0" w:line="240" w:lineRule="auto"/>
        <w:ind w:left="-5" w:right="-242" w:hanging="10"/>
        <w:jc w:val="both"/>
      </w:pPr>
      <w:r>
        <w:rPr>
          <w:rFonts w:ascii="Arial" w:eastAsia="Arial" w:hAnsi="Arial" w:cs="Arial"/>
          <w:i/>
        </w:rPr>
        <w:t>[Adresse du Maître d’Ouvrage]</w:t>
      </w:r>
      <w:r w:rsidR="00AB18D4">
        <w:rPr>
          <w:rFonts w:ascii="Arial" w:eastAsia="Arial" w:hAnsi="Arial" w:cs="Arial"/>
        </w:rPr>
        <w:t xml:space="preserve"> ci-dessous désigné «</w:t>
      </w:r>
      <w:r>
        <w:rPr>
          <w:rFonts w:ascii="Arial" w:eastAsia="Arial" w:hAnsi="Arial" w:cs="Arial"/>
        </w:rPr>
        <w:t xml:space="preserve">le Maître d’Ouvrage» </w:t>
      </w:r>
    </w:p>
    <w:p w:rsidR="00BD1043" w:rsidRDefault="00BD1043" w:rsidP="00BD1043">
      <w:pPr>
        <w:spacing w:after="0" w:line="240" w:lineRule="auto"/>
      </w:pPr>
    </w:p>
    <w:p w:rsidR="00BD1043" w:rsidRDefault="00BD1043" w:rsidP="00AB18D4">
      <w:pPr>
        <w:spacing w:after="0" w:line="240" w:lineRule="auto"/>
        <w:ind w:left="-5" w:right="236" w:hanging="10"/>
        <w:jc w:val="both"/>
      </w:pPr>
      <w:r>
        <w:rPr>
          <w:rFonts w:ascii="Arial" w:eastAsia="Arial" w:hAnsi="Arial" w:cs="Arial"/>
        </w:rPr>
        <w:t>Nous soussignés (organisme financier, adresse), déclarons par la présente garantir, pour le compte de :</w:t>
      </w:r>
      <w:r w:rsidR="00AB18D4">
        <w:rPr>
          <w:rFonts w:ascii="Arial" w:eastAsia="Arial" w:hAnsi="Arial" w:cs="Arial"/>
        </w:rPr>
        <w:t xml:space="preserve"> </w:t>
      </w:r>
      <w:r>
        <w:rPr>
          <w:rFonts w:ascii="Arial" w:eastAsia="Arial" w:hAnsi="Arial" w:cs="Arial"/>
          <w:i/>
        </w:rPr>
        <w:t>……………...............................................……….. [le titulaire]</w:t>
      </w:r>
      <w:r>
        <w:rPr>
          <w:rFonts w:ascii="Arial" w:eastAsia="Arial" w:hAnsi="Arial" w:cs="Arial"/>
        </w:rPr>
        <w:t xml:space="preserve">, au profit de  </w:t>
      </w:r>
    </w:p>
    <w:p w:rsidR="00BD1043" w:rsidRPr="00AB18D4" w:rsidRDefault="00BD1043" w:rsidP="00BD1043">
      <w:pPr>
        <w:spacing w:after="0" w:line="240" w:lineRule="auto"/>
        <w:rPr>
          <w:rFonts w:ascii="Arial" w:hAnsi="Arial" w:cs="Arial"/>
          <w:sz w:val="16"/>
        </w:rPr>
      </w:pPr>
    </w:p>
    <w:p w:rsidR="00BD1043" w:rsidRDefault="00BD1043" w:rsidP="00BD1043">
      <w:pPr>
        <w:spacing w:after="0" w:line="240" w:lineRule="auto"/>
        <w:ind w:left="10" w:hanging="10"/>
        <w:jc w:val="both"/>
      </w:pPr>
      <w:r>
        <w:rPr>
          <w:rFonts w:ascii="Arial" w:eastAsia="Arial" w:hAnsi="Arial" w:cs="Arial"/>
        </w:rPr>
        <w:t xml:space="preserve">Maître d’Ouvrage </w:t>
      </w:r>
      <w:r>
        <w:rPr>
          <w:rFonts w:ascii="Arial" w:eastAsia="Arial" w:hAnsi="Arial" w:cs="Arial"/>
          <w:i/>
        </w:rPr>
        <w:t>[Adresse du Maître d’Ouvrage] (« le bénéficiaire »)</w:t>
      </w:r>
    </w:p>
    <w:p w:rsidR="00BD1043" w:rsidRPr="00AB18D4" w:rsidRDefault="00BD1043" w:rsidP="00BD1043">
      <w:pPr>
        <w:spacing w:after="0" w:line="240" w:lineRule="auto"/>
        <w:rPr>
          <w:rFonts w:ascii="Arial" w:hAnsi="Arial" w:cs="Arial"/>
          <w:sz w:val="16"/>
        </w:rPr>
      </w:pPr>
    </w:p>
    <w:p w:rsidR="00BD1043" w:rsidRDefault="00BD1043" w:rsidP="00BD1043">
      <w:pPr>
        <w:spacing w:after="0" w:line="240" w:lineRule="auto"/>
        <w:ind w:left="-5" w:right="236" w:hanging="10"/>
        <w:jc w:val="both"/>
      </w:pPr>
      <w:r>
        <w:rPr>
          <w:rFonts w:ascii="Arial" w:eastAsia="Arial" w:hAnsi="Arial" w:cs="Arial"/>
        </w:rPr>
        <w:t xml:space="preserve">Le paiement, sans contestation et dès réception de la première demande écrite du bénéficiaire, déclarant que ………….................…….. </w:t>
      </w:r>
      <w:r>
        <w:rPr>
          <w:rFonts w:ascii="Arial" w:eastAsia="Arial" w:hAnsi="Arial" w:cs="Arial"/>
          <w:i/>
        </w:rPr>
        <w:t xml:space="preserve">[le titulaire] </w:t>
      </w:r>
      <w:r>
        <w:rPr>
          <w:rFonts w:ascii="Arial" w:eastAsia="Arial" w:hAnsi="Arial" w:cs="Arial"/>
        </w:rPr>
        <w:t>ne s’est pas acquitté de ses obligations, relatives au remboursement de l’avance de démarrage selon les conditions du marché ………….................…….. du</w:t>
      </w:r>
      <w:r w:rsidR="00AB18D4">
        <w:rPr>
          <w:rFonts w:ascii="Arial" w:eastAsia="Arial" w:hAnsi="Arial" w:cs="Arial"/>
        </w:rPr>
        <w:t xml:space="preserve"> </w:t>
      </w:r>
      <w:r>
        <w:rPr>
          <w:rFonts w:ascii="Arial" w:eastAsia="Arial" w:hAnsi="Arial" w:cs="Arial"/>
        </w:rPr>
        <w:t xml:space="preserve">……..................................…….. relatif aux fournitures et services connexes </w:t>
      </w:r>
      <w:r>
        <w:rPr>
          <w:rFonts w:ascii="Arial" w:eastAsia="Arial" w:hAnsi="Arial" w:cs="Arial"/>
          <w:i/>
        </w:rPr>
        <w:t>[indiquer l’objet et les références de l’appel d’offres et le lot, éventuellement]</w:t>
      </w:r>
      <w:r>
        <w:rPr>
          <w:rFonts w:ascii="Arial" w:eastAsia="Arial" w:hAnsi="Arial" w:cs="Arial"/>
        </w:rPr>
        <w:t xml:space="preserve">, de la somme totale maximum correspondant à l’avance </w:t>
      </w:r>
      <w:r>
        <w:rPr>
          <w:rFonts w:ascii="Arial" w:eastAsia="Arial" w:hAnsi="Arial" w:cs="Arial"/>
          <w:i/>
        </w:rPr>
        <w:t xml:space="preserve">[quarante 40%  et trente 30% (respectivement pour les marchés de fournitures et de services connexes)  ] </w:t>
      </w:r>
      <w:r>
        <w:rPr>
          <w:rFonts w:ascii="Arial" w:eastAsia="Arial" w:hAnsi="Arial" w:cs="Arial"/>
        </w:rPr>
        <w:t xml:space="preserve">du montant Toutes Taxes Comprises du marché n° ………….......................……..,  payable dès la notification de l’ordre de service correspondant, soit :…………..........…..  francs CFA </w:t>
      </w:r>
    </w:p>
    <w:p w:rsidR="00BD1043" w:rsidRDefault="00BD1043" w:rsidP="00BD1043">
      <w:pPr>
        <w:spacing w:after="0" w:line="240" w:lineRule="auto"/>
      </w:pPr>
    </w:p>
    <w:p w:rsidR="00BD1043" w:rsidRDefault="00BD1043" w:rsidP="00BD1043">
      <w:pPr>
        <w:spacing w:after="0" w:line="240" w:lineRule="auto"/>
        <w:ind w:left="-5" w:right="236" w:hanging="10"/>
        <w:jc w:val="both"/>
      </w:pPr>
      <w:r>
        <w:rPr>
          <w:rFonts w:ascii="Arial" w:eastAsia="Arial" w:hAnsi="Arial" w:cs="Arial"/>
        </w:rPr>
        <w:t>La présente garantie entrera en vigueur et prendra effet dès réception des parts respectives de cette avance sur les comptes de …………..........................……..</w:t>
      </w:r>
      <w:r>
        <w:rPr>
          <w:rFonts w:ascii="Arial" w:eastAsia="Arial" w:hAnsi="Arial" w:cs="Arial"/>
          <w:i/>
        </w:rPr>
        <w:t xml:space="preserve">[le titulaire] </w:t>
      </w:r>
      <w:r>
        <w:rPr>
          <w:rFonts w:ascii="Arial" w:eastAsia="Arial" w:hAnsi="Arial" w:cs="Arial"/>
        </w:rPr>
        <w:t xml:space="preserve">ouverts auprès de la banque ………….................……... sous le n° ………….................... </w:t>
      </w:r>
    </w:p>
    <w:p w:rsidR="00BD1043" w:rsidRDefault="00BD1043" w:rsidP="00BD1043">
      <w:pPr>
        <w:spacing w:after="0" w:line="240" w:lineRule="auto"/>
      </w:pPr>
    </w:p>
    <w:p w:rsidR="00BD1043" w:rsidRDefault="00BD1043" w:rsidP="00BD1043">
      <w:pPr>
        <w:spacing w:after="0" w:line="240" w:lineRule="auto"/>
        <w:ind w:left="-5" w:right="236" w:hanging="10"/>
        <w:jc w:val="both"/>
      </w:pPr>
      <w:r>
        <w:rPr>
          <w:rFonts w:ascii="Arial" w:eastAsia="Arial" w:hAnsi="Arial" w:cs="Arial"/>
        </w:rPr>
        <w:t xml:space="preserve">Elle restera en vigueur jusqu’au remboursement de l’avance conformément à la procédure fixée par le CCAP. Toutefois, le montant du  cautionnement sera réduit proportionnellement au remboursement de l’avance au fur et à mesure de son remboursement. </w:t>
      </w:r>
    </w:p>
    <w:p w:rsidR="00BD1043" w:rsidRDefault="00BD1043" w:rsidP="00BD1043">
      <w:pPr>
        <w:spacing w:after="0" w:line="240" w:lineRule="auto"/>
      </w:pPr>
    </w:p>
    <w:p w:rsidR="00BD1043" w:rsidRDefault="00BD1043" w:rsidP="00BD1043">
      <w:pPr>
        <w:spacing w:after="0" w:line="240" w:lineRule="auto"/>
        <w:ind w:left="-5" w:right="236" w:hanging="10"/>
        <w:jc w:val="both"/>
      </w:pPr>
      <w:r>
        <w:rPr>
          <w:rFonts w:ascii="Arial" w:eastAsia="Arial" w:hAnsi="Arial" w:cs="Arial"/>
        </w:rPr>
        <w:t xml:space="preserve">La loi et la juridiction applicables à la garantie sont celles de la République du Cameroun. </w:t>
      </w:r>
    </w:p>
    <w:p w:rsidR="00BD1043" w:rsidRDefault="00BD1043" w:rsidP="00BD1043">
      <w:pPr>
        <w:spacing w:after="0" w:line="240" w:lineRule="auto"/>
      </w:pPr>
    </w:p>
    <w:p w:rsidR="00BD1043" w:rsidRDefault="00BD1043" w:rsidP="00BD1043">
      <w:pPr>
        <w:spacing w:after="0" w:line="240" w:lineRule="auto"/>
        <w:ind w:left="1351" w:right="1595" w:hanging="10"/>
        <w:jc w:val="center"/>
      </w:pPr>
      <w:r>
        <w:rPr>
          <w:rFonts w:ascii="Arial" w:eastAsia="Arial" w:hAnsi="Arial" w:cs="Arial"/>
          <w:i/>
          <w:sz w:val="24"/>
        </w:rPr>
        <w:t>Signé et authentifié par l’organisme financier</w:t>
      </w:r>
    </w:p>
    <w:p w:rsidR="00BD1043" w:rsidRDefault="00BD1043" w:rsidP="00BD1043">
      <w:pPr>
        <w:spacing w:after="0" w:line="240" w:lineRule="auto"/>
        <w:ind w:right="198"/>
        <w:jc w:val="center"/>
      </w:pPr>
    </w:p>
    <w:p w:rsidR="00BD1043" w:rsidRDefault="00BD1043" w:rsidP="00BD1043">
      <w:pPr>
        <w:spacing w:after="0" w:line="240" w:lineRule="auto"/>
        <w:ind w:right="198"/>
        <w:jc w:val="center"/>
      </w:pPr>
    </w:p>
    <w:p w:rsidR="00BD1043" w:rsidRDefault="00BD1043" w:rsidP="00BD1043">
      <w:pPr>
        <w:spacing w:after="0" w:line="240" w:lineRule="auto"/>
        <w:ind w:left="594" w:right="838" w:hanging="10"/>
        <w:jc w:val="center"/>
      </w:pPr>
      <w:r>
        <w:rPr>
          <w:rFonts w:ascii="Arial" w:eastAsia="Arial" w:hAnsi="Arial" w:cs="Arial"/>
          <w:i/>
          <w:sz w:val="24"/>
        </w:rPr>
        <w:t>à ……………...., le ...........………..</w:t>
      </w:r>
    </w:p>
    <w:p w:rsidR="00BD1043" w:rsidRDefault="00BD1043" w:rsidP="00BD1043">
      <w:pPr>
        <w:spacing w:after="0" w:line="240" w:lineRule="auto"/>
        <w:ind w:right="198"/>
        <w:jc w:val="center"/>
      </w:pPr>
    </w:p>
    <w:p w:rsidR="00BD1043" w:rsidRDefault="00BD1043" w:rsidP="00BD1043">
      <w:pPr>
        <w:spacing w:after="0" w:line="240" w:lineRule="auto"/>
        <w:ind w:left="594" w:right="838" w:hanging="10"/>
        <w:jc w:val="center"/>
      </w:pPr>
      <w:r>
        <w:rPr>
          <w:rFonts w:ascii="Arial" w:eastAsia="Arial" w:hAnsi="Arial" w:cs="Arial"/>
          <w:i/>
          <w:sz w:val="24"/>
        </w:rPr>
        <w:t>[signature de l’organisme financier]</w:t>
      </w:r>
    </w:p>
    <w:p w:rsidR="00BD1043" w:rsidRDefault="00BD1043" w:rsidP="00BD1043">
      <w:pPr>
        <w:spacing w:after="0"/>
      </w:pPr>
      <w:r>
        <w:br w:type="page"/>
      </w:r>
    </w:p>
    <w:p w:rsidR="00BD1043" w:rsidRDefault="00BD1043" w:rsidP="00BD1043">
      <w:pPr>
        <w:spacing w:after="120" w:line="240" w:lineRule="auto"/>
        <w:ind w:left="850" w:hanging="323"/>
      </w:pPr>
      <w:r>
        <w:rPr>
          <w:rFonts w:ascii="Arial" w:eastAsia="Arial" w:hAnsi="Arial" w:cs="Arial"/>
          <w:b/>
          <w:sz w:val="32"/>
        </w:rPr>
        <w:t>Annexe n°6 : Modèle de cautionnement de bonne exécution en remplacement de LA RETENUE</w:t>
      </w:r>
      <w:r>
        <w:rPr>
          <w:rFonts w:ascii="Arial" w:eastAsia="Arial" w:hAnsi="Arial" w:cs="Arial"/>
          <w:b/>
          <w:i/>
          <w:sz w:val="32"/>
        </w:rPr>
        <w:t xml:space="preserve"> </w:t>
      </w:r>
      <w:r w:rsidRPr="00E80B82">
        <w:rPr>
          <w:rFonts w:ascii="Arial" w:eastAsia="Arial" w:hAnsi="Arial" w:cs="Arial"/>
          <w:b/>
          <w:sz w:val="32"/>
        </w:rPr>
        <w:t>DE GARANTIE</w:t>
      </w:r>
      <w:r>
        <w:rPr>
          <w:rFonts w:ascii="Arial" w:eastAsia="Arial" w:hAnsi="Arial" w:cs="Arial"/>
          <w:b/>
          <w:i/>
          <w:sz w:val="32"/>
        </w:rPr>
        <w:t xml:space="preserve"> </w:t>
      </w:r>
    </w:p>
    <w:p w:rsidR="00BD1043" w:rsidRDefault="00BD1043" w:rsidP="00BD1043">
      <w:pPr>
        <w:spacing w:after="0" w:line="240" w:lineRule="auto"/>
      </w:pPr>
      <w:r>
        <w:rPr>
          <w:rFonts w:ascii="Arial" w:eastAsia="Arial" w:hAnsi="Arial" w:cs="Arial"/>
          <w:sz w:val="24"/>
        </w:rPr>
        <w:t xml:space="preserve">Organisme financier : </w:t>
      </w:r>
      <w:r>
        <w:rPr>
          <w:rFonts w:ascii="Arial" w:eastAsia="Arial" w:hAnsi="Arial" w:cs="Arial"/>
          <w:sz w:val="12"/>
        </w:rPr>
        <w:t>…………...........................……………………</w:t>
      </w:r>
    </w:p>
    <w:p w:rsidR="00BD1043" w:rsidRDefault="00BD1043" w:rsidP="00BD1043">
      <w:pPr>
        <w:spacing w:after="0" w:line="240" w:lineRule="auto"/>
        <w:ind w:left="-5" w:hanging="10"/>
        <w:jc w:val="both"/>
      </w:pPr>
      <w:r>
        <w:rPr>
          <w:rFonts w:ascii="Arial" w:eastAsia="Arial" w:hAnsi="Arial" w:cs="Arial"/>
        </w:rPr>
        <w:t>Référence du Cautionnement : N° …………...........................……………………</w:t>
      </w:r>
    </w:p>
    <w:p w:rsidR="00BD1043" w:rsidRDefault="00BD1043" w:rsidP="00BD1043">
      <w:pPr>
        <w:spacing w:after="0" w:line="240" w:lineRule="auto"/>
        <w:ind w:left="10" w:hanging="10"/>
        <w:jc w:val="both"/>
      </w:pPr>
      <w:r>
        <w:rPr>
          <w:rFonts w:ascii="Arial" w:eastAsia="Arial" w:hAnsi="Arial" w:cs="Arial"/>
        </w:rPr>
        <w:t xml:space="preserve">Adressée </w:t>
      </w:r>
      <w:r>
        <w:rPr>
          <w:rFonts w:ascii="Arial" w:eastAsia="Arial" w:hAnsi="Arial" w:cs="Arial"/>
          <w:i/>
        </w:rPr>
        <w:t>[indiquer le Maître d’Ouvrage]</w:t>
      </w:r>
    </w:p>
    <w:p w:rsidR="00BD1043" w:rsidRDefault="00BD1043" w:rsidP="00BD1043">
      <w:pPr>
        <w:spacing w:after="0" w:line="240" w:lineRule="auto"/>
        <w:ind w:left="-5" w:right="42" w:hanging="10"/>
        <w:jc w:val="both"/>
      </w:pPr>
      <w:r>
        <w:rPr>
          <w:rFonts w:ascii="Arial" w:eastAsia="Arial" w:hAnsi="Arial" w:cs="Arial"/>
          <w:i/>
        </w:rPr>
        <w:t>[Adresse du Maître d’Ouvrage]</w:t>
      </w:r>
      <w:r>
        <w:rPr>
          <w:rFonts w:ascii="Arial" w:eastAsia="Arial" w:hAnsi="Arial" w:cs="Arial"/>
        </w:rPr>
        <w:t xml:space="preserve"> ci-dessous désigné « le Maître d’Ouvrage»</w:t>
      </w:r>
    </w:p>
    <w:p w:rsidR="00BD1043" w:rsidRPr="00992254" w:rsidRDefault="00BD1043" w:rsidP="00BD1043">
      <w:pPr>
        <w:spacing w:after="0" w:line="240" w:lineRule="auto"/>
        <w:ind w:left="-5" w:right="236" w:hanging="10"/>
        <w:jc w:val="both"/>
        <w:rPr>
          <w:rFonts w:ascii="Arial" w:eastAsia="Arial" w:hAnsi="Arial" w:cs="Arial"/>
          <w:sz w:val="14"/>
        </w:rPr>
      </w:pPr>
    </w:p>
    <w:p w:rsidR="00BD1043" w:rsidRDefault="00BD1043" w:rsidP="00BD1043">
      <w:pPr>
        <w:spacing w:after="0" w:line="240" w:lineRule="auto"/>
        <w:ind w:left="-5" w:right="236" w:hanging="10"/>
        <w:jc w:val="both"/>
      </w:pPr>
      <w:r>
        <w:rPr>
          <w:rFonts w:ascii="Arial" w:eastAsia="Arial" w:hAnsi="Arial" w:cs="Arial"/>
        </w:rPr>
        <w:t>Attendu que ………….................................................................n</w:t>
      </w:r>
      <w:r>
        <w:rPr>
          <w:rFonts w:ascii="Arial" w:eastAsia="Arial" w:hAnsi="Arial" w:cs="Arial"/>
          <w:i/>
        </w:rPr>
        <w:t>om et adresse du fournisseur ou du prestataire]</w:t>
      </w:r>
      <w:r>
        <w:rPr>
          <w:rFonts w:ascii="Arial" w:eastAsia="Arial" w:hAnsi="Arial" w:cs="Arial"/>
        </w:rPr>
        <w:t>,ci-dessous désigné « le Fournisseur», s’est engagé, en exécution du marché, livrer les  fournitures de [indiquer l’objet des prestations]</w:t>
      </w:r>
    </w:p>
    <w:p w:rsidR="00BD1043" w:rsidRDefault="00BD1043" w:rsidP="00BD1043">
      <w:pPr>
        <w:spacing w:after="0" w:line="240" w:lineRule="auto"/>
        <w:ind w:left="-5" w:right="236" w:hanging="10"/>
        <w:jc w:val="both"/>
      </w:pPr>
      <w:r>
        <w:rPr>
          <w:rFonts w:ascii="Arial" w:eastAsia="Arial" w:hAnsi="Arial" w:cs="Arial"/>
        </w:rPr>
        <w:t xml:space="preserve">Attendu qu’il est stipulé dans le marché que la retenue de garantie fixée à </w:t>
      </w:r>
      <w:r>
        <w:rPr>
          <w:rFonts w:ascii="Arial" w:eastAsia="Arial" w:hAnsi="Arial" w:cs="Arial"/>
          <w:i/>
        </w:rPr>
        <w:t xml:space="preserve">[pourcentage inférieur à 10% à préciser]  </w:t>
      </w:r>
      <w:r>
        <w:rPr>
          <w:rFonts w:ascii="Arial" w:eastAsia="Arial" w:hAnsi="Arial" w:cs="Arial"/>
        </w:rPr>
        <w:t>du montant TTC du marché peut être remplacée par une caution solidaire,</w:t>
      </w:r>
    </w:p>
    <w:p w:rsidR="00BD1043" w:rsidRPr="00992254" w:rsidRDefault="00BD1043" w:rsidP="00BD1043">
      <w:pPr>
        <w:spacing w:after="0" w:line="240" w:lineRule="auto"/>
        <w:rPr>
          <w:sz w:val="14"/>
        </w:rPr>
      </w:pPr>
    </w:p>
    <w:p w:rsidR="00BD1043" w:rsidRDefault="00BD1043" w:rsidP="00BD1043">
      <w:pPr>
        <w:spacing w:after="0" w:line="240" w:lineRule="auto"/>
        <w:ind w:left="-5" w:right="236" w:hanging="10"/>
        <w:jc w:val="both"/>
      </w:pPr>
      <w:r>
        <w:rPr>
          <w:rFonts w:ascii="Arial" w:eastAsia="Arial" w:hAnsi="Arial" w:cs="Arial"/>
        </w:rPr>
        <w:t>Attendu que nous avons convenu de donner au Fournisseur ce cautionnement,</w:t>
      </w:r>
    </w:p>
    <w:p w:rsidR="00BD1043" w:rsidRDefault="00BD1043" w:rsidP="00BD1043">
      <w:pPr>
        <w:spacing w:after="0" w:line="240" w:lineRule="auto"/>
        <w:ind w:left="-5" w:hanging="10"/>
        <w:jc w:val="both"/>
      </w:pPr>
      <w:r>
        <w:rPr>
          <w:rFonts w:ascii="Arial" w:eastAsia="Arial" w:hAnsi="Arial" w:cs="Arial"/>
        </w:rPr>
        <w:t>Nous, …...........................</w:t>
      </w:r>
      <w:r>
        <w:rPr>
          <w:rFonts w:ascii="Arial" w:eastAsia="Arial" w:hAnsi="Arial" w:cs="Arial"/>
          <w:i/>
        </w:rPr>
        <w:t xml:space="preserve"> adresse organisme financier]</w:t>
      </w:r>
      <w:r>
        <w:rPr>
          <w:rFonts w:ascii="Arial" w:eastAsia="Arial" w:hAnsi="Arial" w:cs="Arial"/>
        </w:rPr>
        <w:t>, représentée par …...........................</w:t>
      </w:r>
      <w:r>
        <w:rPr>
          <w:rFonts w:ascii="Arial" w:eastAsia="Arial" w:hAnsi="Arial" w:cs="Arial"/>
          <w:i/>
        </w:rPr>
        <w:t>noms des signataires]</w:t>
      </w:r>
      <w:r>
        <w:rPr>
          <w:rFonts w:ascii="Arial" w:eastAsia="Arial" w:hAnsi="Arial" w:cs="Arial"/>
        </w:rPr>
        <w:t>, et ci-dessous désignée</w:t>
      </w:r>
      <w:r w:rsidR="00AB18D4">
        <w:rPr>
          <w:rFonts w:ascii="Arial" w:eastAsia="Arial" w:hAnsi="Arial" w:cs="Arial"/>
        </w:rPr>
        <w:t xml:space="preserve"> «</w:t>
      </w:r>
      <w:r>
        <w:rPr>
          <w:rFonts w:ascii="Arial" w:eastAsia="Arial" w:hAnsi="Arial" w:cs="Arial"/>
        </w:rPr>
        <w:t>organisme financier»,</w:t>
      </w:r>
    </w:p>
    <w:p w:rsidR="00BD1043" w:rsidRPr="00AB18D4" w:rsidRDefault="00BD1043" w:rsidP="00BD1043">
      <w:pPr>
        <w:spacing w:after="0" w:line="240" w:lineRule="auto"/>
        <w:rPr>
          <w:rFonts w:ascii="Arial" w:hAnsi="Arial" w:cs="Arial"/>
          <w:sz w:val="16"/>
        </w:rPr>
      </w:pPr>
    </w:p>
    <w:p w:rsidR="00BD1043" w:rsidRDefault="00BD1043" w:rsidP="00BD1043">
      <w:pPr>
        <w:spacing w:after="0" w:line="240" w:lineRule="auto"/>
        <w:ind w:left="-5" w:right="236" w:hanging="10"/>
        <w:jc w:val="both"/>
      </w:pPr>
      <w:r>
        <w:rPr>
          <w:rFonts w:ascii="Arial" w:eastAsia="Arial" w:hAnsi="Arial" w:cs="Arial"/>
        </w:rPr>
        <w:t xml:space="preserve">Dès lors, nous affirmons par les présentes que nous nous portons garants et responsables à l’égard du Maître d’Ouvrage, au nom du Fournisseur ou du prestataire, pour un montant maximum de …………....................... </w:t>
      </w:r>
      <w:r>
        <w:rPr>
          <w:rFonts w:ascii="Arial" w:eastAsia="Arial" w:hAnsi="Arial" w:cs="Arial"/>
          <w:i/>
        </w:rPr>
        <w:t>[en chiffres et en lettres]</w:t>
      </w:r>
      <w:r>
        <w:rPr>
          <w:rFonts w:ascii="Arial" w:eastAsia="Arial" w:hAnsi="Arial" w:cs="Arial"/>
        </w:rPr>
        <w:t>, correspondant à [pourcentage inférieur à 10% à préciser] du montant du marché</w:t>
      </w:r>
      <w:r w:rsidR="00AB18D4">
        <w:rPr>
          <w:rFonts w:ascii="Arial" w:eastAsia="Arial" w:hAnsi="Arial" w:cs="Arial"/>
        </w:rPr>
        <w:t>.</w:t>
      </w:r>
    </w:p>
    <w:p w:rsidR="00BD1043" w:rsidRPr="00AB18D4" w:rsidRDefault="00BD1043" w:rsidP="00BD1043">
      <w:pPr>
        <w:spacing w:after="0" w:line="240" w:lineRule="auto"/>
        <w:rPr>
          <w:rFonts w:ascii="Arial" w:hAnsi="Arial" w:cs="Arial"/>
          <w:sz w:val="18"/>
        </w:rPr>
      </w:pPr>
    </w:p>
    <w:p w:rsidR="00BD1043" w:rsidRDefault="00BD1043" w:rsidP="00BD1043">
      <w:pPr>
        <w:spacing w:after="0" w:line="240" w:lineRule="auto"/>
        <w:ind w:left="-5" w:right="236" w:hanging="10"/>
        <w:jc w:val="both"/>
      </w:pPr>
      <w:r>
        <w:rPr>
          <w:rFonts w:ascii="Arial" w:eastAsia="Arial" w:hAnsi="Arial" w:cs="Arial"/>
        </w:rPr>
        <w:t>Et  nous nous  engageons  à  payer  au  Maître  d’Ouvrage,  dans  un  délai  maximum  de  huit  (08) semaines, sur simple demande écrite de celui-ci déclarant que le Fournisseur n’a pas satisfait à ses engagements contractuels ou qu’il se trouve débiteur du Maître d’Ouvrage au titre du marché modifié le cas échéant par ses avenants, sans pouvoir différer le paiement ni soulever de contestation pour quelque  motif que  ce  soit,  toute  (s)  somme  (s)  dans  les  limites  du  montant  égal  à  [pourcentage inférieur à 10% à préciser] du montant cumulé des travaux figurant dans le décompte définitif, sans que le Maître d’Ouvrage ait à prouver ou à donner les raisons ni le motif de sa demande du montant de la somme indiquée ci-dessus.</w:t>
      </w:r>
    </w:p>
    <w:p w:rsidR="00BD1043" w:rsidRPr="00992254" w:rsidRDefault="00BD1043" w:rsidP="00BD1043">
      <w:pPr>
        <w:spacing w:after="0" w:line="240" w:lineRule="auto"/>
        <w:rPr>
          <w:sz w:val="14"/>
        </w:rPr>
      </w:pPr>
    </w:p>
    <w:p w:rsidR="00BD1043" w:rsidRDefault="00BD1043" w:rsidP="00BD1043">
      <w:pPr>
        <w:spacing w:after="0" w:line="240" w:lineRule="auto"/>
        <w:ind w:left="-5" w:right="236" w:hanging="10"/>
        <w:jc w:val="both"/>
      </w:pPr>
      <w:r>
        <w:rPr>
          <w:rFonts w:ascii="Arial" w:eastAsia="Arial" w:hAnsi="Arial" w:cs="Arial"/>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BD1043" w:rsidRPr="00992254" w:rsidRDefault="00BD1043" w:rsidP="00BD1043">
      <w:pPr>
        <w:spacing w:after="0" w:line="240" w:lineRule="auto"/>
        <w:rPr>
          <w:sz w:val="14"/>
        </w:rPr>
      </w:pPr>
    </w:p>
    <w:p w:rsidR="00BD1043" w:rsidRDefault="00BD1043" w:rsidP="00BD1043">
      <w:pPr>
        <w:spacing w:after="0" w:line="240" w:lineRule="auto"/>
        <w:ind w:left="-5" w:right="236" w:hanging="10"/>
        <w:jc w:val="both"/>
      </w:pPr>
      <w:r>
        <w:rPr>
          <w:rFonts w:ascii="Arial" w:eastAsia="Arial" w:hAnsi="Arial" w:cs="Arial"/>
        </w:rPr>
        <w:t>La présente garantie entre en vigueur dès sa signature. Elle sera libérée dans un délai de trente (30) jours à compter de la date de réception définitive des travaux, et sur mainlevée délivrée par le Maître d’Ouvrage.</w:t>
      </w:r>
    </w:p>
    <w:p w:rsidR="00BD1043" w:rsidRPr="00992254" w:rsidRDefault="00BD1043" w:rsidP="00BD1043">
      <w:pPr>
        <w:spacing w:after="0" w:line="240" w:lineRule="auto"/>
        <w:rPr>
          <w:sz w:val="14"/>
        </w:rPr>
      </w:pPr>
    </w:p>
    <w:p w:rsidR="00BD1043" w:rsidRDefault="00BD1043" w:rsidP="00BD1043">
      <w:pPr>
        <w:spacing w:after="0" w:line="240" w:lineRule="auto"/>
        <w:ind w:right="195"/>
      </w:pPr>
      <w:r>
        <w:rPr>
          <w:rFonts w:ascii="Arial" w:eastAsia="Arial" w:hAnsi="Arial" w:cs="Arial"/>
        </w:rPr>
        <w:t>Toute demande de paiement formulée par le Maître d’Ouvrage au titre de la présente garantie devra être faite par lettre recommandée avec accusé de réception, parvenue à la banque pendant la période de validité du présent engagement.</w:t>
      </w:r>
    </w:p>
    <w:p w:rsidR="00BD1043" w:rsidRPr="00992254" w:rsidRDefault="00BD1043" w:rsidP="00BD1043">
      <w:pPr>
        <w:spacing w:after="0" w:line="240" w:lineRule="auto"/>
        <w:rPr>
          <w:sz w:val="14"/>
        </w:rPr>
      </w:pPr>
    </w:p>
    <w:p w:rsidR="00BD1043" w:rsidRDefault="00BD1043" w:rsidP="00BD1043">
      <w:pPr>
        <w:spacing w:after="0" w:line="240" w:lineRule="auto"/>
        <w:ind w:left="-5" w:right="236" w:hanging="10"/>
        <w:jc w:val="both"/>
        <w:rPr>
          <w:rFonts w:ascii="Arial" w:eastAsia="Arial" w:hAnsi="Arial" w:cs="Arial"/>
        </w:rPr>
      </w:pPr>
      <w:r>
        <w:rPr>
          <w:rFonts w:ascii="Arial" w:eastAsia="Arial" w:hAnsi="Arial" w:cs="Arial"/>
        </w:rPr>
        <w:t>La présente caution est soumise pour son interprétation et son exécution au droit camerounais. Les tribunaux camerounais seront seuls compétents pour statuer sur tout ce qui concerne le présent engagement et ses suites.</w:t>
      </w:r>
    </w:p>
    <w:p w:rsidR="00BD1043" w:rsidRDefault="00BD1043" w:rsidP="00BD1043">
      <w:pPr>
        <w:spacing w:after="0" w:line="240" w:lineRule="auto"/>
        <w:ind w:left="-5" w:right="236" w:hanging="10"/>
        <w:jc w:val="right"/>
        <w:rPr>
          <w:rFonts w:ascii="Arial" w:eastAsia="Arial" w:hAnsi="Arial" w:cs="Arial"/>
          <w:i/>
        </w:rPr>
      </w:pPr>
      <w:r>
        <w:rPr>
          <w:rFonts w:ascii="Arial" w:eastAsia="Arial" w:hAnsi="Arial" w:cs="Arial"/>
          <w:i/>
        </w:rPr>
        <w:t xml:space="preserve">Signé et authentifié par l’organisme financier </w:t>
      </w:r>
    </w:p>
    <w:p w:rsidR="00BD1043" w:rsidRDefault="00BD1043" w:rsidP="00BD1043">
      <w:pPr>
        <w:spacing w:after="0" w:line="240" w:lineRule="auto"/>
        <w:ind w:left="-5" w:right="236" w:hanging="10"/>
        <w:jc w:val="right"/>
      </w:pPr>
      <w:r>
        <w:rPr>
          <w:rFonts w:ascii="Arial" w:eastAsia="Arial" w:hAnsi="Arial" w:cs="Arial"/>
          <w:i/>
        </w:rPr>
        <w:t>à……………..…………., le …………………</w:t>
      </w:r>
    </w:p>
    <w:p w:rsidR="00BD1043" w:rsidRDefault="00BD1043" w:rsidP="00BD1043">
      <w:pPr>
        <w:spacing w:after="0" w:line="240" w:lineRule="auto"/>
        <w:ind w:left="10" w:right="1163" w:hanging="10"/>
        <w:jc w:val="right"/>
      </w:pPr>
      <w:r>
        <w:rPr>
          <w:rFonts w:ascii="Arial" w:eastAsia="Arial" w:hAnsi="Arial" w:cs="Arial"/>
          <w:i/>
        </w:rPr>
        <w:t>.[signature de l’Organisme financier]</w:t>
      </w:r>
    </w:p>
    <w:p w:rsidR="00BD1043" w:rsidRDefault="00BD1043" w:rsidP="00BD1043">
      <w:pPr>
        <w:spacing w:after="202"/>
        <w:ind w:left="12" w:hanging="10"/>
      </w:pPr>
      <w:r w:rsidRPr="00835B10">
        <w:rPr>
          <w:rFonts w:ascii="Arial" w:eastAsia="Arial" w:hAnsi="Arial" w:cs="Arial"/>
          <w:b/>
          <w:sz w:val="32"/>
          <w:shd w:val="clear" w:color="auto" w:fill="FFFFFF" w:themeFill="background1"/>
        </w:rPr>
        <w:t xml:space="preserve">ANNEXE N°7 : </w:t>
      </w:r>
      <w:r>
        <w:rPr>
          <w:rFonts w:ascii="Arial" w:eastAsia="Arial" w:hAnsi="Arial" w:cs="Arial"/>
          <w:b/>
          <w:sz w:val="32"/>
        </w:rPr>
        <w:t xml:space="preserve">LETTRE DE SOUMISSION DE LA PROPOSITION TECHNIQUE </w:t>
      </w:r>
    </w:p>
    <w:p w:rsidR="00BD1043" w:rsidRDefault="00BD1043" w:rsidP="00BD1043">
      <w:pPr>
        <w:spacing w:after="175"/>
        <w:ind w:left="10" w:right="670" w:hanging="10"/>
        <w:jc w:val="right"/>
      </w:pPr>
      <w:r>
        <w:rPr>
          <w:rFonts w:ascii="Arial" w:eastAsia="Arial" w:hAnsi="Arial" w:cs="Arial"/>
          <w:i/>
          <w:sz w:val="24"/>
        </w:rPr>
        <w:t>[Lieu, date]</w:t>
      </w:r>
    </w:p>
    <w:p w:rsidR="00BD1043" w:rsidRDefault="00BD1043" w:rsidP="00BD1043">
      <w:pPr>
        <w:spacing w:after="184" w:line="250" w:lineRule="auto"/>
        <w:ind w:left="118" w:right="289" w:hanging="10"/>
        <w:jc w:val="both"/>
      </w:pPr>
      <w:r>
        <w:rPr>
          <w:rFonts w:ascii="Arial" w:eastAsia="Arial" w:hAnsi="Arial" w:cs="Arial"/>
          <w:sz w:val="24"/>
        </w:rPr>
        <w:t xml:space="preserve">À : </w:t>
      </w:r>
      <w:r>
        <w:rPr>
          <w:rFonts w:ascii="Arial" w:eastAsia="Arial" w:hAnsi="Arial" w:cs="Arial"/>
          <w:i/>
          <w:sz w:val="24"/>
        </w:rPr>
        <w:t xml:space="preserve">[Nom et adresse du maître d’ouvrage </w:t>
      </w:r>
    </w:p>
    <w:p w:rsidR="00BD1043" w:rsidRDefault="00BD1043" w:rsidP="00BD1043">
      <w:pPr>
        <w:spacing w:after="175"/>
        <w:ind w:left="118" w:right="293" w:hanging="10"/>
        <w:jc w:val="both"/>
      </w:pPr>
      <w:r>
        <w:rPr>
          <w:rFonts w:ascii="Arial" w:eastAsia="Arial" w:hAnsi="Arial" w:cs="Arial"/>
          <w:sz w:val="24"/>
        </w:rPr>
        <w:t xml:space="preserve">Madame/Monsieur, </w:t>
      </w:r>
    </w:p>
    <w:p w:rsidR="00BD1043" w:rsidRDefault="00BD1043" w:rsidP="00BD1043">
      <w:pPr>
        <w:spacing w:after="51" w:line="366" w:lineRule="auto"/>
        <w:ind w:left="118" w:right="293" w:hanging="10"/>
        <w:jc w:val="both"/>
      </w:pPr>
      <w:r>
        <w:rPr>
          <w:rFonts w:ascii="Arial" w:eastAsia="Arial" w:hAnsi="Arial" w:cs="Arial"/>
          <w:sz w:val="24"/>
        </w:rPr>
        <w:t xml:space="preserve">Nous, soussignés, [titre à préciser], avons l’honneur, conformément à votre DAO N° …..du…..relatif à…….., de vous soumettre ci-joint, notre proposition technique pour la fourniture objet dudit DAO. </w:t>
      </w:r>
    </w:p>
    <w:p w:rsidR="00BD1043" w:rsidRDefault="00BD1043" w:rsidP="00BD1043">
      <w:pPr>
        <w:spacing w:after="51" w:line="366" w:lineRule="auto"/>
        <w:ind w:left="118" w:right="293" w:hanging="10"/>
        <w:jc w:val="both"/>
      </w:pPr>
      <w:r>
        <w:rPr>
          <w:rFonts w:ascii="Arial" w:eastAsia="Arial" w:hAnsi="Arial" w:cs="Arial"/>
          <w:sz w:val="24"/>
        </w:rPr>
        <w:t xml:space="preserve">Au cas où cette proposition retiendrait votre attention, nous sommes entièrement disposés, sur la base du personnel proposé à entamer des négociations pour la meilleure conduite du projet. </w:t>
      </w:r>
    </w:p>
    <w:p w:rsidR="00BD1043" w:rsidRDefault="00BD1043" w:rsidP="00BD1043">
      <w:pPr>
        <w:spacing w:after="51" w:line="366" w:lineRule="auto"/>
        <w:ind w:left="118" w:right="293" w:hanging="10"/>
        <w:jc w:val="both"/>
      </w:pPr>
      <w:r>
        <w:rPr>
          <w:rFonts w:ascii="Arial" w:eastAsia="Arial" w:hAnsi="Arial" w:cs="Arial"/>
          <w:sz w:val="24"/>
        </w:rPr>
        <w:t xml:space="preserve">Aussi, prenons-nous un ferme engagement pour le respect scrupuleux du contenu de ladite proposition technique, sous réserve des modifications éventuelles qui résulteraient des négociations du contrat. </w:t>
      </w:r>
    </w:p>
    <w:p w:rsidR="00BD1043" w:rsidRDefault="00BD1043" w:rsidP="00BD1043">
      <w:pPr>
        <w:spacing w:after="175"/>
        <w:ind w:left="108"/>
      </w:pPr>
    </w:p>
    <w:p w:rsidR="00BD1043" w:rsidRDefault="00BD1043" w:rsidP="00BD1043">
      <w:pPr>
        <w:spacing w:after="175"/>
        <w:ind w:left="118" w:right="285" w:hanging="10"/>
        <w:jc w:val="both"/>
      </w:pPr>
      <w:r>
        <w:rPr>
          <w:rFonts w:ascii="Arial" w:eastAsia="Arial" w:hAnsi="Arial" w:cs="Arial"/>
          <w:sz w:val="24"/>
        </w:rPr>
        <w:t xml:space="preserve">Veuillez agréer, Madame/Monsieur…………….., l’expression de notre parfaite considération./- </w:t>
      </w:r>
    </w:p>
    <w:p w:rsidR="00BD1043" w:rsidRDefault="00BD1043" w:rsidP="00BD1043">
      <w:pPr>
        <w:spacing w:after="175"/>
      </w:pPr>
    </w:p>
    <w:p w:rsidR="00BD1043" w:rsidRDefault="00BD1043" w:rsidP="00BD1043">
      <w:pPr>
        <w:spacing w:after="51" w:line="366" w:lineRule="auto"/>
        <w:ind w:left="4049" w:right="2999" w:hanging="456"/>
        <w:jc w:val="both"/>
      </w:pPr>
      <w:r>
        <w:rPr>
          <w:rFonts w:ascii="Arial" w:eastAsia="Arial" w:hAnsi="Arial" w:cs="Arial"/>
          <w:sz w:val="24"/>
        </w:rPr>
        <w:t xml:space="preserve">Signature du représentant habilité : Nom et titre du signataire : </w:t>
      </w:r>
    </w:p>
    <w:p w:rsidR="00BD1043" w:rsidRDefault="00BD1043" w:rsidP="00BD1043">
      <w:pPr>
        <w:spacing w:after="115"/>
        <w:ind w:left="-5" w:right="293" w:hanging="10"/>
        <w:jc w:val="both"/>
      </w:pPr>
      <w:r>
        <w:rPr>
          <w:rFonts w:ascii="Arial" w:eastAsia="Arial" w:hAnsi="Arial" w:cs="Arial"/>
          <w:sz w:val="24"/>
        </w:rPr>
        <w:t xml:space="preserve">Nom du Candidat : Adresse </w:t>
      </w:r>
    </w:p>
    <w:p w:rsidR="00BD1043" w:rsidRDefault="00BD1043" w:rsidP="00BD1043">
      <w:pPr>
        <w:spacing w:after="430"/>
      </w:pPr>
    </w:p>
    <w:p w:rsidR="00BD1043" w:rsidRDefault="00BD1043" w:rsidP="00BD1043">
      <w:pPr>
        <w:spacing w:after="396"/>
        <w:ind w:right="219"/>
        <w:jc w:val="center"/>
      </w:pPr>
    </w:p>
    <w:p w:rsidR="00BD1043" w:rsidRDefault="00BD1043" w:rsidP="00BD1043">
      <w:pPr>
        <w:spacing w:after="393"/>
      </w:pPr>
    </w:p>
    <w:p w:rsidR="00BD1043" w:rsidRDefault="00BD1043" w:rsidP="00BD1043">
      <w:pPr>
        <w:spacing w:after="0"/>
      </w:pPr>
    </w:p>
    <w:p w:rsidR="00AB18D4" w:rsidRDefault="00AB18D4" w:rsidP="00BD1043">
      <w:pPr>
        <w:spacing w:after="396"/>
        <w:ind w:left="109" w:right="416" w:hanging="10"/>
        <w:jc w:val="center"/>
        <w:rPr>
          <w:rFonts w:ascii="Arial" w:eastAsia="Arial" w:hAnsi="Arial" w:cs="Arial"/>
          <w:b/>
          <w:sz w:val="32"/>
        </w:rPr>
      </w:pPr>
    </w:p>
    <w:p w:rsidR="00BD1043" w:rsidRDefault="00BD1043" w:rsidP="00BD1043">
      <w:pPr>
        <w:spacing w:after="396"/>
        <w:ind w:left="109" w:right="416" w:hanging="10"/>
        <w:jc w:val="center"/>
      </w:pPr>
      <w:r>
        <w:rPr>
          <w:rFonts w:ascii="Arial" w:eastAsia="Arial" w:hAnsi="Arial" w:cs="Arial"/>
          <w:b/>
          <w:sz w:val="32"/>
        </w:rPr>
        <w:t xml:space="preserve">ANNEXE N° 8 : MODELE DE CADRE DU PLANNING </w:t>
      </w:r>
    </w:p>
    <w:p w:rsidR="00BD1043" w:rsidRPr="00AB18D4" w:rsidRDefault="00BD1043" w:rsidP="00BD1043">
      <w:pPr>
        <w:spacing w:after="50"/>
        <w:ind w:left="12" w:hanging="10"/>
        <w:rPr>
          <w:sz w:val="18"/>
        </w:rPr>
      </w:pPr>
      <w:r w:rsidRPr="00AB18D4">
        <w:rPr>
          <w:rFonts w:ascii="Arial" w:eastAsia="Arial" w:hAnsi="Arial" w:cs="Arial"/>
          <w:b/>
          <w:sz w:val="24"/>
        </w:rPr>
        <w:t xml:space="preserve"> CALENDRIER DES ACTIVITES (PROGRAMME DE TRAVAIL) </w:t>
      </w:r>
    </w:p>
    <w:p w:rsidR="00BD1043" w:rsidRDefault="00BD1043" w:rsidP="00AB18D4">
      <w:pPr>
        <w:pStyle w:val="Titre4"/>
        <w:numPr>
          <w:ilvl w:val="0"/>
          <w:numId w:val="0"/>
        </w:numPr>
        <w:spacing w:after="24"/>
        <w:ind w:left="137" w:right="281"/>
      </w:pPr>
      <w:r>
        <w:t>A. Préciser la nature de l’activité</w:t>
      </w:r>
    </w:p>
    <w:p w:rsidR="00BD1043" w:rsidRDefault="00BD1043" w:rsidP="00BD1043">
      <w:pPr>
        <w:spacing w:after="15"/>
        <w:ind w:left="142"/>
      </w:pPr>
    </w:p>
    <w:tbl>
      <w:tblPr>
        <w:tblStyle w:val="TableGrid"/>
        <w:tblW w:w="10240" w:type="dxa"/>
        <w:tblInd w:w="-416" w:type="dxa"/>
        <w:tblCellMar>
          <w:top w:w="116" w:type="dxa"/>
          <w:left w:w="2" w:type="dxa"/>
          <w:right w:w="135" w:type="dxa"/>
        </w:tblCellMar>
        <w:tblLook w:val="04A0"/>
      </w:tblPr>
      <w:tblGrid>
        <w:gridCol w:w="4369"/>
        <w:gridCol w:w="406"/>
        <w:gridCol w:w="406"/>
        <w:gridCol w:w="408"/>
        <w:gridCol w:w="406"/>
        <w:gridCol w:w="408"/>
        <w:gridCol w:w="406"/>
        <w:gridCol w:w="408"/>
        <w:gridCol w:w="406"/>
        <w:gridCol w:w="408"/>
        <w:gridCol w:w="406"/>
        <w:gridCol w:w="406"/>
        <w:gridCol w:w="408"/>
        <w:gridCol w:w="989"/>
      </w:tblGrid>
      <w:tr w:rsidR="00BD1043" w:rsidTr="00BD1043">
        <w:trPr>
          <w:trHeight w:val="495"/>
        </w:trPr>
        <w:tc>
          <w:tcPr>
            <w:tcW w:w="4371" w:type="dxa"/>
            <w:tcBorders>
              <w:top w:val="single" w:sz="4" w:space="0" w:color="221F1F"/>
              <w:left w:val="single" w:sz="4" w:space="0" w:color="221F1F"/>
              <w:bottom w:val="single" w:sz="4" w:space="0" w:color="221F1F"/>
              <w:right w:val="single" w:sz="4" w:space="0" w:color="221F1F"/>
            </w:tcBorders>
            <w:vAlign w:val="center"/>
          </w:tcPr>
          <w:p w:rsidR="00BD1043" w:rsidRDefault="00BD1043" w:rsidP="00C916BA">
            <w:pPr>
              <w:ind w:left="2"/>
            </w:pPr>
          </w:p>
        </w:tc>
        <w:tc>
          <w:tcPr>
            <w:tcW w:w="5869" w:type="dxa"/>
            <w:gridSpan w:val="13"/>
            <w:tcBorders>
              <w:top w:val="single" w:sz="4" w:space="0" w:color="221F1F"/>
              <w:left w:val="single" w:sz="4" w:space="0" w:color="221F1F"/>
              <w:bottom w:val="single" w:sz="4" w:space="0" w:color="221F1F"/>
              <w:right w:val="single" w:sz="4" w:space="0" w:color="221F1F"/>
            </w:tcBorders>
            <w:vAlign w:val="center"/>
          </w:tcPr>
          <w:p w:rsidR="00BD1043" w:rsidRDefault="00BD1043" w:rsidP="00C916BA">
            <w:pPr>
              <w:ind w:right="53"/>
              <w:jc w:val="right"/>
            </w:pPr>
            <w:r>
              <w:rPr>
                <w:rFonts w:ascii="Arial" w:eastAsia="Arial" w:hAnsi="Arial" w:cs="Arial"/>
                <w:i/>
                <w:sz w:val="24"/>
              </w:rPr>
              <w:t>[Mois ou semaines à compter du début de la mission]</w:t>
            </w:r>
          </w:p>
        </w:tc>
      </w:tr>
      <w:tr w:rsidR="00BD1043" w:rsidTr="00BD1043">
        <w:trPr>
          <w:trHeight w:val="521"/>
        </w:trPr>
        <w:tc>
          <w:tcPr>
            <w:tcW w:w="4371" w:type="dxa"/>
            <w:tcBorders>
              <w:top w:val="single" w:sz="4" w:space="0" w:color="221F1F"/>
              <w:left w:val="single" w:sz="4" w:space="0" w:color="221F1F"/>
              <w:bottom w:val="single" w:sz="4" w:space="0" w:color="221F1F"/>
              <w:right w:val="single" w:sz="4" w:space="0" w:color="221F1F"/>
            </w:tcBorders>
            <w:vAlign w:val="center"/>
          </w:tcPr>
          <w:p w:rsidR="00BD1043" w:rsidRDefault="00BD1043" w:rsidP="00C916BA">
            <w:pPr>
              <w:ind w:left="2"/>
            </w:pPr>
          </w:p>
        </w:tc>
        <w:tc>
          <w:tcPr>
            <w:tcW w:w="406" w:type="dxa"/>
            <w:tcBorders>
              <w:top w:val="single" w:sz="4" w:space="0" w:color="221F1F"/>
              <w:left w:val="single" w:sz="4" w:space="0" w:color="221F1F"/>
              <w:bottom w:val="single" w:sz="4" w:space="0" w:color="221F1F"/>
              <w:right w:val="single" w:sz="4" w:space="0" w:color="221F1F"/>
            </w:tcBorders>
            <w:vAlign w:val="center"/>
          </w:tcPr>
          <w:p w:rsidR="00BD1043" w:rsidRDefault="00BD1043" w:rsidP="00C916BA"/>
        </w:tc>
        <w:tc>
          <w:tcPr>
            <w:tcW w:w="406" w:type="dxa"/>
            <w:tcBorders>
              <w:top w:val="single" w:sz="4" w:space="0" w:color="221F1F"/>
              <w:left w:val="single" w:sz="4" w:space="0" w:color="221F1F"/>
              <w:bottom w:val="single" w:sz="4" w:space="0" w:color="221F1F"/>
              <w:right w:val="single" w:sz="4" w:space="0" w:color="221F1F"/>
            </w:tcBorders>
            <w:vAlign w:val="center"/>
          </w:tcPr>
          <w:p w:rsidR="00BD1043" w:rsidRDefault="00BD1043" w:rsidP="00C916BA">
            <w:pPr>
              <w:ind w:left="2"/>
            </w:pPr>
          </w:p>
        </w:tc>
        <w:tc>
          <w:tcPr>
            <w:tcW w:w="408" w:type="dxa"/>
            <w:tcBorders>
              <w:top w:val="single" w:sz="4" w:space="0" w:color="221F1F"/>
              <w:left w:val="single" w:sz="4" w:space="0" w:color="221F1F"/>
              <w:bottom w:val="single" w:sz="4" w:space="0" w:color="221F1F"/>
              <w:right w:val="single" w:sz="4" w:space="0" w:color="221F1F"/>
            </w:tcBorders>
            <w:vAlign w:val="center"/>
          </w:tcPr>
          <w:p w:rsidR="00BD1043" w:rsidRDefault="00BD1043" w:rsidP="00C916BA">
            <w:pPr>
              <w:ind w:left="2"/>
            </w:pPr>
          </w:p>
        </w:tc>
        <w:tc>
          <w:tcPr>
            <w:tcW w:w="406" w:type="dxa"/>
            <w:tcBorders>
              <w:top w:val="single" w:sz="4" w:space="0" w:color="221F1F"/>
              <w:left w:val="single" w:sz="4" w:space="0" w:color="221F1F"/>
              <w:bottom w:val="single" w:sz="4" w:space="0" w:color="221F1F"/>
              <w:right w:val="single" w:sz="4" w:space="0" w:color="221F1F"/>
            </w:tcBorders>
            <w:vAlign w:val="center"/>
          </w:tcPr>
          <w:p w:rsidR="00BD1043" w:rsidRDefault="00BD1043" w:rsidP="00C916BA">
            <w:pPr>
              <w:ind w:left="2"/>
            </w:pPr>
          </w:p>
        </w:tc>
        <w:tc>
          <w:tcPr>
            <w:tcW w:w="408" w:type="dxa"/>
            <w:tcBorders>
              <w:top w:val="single" w:sz="4" w:space="0" w:color="221F1F"/>
              <w:left w:val="single" w:sz="4" w:space="0" w:color="221F1F"/>
              <w:bottom w:val="single" w:sz="4" w:space="0" w:color="221F1F"/>
              <w:right w:val="single" w:sz="4" w:space="0" w:color="221F1F"/>
            </w:tcBorders>
            <w:vAlign w:val="center"/>
          </w:tcPr>
          <w:p w:rsidR="00BD1043" w:rsidRDefault="00BD1043" w:rsidP="00C916BA">
            <w:pPr>
              <w:ind w:left="2"/>
            </w:pPr>
          </w:p>
        </w:tc>
        <w:tc>
          <w:tcPr>
            <w:tcW w:w="406" w:type="dxa"/>
            <w:tcBorders>
              <w:top w:val="single" w:sz="4" w:space="0" w:color="221F1F"/>
              <w:left w:val="single" w:sz="4" w:space="0" w:color="221F1F"/>
              <w:bottom w:val="single" w:sz="4" w:space="0" w:color="221F1F"/>
              <w:right w:val="single" w:sz="4" w:space="0" w:color="221F1F"/>
            </w:tcBorders>
            <w:vAlign w:val="center"/>
          </w:tcPr>
          <w:p w:rsidR="00BD1043" w:rsidRDefault="00BD1043" w:rsidP="00C916BA"/>
        </w:tc>
        <w:tc>
          <w:tcPr>
            <w:tcW w:w="408" w:type="dxa"/>
            <w:tcBorders>
              <w:top w:val="single" w:sz="4" w:space="0" w:color="221F1F"/>
              <w:left w:val="single" w:sz="4" w:space="0" w:color="221F1F"/>
              <w:bottom w:val="single" w:sz="4" w:space="0" w:color="221F1F"/>
              <w:right w:val="single" w:sz="4" w:space="0" w:color="221F1F"/>
            </w:tcBorders>
            <w:vAlign w:val="center"/>
          </w:tcPr>
          <w:p w:rsidR="00BD1043" w:rsidRDefault="00BD1043" w:rsidP="00C916BA">
            <w:pPr>
              <w:ind w:left="2"/>
            </w:pPr>
          </w:p>
        </w:tc>
        <w:tc>
          <w:tcPr>
            <w:tcW w:w="406" w:type="dxa"/>
            <w:tcBorders>
              <w:top w:val="single" w:sz="4" w:space="0" w:color="221F1F"/>
              <w:left w:val="single" w:sz="4" w:space="0" w:color="221F1F"/>
              <w:bottom w:val="single" w:sz="4" w:space="0" w:color="221F1F"/>
              <w:right w:val="single" w:sz="4" w:space="0" w:color="221F1F"/>
            </w:tcBorders>
            <w:vAlign w:val="center"/>
          </w:tcPr>
          <w:p w:rsidR="00BD1043" w:rsidRDefault="00BD1043" w:rsidP="00C916BA">
            <w:pPr>
              <w:ind w:left="2"/>
            </w:pPr>
          </w:p>
        </w:tc>
        <w:tc>
          <w:tcPr>
            <w:tcW w:w="408" w:type="dxa"/>
            <w:tcBorders>
              <w:top w:val="single" w:sz="4" w:space="0" w:color="221F1F"/>
              <w:left w:val="single" w:sz="4" w:space="0" w:color="221F1F"/>
              <w:bottom w:val="single" w:sz="4" w:space="0" w:color="221F1F"/>
              <w:right w:val="single" w:sz="4" w:space="0" w:color="221F1F"/>
            </w:tcBorders>
            <w:vAlign w:val="center"/>
          </w:tcPr>
          <w:p w:rsidR="00BD1043" w:rsidRDefault="00BD1043" w:rsidP="00C916BA">
            <w:pPr>
              <w:ind w:left="2"/>
            </w:pPr>
          </w:p>
        </w:tc>
        <w:tc>
          <w:tcPr>
            <w:tcW w:w="406" w:type="dxa"/>
            <w:tcBorders>
              <w:top w:val="single" w:sz="4" w:space="0" w:color="221F1F"/>
              <w:left w:val="single" w:sz="4" w:space="0" w:color="221F1F"/>
              <w:bottom w:val="single" w:sz="4" w:space="0" w:color="221F1F"/>
              <w:right w:val="single" w:sz="4" w:space="0" w:color="221F1F"/>
            </w:tcBorders>
            <w:vAlign w:val="center"/>
          </w:tcPr>
          <w:p w:rsidR="00BD1043" w:rsidRDefault="00BD1043" w:rsidP="00C916BA"/>
        </w:tc>
        <w:tc>
          <w:tcPr>
            <w:tcW w:w="406" w:type="dxa"/>
            <w:tcBorders>
              <w:top w:val="single" w:sz="4" w:space="0" w:color="221F1F"/>
              <w:left w:val="single" w:sz="4" w:space="0" w:color="221F1F"/>
              <w:bottom w:val="single" w:sz="4" w:space="0" w:color="221F1F"/>
              <w:right w:val="single" w:sz="4" w:space="0" w:color="221F1F"/>
            </w:tcBorders>
            <w:vAlign w:val="center"/>
          </w:tcPr>
          <w:p w:rsidR="00BD1043" w:rsidRDefault="00BD1043" w:rsidP="00C916BA">
            <w:pPr>
              <w:ind w:left="2"/>
            </w:pPr>
          </w:p>
        </w:tc>
        <w:tc>
          <w:tcPr>
            <w:tcW w:w="408" w:type="dxa"/>
            <w:tcBorders>
              <w:top w:val="single" w:sz="4" w:space="0" w:color="221F1F"/>
              <w:left w:val="single" w:sz="4" w:space="0" w:color="221F1F"/>
              <w:bottom w:val="single" w:sz="4" w:space="0" w:color="221F1F"/>
              <w:right w:val="single" w:sz="4" w:space="0" w:color="221F1F"/>
            </w:tcBorders>
            <w:vAlign w:val="center"/>
          </w:tcPr>
          <w:p w:rsidR="00BD1043" w:rsidRDefault="00BD1043" w:rsidP="00C916BA">
            <w:pPr>
              <w:ind w:left="2"/>
            </w:pPr>
          </w:p>
        </w:tc>
        <w:tc>
          <w:tcPr>
            <w:tcW w:w="989" w:type="dxa"/>
            <w:tcBorders>
              <w:top w:val="single" w:sz="4" w:space="0" w:color="221F1F"/>
              <w:left w:val="single" w:sz="4" w:space="0" w:color="221F1F"/>
              <w:bottom w:val="single" w:sz="4" w:space="0" w:color="221F1F"/>
              <w:right w:val="single" w:sz="4" w:space="0" w:color="221F1F"/>
            </w:tcBorders>
            <w:vAlign w:val="center"/>
          </w:tcPr>
          <w:p w:rsidR="00BD1043" w:rsidRDefault="00BD1043" w:rsidP="00C916BA">
            <w:pPr>
              <w:ind w:left="2"/>
            </w:pPr>
          </w:p>
        </w:tc>
      </w:tr>
      <w:tr w:rsidR="00BD1043" w:rsidTr="00BD1043">
        <w:trPr>
          <w:trHeight w:val="540"/>
        </w:trPr>
        <w:tc>
          <w:tcPr>
            <w:tcW w:w="4371" w:type="dxa"/>
            <w:tcBorders>
              <w:top w:val="single" w:sz="4" w:space="0" w:color="221F1F"/>
              <w:left w:val="single" w:sz="4" w:space="0" w:color="221F1F"/>
              <w:bottom w:val="single" w:sz="4" w:space="0" w:color="221F1F"/>
              <w:right w:val="single" w:sz="4" w:space="0" w:color="221F1F"/>
            </w:tcBorders>
            <w:vAlign w:val="center"/>
          </w:tcPr>
          <w:p w:rsidR="00BD1043" w:rsidRDefault="00BD1043" w:rsidP="00C916BA">
            <w:pPr>
              <w:ind w:left="2"/>
            </w:pPr>
          </w:p>
        </w:tc>
        <w:tc>
          <w:tcPr>
            <w:tcW w:w="406" w:type="dxa"/>
            <w:tcBorders>
              <w:top w:val="single" w:sz="4" w:space="0" w:color="221F1F"/>
              <w:left w:val="single" w:sz="4" w:space="0" w:color="221F1F"/>
              <w:bottom w:val="single" w:sz="4" w:space="0" w:color="221F1F"/>
              <w:right w:val="single" w:sz="4" w:space="0" w:color="221F1F"/>
            </w:tcBorders>
            <w:vAlign w:val="center"/>
          </w:tcPr>
          <w:p w:rsidR="00BD1043" w:rsidRDefault="00BD1043" w:rsidP="00C916BA"/>
        </w:tc>
        <w:tc>
          <w:tcPr>
            <w:tcW w:w="406" w:type="dxa"/>
            <w:tcBorders>
              <w:top w:val="single" w:sz="4" w:space="0" w:color="221F1F"/>
              <w:left w:val="single" w:sz="4" w:space="0" w:color="221F1F"/>
              <w:bottom w:val="single" w:sz="4" w:space="0" w:color="221F1F"/>
              <w:right w:val="single" w:sz="4" w:space="0" w:color="221F1F"/>
            </w:tcBorders>
            <w:vAlign w:val="center"/>
          </w:tcPr>
          <w:p w:rsidR="00BD1043" w:rsidRDefault="00BD1043" w:rsidP="00C916BA">
            <w:pPr>
              <w:ind w:left="2"/>
            </w:pPr>
          </w:p>
        </w:tc>
        <w:tc>
          <w:tcPr>
            <w:tcW w:w="408" w:type="dxa"/>
            <w:tcBorders>
              <w:top w:val="single" w:sz="4" w:space="0" w:color="221F1F"/>
              <w:left w:val="single" w:sz="4" w:space="0" w:color="221F1F"/>
              <w:bottom w:val="single" w:sz="4" w:space="0" w:color="221F1F"/>
              <w:right w:val="single" w:sz="4" w:space="0" w:color="221F1F"/>
            </w:tcBorders>
            <w:vAlign w:val="center"/>
          </w:tcPr>
          <w:p w:rsidR="00BD1043" w:rsidRDefault="00BD1043" w:rsidP="00C916BA">
            <w:pPr>
              <w:ind w:left="2"/>
            </w:pPr>
          </w:p>
        </w:tc>
        <w:tc>
          <w:tcPr>
            <w:tcW w:w="406" w:type="dxa"/>
            <w:tcBorders>
              <w:top w:val="single" w:sz="4" w:space="0" w:color="221F1F"/>
              <w:left w:val="single" w:sz="4" w:space="0" w:color="221F1F"/>
              <w:bottom w:val="single" w:sz="4" w:space="0" w:color="221F1F"/>
              <w:right w:val="single" w:sz="4" w:space="0" w:color="221F1F"/>
            </w:tcBorders>
            <w:vAlign w:val="center"/>
          </w:tcPr>
          <w:p w:rsidR="00BD1043" w:rsidRDefault="00BD1043" w:rsidP="00C916BA">
            <w:pPr>
              <w:ind w:left="2"/>
            </w:pPr>
          </w:p>
        </w:tc>
        <w:tc>
          <w:tcPr>
            <w:tcW w:w="408" w:type="dxa"/>
            <w:tcBorders>
              <w:top w:val="single" w:sz="4" w:space="0" w:color="221F1F"/>
              <w:left w:val="single" w:sz="4" w:space="0" w:color="221F1F"/>
              <w:bottom w:val="single" w:sz="4" w:space="0" w:color="221F1F"/>
              <w:right w:val="single" w:sz="4" w:space="0" w:color="221F1F"/>
            </w:tcBorders>
            <w:vAlign w:val="center"/>
          </w:tcPr>
          <w:p w:rsidR="00BD1043" w:rsidRDefault="00BD1043" w:rsidP="00C916BA">
            <w:pPr>
              <w:ind w:left="2"/>
            </w:pPr>
          </w:p>
        </w:tc>
        <w:tc>
          <w:tcPr>
            <w:tcW w:w="406" w:type="dxa"/>
            <w:tcBorders>
              <w:top w:val="single" w:sz="4" w:space="0" w:color="221F1F"/>
              <w:left w:val="single" w:sz="4" w:space="0" w:color="221F1F"/>
              <w:bottom w:val="single" w:sz="4" w:space="0" w:color="221F1F"/>
              <w:right w:val="single" w:sz="4" w:space="0" w:color="221F1F"/>
            </w:tcBorders>
            <w:vAlign w:val="center"/>
          </w:tcPr>
          <w:p w:rsidR="00BD1043" w:rsidRDefault="00BD1043" w:rsidP="00C916BA"/>
        </w:tc>
        <w:tc>
          <w:tcPr>
            <w:tcW w:w="408" w:type="dxa"/>
            <w:tcBorders>
              <w:top w:val="single" w:sz="4" w:space="0" w:color="221F1F"/>
              <w:left w:val="single" w:sz="4" w:space="0" w:color="221F1F"/>
              <w:bottom w:val="single" w:sz="4" w:space="0" w:color="221F1F"/>
              <w:right w:val="single" w:sz="4" w:space="0" w:color="221F1F"/>
            </w:tcBorders>
            <w:vAlign w:val="center"/>
          </w:tcPr>
          <w:p w:rsidR="00BD1043" w:rsidRDefault="00BD1043" w:rsidP="00C916BA">
            <w:pPr>
              <w:ind w:left="2"/>
            </w:pPr>
          </w:p>
        </w:tc>
        <w:tc>
          <w:tcPr>
            <w:tcW w:w="406" w:type="dxa"/>
            <w:tcBorders>
              <w:top w:val="single" w:sz="4" w:space="0" w:color="221F1F"/>
              <w:left w:val="single" w:sz="4" w:space="0" w:color="221F1F"/>
              <w:bottom w:val="single" w:sz="4" w:space="0" w:color="221F1F"/>
              <w:right w:val="single" w:sz="4" w:space="0" w:color="221F1F"/>
            </w:tcBorders>
            <w:vAlign w:val="center"/>
          </w:tcPr>
          <w:p w:rsidR="00BD1043" w:rsidRDefault="00BD1043" w:rsidP="00C916BA">
            <w:pPr>
              <w:ind w:left="2"/>
            </w:pPr>
          </w:p>
        </w:tc>
        <w:tc>
          <w:tcPr>
            <w:tcW w:w="408" w:type="dxa"/>
            <w:tcBorders>
              <w:top w:val="single" w:sz="4" w:space="0" w:color="221F1F"/>
              <w:left w:val="single" w:sz="4" w:space="0" w:color="221F1F"/>
              <w:bottom w:val="single" w:sz="4" w:space="0" w:color="221F1F"/>
              <w:right w:val="single" w:sz="4" w:space="0" w:color="221F1F"/>
            </w:tcBorders>
            <w:vAlign w:val="center"/>
          </w:tcPr>
          <w:p w:rsidR="00BD1043" w:rsidRDefault="00BD1043" w:rsidP="00C916BA">
            <w:pPr>
              <w:ind w:left="2"/>
            </w:pPr>
          </w:p>
        </w:tc>
        <w:tc>
          <w:tcPr>
            <w:tcW w:w="406" w:type="dxa"/>
            <w:tcBorders>
              <w:top w:val="single" w:sz="4" w:space="0" w:color="221F1F"/>
              <w:left w:val="single" w:sz="4" w:space="0" w:color="221F1F"/>
              <w:bottom w:val="single" w:sz="4" w:space="0" w:color="221F1F"/>
              <w:right w:val="single" w:sz="4" w:space="0" w:color="221F1F"/>
            </w:tcBorders>
            <w:vAlign w:val="center"/>
          </w:tcPr>
          <w:p w:rsidR="00BD1043" w:rsidRDefault="00BD1043" w:rsidP="00C916BA"/>
        </w:tc>
        <w:tc>
          <w:tcPr>
            <w:tcW w:w="406" w:type="dxa"/>
            <w:tcBorders>
              <w:top w:val="single" w:sz="4" w:space="0" w:color="221F1F"/>
              <w:left w:val="single" w:sz="4" w:space="0" w:color="221F1F"/>
              <w:bottom w:val="single" w:sz="4" w:space="0" w:color="221F1F"/>
              <w:right w:val="single" w:sz="4" w:space="0" w:color="221F1F"/>
            </w:tcBorders>
            <w:vAlign w:val="center"/>
          </w:tcPr>
          <w:p w:rsidR="00BD1043" w:rsidRDefault="00BD1043" w:rsidP="00C916BA">
            <w:pPr>
              <w:ind w:left="2"/>
            </w:pPr>
          </w:p>
        </w:tc>
        <w:tc>
          <w:tcPr>
            <w:tcW w:w="408" w:type="dxa"/>
            <w:tcBorders>
              <w:top w:val="single" w:sz="4" w:space="0" w:color="221F1F"/>
              <w:left w:val="single" w:sz="4" w:space="0" w:color="221F1F"/>
              <w:bottom w:val="single" w:sz="4" w:space="0" w:color="221F1F"/>
              <w:right w:val="single" w:sz="4" w:space="0" w:color="221F1F"/>
            </w:tcBorders>
            <w:vAlign w:val="center"/>
          </w:tcPr>
          <w:p w:rsidR="00BD1043" w:rsidRDefault="00BD1043" w:rsidP="00C916BA">
            <w:pPr>
              <w:ind w:left="2"/>
            </w:pPr>
          </w:p>
        </w:tc>
        <w:tc>
          <w:tcPr>
            <w:tcW w:w="989" w:type="dxa"/>
            <w:tcBorders>
              <w:top w:val="single" w:sz="4" w:space="0" w:color="221F1F"/>
              <w:left w:val="single" w:sz="4" w:space="0" w:color="221F1F"/>
              <w:bottom w:val="single" w:sz="4" w:space="0" w:color="221F1F"/>
              <w:right w:val="single" w:sz="4" w:space="0" w:color="221F1F"/>
            </w:tcBorders>
            <w:vAlign w:val="center"/>
          </w:tcPr>
          <w:p w:rsidR="00BD1043" w:rsidRDefault="00BD1043" w:rsidP="00C916BA">
            <w:pPr>
              <w:ind w:left="2"/>
            </w:pPr>
          </w:p>
        </w:tc>
      </w:tr>
      <w:tr w:rsidR="00BD1043" w:rsidTr="00BD1043">
        <w:trPr>
          <w:trHeight w:val="950"/>
        </w:trPr>
        <w:tc>
          <w:tcPr>
            <w:tcW w:w="4371" w:type="dxa"/>
            <w:tcBorders>
              <w:top w:val="single" w:sz="4" w:space="0" w:color="221F1F"/>
              <w:left w:val="single" w:sz="4" w:space="0" w:color="221F1F"/>
              <w:bottom w:val="single" w:sz="4" w:space="0" w:color="221F1F"/>
              <w:right w:val="single" w:sz="4" w:space="0" w:color="221F1F"/>
            </w:tcBorders>
          </w:tcPr>
          <w:p w:rsidR="00BD1043" w:rsidRDefault="00BD1043" w:rsidP="00C916BA">
            <w:pPr>
              <w:ind w:left="2"/>
            </w:pPr>
          </w:p>
        </w:tc>
        <w:tc>
          <w:tcPr>
            <w:tcW w:w="406" w:type="dxa"/>
            <w:tcBorders>
              <w:top w:val="single" w:sz="4" w:space="0" w:color="221F1F"/>
              <w:left w:val="single" w:sz="4" w:space="0" w:color="221F1F"/>
              <w:bottom w:val="single" w:sz="4" w:space="0" w:color="221F1F"/>
              <w:right w:val="single" w:sz="4" w:space="0" w:color="221F1F"/>
            </w:tcBorders>
          </w:tcPr>
          <w:p w:rsidR="00BD1043" w:rsidRDefault="00BD1043" w:rsidP="00C916BA"/>
        </w:tc>
        <w:tc>
          <w:tcPr>
            <w:tcW w:w="406" w:type="dxa"/>
            <w:tcBorders>
              <w:top w:val="single" w:sz="4" w:space="0" w:color="221F1F"/>
              <w:left w:val="single" w:sz="4" w:space="0" w:color="221F1F"/>
              <w:bottom w:val="single" w:sz="4" w:space="0" w:color="221F1F"/>
              <w:right w:val="single" w:sz="4" w:space="0" w:color="221F1F"/>
            </w:tcBorders>
          </w:tcPr>
          <w:p w:rsidR="00BD1043" w:rsidRDefault="00BD1043" w:rsidP="00C916BA">
            <w:pPr>
              <w:ind w:left="2"/>
            </w:pPr>
          </w:p>
        </w:tc>
        <w:tc>
          <w:tcPr>
            <w:tcW w:w="408" w:type="dxa"/>
            <w:tcBorders>
              <w:top w:val="single" w:sz="4" w:space="0" w:color="221F1F"/>
              <w:left w:val="single" w:sz="4" w:space="0" w:color="221F1F"/>
              <w:bottom w:val="single" w:sz="4" w:space="0" w:color="221F1F"/>
              <w:right w:val="single" w:sz="4" w:space="0" w:color="221F1F"/>
            </w:tcBorders>
          </w:tcPr>
          <w:p w:rsidR="00BD1043" w:rsidRDefault="00BD1043" w:rsidP="00C916BA">
            <w:pPr>
              <w:ind w:left="2"/>
            </w:pPr>
          </w:p>
        </w:tc>
        <w:tc>
          <w:tcPr>
            <w:tcW w:w="406" w:type="dxa"/>
            <w:tcBorders>
              <w:top w:val="single" w:sz="4" w:space="0" w:color="221F1F"/>
              <w:left w:val="single" w:sz="4" w:space="0" w:color="221F1F"/>
              <w:bottom w:val="single" w:sz="4" w:space="0" w:color="221F1F"/>
              <w:right w:val="single" w:sz="4" w:space="0" w:color="221F1F"/>
            </w:tcBorders>
          </w:tcPr>
          <w:p w:rsidR="00BD1043" w:rsidRDefault="00BD1043" w:rsidP="00C916BA">
            <w:pPr>
              <w:ind w:left="2"/>
            </w:pPr>
          </w:p>
        </w:tc>
        <w:tc>
          <w:tcPr>
            <w:tcW w:w="408" w:type="dxa"/>
            <w:tcBorders>
              <w:top w:val="single" w:sz="4" w:space="0" w:color="221F1F"/>
              <w:left w:val="single" w:sz="4" w:space="0" w:color="221F1F"/>
              <w:bottom w:val="single" w:sz="4" w:space="0" w:color="221F1F"/>
              <w:right w:val="single" w:sz="4" w:space="0" w:color="221F1F"/>
            </w:tcBorders>
          </w:tcPr>
          <w:p w:rsidR="00BD1043" w:rsidRDefault="00BD1043" w:rsidP="00C916BA">
            <w:pPr>
              <w:ind w:left="2"/>
            </w:pPr>
          </w:p>
        </w:tc>
        <w:tc>
          <w:tcPr>
            <w:tcW w:w="406" w:type="dxa"/>
            <w:tcBorders>
              <w:top w:val="single" w:sz="4" w:space="0" w:color="221F1F"/>
              <w:left w:val="single" w:sz="4" w:space="0" w:color="221F1F"/>
              <w:bottom w:val="single" w:sz="4" w:space="0" w:color="221F1F"/>
              <w:right w:val="single" w:sz="4" w:space="0" w:color="221F1F"/>
            </w:tcBorders>
          </w:tcPr>
          <w:p w:rsidR="00BD1043" w:rsidRDefault="00BD1043" w:rsidP="00C916BA"/>
        </w:tc>
        <w:tc>
          <w:tcPr>
            <w:tcW w:w="408" w:type="dxa"/>
            <w:tcBorders>
              <w:top w:val="single" w:sz="4" w:space="0" w:color="221F1F"/>
              <w:left w:val="single" w:sz="4" w:space="0" w:color="221F1F"/>
              <w:bottom w:val="single" w:sz="4" w:space="0" w:color="221F1F"/>
              <w:right w:val="single" w:sz="4" w:space="0" w:color="221F1F"/>
            </w:tcBorders>
          </w:tcPr>
          <w:p w:rsidR="00BD1043" w:rsidRDefault="00BD1043" w:rsidP="00C916BA">
            <w:pPr>
              <w:ind w:left="2"/>
            </w:pPr>
          </w:p>
        </w:tc>
        <w:tc>
          <w:tcPr>
            <w:tcW w:w="406" w:type="dxa"/>
            <w:tcBorders>
              <w:top w:val="single" w:sz="4" w:space="0" w:color="221F1F"/>
              <w:left w:val="single" w:sz="4" w:space="0" w:color="221F1F"/>
              <w:bottom w:val="single" w:sz="4" w:space="0" w:color="221F1F"/>
              <w:right w:val="single" w:sz="4" w:space="0" w:color="221F1F"/>
            </w:tcBorders>
          </w:tcPr>
          <w:p w:rsidR="00BD1043" w:rsidRDefault="00BD1043" w:rsidP="00C916BA">
            <w:pPr>
              <w:ind w:left="2"/>
            </w:pPr>
          </w:p>
        </w:tc>
        <w:tc>
          <w:tcPr>
            <w:tcW w:w="408" w:type="dxa"/>
            <w:tcBorders>
              <w:top w:val="single" w:sz="4" w:space="0" w:color="221F1F"/>
              <w:left w:val="single" w:sz="4" w:space="0" w:color="221F1F"/>
              <w:bottom w:val="single" w:sz="4" w:space="0" w:color="221F1F"/>
              <w:right w:val="single" w:sz="4" w:space="0" w:color="221F1F"/>
            </w:tcBorders>
          </w:tcPr>
          <w:p w:rsidR="00BD1043" w:rsidRDefault="00BD1043" w:rsidP="00C916BA">
            <w:pPr>
              <w:ind w:left="2"/>
            </w:pPr>
          </w:p>
        </w:tc>
        <w:tc>
          <w:tcPr>
            <w:tcW w:w="406" w:type="dxa"/>
            <w:tcBorders>
              <w:top w:val="single" w:sz="4" w:space="0" w:color="221F1F"/>
              <w:left w:val="single" w:sz="4" w:space="0" w:color="221F1F"/>
              <w:bottom w:val="single" w:sz="4" w:space="0" w:color="221F1F"/>
              <w:right w:val="single" w:sz="4" w:space="0" w:color="221F1F"/>
            </w:tcBorders>
          </w:tcPr>
          <w:p w:rsidR="00BD1043" w:rsidRDefault="00BD1043" w:rsidP="00C916BA"/>
        </w:tc>
        <w:tc>
          <w:tcPr>
            <w:tcW w:w="406" w:type="dxa"/>
            <w:tcBorders>
              <w:top w:val="single" w:sz="4" w:space="0" w:color="221F1F"/>
              <w:left w:val="single" w:sz="4" w:space="0" w:color="221F1F"/>
              <w:bottom w:val="single" w:sz="4" w:space="0" w:color="221F1F"/>
              <w:right w:val="single" w:sz="4" w:space="0" w:color="221F1F"/>
            </w:tcBorders>
          </w:tcPr>
          <w:p w:rsidR="00BD1043" w:rsidRDefault="00BD1043" w:rsidP="00C916BA">
            <w:pPr>
              <w:ind w:left="2"/>
            </w:pPr>
          </w:p>
        </w:tc>
        <w:tc>
          <w:tcPr>
            <w:tcW w:w="408" w:type="dxa"/>
            <w:tcBorders>
              <w:top w:val="single" w:sz="4" w:space="0" w:color="221F1F"/>
              <w:left w:val="single" w:sz="4" w:space="0" w:color="221F1F"/>
              <w:bottom w:val="single" w:sz="4" w:space="0" w:color="221F1F"/>
              <w:right w:val="single" w:sz="4" w:space="0" w:color="221F1F"/>
            </w:tcBorders>
          </w:tcPr>
          <w:p w:rsidR="00BD1043" w:rsidRDefault="00BD1043" w:rsidP="00C916BA">
            <w:pPr>
              <w:ind w:left="2"/>
            </w:pPr>
          </w:p>
        </w:tc>
        <w:tc>
          <w:tcPr>
            <w:tcW w:w="989" w:type="dxa"/>
            <w:tcBorders>
              <w:top w:val="single" w:sz="4" w:space="0" w:color="221F1F"/>
              <w:left w:val="single" w:sz="4" w:space="0" w:color="221F1F"/>
              <w:bottom w:val="single" w:sz="4" w:space="0" w:color="221F1F"/>
              <w:right w:val="single" w:sz="4" w:space="0" w:color="221F1F"/>
            </w:tcBorders>
          </w:tcPr>
          <w:p w:rsidR="00BD1043" w:rsidRDefault="00BD1043" w:rsidP="00C916BA">
            <w:pPr>
              <w:ind w:left="2"/>
            </w:pPr>
          </w:p>
        </w:tc>
      </w:tr>
      <w:tr w:rsidR="00BD1043" w:rsidTr="00BD1043">
        <w:trPr>
          <w:trHeight w:val="948"/>
        </w:trPr>
        <w:tc>
          <w:tcPr>
            <w:tcW w:w="4371" w:type="dxa"/>
            <w:tcBorders>
              <w:top w:val="single" w:sz="4" w:space="0" w:color="221F1F"/>
              <w:left w:val="single" w:sz="4" w:space="0" w:color="221F1F"/>
              <w:bottom w:val="single" w:sz="4" w:space="0" w:color="221F1F"/>
              <w:right w:val="single" w:sz="4" w:space="0" w:color="221F1F"/>
            </w:tcBorders>
          </w:tcPr>
          <w:p w:rsidR="00BD1043" w:rsidRDefault="00BD1043" w:rsidP="00C916BA">
            <w:pPr>
              <w:ind w:left="2"/>
            </w:pPr>
          </w:p>
        </w:tc>
        <w:tc>
          <w:tcPr>
            <w:tcW w:w="406" w:type="dxa"/>
            <w:tcBorders>
              <w:top w:val="single" w:sz="4" w:space="0" w:color="221F1F"/>
              <w:left w:val="single" w:sz="4" w:space="0" w:color="221F1F"/>
              <w:bottom w:val="single" w:sz="4" w:space="0" w:color="221F1F"/>
              <w:right w:val="single" w:sz="4" w:space="0" w:color="221F1F"/>
            </w:tcBorders>
          </w:tcPr>
          <w:p w:rsidR="00BD1043" w:rsidRDefault="00BD1043" w:rsidP="00C916BA"/>
        </w:tc>
        <w:tc>
          <w:tcPr>
            <w:tcW w:w="406" w:type="dxa"/>
            <w:tcBorders>
              <w:top w:val="single" w:sz="4" w:space="0" w:color="221F1F"/>
              <w:left w:val="single" w:sz="4" w:space="0" w:color="221F1F"/>
              <w:bottom w:val="single" w:sz="4" w:space="0" w:color="221F1F"/>
              <w:right w:val="single" w:sz="4" w:space="0" w:color="221F1F"/>
            </w:tcBorders>
          </w:tcPr>
          <w:p w:rsidR="00BD1043" w:rsidRDefault="00BD1043" w:rsidP="00C916BA">
            <w:pPr>
              <w:ind w:left="2"/>
            </w:pPr>
          </w:p>
        </w:tc>
        <w:tc>
          <w:tcPr>
            <w:tcW w:w="408" w:type="dxa"/>
            <w:tcBorders>
              <w:top w:val="single" w:sz="4" w:space="0" w:color="221F1F"/>
              <w:left w:val="single" w:sz="4" w:space="0" w:color="221F1F"/>
              <w:bottom w:val="single" w:sz="4" w:space="0" w:color="221F1F"/>
              <w:right w:val="single" w:sz="4" w:space="0" w:color="221F1F"/>
            </w:tcBorders>
          </w:tcPr>
          <w:p w:rsidR="00BD1043" w:rsidRDefault="00BD1043" w:rsidP="00C916BA">
            <w:pPr>
              <w:ind w:left="2"/>
            </w:pPr>
          </w:p>
        </w:tc>
        <w:tc>
          <w:tcPr>
            <w:tcW w:w="406" w:type="dxa"/>
            <w:tcBorders>
              <w:top w:val="single" w:sz="4" w:space="0" w:color="221F1F"/>
              <w:left w:val="single" w:sz="4" w:space="0" w:color="221F1F"/>
              <w:bottom w:val="single" w:sz="4" w:space="0" w:color="221F1F"/>
              <w:right w:val="single" w:sz="4" w:space="0" w:color="221F1F"/>
            </w:tcBorders>
          </w:tcPr>
          <w:p w:rsidR="00BD1043" w:rsidRDefault="00BD1043" w:rsidP="00C916BA">
            <w:pPr>
              <w:ind w:left="2"/>
            </w:pPr>
          </w:p>
        </w:tc>
        <w:tc>
          <w:tcPr>
            <w:tcW w:w="408" w:type="dxa"/>
            <w:tcBorders>
              <w:top w:val="single" w:sz="4" w:space="0" w:color="221F1F"/>
              <w:left w:val="single" w:sz="4" w:space="0" w:color="221F1F"/>
              <w:bottom w:val="single" w:sz="4" w:space="0" w:color="221F1F"/>
              <w:right w:val="single" w:sz="4" w:space="0" w:color="221F1F"/>
            </w:tcBorders>
          </w:tcPr>
          <w:p w:rsidR="00BD1043" w:rsidRDefault="00BD1043" w:rsidP="00C916BA">
            <w:pPr>
              <w:ind w:left="2"/>
            </w:pPr>
          </w:p>
        </w:tc>
        <w:tc>
          <w:tcPr>
            <w:tcW w:w="406" w:type="dxa"/>
            <w:tcBorders>
              <w:top w:val="single" w:sz="4" w:space="0" w:color="221F1F"/>
              <w:left w:val="single" w:sz="4" w:space="0" w:color="221F1F"/>
              <w:bottom w:val="single" w:sz="4" w:space="0" w:color="221F1F"/>
              <w:right w:val="single" w:sz="4" w:space="0" w:color="221F1F"/>
            </w:tcBorders>
          </w:tcPr>
          <w:p w:rsidR="00BD1043" w:rsidRDefault="00BD1043" w:rsidP="00C916BA"/>
        </w:tc>
        <w:tc>
          <w:tcPr>
            <w:tcW w:w="408" w:type="dxa"/>
            <w:tcBorders>
              <w:top w:val="single" w:sz="4" w:space="0" w:color="221F1F"/>
              <w:left w:val="single" w:sz="4" w:space="0" w:color="221F1F"/>
              <w:bottom w:val="single" w:sz="4" w:space="0" w:color="221F1F"/>
              <w:right w:val="single" w:sz="4" w:space="0" w:color="221F1F"/>
            </w:tcBorders>
          </w:tcPr>
          <w:p w:rsidR="00BD1043" w:rsidRDefault="00BD1043" w:rsidP="00C916BA">
            <w:pPr>
              <w:ind w:left="2"/>
            </w:pPr>
          </w:p>
        </w:tc>
        <w:tc>
          <w:tcPr>
            <w:tcW w:w="406" w:type="dxa"/>
            <w:tcBorders>
              <w:top w:val="single" w:sz="4" w:space="0" w:color="221F1F"/>
              <w:left w:val="single" w:sz="4" w:space="0" w:color="221F1F"/>
              <w:bottom w:val="single" w:sz="4" w:space="0" w:color="221F1F"/>
              <w:right w:val="single" w:sz="4" w:space="0" w:color="221F1F"/>
            </w:tcBorders>
          </w:tcPr>
          <w:p w:rsidR="00BD1043" w:rsidRDefault="00BD1043" w:rsidP="00C916BA">
            <w:pPr>
              <w:ind w:left="2"/>
            </w:pPr>
          </w:p>
        </w:tc>
        <w:tc>
          <w:tcPr>
            <w:tcW w:w="408" w:type="dxa"/>
            <w:tcBorders>
              <w:top w:val="single" w:sz="4" w:space="0" w:color="221F1F"/>
              <w:left w:val="single" w:sz="4" w:space="0" w:color="221F1F"/>
              <w:bottom w:val="single" w:sz="4" w:space="0" w:color="221F1F"/>
              <w:right w:val="single" w:sz="4" w:space="0" w:color="221F1F"/>
            </w:tcBorders>
          </w:tcPr>
          <w:p w:rsidR="00BD1043" w:rsidRDefault="00BD1043" w:rsidP="00C916BA">
            <w:pPr>
              <w:ind w:left="2"/>
            </w:pPr>
          </w:p>
        </w:tc>
        <w:tc>
          <w:tcPr>
            <w:tcW w:w="406" w:type="dxa"/>
            <w:tcBorders>
              <w:top w:val="single" w:sz="4" w:space="0" w:color="221F1F"/>
              <w:left w:val="single" w:sz="4" w:space="0" w:color="221F1F"/>
              <w:bottom w:val="single" w:sz="4" w:space="0" w:color="221F1F"/>
              <w:right w:val="single" w:sz="4" w:space="0" w:color="221F1F"/>
            </w:tcBorders>
          </w:tcPr>
          <w:p w:rsidR="00BD1043" w:rsidRDefault="00BD1043" w:rsidP="00C916BA"/>
        </w:tc>
        <w:tc>
          <w:tcPr>
            <w:tcW w:w="406" w:type="dxa"/>
            <w:tcBorders>
              <w:top w:val="single" w:sz="4" w:space="0" w:color="221F1F"/>
              <w:left w:val="single" w:sz="4" w:space="0" w:color="221F1F"/>
              <w:bottom w:val="single" w:sz="4" w:space="0" w:color="221F1F"/>
              <w:right w:val="single" w:sz="4" w:space="0" w:color="221F1F"/>
            </w:tcBorders>
          </w:tcPr>
          <w:p w:rsidR="00BD1043" w:rsidRDefault="00BD1043" w:rsidP="00C916BA">
            <w:pPr>
              <w:ind w:left="2"/>
            </w:pPr>
          </w:p>
        </w:tc>
        <w:tc>
          <w:tcPr>
            <w:tcW w:w="408" w:type="dxa"/>
            <w:tcBorders>
              <w:top w:val="single" w:sz="4" w:space="0" w:color="221F1F"/>
              <w:left w:val="single" w:sz="4" w:space="0" w:color="221F1F"/>
              <w:bottom w:val="single" w:sz="4" w:space="0" w:color="221F1F"/>
              <w:right w:val="single" w:sz="4" w:space="0" w:color="221F1F"/>
            </w:tcBorders>
          </w:tcPr>
          <w:p w:rsidR="00BD1043" w:rsidRDefault="00BD1043" w:rsidP="00C916BA">
            <w:pPr>
              <w:ind w:left="2"/>
            </w:pPr>
          </w:p>
        </w:tc>
        <w:tc>
          <w:tcPr>
            <w:tcW w:w="989" w:type="dxa"/>
            <w:tcBorders>
              <w:top w:val="single" w:sz="4" w:space="0" w:color="221F1F"/>
              <w:left w:val="single" w:sz="4" w:space="0" w:color="221F1F"/>
              <w:bottom w:val="single" w:sz="4" w:space="0" w:color="221F1F"/>
              <w:right w:val="single" w:sz="4" w:space="0" w:color="221F1F"/>
            </w:tcBorders>
          </w:tcPr>
          <w:p w:rsidR="00BD1043" w:rsidRDefault="00BD1043" w:rsidP="00C916BA">
            <w:pPr>
              <w:ind w:left="2"/>
            </w:pPr>
          </w:p>
        </w:tc>
      </w:tr>
      <w:tr w:rsidR="00BD1043" w:rsidTr="00BD1043">
        <w:trPr>
          <w:trHeight w:val="951"/>
        </w:trPr>
        <w:tc>
          <w:tcPr>
            <w:tcW w:w="4371" w:type="dxa"/>
            <w:tcBorders>
              <w:top w:val="single" w:sz="4" w:space="0" w:color="221F1F"/>
              <w:left w:val="single" w:sz="4" w:space="0" w:color="221F1F"/>
              <w:bottom w:val="single" w:sz="4" w:space="0" w:color="221F1F"/>
              <w:right w:val="single" w:sz="4" w:space="0" w:color="221F1F"/>
            </w:tcBorders>
          </w:tcPr>
          <w:p w:rsidR="00BD1043" w:rsidRDefault="00BD1043" w:rsidP="00C916BA">
            <w:pPr>
              <w:ind w:left="2"/>
            </w:pPr>
          </w:p>
        </w:tc>
        <w:tc>
          <w:tcPr>
            <w:tcW w:w="406" w:type="dxa"/>
            <w:tcBorders>
              <w:top w:val="single" w:sz="4" w:space="0" w:color="221F1F"/>
              <w:left w:val="single" w:sz="4" w:space="0" w:color="221F1F"/>
              <w:bottom w:val="single" w:sz="4" w:space="0" w:color="221F1F"/>
              <w:right w:val="single" w:sz="4" w:space="0" w:color="221F1F"/>
            </w:tcBorders>
          </w:tcPr>
          <w:p w:rsidR="00BD1043" w:rsidRDefault="00BD1043" w:rsidP="00C916BA"/>
        </w:tc>
        <w:tc>
          <w:tcPr>
            <w:tcW w:w="406" w:type="dxa"/>
            <w:tcBorders>
              <w:top w:val="single" w:sz="4" w:space="0" w:color="221F1F"/>
              <w:left w:val="single" w:sz="4" w:space="0" w:color="221F1F"/>
              <w:bottom w:val="single" w:sz="4" w:space="0" w:color="221F1F"/>
              <w:right w:val="single" w:sz="4" w:space="0" w:color="221F1F"/>
            </w:tcBorders>
          </w:tcPr>
          <w:p w:rsidR="00BD1043" w:rsidRDefault="00BD1043" w:rsidP="00C916BA">
            <w:pPr>
              <w:ind w:left="2"/>
            </w:pPr>
          </w:p>
        </w:tc>
        <w:tc>
          <w:tcPr>
            <w:tcW w:w="408" w:type="dxa"/>
            <w:tcBorders>
              <w:top w:val="single" w:sz="4" w:space="0" w:color="221F1F"/>
              <w:left w:val="single" w:sz="4" w:space="0" w:color="221F1F"/>
              <w:bottom w:val="single" w:sz="4" w:space="0" w:color="221F1F"/>
              <w:right w:val="single" w:sz="4" w:space="0" w:color="221F1F"/>
            </w:tcBorders>
          </w:tcPr>
          <w:p w:rsidR="00BD1043" w:rsidRDefault="00BD1043" w:rsidP="00C916BA">
            <w:pPr>
              <w:ind w:left="2"/>
            </w:pPr>
          </w:p>
        </w:tc>
        <w:tc>
          <w:tcPr>
            <w:tcW w:w="406" w:type="dxa"/>
            <w:tcBorders>
              <w:top w:val="single" w:sz="4" w:space="0" w:color="221F1F"/>
              <w:left w:val="single" w:sz="4" w:space="0" w:color="221F1F"/>
              <w:bottom w:val="single" w:sz="4" w:space="0" w:color="221F1F"/>
              <w:right w:val="single" w:sz="4" w:space="0" w:color="221F1F"/>
            </w:tcBorders>
          </w:tcPr>
          <w:p w:rsidR="00BD1043" w:rsidRDefault="00BD1043" w:rsidP="00C916BA">
            <w:pPr>
              <w:ind w:left="2"/>
            </w:pPr>
          </w:p>
        </w:tc>
        <w:tc>
          <w:tcPr>
            <w:tcW w:w="408" w:type="dxa"/>
            <w:tcBorders>
              <w:top w:val="single" w:sz="4" w:space="0" w:color="221F1F"/>
              <w:left w:val="single" w:sz="4" w:space="0" w:color="221F1F"/>
              <w:bottom w:val="single" w:sz="4" w:space="0" w:color="221F1F"/>
              <w:right w:val="single" w:sz="4" w:space="0" w:color="221F1F"/>
            </w:tcBorders>
          </w:tcPr>
          <w:p w:rsidR="00BD1043" w:rsidRDefault="00BD1043" w:rsidP="00C916BA">
            <w:pPr>
              <w:ind w:left="2"/>
            </w:pPr>
          </w:p>
        </w:tc>
        <w:tc>
          <w:tcPr>
            <w:tcW w:w="406" w:type="dxa"/>
            <w:tcBorders>
              <w:top w:val="single" w:sz="4" w:space="0" w:color="221F1F"/>
              <w:left w:val="single" w:sz="4" w:space="0" w:color="221F1F"/>
              <w:bottom w:val="single" w:sz="4" w:space="0" w:color="221F1F"/>
              <w:right w:val="single" w:sz="4" w:space="0" w:color="221F1F"/>
            </w:tcBorders>
          </w:tcPr>
          <w:p w:rsidR="00BD1043" w:rsidRDefault="00BD1043" w:rsidP="00C916BA"/>
        </w:tc>
        <w:tc>
          <w:tcPr>
            <w:tcW w:w="408" w:type="dxa"/>
            <w:tcBorders>
              <w:top w:val="single" w:sz="4" w:space="0" w:color="221F1F"/>
              <w:left w:val="single" w:sz="4" w:space="0" w:color="221F1F"/>
              <w:bottom w:val="single" w:sz="4" w:space="0" w:color="221F1F"/>
              <w:right w:val="single" w:sz="4" w:space="0" w:color="221F1F"/>
            </w:tcBorders>
          </w:tcPr>
          <w:p w:rsidR="00BD1043" w:rsidRDefault="00BD1043" w:rsidP="00C916BA">
            <w:pPr>
              <w:ind w:left="2"/>
            </w:pPr>
          </w:p>
        </w:tc>
        <w:tc>
          <w:tcPr>
            <w:tcW w:w="406" w:type="dxa"/>
            <w:tcBorders>
              <w:top w:val="single" w:sz="4" w:space="0" w:color="221F1F"/>
              <w:left w:val="single" w:sz="4" w:space="0" w:color="221F1F"/>
              <w:bottom w:val="single" w:sz="4" w:space="0" w:color="221F1F"/>
              <w:right w:val="single" w:sz="4" w:space="0" w:color="221F1F"/>
            </w:tcBorders>
          </w:tcPr>
          <w:p w:rsidR="00BD1043" w:rsidRDefault="00BD1043" w:rsidP="00C916BA">
            <w:pPr>
              <w:ind w:left="2"/>
            </w:pPr>
          </w:p>
        </w:tc>
        <w:tc>
          <w:tcPr>
            <w:tcW w:w="408" w:type="dxa"/>
            <w:tcBorders>
              <w:top w:val="single" w:sz="4" w:space="0" w:color="221F1F"/>
              <w:left w:val="single" w:sz="4" w:space="0" w:color="221F1F"/>
              <w:bottom w:val="single" w:sz="4" w:space="0" w:color="221F1F"/>
              <w:right w:val="single" w:sz="4" w:space="0" w:color="221F1F"/>
            </w:tcBorders>
          </w:tcPr>
          <w:p w:rsidR="00BD1043" w:rsidRDefault="00BD1043" w:rsidP="00C916BA">
            <w:pPr>
              <w:ind w:left="2"/>
            </w:pPr>
          </w:p>
        </w:tc>
        <w:tc>
          <w:tcPr>
            <w:tcW w:w="406" w:type="dxa"/>
            <w:tcBorders>
              <w:top w:val="single" w:sz="4" w:space="0" w:color="221F1F"/>
              <w:left w:val="single" w:sz="4" w:space="0" w:color="221F1F"/>
              <w:bottom w:val="single" w:sz="4" w:space="0" w:color="221F1F"/>
              <w:right w:val="single" w:sz="4" w:space="0" w:color="221F1F"/>
            </w:tcBorders>
          </w:tcPr>
          <w:p w:rsidR="00BD1043" w:rsidRDefault="00BD1043" w:rsidP="00C916BA"/>
        </w:tc>
        <w:tc>
          <w:tcPr>
            <w:tcW w:w="406" w:type="dxa"/>
            <w:tcBorders>
              <w:top w:val="single" w:sz="4" w:space="0" w:color="221F1F"/>
              <w:left w:val="single" w:sz="4" w:space="0" w:color="221F1F"/>
              <w:bottom w:val="single" w:sz="4" w:space="0" w:color="221F1F"/>
              <w:right w:val="single" w:sz="4" w:space="0" w:color="221F1F"/>
            </w:tcBorders>
          </w:tcPr>
          <w:p w:rsidR="00BD1043" w:rsidRDefault="00BD1043" w:rsidP="00C916BA">
            <w:pPr>
              <w:ind w:left="2"/>
            </w:pPr>
          </w:p>
        </w:tc>
        <w:tc>
          <w:tcPr>
            <w:tcW w:w="408" w:type="dxa"/>
            <w:tcBorders>
              <w:top w:val="single" w:sz="4" w:space="0" w:color="221F1F"/>
              <w:left w:val="single" w:sz="4" w:space="0" w:color="221F1F"/>
              <w:bottom w:val="single" w:sz="4" w:space="0" w:color="221F1F"/>
              <w:right w:val="single" w:sz="4" w:space="0" w:color="221F1F"/>
            </w:tcBorders>
          </w:tcPr>
          <w:p w:rsidR="00BD1043" w:rsidRDefault="00BD1043" w:rsidP="00C916BA">
            <w:pPr>
              <w:ind w:left="2"/>
            </w:pPr>
          </w:p>
        </w:tc>
        <w:tc>
          <w:tcPr>
            <w:tcW w:w="989" w:type="dxa"/>
            <w:tcBorders>
              <w:top w:val="single" w:sz="4" w:space="0" w:color="221F1F"/>
              <w:left w:val="single" w:sz="4" w:space="0" w:color="221F1F"/>
              <w:bottom w:val="single" w:sz="4" w:space="0" w:color="221F1F"/>
              <w:right w:val="single" w:sz="4" w:space="0" w:color="221F1F"/>
            </w:tcBorders>
          </w:tcPr>
          <w:p w:rsidR="00BD1043" w:rsidRDefault="00BD1043" w:rsidP="00C916BA">
            <w:pPr>
              <w:ind w:left="2"/>
            </w:pPr>
          </w:p>
        </w:tc>
      </w:tr>
      <w:tr w:rsidR="00BD1043" w:rsidTr="00BD1043">
        <w:trPr>
          <w:trHeight w:val="955"/>
        </w:trPr>
        <w:tc>
          <w:tcPr>
            <w:tcW w:w="4371" w:type="dxa"/>
            <w:tcBorders>
              <w:top w:val="single" w:sz="4" w:space="0" w:color="221F1F"/>
              <w:left w:val="single" w:sz="4" w:space="0" w:color="221F1F"/>
              <w:bottom w:val="single" w:sz="4" w:space="0" w:color="221F1F"/>
              <w:right w:val="single" w:sz="4" w:space="0" w:color="221F1F"/>
            </w:tcBorders>
          </w:tcPr>
          <w:p w:rsidR="00BD1043" w:rsidRDefault="00BD1043" w:rsidP="00C916BA">
            <w:pPr>
              <w:ind w:left="2"/>
            </w:pPr>
          </w:p>
        </w:tc>
        <w:tc>
          <w:tcPr>
            <w:tcW w:w="406" w:type="dxa"/>
            <w:tcBorders>
              <w:top w:val="single" w:sz="4" w:space="0" w:color="221F1F"/>
              <w:left w:val="single" w:sz="4" w:space="0" w:color="221F1F"/>
              <w:bottom w:val="single" w:sz="4" w:space="0" w:color="221F1F"/>
              <w:right w:val="single" w:sz="4" w:space="0" w:color="221F1F"/>
            </w:tcBorders>
          </w:tcPr>
          <w:p w:rsidR="00BD1043" w:rsidRDefault="00BD1043" w:rsidP="00C916BA"/>
        </w:tc>
        <w:tc>
          <w:tcPr>
            <w:tcW w:w="406" w:type="dxa"/>
            <w:tcBorders>
              <w:top w:val="single" w:sz="4" w:space="0" w:color="221F1F"/>
              <w:left w:val="single" w:sz="4" w:space="0" w:color="221F1F"/>
              <w:bottom w:val="single" w:sz="4" w:space="0" w:color="221F1F"/>
              <w:right w:val="single" w:sz="4" w:space="0" w:color="221F1F"/>
            </w:tcBorders>
          </w:tcPr>
          <w:p w:rsidR="00BD1043" w:rsidRDefault="00BD1043" w:rsidP="00C916BA">
            <w:pPr>
              <w:ind w:left="2"/>
            </w:pPr>
          </w:p>
        </w:tc>
        <w:tc>
          <w:tcPr>
            <w:tcW w:w="408" w:type="dxa"/>
            <w:tcBorders>
              <w:top w:val="single" w:sz="4" w:space="0" w:color="221F1F"/>
              <w:left w:val="single" w:sz="4" w:space="0" w:color="221F1F"/>
              <w:bottom w:val="single" w:sz="4" w:space="0" w:color="221F1F"/>
              <w:right w:val="single" w:sz="4" w:space="0" w:color="221F1F"/>
            </w:tcBorders>
          </w:tcPr>
          <w:p w:rsidR="00BD1043" w:rsidRDefault="00BD1043" w:rsidP="00C916BA">
            <w:pPr>
              <w:ind w:left="2"/>
            </w:pPr>
          </w:p>
        </w:tc>
        <w:tc>
          <w:tcPr>
            <w:tcW w:w="406" w:type="dxa"/>
            <w:tcBorders>
              <w:top w:val="single" w:sz="4" w:space="0" w:color="221F1F"/>
              <w:left w:val="single" w:sz="4" w:space="0" w:color="221F1F"/>
              <w:bottom w:val="single" w:sz="4" w:space="0" w:color="221F1F"/>
              <w:right w:val="single" w:sz="4" w:space="0" w:color="221F1F"/>
            </w:tcBorders>
          </w:tcPr>
          <w:p w:rsidR="00BD1043" w:rsidRDefault="00BD1043" w:rsidP="00C916BA">
            <w:pPr>
              <w:ind w:left="2"/>
            </w:pPr>
          </w:p>
        </w:tc>
        <w:tc>
          <w:tcPr>
            <w:tcW w:w="408" w:type="dxa"/>
            <w:tcBorders>
              <w:top w:val="single" w:sz="4" w:space="0" w:color="221F1F"/>
              <w:left w:val="single" w:sz="4" w:space="0" w:color="221F1F"/>
              <w:bottom w:val="single" w:sz="4" w:space="0" w:color="221F1F"/>
              <w:right w:val="single" w:sz="4" w:space="0" w:color="221F1F"/>
            </w:tcBorders>
          </w:tcPr>
          <w:p w:rsidR="00BD1043" w:rsidRDefault="00BD1043" w:rsidP="00C916BA">
            <w:pPr>
              <w:ind w:left="2"/>
            </w:pPr>
          </w:p>
        </w:tc>
        <w:tc>
          <w:tcPr>
            <w:tcW w:w="406" w:type="dxa"/>
            <w:tcBorders>
              <w:top w:val="single" w:sz="4" w:space="0" w:color="221F1F"/>
              <w:left w:val="single" w:sz="4" w:space="0" w:color="221F1F"/>
              <w:bottom w:val="single" w:sz="4" w:space="0" w:color="221F1F"/>
              <w:right w:val="single" w:sz="4" w:space="0" w:color="221F1F"/>
            </w:tcBorders>
          </w:tcPr>
          <w:p w:rsidR="00BD1043" w:rsidRDefault="00BD1043" w:rsidP="00C916BA"/>
        </w:tc>
        <w:tc>
          <w:tcPr>
            <w:tcW w:w="408" w:type="dxa"/>
            <w:tcBorders>
              <w:top w:val="single" w:sz="4" w:space="0" w:color="221F1F"/>
              <w:left w:val="single" w:sz="4" w:space="0" w:color="221F1F"/>
              <w:bottom w:val="single" w:sz="4" w:space="0" w:color="221F1F"/>
              <w:right w:val="single" w:sz="4" w:space="0" w:color="221F1F"/>
            </w:tcBorders>
          </w:tcPr>
          <w:p w:rsidR="00BD1043" w:rsidRDefault="00BD1043" w:rsidP="00C916BA">
            <w:pPr>
              <w:ind w:left="2"/>
            </w:pPr>
          </w:p>
        </w:tc>
        <w:tc>
          <w:tcPr>
            <w:tcW w:w="406" w:type="dxa"/>
            <w:tcBorders>
              <w:top w:val="single" w:sz="4" w:space="0" w:color="221F1F"/>
              <w:left w:val="single" w:sz="4" w:space="0" w:color="221F1F"/>
              <w:bottom w:val="single" w:sz="4" w:space="0" w:color="221F1F"/>
              <w:right w:val="single" w:sz="4" w:space="0" w:color="221F1F"/>
            </w:tcBorders>
          </w:tcPr>
          <w:p w:rsidR="00BD1043" w:rsidRDefault="00BD1043" w:rsidP="00C916BA">
            <w:pPr>
              <w:ind w:left="2"/>
            </w:pPr>
          </w:p>
        </w:tc>
        <w:tc>
          <w:tcPr>
            <w:tcW w:w="408" w:type="dxa"/>
            <w:tcBorders>
              <w:top w:val="single" w:sz="4" w:space="0" w:color="221F1F"/>
              <w:left w:val="single" w:sz="4" w:space="0" w:color="221F1F"/>
              <w:bottom w:val="single" w:sz="4" w:space="0" w:color="221F1F"/>
              <w:right w:val="single" w:sz="4" w:space="0" w:color="221F1F"/>
            </w:tcBorders>
          </w:tcPr>
          <w:p w:rsidR="00BD1043" w:rsidRDefault="00BD1043" w:rsidP="00C916BA">
            <w:pPr>
              <w:ind w:left="2"/>
            </w:pPr>
          </w:p>
        </w:tc>
        <w:tc>
          <w:tcPr>
            <w:tcW w:w="406" w:type="dxa"/>
            <w:tcBorders>
              <w:top w:val="single" w:sz="4" w:space="0" w:color="221F1F"/>
              <w:left w:val="single" w:sz="4" w:space="0" w:color="221F1F"/>
              <w:bottom w:val="single" w:sz="4" w:space="0" w:color="221F1F"/>
              <w:right w:val="single" w:sz="4" w:space="0" w:color="221F1F"/>
            </w:tcBorders>
          </w:tcPr>
          <w:p w:rsidR="00BD1043" w:rsidRDefault="00BD1043" w:rsidP="00C916BA"/>
        </w:tc>
        <w:tc>
          <w:tcPr>
            <w:tcW w:w="406" w:type="dxa"/>
            <w:tcBorders>
              <w:top w:val="single" w:sz="4" w:space="0" w:color="221F1F"/>
              <w:left w:val="single" w:sz="4" w:space="0" w:color="221F1F"/>
              <w:bottom w:val="single" w:sz="4" w:space="0" w:color="221F1F"/>
              <w:right w:val="single" w:sz="4" w:space="0" w:color="221F1F"/>
            </w:tcBorders>
          </w:tcPr>
          <w:p w:rsidR="00BD1043" w:rsidRDefault="00BD1043" w:rsidP="00C916BA">
            <w:pPr>
              <w:ind w:left="2"/>
            </w:pPr>
          </w:p>
        </w:tc>
        <w:tc>
          <w:tcPr>
            <w:tcW w:w="408" w:type="dxa"/>
            <w:tcBorders>
              <w:top w:val="single" w:sz="4" w:space="0" w:color="221F1F"/>
              <w:left w:val="single" w:sz="4" w:space="0" w:color="221F1F"/>
              <w:bottom w:val="single" w:sz="4" w:space="0" w:color="221F1F"/>
              <w:right w:val="single" w:sz="4" w:space="0" w:color="221F1F"/>
            </w:tcBorders>
          </w:tcPr>
          <w:p w:rsidR="00BD1043" w:rsidRDefault="00BD1043" w:rsidP="00C916BA">
            <w:pPr>
              <w:ind w:left="2"/>
            </w:pPr>
          </w:p>
        </w:tc>
        <w:tc>
          <w:tcPr>
            <w:tcW w:w="989" w:type="dxa"/>
            <w:tcBorders>
              <w:top w:val="single" w:sz="4" w:space="0" w:color="221F1F"/>
              <w:left w:val="single" w:sz="4" w:space="0" w:color="221F1F"/>
              <w:bottom w:val="single" w:sz="4" w:space="0" w:color="221F1F"/>
              <w:right w:val="single" w:sz="4" w:space="0" w:color="221F1F"/>
            </w:tcBorders>
          </w:tcPr>
          <w:p w:rsidR="00BD1043" w:rsidRDefault="00BD1043" w:rsidP="00C916BA">
            <w:pPr>
              <w:ind w:left="2"/>
            </w:pPr>
          </w:p>
        </w:tc>
      </w:tr>
    </w:tbl>
    <w:p w:rsidR="00BD1043" w:rsidRDefault="00BD1043" w:rsidP="00AB18D4">
      <w:pPr>
        <w:pStyle w:val="Titre4"/>
        <w:numPr>
          <w:ilvl w:val="0"/>
          <w:numId w:val="0"/>
        </w:numPr>
        <w:spacing w:after="0"/>
        <w:ind w:left="137" w:right="281"/>
      </w:pPr>
      <w:r>
        <w:t>B. Achèvement et soumission des rapports</w:t>
      </w:r>
    </w:p>
    <w:p w:rsidR="00BD1043" w:rsidRDefault="00BD1043" w:rsidP="00BD1043">
      <w:pPr>
        <w:spacing w:after="34"/>
      </w:pPr>
    </w:p>
    <w:tbl>
      <w:tblPr>
        <w:tblStyle w:val="TableGrid"/>
        <w:tblW w:w="10101" w:type="dxa"/>
        <w:tblInd w:w="0" w:type="dxa"/>
        <w:tblCellMar>
          <w:top w:w="116" w:type="dxa"/>
          <w:left w:w="5" w:type="dxa"/>
          <w:right w:w="115" w:type="dxa"/>
        </w:tblCellMar>
        <w:tblLook w:val="04A0"/>
      </w:tblPr>
      <w:tblGrid>
        <w:gridCol w:w="4503"/>
        <w:gridCol w:w="5598"/>
      </w:tblGrid>
      <w:tr w:rsidR="00BD1043" w:rsidTr="00C916BA">
        <w:trPr>
          <w:trHeight w:val="332"/>
        </w:trPr>
        <w:tc>
          <w:tcPr>
            <w:tcW w:w="4503" w:type="dxa"/>
            <w:tcBorders>
              <w:top w:val="single" w:sz="4" w:space="0" w:color="221F1F"/>
              <w:left w:val="single" w:sz="4" w:space="0" w:color="221F1F"/>
              <w:bottom w:val="single" w:sz="4" w:space="0" w:color="221F1F"/>
              <w:right w:val="single" w:sz="4" w:space="0" w:color="221F1F"/>
            </w:tcBorders>
          </w:tcPr>
          <w:p w:rsidR="00BD1043" w:rsidRDefault="00BD1043" w:rsidP="00C916BA">
            <w:pPr>
              <w:ind w:left="588"/>
            </w:pPr>
            <w:r>
              <w:rPr>
                <w:rFonts w:ascii="Arial" w:eastAsia="Arial" w:hAnsi="Arial" w:cs="Arial"/>
                <w:sz w:val="24"/>
              </w:rPr>
              <w:t xml:space="preserve">Rapports </w:t>
            </w:r>
          </w:p>
        </w:tc>
        <w:tc>
          <w:tcPr>
            <w:tcW w:w="5598" w:type="dxa"/>
            <w:tcBorders>
              <w:top w:val="single" w:sz="4" w:space="0" w:color="221F1F"/>
              <w:left w:val="single" w:sz="4" w:space="0" w:color="221F1F"/>
              <w:bottom w:val="single" w:sz="4" w:space="0" w:color="221F1F"/>
              <w:right w:val="single" w:sz="4" w:space="0" w:color="221F1F"/>
            </w:tcBorders>
          </w:tcPr>
          <w:p w:rsidR="00BD1043" w:rsidRDefault="00BD1043" w:rsidP="00C916BA">
            <w:pPr>
              <w:ind w:left="257"/>
            </w:pPr>
            <w:r>
              <w:rPr>
                <w:rFonts w:ascii="Arial" w:eastAsia="Arial" w:hAnsi="Arial" w:cs="Arial"/>
                <w:sz w:val="24"/>
              </w:rPr>
              <w:t xml:space="preserve">Date </w:t>
            </w:r>
          </w:p>
        </w:tc>
      </w:tr>
      <w:tr w:rsidR="00BD1043" w:rsidTr="00C916BA">
        <w:trPr>
          <w:trHeight w:val="296"/>
        </w:trPr>
        <w:tc>
          <w:tcPr>
            <w:tcW w:w="4503" w:type="dxa"/>
            <w:tcBorders>
              <w:top w:val="single" w:sz="4" w:space="0" w:color="221F1F"/>
              <w:left w:val="single" w:sz="4" w:space="0" w:color="221F1F"/>
              <w:bottom w:val="single" w:sz="4" w:space="0" w:color="221F1F"/>
              <w:right w:val="single" w:sz="4" w:space="0" w:color="221F1F"/>
            </w:tcBorders>
          </w:tcPr>
          <w:p w:rsidR="00BD1043" w:rsidRDefault="00BD1043" w:rsidP="00C916BA">
            <w:pPr>
              <w:ind w:left="588"/>
            </w:pPr>
            <w:r>
              <w:rPr>
                <w:rFonts w:ascii="Arial" w:eastAsia="Arial" w:hAnsi="Arial" w:cs="Arial"/>
                <w:sz w:val="24"/>
              </w:rPr>
              <w:t xml:space="preserve">1. Rapport initial </w:t>
            </w:r>
          </w:p>
        </w:tc>
        <w:tc>
          <w:tcPr>
            <w:tcW w:w="5598" w:type="dxa"/>
            <w:tcBorders>
              <w:top w:val="single" w:sz="4" w:space="0" w:color="221F1F"/>
              <w:left w:val="single" w:sz="4" w:space="0" w:color="221F1F"/>
              <w:bottom w:val="single" w:sz="4" w:space="0" w:color="221F1F"/>
              <w:right w:val="single" w:sz="4" w:space="0" w:color="221F1F"/>
            </w:tcBorders>
          </w:tcPr>
          <w:p w:rsidR="00BD1043" w:rsidRDefault="00BD1043" w:rsidP="00C916BA"/>
        </w:tc>
      </w:tr>
      <w:tr w:rsidR="00BD1043" w:rsidTr="00C916BA">
        <w:trPr>
          <w:trHeight w:val="868"/>
        </w:trPr>
        <w:tc>
          <w:tcPr>
            <w:tcW w:w="4503" w:type="dxa"/>
            <w:tcBorders>
              <w:top w:val="single" w:sz="4" w:space="0" w:color="221F1F"/>
              <w:left w:val="single" w:sz="4" w:space="0" w:color="221F1F"/>
              <w:bottom w:val="single" w:sz="4" w:space="0" w:color="221F1F"/>
              <w:right w:val="single" w:sz="4" w:space="0" w:color="221F1F"/>
            </w:tcBorders>
          </w:tcPr>
          <w:p w:rsidR="00AB18D4" w:rsidRDefault="00BD1043" w:rsidP="00C916BA">
            <w:pPr>
              <w:ind w:left="737"/>
              <w:rPr>
                <w:rFonts w:ascii="Arial" w:eastAsia="Arial" w:hAnsi="Arial" w:cs="Arial"/>
                <w:sz w:val="24"/>
              </w:rPr>
            </w:pPr>
            <w:r>
              <w:rPr>
                <w:rFonts w:ascii="Arial" w:eastAsia="Arial" w:hAnsi="Arial" w:cs="Arial"/>
                <w:sz w:val="24"/>
              </w:rPr>
              <w:t xml:space="preserve">2. Rapports d’avancement </w:t>
            </w:r>
          </w:p>
          <w:p w:rsidR="00BD1043" w:rsidRDefault="00BD1043" w:rsidP="00C916BA">
            <w:pPr>
              <w:ind w:left="737"/>
            </w:pPr>
            <w:r>
              <w:rPr>
                <w:rFonts w:ascii="Arial" w:eastAsia="Arial" w:hAnsi="Arial" w:cs="Arial"/>
                <w:sz w:val="24"/>
              </w:rPr>
              <w:t xml:space="preserve">a. Premier rapport d’avancement </w:t>
            </w:r>
          </w:p>
          <w:p w:rsidR="00BD1043" w:rsidRDefault="00BD1043" w:rsidP="00C916BA">
            <w:pPr>
              <w:ind w:left="737"/>
            </w:pPr>
            <w:r>
              <w:rPr>
                <w:rFonts w:ascii="Arial" w:eastAsia="Arial" w:hAnsi="Arial" w:cs="Arial"/>
                <w:sz w:val="24"/>
              </w:rPr>
              <w:t xml:space="preserve">b. Deuxième rapport </w:t>
            </w:r>
          </w:p>
        </w:tc>
        <w:tc>
          <w:tcPr>
            <w:tcW w:w="5598" w:type="dxa"/>
            <w:tcBorders>
              <w:top w:val="single" w:sz="4" w:space="0" w:color="221F1F"/>
              <w:left w:val="single" w:sz="4" w:space="0" w:color="221F1F"/>
              <w:bottom w:val="single" w:sz="4" w:space="0" w:color="221F1F"/>
              <w:right w:val="single" w:sz="4" w:space="0" w:color="221F1F"/>
            </w:tcBorders>
          </w:tcPr>
          <w:p w:rsidR="00BD1043" w:rsidRDefault="00BD1043" w:rsidP="00C916BA"/>
        </w:tc>
      </w:tr>
      <w:tr w:rsidR="00BD1043" w:rsidTr="00C916BA">
        <w:trPr>
          <w:trHeight w:val="301"/>
        </w:trPr>
        <w:tc>
          <w:tcPr>
            <w:tcW w:w="4503" w:type="dxa"/>
            <w:tcBorders>
              <w:top w:val="single" w:sz="4" w:space="0" w:color="221F1F"/>
              <w:left w:val="single" w:sz="4" w:space="0" w:color="221F1F"/>
              <w:bottom w:val="single" w:sz="4" w:space="0" w:color="221F1F"/>
              <w:right w:val="single" w:sz="4" w:space="0" w:color="221F1F"/>
            </w:tcBorders>
          </w:tcPr>
          <w:p w:rsidR="00BD1043" w:rsidRDefault="00BD1043" w:rsidP="00C916BA">
            <w:pPr>
              <w:ind w:left="588"/>
            </w:pPr>
            <w:r>
              <w:rPr>
                <w:rFonts w:ascii="Arial" w:eastAsia="Arial" w:hAnsi="Arial" w:cs="Arial"/>
                <w:sz w:val="24"/>
              </w:rPr>
              <w:t xml:space="preserve">3. Projet de rapport final </w:t>
            </w:r>
          </w:p>
        </w:tc>
        <w:tc>
          <w:tcPr>
            <w:tcW w:w="5598" w:type="dxa"/>
            <w:tcBorders>
              <w:top w:val="single" w:sz="4" w:space="0" w:color="221F1F"/>
              <w:left w:val="single" w:sz="4" w:space="0" w:color="221F1F"/>
              <w:bottom w:val="single" w:sz="4" w:space="0" w:color="221F1F"/>
              <w:right w:val="single" w:sz="4" w:space="0" w:color="221F1F"/>
            </w:tcBorders>
          </w:tcPr>
          <w:p w:rsidR="00BD1043" w:rsidRDefault="00BD1043" w:rsidP="00C916BA"/>
        </w:tc>
      </w:tr>
      <w:tr w:rsidR="00BD1043" w:rsidTr="00C916BA">
        <w:trPr>
          <w:trHeight w:val="321"/>
        </w:trPr>
        <w:tc>
          <w:tcPr>
            <w:tcW w:w="4503" w:type="dxa"/>
            <w:tcBorders>
              <w:top w:val="single" w:sz="4" w:space="0" w:color="221F1F"/>
              <w:left w:val="single" w:sz="4" w:space="0" w:color="221F1F"/>
              <w:bottom w:val="single" w:sz="4" w:space="0" w:color="221F1F"/>
              <w:right w:val="single" w:sz="4" w:space="0" w:color="221F1F"/>
            </w:tcBorders>
          </w:tcPr>
          <w:p w:rsidR="00BD1043" w:rsidRDefault="00BD1043" w:rsidP="00C916BA">
            <w:pPr>
              <w:ind w:left="588"/>
            </w:pPr>
            <w:r>
              <w:rPr>
                <w:rFonts w:ascii="Arial" w:eastAsia="Arial" w:hAnsi="Arial" w:cs="Arial"/>
                <w:sz w:val="24"/>
              </w:rPr>
              <w:t xml:space="preserve">4. Rapport final </w:t>
            </w:r>
          </w:p>
        </w:tc>
        <w:tc>
          <w:tcPr>
            <w:tcW w:w="5598" w:type="dxa"/>
            <w:tcBorders>
              <w:top w:val="single" w:sz="4" w:space="0" w:color="221F1F"/>
              <w:left w:val="single" w:sz="4" w:space="0" w:color="221F1F"/>
              <w:bottom w:val="single" w:sz="4" w:space="0" w:color="221F1F"/>
              <w:right w:val="single" w:sz="4" w:space="0" w:color="221F1F"/>
            </w:tcBorders>
          </w:tcPr>
          <w:p w:rsidR="00BD1043" w:rsidRDefault="00BD1043" w:rsidP="00C916BA"/>
        </w:tc>
      </w:tr>
    </w:tbl>
    <w:p w:rsidR="00BD1043" w:rsidRDefault="00BD1043" w:rsidP="00BD1043">
      <w:pPr>
        <w:spacing w:after="175"/>
      </w:pPr>
    </w:p>
    <w:p w:rsidR="00BD1043" w:rsidRDefault="00BD1043" w:rsidP="00BD1043">
      <w:pPr>
        <w:spacing w:after="175"/>
      </w:pPr>
    </w:p>
    <w:p w:rsidR="00835B10" w:rsidRDefault="00835B10" w:rsidP="00BD1043">
      <w:pPr>
        <w:spacing w:after="202"/>
        <w:ind w:left="109" w:right="408" w:hanging="10"/>
        <w:jc w:val="center"/>
        <w:rPr>
          <w:rFonts w:ascii="Arial" w:eastAsia="Arial" w:hAnsi="Arial" w:cs="Arial"/>
          <w:b/>
          <w:sz w:val="32"/>
        </w:rPr>
      </w:pPr>
    </w:p>
    <w:p w:rsidR="00BD1043" w:rsidRDefault="00BD1043" w:rsidP="00BD1043">
      <w:pPr>
        <w:spacing w:after="202"/>
        <w:ind w:left="109" w:right="408" w:hanging="10"/>
        <w:jc w:val="center"/>
      </w:pPr>
      <w:r>
        <w:rPr>
          <w:rFonts w:ascii="Arial" w:eastAsia="Arial" w:hAnsi="Arial" w:cs="Arial"/>
          <w:b/>
          <w:sz w:val="32"/>
        </w:rPr>
        <w:t xml:space="preserve">CALENDRIER DU PERSONNEL SPECIALISE </w:t>
      </w:r>
    </w:p>
    <w:p w:rsidR="00BD1043" w:rsidRDefault="00BD1043" w:rsidP="00BD1043">
      <w:pPr>
        <w:spacing w:after="0"/>
      </w:pPr>
    </w:p>
    <w:tbl>
      <w:tblPr>
        <w:tblStyle w:val="TableGrid"/>
        <w:tblW w:w="11278" w:type="dxa"/>
        <w:tblInd w:w="-944" w:type="dxa"/>
        <w:tblCellMar>
          <w:top w:w="7" w:type="dxa"/>
          <w:right w:w="5" w:type="dxa"/>
        </w:tblCellMar>
        <w:tblLook w:val="04A0"/>
      </w:tblPr>
      <w:tblGrid>
        <w:gridCol w:w="378"/>
        <w:gridCol w:w="1410"/>
        <w:gridCol w:w="1094"/>
        <w:gridCol w:w="883"/>
        <w:gridCol w:w="465"/>
        <w:gridCol w:w="465"/>
        <w:gridCol w:w="465"/>
        <w:gridCol w:w="463"/>
        <w:gridCol w:w="465"/>
        <w:gridCol w:w="466"/>
        <w:gridCol w:w="465"/>
        <w:gridCol w:w="466"/>
        <w:gridCol w:w="473"/>
        <w:gridCol w:w="473"/>
        <w:gridCol w:w="474"/>
        <w:gridCol w:w="475"/>
        <w:gridCol w:w="633"/>
        <w:gridCol w:w="634"/>
        <w:gridCol w:w="631"/>
      </w:tblGrid>
      <w:tr w:rsidR="00BD1043" w:rsidTr="00BD1043">
        <w:trPr>
          <w:trHeight w:val="1502"/>
        </w:trPr>
        <w:tc>
          <w:tcPr>
            <w:tcW w:w="377" w:type="dxa"/>
            <w:vMerge w:val="restart"/>
            <w:tcBorders>
              <w:top w:val="double" w:sz="4" w:space="0" w:color="000000"/>
              <w:left w:val="double" w:sz="4" w:space="0" w:color="000000"/>
              <w:bottom w:val="single" w:sz="12" w:space="0" w:color="000000"/>
              <w:right w:val="single" w:sz="6" w:space="0" w:color="000000"/>
            </w:tcBorders>
            <w:vAlign w:val="center"/>
          </w:tcPr>
          <w:p w:rsidR="00BD1043" w:rsidRDefault="00BD1043" w:rsidP="00BD1043">
            <w:pPr>
              <w:spacing w:after="115"/>
              <w:ind w:left="120"/>
              <w:jc w:val="both"/>
            </w:pPr>
            <w:r>
              <w:rPr>
                <w:rFonts w:ascii="Arial" w:eastAsia="Arial" w:hAnsi="Arial" w:cs="Arial"/>
                <w:b/>
                <w:sz w:val="24"/>
              </w:rPr>
              <w:t>N</w:t>
            </w:r>
          </w:p>
          <w:p w:rsidR="00BD1043" w:rsidRDefault="00BD1043" w:rsidP="00BD1043">
            <w:pPr>
              <w:ind w:left="142"/>
            </w:pPr>
            <w:r>
              <w:rPr>
                <w:rFonts w:ascii="Arial" w:eastAsia="Arial" w:hAnsi="Arial" w:cs="Arial"/>
                <w:b/>
                <w:sz w:val="24"/>
              </w:rPr>
              <w:t>°</w:t>
            </w:r>
          </w:p>
        </w:tc>
        <w:tc>
          <w:tcPr>
            <w:tcW w:w="1426" w:type="dxa"/>
            <w:vMerge w:val="restart"/>
            <w:tcBorders>
              <w:top w:val="double" w:sz="4" w:space="0" w:color="000000"/>
              <w:left w:val="single" w:sz="6" w:space="0" w:color="000000"/>
              <w:bottom w:val="single" w:sz="12" w:space="0" w:color="000000"/>
              <w:right w:val="single" w:sz="6" w:space="0" w:color="000000"/>
            </w:tcBorders>
          </w:tcPr>
          <w:p w:rsidR="00BD1043" w:rsidRDefault="00BD1043" w:rsidP="00BD1043">
            <w:pPr>
              <w:spacing w:after="175"/>
              <w:ind w:left="65"/>
              <w:jc w:val="center"/>
            </w:pPr>
          </w:p>
          <w:p w:rsidR="00BD1043" w:rsidRDefault="00BD1043" w:rsidP="00BD1043">
            <w:pPr>
              <w:spacing w:after="175"/>
              <w:ind w:left="65"/>
              <w:jc w:val="center"/>
            </w:pPr>
          </w:p>
          <w:p w:rsidR="00BD1043" w:rsidRDefault="00BD1043" w:rsidP="00BD1043">
            <w:pPr>
              <w:spacing w:after="249"/>
              <w:ind w:left="11"/>
              <w:jc w:val="center"/>
            </w:pPr>
            <w:r>
              <w:rPr>
                <w:rFonts w:ascii="Arial" w:eastAsia="Arial" w:hAnsi="Arial" w:cs="Arial"/>
                <w:b/>
                <w:sz w:val="24"/>
              </w:rPr>
              <w:t xml:space="preserve">Nom </w:t>
            </w:r>
          </w:p>
          <w:p w:rsidR="00BD1043" w:rsidRDefault="00BD1043" w:rsidP="00BD1043">
            <w:pPr>
              <w:ind w:left="65"/>
              <w:jc w:val="center"/>
            </w:pPr>
          </w:p>
        </w:tc>
        <w:tc>
          <w:tcPr>
            <w:tcW w:w="1018" w:type="dxa"/>
            <w:vMerge w:val="restart"/>
            <w:tcBorders>
              <w:top w:val="double" w:sz="4" w:space="0" w:color="000000"/>
              <w:left w:val="single" w:sz="6" w:space="0" w:color="000000"/>
              <w:bottom w:val="single" w:sz="12" w:space="0" w:color="000000"/>
              <w:right w:val="single" w:sz="6" w:space="0" w:color="000000"/>
            </w:tcBorders>
            <w:vAlign w:val="center"/>
          </w:tcPr>
          <w:p w:rsidR="00BD1043" w:rsidRDefault="00BD1043" w:rsidP="00BD1043">
            <w:pPr>
              <w:spacing w:after="175"/>
              <w:ind w:left="64"/>
              <w:jc w:val="center"/>
            </w:pPr>
          </w:p>
          <w:p w:rsidR="00BD1043" w:rsidRDefault="00BD1043" w:rsidP="00BD1043">
            <w:pPr>
              <w:ind w:left="24"/>
              <w:jc w:val="center"/>
            </w:pPr>
            <w:r>
              <w:rPr>
                <w:rFonts w:ascii="Arial" w:eastAsia="Arial" w:hAnsi="Arial" w:cs="Arial"/>
                <w:b/>
                <w:sz w:val="24"/>
              </w:rPr>
              <w:t xml:space="preserve">Rapports à fournir </w:t>
            </w:r>
          </w:p>
        </w:tc>
        <w:tc>
          <w:tcPr>
            <w:tcW w:w="884" w:type="dxa"/>
            <w:tcBorders>
              <w:top w:val="double" w:sz="4" w:space="0" w:color="000000"/>
              <w:left w:val="single" w:sz="6" w:space="0" w:color="000000"/>
              <w:bottom w:val="single" w:sz="6" w:space="0" w:color="000000"/>
              <w:right w:val="nil"/>
            </w:tcBorders>
          </w:tcPr>
          <w:p w:rsidR="00BD1043" w:rsidRDefault="00BD1043" w:rsidP="00BD1043"/>
        </w:tc>
        <w:tc>
          <w:tcPr>
            <w:tcW w:w="5226" w:type="dxa"/>
            <w:gridSpan w:val="11"/>
            <w:tcBorders>
              <w:top w:val="double" w:sz="4" w:space="0" w:color="000000"/>
              <w:left w:val="nil"/>
              <w:bottom w:val="single" w:sz="6" w:space="0" w:color="000000"/>
              <w:right w:val="nil"/>
            </w:tcBorders>
            <w:vAlign w:val="center"/>
          </w:tcPr>
          <w:p w:rsidR="00BD1043" w:rsidRDefault="00BD1043" w:rsidP="00BD1043">
            <w:pPr>
              <w:ind w:left="228"/>
            </w:pPr>
            <w:r>
              <w:rPr>
                <w:rFonts w:ascii="Arial" w:eastAsia="Arial" w:hAnsi="Arial" w:cs="Arial"/>
                <w:b/>
                <w:sz w:val="24"/>
              </w:rPr>
              <w:t>Personnel (sous forme de graphique à barres)</w:t>
            </w:r>
            <w:r>
              <w:rPr>
                <w:rFonts w:ascii="Arial" w:eastAsia="Arial" w:hAnsi="Arial" w:cs="Arial"/>
                <w:b/>
                <w:sz w:val="24"/>
                <w:vertAlign w:val="superscript"/>
              </w:rPr>
              <w:footnoteReference w:id="2"/>
            </w:r>
          </w:p>
        </w:tc>
        <w:tc>
          <w:tcPr>
            <w:tcW w:w="485" w:type="dxa"/>
            <w:tcBorders>
              <w:top w:val="double" w:sz="4" w:space="0" w:color="000000"/>
              <w:left w:val="nil"/>
              <w:bottom w:val="single" w:sz="6" w:space="0" w:color="000000"/>
              <w:right w:val="single" w:sz="12" w:space="0" w:color="000000"/>
            </w:tcBorders>
          </w:tcPr>
          <w:p w:rsidR="00BD1043" w:rsidRDefault="00BD1043" w:rsidP="00BD1043"/>
        </w:tc>
        <w:tc>
          <w:tcPr>
            <w:tcW w:w="1863" w:type="dxa"/>
            <w:gridSpan w:val="3"/>
            <w:tcBorders>
              <w:top w:val="double" w:sz="4" w:space="0" w:color="000000"/>
              <w:left w:val="single" w:sz="12" w:space="0" w:color="000000"/>
              <w:bottom w:val="single" w:sz="6" w:space="0" w:color="000000"/>
              <w:right w:val="double" w:sz="4" w:space="0" w:color="000000"/>
            </w:tcBorders>
            <w:vAlign w:val="center"/>
          </w:tcPr>
          <w:p w:rsidR="00BD1043" w:rsidRDefault="00BD1043" w:rsidP="00BD1043">
            <w:pPr>
              <w:jc w:val="center"/>
            </w:pPr>
            <w:r>
              <w:rPr>
                <w:rFonts w:ascii="Arial" w:eastAsia="Arial" w:hAnsi="Arial" w:cs="Arial"/>
                <w:b/>
                <w:sz w:val="24"/>
              </w:rPr>
              <w:t>Total personnel/mois</w:t>
            </w:r>
          </w:p>
        </w:tc>
      </w:tr>
      <w:tr w:rsidR="00BD1043" w:rsidTr="00C916BA">
        <w:trPr>
          <w:trHeight w:val="966"/>
        </w:trPr>
        <w:tc>
          <w:tcPr>
            <w:tcW w:w="0" w:type="auto"/>
            <w:vMerge/>
            <w:tcBorders>
              <w:top w:val="nil"/>
              <w:left w:val="double" w:sz="4" w:space="0" w:color="000000"/>
              <w:bottom w:val="single" w:sz="12" w:space="0" w:color="000000"/>
              <w:right w:val="single" w:sz="6" w:space="0" w:color="000000"/>
            </w:tcBorders>
          </w:tcPr>
          <w:p w:rsidR="00BD1043" w:rsidRDefault="00BD1043" w:rsidP="00BD1043"/>
        </w:tc>
        <w:tc>
          <w:tcPr>
            <w:tcW w:w="0" w:type="auto"/>
            <w:vMerge/>
            <w:tcBorders>
              <w:top w:val="nil"/>
              <w:left w:val="single" w:sz="6" w:space="0" w:color="000000"/>
              <w:bottom w:val="single" w:sz="12" w:space="0" w:color="000000"/>
              <w:right w:val="single" w:sz="6" w:space="0" w:color="000000"/>
            </w:tcBorders>
          </w:tcPr>
          <w:p w:rsidR="00BD1043" w:rsidRDefault="00BD1043" w:rsidP="00BD1043"/>
        </w:tc>
        <w:tc>
          <w:tcPr>
            <w:tcW w:w="0" w:type="auto"/>
            <w:vMerge/>
            <w:tcBorders>
              <w:top w:val="nil"/>
              <w:left w:val="single" w:sz="6" w:space="0" w:color="000000"/>
              <w:bottom w:val="single" w:sz="12" w:space="0" w:color="000000"/>
              <w:right w:val="single" w:sz="6" w:space="0" w:color="000000"/>
            </w:tcBorders>
          </w:tcPr>
          <w:p w:rsidR="00BD1043" w:rsidRDefault="00BD1043" w:rsidP="00BD1043"/>
        </w:tc>
        <w:tc>
          <w:tcPr>
            <w:tcW w:w="884" w:type="dxa"/>
            <w:tcBorders>
              <w:top w:val="single" w:sz="6" w:space="0" w:color="000000"/>
              <w:left w:val="single" w:sz="6" w:space="0" w:color="000000"/>
              <w:bottom w:val="single" w:sz="12" w:space="0" w:color="000000"/>
              <w:right w:val="single" w:sz="6" w:space="0" w:color="000000"/>
            </w:tcBorders>
            <w:vAlign w:val="center"/>
          </w:tcPr>
          <w:p w:rsidR="00BD1043" w:rsidRDefault="00BD1043" w:rsidP="00BD1043">
            <w:pPr>
              <w:ind w:left="3"/>
              <w:jc w:val="center"/>
            </w:pPr>
            <w:r>
              <w:rPr>
                <w:rFonts w:ascii="Arial" w:eastAsia="Arial" w:hAnsi="Arial" w:cs="Arial"/>
                <w:b/>
                <w:sz w:val="24"/>
              </w:rPr>
              <w:t xml:space="preserve">1 </w:t>
            </w:r>
          </w:p>
        </w:tc>
        <w:tc>
          <w:tcPr>
            <w:tcW w:w="475" w:type="dxa"/>
            <w:tcBorders>
              <w:top w:val="single" w:sz="6" w:space="0" w:color="000000"/>
              <w:left w:val="single" w:sz="6" w:space="0" w:color="000000"/>
              <w:bottom w:val="single" w:sz="12" w:space="0" w:color="000000"/>
              <w:right w:val="single" w:sz="6" w:space="0" w:color="000000"/>
            </w:tcBorders>
            <w:vAlign w:val="center"/>
          </w:tcPr>
          <w:p w:rsidR="00BD1043" w:rsidRDefault="00BD1043" w:rsidP="00BD1043">
            <w:pPr>
              <w:ind w:left="4"/>
              <w:jc w:val="center"/>
            </w:pPr>
            <w:r>
              <w:rPr>
                <w:rFonts w:ascii="Arial" w:eastAsia="Arial" w:hAnsi="Arial" w:cs="Arial"/>
                <w:b/>
                <w:sz w:val="24"/>
              </w:rPr>
              <w:t xml:space="preserve">2 </w:t>
            </w:r>
          </w:p>
        </w:tc>
        <w:tc>
          <w:tcPr>
            <w:tcW w:w="475" w:type="dxa"/>
            <w:tcBorders>
              <w:top w:val="single" w:sz="6" w:space="0" w:color="000000"/>
              <w:left w:val="single" w:sz="6" w:space="0" w:color="000000"/>
              <w:bottom w:val="single" w:sz="12" w:space="0" w:color="000000"/>
              <w:right w:val="single" w:sz="6" w:space="0" w:color="000000"/>
            </w:tcBorders>
            <w:vAlign w:val="center"/>
          </w:tcPr>
          <w:p w:rsidR="00BD1043" w:rsidRDefault="00BD1043" w:rsidP="00BD1043">
            <w:pPr>
              <w:ind w:left="4"/>
              <w:jc w:val="center"/>
            </w:pPr>
            <w:r>
              <w:rPr>
                <w:rFonts w:ascii="Arial" w:eastAsia="Arial" w:hAnsi="Arial" w:cs="Arial"/>
                <w:b/>
                <w:sz w:val="24"/>
              </w:rPr>
              <w:t xml:space="preserve">3 </w:t>
            </w:r>
          </w:p>
        </w:tc>
        <w:tc>
          <w:tcPr>
            <w:tcW w:w="475" w:type="dxa"/>
            <w:tcBorders>
              <w:top w:val="single" w:sz="6" w:space="0" w:color="000000"/>
              <w:left w:val="single" w:sz="6" w:space="0" w:color="000000"/>
              <w:bottom w:val="single" w:sz="12" w:space="0" w:color="000000"/>
              <w:right w:val="single" w:sz="6" w:space="0" w:color="000000"/>
            </w:tcBorders>
            <w:vAlign w:val="center"/>
          </w:tcPr>
          <w:p w:rsidR="00BD1043" w:rsidRDefault="00BD1043" w:rsidP="00BD1043">
            <w:pPr>
              <w:ind w:left="4"/>
              <w:jc w:val="center"/>
            </w:pPr>
            <w:r>
              <w:rPr>
                <w:rFonts w:ascii="Arial" w:eastAsia="Arial" w:hAnsi="Arial" w:cs="Arial"/>
                <w:b/>
                <w:sz w:val="24"/>
              </w:rPr>
              <w:t xml:space="preserve">4 </w:t>
            </w:r>
          </w:p>
        </w:tc>
        <w:tc>
          <w:tcPr>
            <w:tcW w:w="473" w:type="dxa"/>
            <w:tcBorders>
              <w:top w:val="single" w:sz="6" w:space="0" w:color="000000"/>
              <w:left w:val="single" w:sz="6" w:space="0" w:color="000000"/>
              <w:bottom w:val="single" w:sz="12" w:space="0" w:color="000000"/>
              <w:right w:val="single" w:sz="6" w:space="0" w:color="000000"/>
            </w:tcBorders>
            <w:vAlign w:val="center"/>
          </w:tcPr>
          <w:p w:rsidR="00BD1043" w:rsidRDefault="00BD1043" w:rsidP="00BD1043">
            <w:pPr>
              <w:ind w:left="6"/>
              <w:jc w:val="center"/>
            </w:pPr>
            <w:r>
              <w:rPr>
                <w:rFonts w:ascii="Arial" w:eastAsia="Arial" w:hAnsi="Arial" w:cs="Arial"/>
                <w:b/>
                <w:sz w:val="24"/>
              </w:rPr>
              <w:t xml:space="preserve">5 </w:t>
            </w:r>
          </w:p>
        </w:tc>
        <w:tc>
          <w:tcPr>
            <w:tcW w:w="475" w:type="dxa"/>
            <w:tcBorders>
              <w:top w:val="single" w:sz="6" w:space="0" w:color="000000"/>
              <w:left w:val="single" w:sz="6" w:space="0" w:color="000000"/>
              <w:bottom w:val="single" w:sz="12" w:space="0" w:color="000000"/>
              <w:right w:val="single" w:sz="6" w:space="0" w:color="000000"/>
            </w:tcBorders>
            <w:vAlign w:val="center"/>
          </w:tcPr>
          <w:p w:rsidR="00BD1043" w:rsidRDefault="00BD1043" w:rsidP="00BD1043">
            <w:pPr>
              <w:ind w:left="9"/>
              <w:jc w:val="center"/>
            </w:pPr>
            <w:r>
              <w:rPr>
                <w:rFonts w:ascii="Arial" w:eastAsia="Arial" w:hAnsi="Arial" w:cs="Arial"/>
                <w:b/>
                <w:sz w:val="24"/>
              </w:rPr>
              <w:t xml:space="preserve">6 </w:t>
            </w:r>
          </w:p>
        </w:tc>
        <w:tc>
          <w:tcPr>
            <w:tcW w:w="476" w:type="dxa"/>
            <w:tcBorders>
              <w:top w:val="single" w:sz="6" w:space="0" w:color="000000"/>
              <w:left w:val="single" w:sz="6" w:space="0" w:color="000000"/>
              <w:bottom w:val="single" w:sz="12" w:space="0" w:color="000000"/>
              <w:right w:val="single" w:sz="6" w:space="0" w:color="000000"/>
            </w:tcBorders>
            <w:vAlign w:val="center"/>
          </w:tcPr>
          <w:p w:rsidR="00BD1043" w:rsidRDefault="00BD1043" w:rsidP="00BD1043">
            <w:pPr>
              <w:ind w:left="9"/>
              <w:jc w:val="center"/>
            </w:pPr>
            <w:r>
              <w:rPr>
                <w:rFonts w:ascii="Arial" w:eastAsia="Arial" w:hAnsi="Arial" w:cs="Arial"/>
                <w:b/>
                <w:sz w:val="24"/>
              </w:rPr>
              <w:t xml:space="preserve">7 </w:t>
            </w:r>
          </w:p>
        </w:tc>
        <w:tc>
          <w:tcPr>
            <w:tcW w:w="475" w:type="dxa"/>
            <w:tcBorders>
              <w:top w:val="single" w:sz="6" w:space="0" w:color="000000"/>
              <w:left w:val="single" w:sz="6" w:space="0" w:color="000000"/>
              <w:bottom w:val="single" w:sz="12" w:space="0" w:color="000000"/>
              <w:right w:val="single" w:sz="6" w:space="0" w:color="000000"/>
            </w:tcBorders>
            <w:vAlign w:val="center"/>
          </w:tcPr>
          <w:p w:rsidR="00BD1043" w:rsidRDefault="00BD1043" w:rsidP="00BD1043">
            <w:pPr>
              <w:ind w:left="9"/>
              <w:jc w:val="center"/>
            </w:pPr>
            <w:r>
              <w:rPr>
                <w:rFonts w:ascii="Arial" w:eastAsia="Arial" w:hAnsi="Arial" w:cs="Arial"/>
                <w:b/>
                <w:sz w:val="24"/>
              </w:rPr>
              <w:t xml:space="preserve">8 </w:t>
            </w:r>
          </w:p>
        </w:tc>
        <w:tc>
          <w:tcPr>
            <w:tcW w:w="475" w:type="dxa"/>
            <w:tcBorders>
              <w:top w:val="single" w:sz="6" w:space="0" w:color="000000"/>
              <w:left w:val="single" w:sz="6" w:space="0" w:color="000000"/>
              <w:bottom w:val="single" w:sz="12" w:space="0" w:color="000000"/>
              <w:right w:val="single" w:sz="6" w:space="0" w:color="000000"/>
            </w:tcBorders>
            <w:vAlign w:val="center"/>
          </w:tcPr>
          <w:p w:rsidR="00BD1043" w:rsidRDefault="00BD1043" w:rsidP="00BD1043">
            <w:pPr>
              <w:ind w:left="9"/>
              <w:jc w:val="center"/>
            </w:pPr>
            <w:r>
              <w:rPr>
                <w:rFonts w:ascii="Arial" w:eastAsia="Arial" w:hAnsi="Arial" w:cs="Arial"/>
                <w:b/>
                <w:sz w:val="24"/>
              </w:rPr>
              <w:t xml:space="preserve">9 </w:t>
            </w:r>
          </w:p>
        </w:tc>
        <w:tc>
          <w:tcPr>
            <w:tcW w:w="475" w:type="dxa"/>
            <w:tcBorders>
              <w:top w:val="single" w:sz="6" w:space="0" w:color="000000"/>
              <w:left w:val="single" w:sz="6" w:space="0" w:color="000000"/>
              <w:bottom w:val="single" w:sz="12" w:space="0" w:color="000000"/>
              <w:right w:val="single" w:sz="6" w:space="0" w:color="000000"/>
            </w:tcBorders>
            <w:vAlign w:val="center"/>
          </w:tcPr>
          <w:p w:rsidR="00BD1043" w:rsidRDefault="00BD1043" w:rsidP="00BD1043">
            <w:pPr>
              <w:ind w:left="130"/>
            </w:pPr>
            <w:r>
              <w:rPr>
                <w:rFonts w:ascii="Arial" w:eastAsia="Arial" w:hAnsi="Arial" w:cs="Arial"/>
                <w:b/>
                <w:sz w:val="24"/>
              </w:rPr>
              <w:t xml:space="preserve">10 </w:t>
            </w:r>
          </w:p>
        </w:tc>
        <w:tc>
          <w:tcPr>
            <w:tcW w:w="475" w:type="dxa"/>
            <w:tcBorders>
              <w:top w:val="single" w:sz="6" w:space="0" w:color="000000"/>
              <w:left w:val="single" w:sz="6" w:space="0" w:color="000000"/>
              <w:bottom w:val="single" w:sz="12" w:space="0" w:color="000000"/>
              <w:right w:val="single" w:sz="6" w:space="0" w:color="000000"/>
            </w:tcBorders>
            <w:vAlign w:val="center"/>
          </w:tcPr>
          <w:p w:rsidR="00BD1043" w:rsidRDefault="00BD1043" w:rsidP="00BD1043">
            <w:pPr>
              <w:ind w:left="127"/>
            </w:pPr>
            <w:r>
              <w:rPr>
                <w:rFonts w:ascii="Arial" w:eastAsia="Arial" w:hAnsi="Arial" w:cs="Arial"/>
                <w:b/>
                <w:sz w:val="24"/>
              </w:rPr>
              <w:t xml:space="preserve">11 </w:t>
            </w:r>
          </w:p>
        </w:tc>
        <w:tc>
          <w:tcPr>
            <w:tcW w:w="476" w:type="dxa"/>
            <w:tcBorders>
              <w:top w:val="single" w:sz="6" w:space="0" w:color="000000"/>
              <w:left w:val="single" w:sz="6" w:space="0" w:color="000000"/>
              <w:bottom w:val="single" w:sz="12" w:space="0" w:color="000000"/>
              <w:right w:val="single" w:sz="6" w:space="0" w:color="000000"/>
            </w:tcBorders>
            <w:vAlign w:val="center"/>
          </w:tcPr>
          <w:p w:rsidR="00BD1043" w:rsidRDefault="00BD1043" w:rsidP="00BD1043">
            <w:pPr>
              <w:ind w:left="127"/>
            </w:pPr>
            <w:r>
              <w:rPr>
                <w:rFonts w:ascii="Arial" w:eastAsia="Arial" w:hAnsi="Arial" w:cs="Arial"/>
                <w:b/>
                <w:sz w:val="24"/>
              </w:rPr>
              <w:t xml:space="preserve">12 </w:t>
            </w:r>
          </w:p>
        </w:tc>
        <w:tc>
          <w:tcPr>
            <w:tcW w:w="485" w:type="dxa"/>
            <w:tcBorders>
              <w:top w:val="single" w:sz="6" w:space="0" w:color="000000"/>
              <w:left w:val="single" w:sz="6" w:space="0" w:color="000000"/>
              <w:bottom w:val="single" w:sz="12" w:space="0" w:color="000000"/>
              <w:right w:val="single" w:sz="12" w:space="0" w:color="000000"/>
            </w:tcBorders>
            <w:vAlign w:val="center"/>
          </w:tcPr>
          <w:p w:rsidR="00BD1043" w:rsidRDefault="00BD1043" w:rsidP="00BD1043">
            <w:pPr>
              <w:jc w:val="center"/>
            </w:pPr>
            <w:r>
              <w:rPr>
                <w:rFonts w:ascii="Arial" w:eastAsia="Arial" w:hAnsi="Arial" w:cs="Arial"/>
                <w:b/>
                <w:sz w:val="24"/>
              </w:rPr>
              <w:t xml:space="preserve">n </w:t>
            </w:r>
          </w:p>
        </w:tc>
        <w:tc>
          <w:tcPr>
            <w:tcW w:w="611" w:type="dxa"/>
            <w:tcBorders>
              <w:top w:val="single" w:sz="6" w:space="0" w:color="000000"/>
              <w:left w:val="single" w:sz="12" w:space="0" w:color="000000"/>
              <w:bottom w:val="single" w:sz="12" w:space="0" w:color="000000"/>
              <w:right w:val="single" w:sz="6" w:space="0" w:color="000000"/>
            </w:tcBorders>
            <w:vAlign w:val="center"/>
          </w:tcPr>
          <w:p w:rsidR="00BD1043" w:rsidRPr="00C916BA" w:rsidRDefault="00C916BA" w:rsidP="00BD1043">
            <w:pPr>
              <w:ind w:left="246" w:hanging="151"/>
              <w:rPr>
                <w:sz w:val="16"/>
              </w:rPr>
            </w:pPr>
            <w:r>
              <w:rPr>
                <w:rFonts w:ascii="Arial" w:eastAsia="Arial" w:hAnsi="Arial" w:cs="Arial"/>
                <w:b/>
                <w:sz w:val="16"/>
              </w:rPr>
              <w:t>Sièg</w:t>
            </w:r>
            <w:r w:rsidR="00BD1043" w:rsidRPr="00C916BA">
              <w:rPr>
                <w:rFonts w:ascii="Arial" w:eastAsia="Arial" w:hAnsi="Arial" w:cs="Arial"/>
                <w:b/>
                <w:sz w:val="16"/>
              </w:rPr>
              <w:t xml:space="preserve">e </w:t>
            </w:r>
          </w:p>
        </w:tc>
        <w:tc>
          <w:tcPr>
            <w:tcW w:w="619" w:type="dxa"/>
            <w:tcBorders>
              <w:top w:val="single" w:sz="6" w:space="0" w:color="000000"/>
              <w:left w:val="single" w:sz="6" w:space="0" w:color="000000"/>
              <w:bottom w:val="single" w:sz="12" w:space="0" w:color="000000"/>
              <w:right w:val="single" w:sz="6" w:space="0" w:color="000000"/>
            </w:tcBorders>
            <w:vAlign w:val="center"/>
          </w:tcPr>
          <w:p w:rsidR="00BD1043" w:rsidRPr="00C916BA" w:rsidRDefault="00BD1043" w:rsidP="00C916BA">
            <w:pPr>
              <w:jc w:val="center"/>
              <w:rPr>
                <w:sz w:val="16"/>
              </w:rPr>
            </w:pPr>
            <w:r w:rsidRPr="00C916BA">
              <w:rPr>
                <w:rFonts w:ascii="Arial" w:eastAsia="Arial" w:hAnsi="Arial" w:cs="Arial"/>
                <w:b/>
                <w:sz w:val="16"/>
              </w:rPr>
              <w:t>Ter</w:t>
            </w:r>
            <w:r w:rsidR="00C916BA">
              <w:rPr>
                <w:rFonts w:ascii="Arial" w:eastAsia="Arial" w:hAnsi="Arial" w:cs="Arial"/>
                <w:b/>
                <w:sz w:val="16"/>
              </w:rPr>
              <w:t>r</w:t>
            </w:r>
            <w:r w:rsidRPr="00C916BA">
              <w:rPr>
                <w:rFonts w:ascii="Arial" w:eastAsia="Arial" w:hAnsi="Arial" w:cs="Arial"/>
                <w:b/>
                <w:sz w:val="16"/>
              </w:rPr>
              <w:t>ain</w:t>
            </w:r>
            <w:r w:rsidRPr="00C916BA">
              <w:rPr>
                <w:rFonts w:ascii="Arial" w:eastAsia="Arial" w:hAnsi="Arial" w:cs="Arial"/>
                <w:b/>
                <w:sz w:val="16"/>
                <w:vertAlign w:val="superscript"/>
              </w:rPr>
              <w:footnoteReference w:id="3"/>
            </w:r>
          </w:p>
        </w:tc>
        <w:tc>
          <w:tcPr>
            <w:tcW w:w="632" w:type="dxa"/>
            <w:tcBorders>
              <w:top w:val="single" w:sz="6" w:space="0" w:color="000000"/>
              <w:left w:val="single" w:sz="6" w:space="0" w:color="000000"/>
              <w:bottom w:val="single" w:sz="12" w:space="0" w:color="000000"/>
              <w:right w:val="double" w:sz="4" w:space="0" w:color="000000"/>
            </w:tcBorders>
            <w:vAlign w:val="center"/>
          </w:tcPr>
          <w:p w:rsidR="00BD1043" w:rsidRDefault="00BD1043" w:rsidP="00BD1043">
            <w:pPr>
              <w:ind w:left="72"/>
              <w:jc w:val="both"/>
            </w:pPr>
            <w:r w:rsidRPr="00C916BA">
              <w:rPr>
                <w:rFonts w:ascii="Arial" w:eastAsia="Arial" w:hAnsi="Arial" w:cs="Arial"/>
                <w:b/>
                <w:sz w:val="20"/>
              </w:rPr>
              <w:t>Total</w:t>
            </w:r>
            <w:r>
              <w:rPr>
                <w:rFonts w:ascii="Arial" w:eastAsia="Arial" w:hAnsi="Arial" w:cs="Arial"/>
                <w:b/>
                <w:sz w:val="24"/>
              </w:rPr>
              <w:t xml:space="preserve"> </w:t>
            </w:r>
          </w:p>
        </w:tc>
      </w:tr>
      <w:tr w:rsidR="00BD1043" w:rsidTr="00BD1043">
        <w:trPr>
          <w:trHeight w:val="559"/>
        </w:trPr>
        <w:tc>
          <w:tcPr>
            <w:tcW w:w="1803" w:type="dxa"/>
            <w:gridSpan w:val="2"/>
            <w:tcBorders>
              <w:top w:val="single" w:sz="12" w:space="0" w:color="000000"/>
              <w:left w:val="double" w:sz="4" w:space="0" w:color="000000"/>
              <w:bottom w:val="single" w:sz="6" w:space="0" w:color="000000"/>
              <w:right w:val="nil"/>
            </w:tcBorders>
            <w:vAlign w:val="center"/>
          </w:tcPr>
          <w:p w:rsidR="00BD1043" w:rsidRDefault="00BD1043" w:rsidP="00BD1043">
            <w:pPr>
              <w:ind w:left="74"/>
            </w:pPr>
            <w:r>
              <w:rPr>
                <w:rFonts w:ascii="Arial" w:eastAsia="Arial" w:hAnsi="Arial" w:cs="Arial"/>
                <w:b/>
                <w:sz w:val="24"/>
              </w:rPr>
              <w:t>Personnel</w:t>
            </w:r>
          </w:p>
        </w:tc>
        <w:tc>
          <w:tcPr>
            <w:tcW w:w="1018" w:type="dxa"/>
            <w:tcBorders>
              <w:top w:val="single" w:sz="12" w:space="0" w:color="000000"/>
              <w:left w:val="nil"/>
              <w:bottom w:val="single" w:sz="6" w:space="0" w:color="000000"/>
              <w:right w:val="nil"/>
            </w:tcBorders>
          </w:tcPr>
          <w:p w:rsidR="00BD1043" w:rsidRDefault="00BD1043" w:rsidP="00BD1043"/>
        </w:tc>
        <w:tc>
          <w:tcPr>
            <w:tcW w:w="884" w:type="dxa"/>
            <w:tcBorders>
              <w:top w:val="single" w:sz="12" w:space="0" w:color="000000"/>
              <w:left w:val="nil"/>
              <w:bottom w:val="single" w:sz="6" w:space="0" w:color="000000"/>
              <w:right w:val="nil"/>
            </w:tcBorders>
          </w:tcPr>
          <w:p w:rsidR="00BD1043" w:rsidRDefault="00BD1043" w:rsidP="00BD1043"/>
        </w:tc>
        <w:tc>
          <w:tcPr>
            <w:tcW w:w="475" w:type="dxa"/>
            <w:tcBorders>
              <w:top w:val="single" w:sz="12" w:space="0" w:color="000000"/>
              <w:left w:val="nil"/>
              <w:bottom w:val="single" w:sz="6" w:space="0" w:color="000000"/>
              <w:right w:val="nil"/>
            </w:tcBorders>
          </w:tcPr>
          <w:p w:rsidR="00BD1043" w:rsidRDefault="00BD1043" w:rsidP="00BD1043"/>
        </w:tc>
        <w:tc>
          <w:tcPr>
            <w:tcW w:w="475" w:type="dxa"/>
            <w:tcBorders>
              <w:top w:val="single" w:sz="12" w:space="0" w:color="000000"/>
              <w:left w:val="nil"/>
              <w:bottom w:val="single" w:sz="6" w:space="0" w:color="000000"/>
              <w:right w:val="nil"/>
            </w:tcBorders>
          </w:tcPr>
          <w:p w:rsidR="00BD1043" w:rsidRDefault="00BD1043" w:rsidP="00BD1043"/>
        </w:tc>
        <w:tc>
          <w:tcPr>
            <w:tcW w:w="475" w:type="dxa"/>
            <w:tcBorders>
              <w:top w:val="single" w:sz="12" w:space="0" w:color="000000"/>
              <w:left w:val="nil"/>
              <w:bottom w:val="single" w:sz="6" w:space="0" w:color="000000"/>
              <w:right w:val="nil"/>
            </w:tcBorders>
          </w:tcPr>
          <w:p w:rsidR="00BD1043" w:rsidRDefault="00BD1043" w:rsidP="00BD1043"/>
        </w:tc>
        <w:tc>
          <w:tcPr>
            <w:tcW w:w="473" w:type="dxa"/>
            <w:tcBorders>
              <w:top w:val="single" w:sz="12" w:space="0" w:color="000000"/>
              <w:left w:val="nil"/>
              <w:bottom w:val="single" w:sz="6" w:space="0" w:color="000000"/>
              <w:right w:val="nil"/>
            </w:tcBorders>
          </w:tcPr>
          <w:p w:rsidR="00BD1043" w:rsidRDefault="00BD1043" w:rsidP="00BD1043"/>
        </w:tc>
        <w:tc>
          <w:tcPr>
            <w:tcW w:w="475" w:type="dxa"/>
            <w:tcBorders>
              <w:top w:val="single" w:sz="12" w:space="0" w:color="000000"/>
              <w:left w:val="nil"/>
              <w:bottom w:val="single" w:sz="6" w:space="0" w:color="000000"/>
              <w:right w:val="nil"/>
            </w:tcBorders>
          </w:tcPr>
          <w:p w:rsidR="00BD1043" w:rsidRDefault="00BD1043" w:rsidP="00BD1043"/>
        </w:tc>
        <w:tc>
          <w:tcPr>
            <w:tcW w:w="476" w:type="dxa"/>
            <w:tcBorders>
              <w:top w:val="single" w:sz="12" w:space="0" w:color="000000"/>
              <w:left w:val="nil"/>
              <w:bottom w:val="single" w:sz="6" w:space="0" w:color="000000"/>
              <w:right w:val="nil"/>
            </w:tcBorders>
          </w:tcPr>
          <w:p w:rsidR="00BD1043" w:rsidRDefault="00BD1043" w:rsidP="00BD1043"/>
        </w:tc>
        <w:tc>
          <w:tcPr>
            <w:tcW w:w="475" w:type="dxa"/>
            <w:tcBorders>
              <w:top w:val="single" w:sz="12" w:space="0" w:color="000000"/>
              <w:left w:val="nil"/>
              <w:bottom w:val="single" w:sz="6" w:space="0" w:color="000000"/>
              <w:right w:val="nil"/>
            </w:tcBorders>
          </w:tcPr>
          <w:p w:rsidR="00BD1043" w:rsidRDefault="00BD1043" w:rsidP="00BD1043"/>
        </w:tc>
        <w:tc>
          <w:tcPr>
            <w:tcW w:w="475" w:type="dxa"/>
            <w:tcBorders>
              <w:top w:val="single" w:sz="12" w:space="0" w:color="000000"/>
              <w:left w:val="nil"/>
              <w:bottom w:val="single" w:sz="6" w:space="0" w:color="000000"/>
              <w:right w:val="nil"/>
            </w:tcBorders>
          </w:tcPr>
          <w:p w:rsidR="00BD1043" w:rsidRDefault="00BD1043" w:rsidP="00BD1043"/>
        </w:tc>
        <w:tc>
          <w:tcPr>
            <w:tcW w:w="475" w:type="dxa"/>
            <w:tcBorders>
              <w:top w:val="single" w:sz="12" w:space="0" w:color="000000"/>
              <w:left w:val="nil"/>
              <w:bottom w:val="single" w:sz="6" w:space="0" w:color="000000"/>
              <w:right w:val="nil"/>
            </w:tcBorders>
          </w:tcPr>
          <w:p w:rsidR="00BD1043" w:rsidRDefault="00BD1043" w:rsidP="00BD1043"/>
        </w:tc>
        <w:tc>
          <w:tcPr>
            <w:tcW w:w="475" w:type="dxa"/>
            <w:tcBorders>
              <w:top w:val="single" w:sz="12" w:space="0" w:color="000000"/>
              <w:left w:val="nil"/>
              <w:bottom w:val="single" w:sz="6" w:space="0" w:color="000000"/>
              <w:right w:val="nil"/>
            </w:tcBorders>
          </w:tcPr>
          <w:p w:rsidR="00BD1043" w:rsidRDefault="00BD1043" w:rsidP="00BD1043"/>
        </w:tc>
        <w:tc>
          <w:tcPr>
            <w:tcW w:w="476" w:type="dxa"/>
            <w:tcBorders>
              <w:top w:val="single" w:sz="12" w:space="0" w:color="000000"/>
              <w:left w:val="nil"/>
              <w:bottom w:val="single" w:sz="6" w:space="0" w:color="000000"/>
              <w:right w:val="nil"/>
            </w:tcBorders>
          </w:tcPr>
          <w:p w:rsidR="00BD1043" w:rsidRDefault="00BD1043" w:rsidP="00BD1043"/>
        </w:tc>
        <w:tc>
          <w:tcPr>
            <w:tcW w:w="485" w:type="dxa"/>
            <w:tcBorders>
              <w:top w:val="single" w:sz="12" w:space="0" w:color="000000"/>
              <w:left w:val="nil"/>
              <w:bottom w:val="single" w:sz="6" w:space="0" w:color="000000"/>
              <w:right w:val="nil"/>
            </w:tcBorders>
          </w:tcPr>
          <w:p w:rsidR="00BD1043" w:rsidRDefault="00BD1043" w:rsidP="00BD1043"/>
        </w:tc>
        <w:tc>
          <w:tcPr>
            <w:tcW w:w="1863" w:type="dxa"/>
            <w:gridSpan w:val="3"/>
            <w:tcBorders>
              <w:top w:val="single" w:sz="12" w:space="0" w:color="000000"/>
              <w:left w:val="nil"/>
              <w:bottom w:val="single" w:sz="6" w:space="0" w:color="000000"/>
              <w:right w:val="double" w:sz="4" w:space="0" w:color="000000"/>
            </w:tcBorders>
          </w:tcPr>
          <w:p w:rsidR="00BD1043" w:rsidRDefault="00BD1043" w:rsidP="00BD1043"/>
        </w:tc>
      </w:tr>
      <w:tr w:rsidR="00BD1043" w:rsidTr="00BD1043">
        <w:trPr>
          <w:trHeight w:val="547"/>
        </w:trPr>
        <w:tc>
          <w:tcPr>
            <w:tcW w:w="377" w:type="dxa"/>
            <w:vMerge w:val="restart"/>
            <w:tcBorders>
              <w:top w:val="single" w:sz="6" w:space="0" w:color="000000"/>
              <w:left w:val="double" w:sz="4" w:space="0" w:color="000000"/>
              <w:bottom w:val="single" w:sz="6" w:space="0" w:color="000000"/>
              <w:right w:val="single" w:sz="6" w:space="0" w:color="000000"/>
            </w:tcBorders>
            <w:vAlign w:val="center"/>
          </w:tcPr>
          <w:p w:rsidR="00BD1043" w:rsidRDefault="00BD1043" w:rsidP="00BD1043">
            <w:pPr>
              <w:ind w:left="134"/>
            </w:pPr>
            <w:r>
              <w:rPr>
                <w:rFonts w:ascii="Arial" w:eastAsia="Arial" w:hAnsi="Arial" w:cs="Arial"/>
                <w:sz w:val="24"/>
              </w:rPr>
              <w:t xml:space="preserve">1 </w:t>
            </w:r>
          </w:p>
        </w:tc>
        <w:tc>
          <w:tcPr>
            <w:tcW w:w="1426" w:type="dxa"/>
            <w:vMerge w:val="restart"/>
            <w:tcBorders>
              <w:top w:val="single" w:sz="6" w:space="0" w:color="000000"/>
              <w:left w:val="single" w:sz="6" w:space="0" w:color="000000"/>
              <w:bottom w:val="single" w:sz="6" w:space="0" w:color="000000"/>
              <w:right w:val="single" w:sz="6" w:space="0" w:color="000000"/>
            </w:tcBorders>
            <w:vAlign w:val="center"/>
          </w:tcPr>
          <w:p w:rsidR="00BD1043" w:rsidRDefault="00BD1043" w:rsidP="00BD1043">
            <w:pPr>
              <w:spacing w:after="252"/>
              <w:ind w:left="74"/>
            </w:pPr>
          </w:p>
          <w:p w:rsidR="00BD1043" w:rsidRDefault="00BD1043" w:rsidP="00BD1043">
            <w:pPr>
              <w:ind w:left="74"/>
            </w:pPr>
          </w:p>
        </w:tc>
        <w:tc>
          <w:tcPr>
            <w:tcW w:w="1018" w:type="dxa"/>
            <w:vMerge w:val="restart"/>
            <w:tcBorders>
              <w:top w:val="single" w:sz="6" w:space="0" w:color="000000"/>
              <w:left w:val="single" w:sz="6" w:space="0" w:color="000000"/>
              <w:bottom w:val="single" w:sz="6" w:space="0" w:color="000000"/>
              <w:right w:val="single" w:sz="6" w:space="0" w:color="000000"/>
            </w:tcBorders>
          </w:tcPr>
          <w:p w:rsidR="00BD1043" w:rsidRDefault="00BD1043" w:rsidP="00BD1043">
            <w:pPr>
              <w:ind w:left="74"/>
            </w:pPr>
          </w:p>
        </w:tc>
        <w:tc>
          <w:tcPr>
            <w:tcW w:w="884" w:type="dxa"/>
            <w:tcBorders>
              <w:top w:val="single" w:sz="6" w:space="0" w:color="000000"/>
              <w:left w:val="single" w:sz="6" w:space="0" w:color="000000"/>
              <w:bottom w:val="single" w:sz="4" w:space="0" w:color="000000"/>
              <w:right w:val="single" w:sz="6" w:space="0" w:color="000000"/>
            </w:tcBorders>
            <w:vAlign w:val="center"/>
          </w:tcPr>
          <w:p w:rsidR="00BD1043" w:rsidRDefault="00BD1043" w:rsidP="00BD1043">
            <w:pPr>
              <w:ind w:left="74"/>
            </w:pPr>
            <w:r>
              <w:rPr>
                <w:rFonts w:ascii="Arial" w:eastAsia="Arial" w:hAnsi="Arial" w:cs="Arial"/>
                <w:sz w:val="24"/>
              </w:rPr>
              <w:t xml:space="preserve">[Siège] </w:t>
            </w:r>
          </w:p>
        </w:tc>
        <w:tc>
          <w:tcPr>
            <w:tcW w:w="475" w:type="dxa"/>
            <w:tcBorders>
              <w:top w:val="single" w:sz="6" w:space="0" w:color="000000"/>
              <w:left w:val="single" w:sz="6" w:space="0" w:color="000000"/>
              <w:bottom w:val="single" w:sz="4" w:space="0" w:color="000000"/>
              <w:right w:val="single" w:sz="6" w:space="0" w:color="000000"/>
            </w:tcBorders>
            <w:vAlign w:val="center"/>
          </w:tcPr>
          <w:p w:rsidR="00BD1043" w:rsidRDefault="00BD1043" w:rsidP="00BD1043">
            <w:pPr>
              <w:ind w:left="72"/>
            </w:pPr>
          </w:p>
        </w:tc>
        <w:tc>
          <w:tcPr>
            <w:tcW w:w="475" w:type="dxa"/>
            <w:tcBorders>
              <w:top w:val="single" w:sz="6" w:space="0" w:color="000000"/>
              <w:left w:val="single" w:sz="6" w:space="0" w:color="000000"/>
              <w:bottom w:val="single" w:sz="4" w:space="0" w:color="000000"/>
              <w:right w:val="single" w:sz="6" w:space="0" w:color="000000"/>
            </w:tcBorders>
            <w:vAlign w:val="center"/>
          </w:tcPr>
          <w:p w:rsidR="00BD1043" w:rsidRDefault="00BD1043" w:rsidP="00BD1043">
            <w:pPr>
              <w:ind w:left="72"/>
            </w:pPr>
          </w:p>
        </w:tc>
        <w:tc>
          <w:tcPr>
            <w:tcW w:w="475" w:type="dxa"/>
            <w:tcBorders>
              <w:top w:val="single" w:sz="6" w:space="0" w:color="000000"/>
              <w:left w:val="single" w:sz="6" w:space="0" w:color="000000"/>
              <w:bottom w:val="single" w:sz="4" w:space="0" w:color="000000"/>
              <w:right w:val="single" w:sz="6" w:space="0" w:color="000000"/>
            </w:tcBorders>
            <w:vAlign w:val="center"/>
          </w:tcPr>
          <w:p w:rsidR="00BD1043" w:rsidRDefault="00BD1043" w:rsidP="00BD1043">
            <w:pPr>
              <w:ind w:left="72"/>
            </w:pPr>
          </w:p>
        </w:tc>
        <w:tc>
          <w:tcPr>
            <w:tcW w:w="473" w:type="dxa"/>
            <w:tcBorders>
              <w:top w:val="single" w:sz="6" w:space="0" w:color="000000"/>
              <w:left w:val="single" w:sz="6" w:space="0" w:color="000000"/>
              <w:bottom w:val="single" w:sz="4" w:space="0" w:color="000000"/>
              <w:right w:val="single" w:sz="6" w:space="0" w:color="000000"/>
            </w:tcBorders>
            <w:vAlign w:val="center"/>
          </w:tcPr>
          <w:p w:rsidR="00BD1043" w:rsidRDefault="00BD1043" w:rsidP="00BD1043">
            <w:pPr>
              <w:ind w:left="72"/>
            </w:pPr>
          </w:p>
        </w:tc>
        <w:tc>
          <w:tcPr>
            <w:tcW w:w="475" w:type="dxa"/>
            <w:tcBorders>
              <w:top w:val="single" w:sz="6" w:space="0" w:color="000000"/>
              <w:left w:val="single" w:sz="6" w:space="0" w:color="000000"/>
              <w:bottom w:val="single" w:sz="4" w:space="0" w:color="000000"/>
              <w:right w:val="single" w:sz="6" w:space="0" w:color="000000"/>
            </w:tcBorders>
            <w:vAlign w:val="center"/>
          </w:tcPr>
          <w:p w:rsidR="00BD1043" w:rsidRDefault="00BD1043" w:rsidP="00BD1043">
            <w:pPr>
              <w:ind w:left="74"/>
            </w:pPr>
          </w:p>
        </w:tc>
        <w:tc>
          <w:tcPr>
            <w:tcW w:w="476" w:type="dxa"/>
            <w:tcBorders>
              <w:top w:val="single" w:sz="6" w:space="0" w:color="000000"/>
              <w:left w:val="single" w:sz="6" w:space="0" w:color="000000"/>
              <w:bottom w:val="single" w:sz="4" w:space="0" w:color="000000"/>
              <w:right w:val="single" w:sz="6" w:space="0" w:color="000000"/>
            </w:tcBorders>
            <w:vAlign w:val="center"/>
          </w:tcPr>
          <w:p w:rsidR="00BD1043" w:rsidRDefault="00BD1043" w:rsidP="00BD1043">
            <w:pPr>
              <w:ind w:left="74"/>
            </w:pPr>
          </w:p>
        </w:tc>
        <w:tc>
          <w:tcPr>
            <w:tcW w:w="475" w:type="dxa"/>
            <w:tcBorders>
              <w:top w:val="single" w:sz="6" w:space="0" w:color="000000"/>
              <w:left w:val="single" w:sz="6" w:space="0" w:color="000000"/>
              <w:bottom w:val="single" w:sz="4" w:space="0" w:color="000000"/>
              <w:right w:val="single" w:sz="6" w:space="0" w:color="000000"/>
            </w:tcBorders>
            <w:vAlign w:val="center"/>
          </w:tcPr>
          <w:p w:rsidR="00BD1043" w:rsidRDefault="00BD1043" w:rsidP="00BD1043">
            <w:pPr>
              <w:ind w:left="74"/>
            </w:pPr>
          </w:p>
        </w:tc>
        <w:tc>
          <w:tcPr>
            <w:tcW w:w="475" w:type="dxa"/>
            <w:tcBorders>
              <w:top w:val="single" w:sz="6" w:space="0" w:color="000000"/>
              <w:left w:val="single" w:sz="6" w:space="0" w:color="000000"/>
              <w:bottom w:val="single" w:sz="4" w:space="0" w:color="000000"/>
              <w:right w:val="single" w:sz="6" w:space="0" w:color="000000"/>
            </w:tcBorders>
            <w:vAlign w:val="center"/>
          </w:tcPr>
          <w:p w:rsidR="00BD1043" w:rsidRDefault="00BD1043" w:rsidP="00BD1043">
            <w:pPr>
              <w:ind w:left="74"/>
            </w:pPr>
          </w:p>
        </w:tc>
        <w:tc>
          <w:tcPr>
            <w:tcW w:w="475" w:type="dxa"/>
            <w:tcBorders>
              <w:top w:val="single" w:sz="6" w:space="0" w:color="000000"/>
              <w:left w:val="single" w:sz="6" w:space="0" w:color="000000"/>
              <w:bottom w:val="single" w:sz="4" w:space="0" w:color="000000"/>
              <w:right w:val="single" w:sz="6" w:space="0" w:color="000000"/>
            </w:tcBorders>
            <w:vAlign w:val="center"/>
          </w:tcPr>
          <w:p w:rsidR="00BD1043" w:rsidRDefault="00BD1043" w:rsidP="00BD1043">
            <w:pPr>
              <w:ind w:left="74"/>
            </w:pPr>
          </w:p>
        </w:tc>
        <w:tc>
          <w:tcPr>
            <w:tcW w:w="475" w:type="dxa"/>
            <w:tcBorders>
              <w:top w:val="single" w:sz="6" w:space="0" w:color="000000"/>
              <w:left w:val="single" w:sz="6" w:space="0" w:color="000000"/>
              <w:bottom w:val="single" w:sz="4" w:space="0" w:color="000000"/>
              <w:right w:val="single" w:sz="6" w:space="0" w:color="000000"/>
            </w:tcBorders>
            <w:vAlign w:val="center"/>
          </w:tcPr>
          <w:p w:rsidR="00BD1043" w:rsidRDefault="00BD1043" w:rsidP="00BD1043">
            <w:pPr>
              <w:ind w:left="72"/>
            </w:pPr>
          </w:p>
        </w:tc>
        <w:tc>
          <w:tcPr>
            <w:tcW w:w="476" w:type="dxa"/>
            <w:tcBorders>
              <w:top w:val="single" w:sz="6" w:space="0" w:color="000000"/>
              <w:left w:val="single" w:sz="6" w:space="0" w:color="000000"/>
              <w:bottom w:val="single" w:sz="4" w:space="0" w:color="000000"/>
              <w:right w:val="single" w:sz="6" w:space="0" w:color="000000"/>
            </w:tcBorders>
            <w:vAlign w:val="center"/>
          </w:tcPr>
          <w:p w:rsidR="00BD1043" w:rsidRDefault="00BD1043" w:rsidP="00BD1043">
            <w:pPr>
              <w:ind w:left="72"/>
            </w:pPr>
          </w:p>
        </w:tc>
        <w:tc>
          <w:tcPr>
            <w:tcW w:w="485" w:type="dxa"/>
            <w:tcBorders>
              <w:top w:val="single" w:sz="6" w:space="0" w:color="000000"/>
              <w:left w:val="single" w:sz="6" w:space="0" w:color="000000"/>
              <w:bottom w:val="single" w:sz="4" w:space="0" w:color="000000"/>
              <w:right w:val="single" w:sz="6" w:space="0" w:color="000000"/>
            </w:tcBorders>
            <w:vAlign w:val="center"/>
          </w:tcPr>
          <w:p w:rsidR="00BD1043" w:rsidRDefault="00BD1043" w:rsidP="00BD1043">
            <w:pPr>
              <w:ind w:left="72"/>
            </w:pPr>
          </w:p>
        </w:tc>
        <w:tc>
          <w:tcPr>
            <w:tcW w:w="611" w:type="dxa"/>
            <w:tcBorders>
              <w:top w:val="single" w:sz="6" w:space="0" w:color="000000"/>
              <w:left w:val="single" w:sz="6" w:space="0" w:color="000000"/>
              <w:bottom w:val="single" w:sz="6" w:space="0" w:color="000000"/>
              <w:right w:val="single" w:sz="6" w:space="0" w:color="000000"/>
            </w:tcBorders>
            <w:vAlign w:val="center"/>
          </w:tcPr>
          <w:p w:rsidR="00BD1043" w:rsidRDefault="00BD1043" w:rsidP="00BD1043">
            <w:pPr>
              <w:ind w:left="67"/>
            </w:pPr>
          </w:p>
        </w:tc>
        <w:tc>
          <w:tcPr>
            <w:tcW w:w="619" w:type="dxa"/>
            <w:tcBorders>
              <w:top w:val="single" w:sz="6" w:space="0" w:color="000000"/>
              <w:left w:val="single" w:sz="6" w:space="0" w:color="000000"/>
              <w:bottom w:val="single" w:sz="6" w:space="0" w:color="000000"/>
              <w:right w:val="single" w:sz="6" w:space="0" w:color="000000"/>
            </w:tcBorders>
          </w:tcPr>
          <w:p w:rsidR="00BD1043" w:rsidRDefault="00F84492" w:rsidP="00BD1043">
            <w:pPr>
              <w:ind w:left="10"/>
            </w:pPr>
            <w:r w:rsidRPr="00F84492">
              <w:rPr>
                <w:rFonts w:eastAsiaTheme="minorHAnsi"/>
                <w:noProof/>
                <w:lang w:val="fr-FR" w:eastAsia="en-US"/>
              </w:rPr>
            </w:r>
            <w:r w:rsidRPr="00F84492">
              <w:rPr>
                <w:rFonts w:eastAsiaTheme="minorHAnsi"/>
                <w:noProof/>
                <w:lang w:val="fr-FR" w:eastAsia="en-US"/>
              </w:rPr>
              <w:pict>
                <v:group id="Group 285966" o:spid="_x0000_s1061" style="width:30.1pt;height:26.65pt;mso-position-horizontal-relative:char;mso-position-vertical-relative:line" coordsize="382524,338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0547" o:spid="_x0000_s1062" type="#_x0000_t75" style="position:absolute;left:-4317;top:-7238;width:387096;height:3474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">
                    <v:imagedata r:id="rId8" o:title=""/>
                  </v:shape>
                  <v:shape id="Picture 290548" o:spid="_x0000_s1063" type="#_x0000_t75" style="position:absolute;left:34289;top:-7238;width:307849;height:3474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">
                    <v:imagedata r:id="rId9" o:title=""/>
                  </v:shape>
                  <v:rect id="Rectangle 34833" o:spid="_x0000_s1064" style="position:absolute;left:41148;top:70405;width:46214;height:1902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" filled="f" stroked="f">
                    <v:textbox style="mso-next-textbox:#Rectangle 34833" inset="0,0,0,0">
                      <w:txbxContent>
                        <w:p w:rsidR="006531F2" w:rsidRDefault="006531F2" w:rsidP="00BD1043"/>
                      </w:txbxContent>
                    </v:textbox>
                  </v:rect>
                  <w10:wrap type="none"/>
                  <w10:anchorlock/>
                </v:group>
              </w:pict>
            </w:r>
          </w:p>
        </w:tc>
        <w:tc>
          <w:tcPr>
            <w:tcW w:w="632" w:type="dxa"/>
            <w:vMerge w:val="restart"/>
            <w:tcBorders>
              <w:top w:val="single" w:sz="6" w:space="0" w:color="000000"/>
              <w:left w:val="single" w:sz="6" w:space="0" w:color="000000"/>
              <w:bottom w:val="single" w:sz="6" w:space="0" w:color="000000"/>
              <w:right w:val="double" w:sz="4" w:space="0" w:color="000000"/>
            </w:tcBorders>
            <w:vAlign w:val="center"/>
          </w:tcPr>
          <w:p w:rsidR="00BD1043" w:rsidRDefault="00BD1043" w:rsidP="00BD1043">
            <w:pPr>
              <w:spacing w:after="252"/>
              <w:ind w:left="72"/>
            </w:pPr>
          </w:p>
          <w:p w:rsidR="00BD1043" w:rsidRDefault="00BD1043" w:rsidP="00BD1043">
            <w:pPr>
              <w:ind w:left="72"/>
            </w:pPr>
          </w:p>
        </w:tc>
      </w:tr>
      <w:tr w:rsidR="00BD1043" w:rsidTr="00BD1043">
        <w:trPr>
          <w:trHeight w:val="550"/>
        </w:trPr>
        <w:tc>
          <w:tcPr>
            <w:tcW w:w="0" w:type="auto"/>
            <w:vMerge/>
            <w:tcBorders>
              <w:top w:val="nil"/>
              <w:left w:val="double" w:sz="4" w:space="0" w:color="000000"/>
              <w:bottom w:val="single" w:sz="6" w:space="0" w:color="000000"/>
              <w:right w:val="single" w:sz="6" w:space="0" w:color="000000"/>
            </w:tcBorders>
          </w:tcPr>
          <w:p w:rsidR="00BD1043" w:rsidRDefault="00BD1043" w:rsidP="00BD1043"/>
        </w:tc>
        <w:tc>
          <w:tcPr>
            <w:tcW w:w="0" w:type="auto"/>
            <w:vMerge/>
            <w:tcBorders>
              <w:top w:val="nil"/>
              <w:left w:val="single" w:sz="6" w:space="0" w:color="000000"/>
              <w:bottom w:val="single" w:sz="6" w:space="0" w:color="000000"/>
              <w:right w:val="single" w:sz="6" w:space="0" w:color="000000"/>
            </w:tcBorders>
          </w:tcPr>
          <w:p w:rsidR="00BD1043" w:rsidRDefault="00BD1043" w:rsidP="00BD1043"/>
        </w:tc>
        <w:tc>
          <w:tcPr>
            <w:tcW w:w="0" w:type="auto"/>
            <w:vMerge/>
            <w:tcBorders>
              <w:top w:val="nil"/>
              <w:left w:val="single" w:sz="6" w:space="0" w:color="000000"/>
              <w:bottom w:val="single" w:sz="6" w:space="0" w:color="000000"/>
              <w:right w:val="single" w:sz="6" w:space="0" w:color="000000"/>
            </w:tcBorders>
          </w:tcPr>
          <w:p w:rsidR="00BD1043" w:rsidRDefault="00BD1043" w:rsidP="00BD1043"/>
        </w:tc>
        <w:tc>
          <w:tcPr>
            <w:tcW w:w="884" w:type="dxa"/>
            <w:tcBorders>
              <w:top w:val="single" w:sz="4" w:space="0" w:color="000000"/>
              <w:left w:val="single" w:sz="6" w:space="0" w:color="000000"/>
              <w:bottom w:val="single" w:sz="6" w:space="0" w:color="000000"/>
              <w:right w:val="single" w:sz="6" w:space="0" w:color="000000"/>
            </w:tcBorders>
            <w:vAlign w:val="center"/>
          </w:tcPr>
          <w:p w:rsidR="00BD1043" w:rsidRDefault="00BD1043" w:rsidP="00BD1043">
            <w:pPr>
              <w:ind w:left="74"/>
            </w:pPr>
            <w:r>
              <w:rPr>
                <w:rFonts w:ascii="Arial" w:eastAsia="Arial" w:hAnsi="Arial" w:cs="Arial"/>
                <w:sz w:val="24"/>
              </w:rPr>
              <w:t xml:space="preserve">[Terr.] </w:t>
            </w:r>
          </w:p>
        </w:tc>
        <w:tc>
          <w:tcPr>
            <w:tcW w:w="475" w:type="dxa"/>
            <w:tcBorders>
              <w:top w:val="single" w:sz="4" w:space="0" w:color="000000"/>
              <w:left w:val="single" w:sz="6" w:space="0" w:color="000000"/>
              <w:bottom w:val="single" w:sz="6" w:space="0" w:color="000000"/>
              <w:right w:val="single" w:sz="6" w:space="0" w:color="000000"/>
            </w:tcBorders>
            <w:vAlign w:val="center"/>
          </w:tcPr>
          <w:p w:rsidR="00BD1043" w:rsidRDefault="00BD1043" w:rsidP="00BD1043">
            <w:pPr>
              <w:ind w:left="72"/>
            </w:pPr>
          </w:p>
        </w:tc>
        <w:tc>
          <w:tcPr>
            <w:tcW w:w="475" w:type="dxa"/>
            <w:tcBorders>
              <w:top w:val="single" w:sz="4" w:space="0" w:color="000000"/>
              <w:left w:val="single" w:sz="6" w:space="0" w:color="000000"/>
              <w:bottom w:val="single" w:sz="6" w:space="0" w:color="000000"/>
              <w:right w:val="single" w:sz="6" w:space="0" w:color="000000"/>
            </w:tcBorders>
            <w:vAlign w:val="center"/>
          </w:tcPr>
          <w:p w:rsidR="00BD1043" w:rsidRDefault="00BD1043" w:rsidP="00BD1043">
            <w:pPr>
              <w:ind w:left="72"/>
            </w:pPr>
          </w:p>
        </w:tc>
        <w:tc>
          <w:tcPr>
            <w:tcW w:w="475" w:type="dxa"/>
            <w:tcBorders>
              <w:top w:val="single" w:sz="4" w:space="0" w:color="000000"/>
              <w:left w:val="single" w:sz="6" w:space="0" w:color="000000"/>
              <w:bottom w:val="single" w:sz="6" w:space="0" w:color="000000"/>
              <w:right w:val="single" w:sz="6" w:space="0" w:color="000000"/>
            </w:tcBorders>
            <w:vAlign w:val="center"/>
          </w:tcPr>
          <w:p w:rsidR="00BD1043" w:rsidRDefault="00BD1043" w:rsidP="00BD1043">
            <w:pPr>
              <w:ind w:left="72"/>
            </w:pPr>
          </w:p>
        </w:tc>
        <w:tc>
          <w:tcPr>
            <w:tcW w:w="473" w:type="dxa"/>
            <w:tcBorders>
              <w:top w:val="single" w:sz="4" w:space="0" w:color="000000"/>
              <w:left w:val="single" w:sz="6" w:space="0" w:color="000000"/>
              <w:bottom w:val="single" w:sz="6" w:space="0" w:color="000000"/>
              <w:right w:val="single" w:sz="6" w:space="0" w:color="000000"/>
            </w:tcBorders>
            <w:vAlign w:val="center"/>
          </w:tcPr>
          <w:p w:rsidR="00BD1043" w:rsidRDefault="00BD1043" w:rsidP="00BD1043">
            <w:pPr>
              <w:ind w:left="72"/>
            </w:pPr>
          </w:p>
        </w:tc>
        <w:tc>
          <w:tcPr>
            <w:tcW w:w="475" w:type="dxa"/>
            <w:tcBorders>
              <w:top w:val="single" w:sz="4" w:space="0" w:color="000000"/>
              <w:left w:val="single" w:sz="6" w:space="0" w:color="000000"/>
              <w:bottom w:val="single" w:sz="6" w:space="0" w:color="000000"/>
              <w:right w:val="single" w:sz="6" w:space="0" w:color="000000"/>
            </w:tcBorders>
            <w:vAlign w:val="center"/>
          </w:tcPr>
          <w:p w:rsidR="00BD1043" w:rsidRDefault="00BD1043" w:rsidP="00BD1043">
            <w:pPr>
              <w:ind w:left="74"/>
            </w:pPr>
          </w:p>
        </w:tc>
        <w:tc>
          <w:tcPr>
            <w:tcW w:w="476" w:type="dxa"/>
            <w:tcBorders>
              <w:top w:val="single" w:sz="4" w:space="0" w:color="000000"/>
              <w:left w:val="single" w:sz="6" w:space="0" w:color="000000"/>
              <w:bottom w:val="single" w:sz="6" w:space="0" w:color="000000"/>
              <w:right w:val="single" w:sz="6" w:space="0" w:color="000000"/>
            </w:tcBorders>
            <w:vAlign w:val="center"/>
          </w:tcPr>
          <w:p w:rsidR="00BD1043" w:rsidRDefault="00BD1043" w:rsidP="00BD1043">
            <w:pPr>
              <w:ind w:left="74"/>
            </w:pPr>
          </w:p>
        </w:tc>
        <w:tc>
          <w:tcPr>
            <w:tcW w:w="475" w:type="dxa"/>
            <w:tcBorders>
              <w:top w:val="single" w:sz="4" w:space="0" w:color="000000"/>
              <w:left w:val="single" w:sz="6" w:space="0" w:color="000000"/>
              <w:bottom w:val="single" w:sz="6" w:space="0" w:color="000000"/>
              <w:right w:val="single" w:sz="6" w:space="0" w:color="000000"/>
            </w:tcBorders>
            <w:vAlign w:val="center"/>
          </w:tcPr>
          <w:p w:rsidR="00BD1043" w:rsidRDefault="00BD1043" w:rsidP="00BD1043">
            <w:pPr>
              <w:ind w:left="74"/>
            </w:pPr>
          </w:p>
        </w:tc>
        <w:tc>
          <w:tcPr>
            <w:tcW w:w="475" w:type="dxa"/>
            <w:tcBorders>
              <w:top w:val="single" w:sz="4" w:space="0" w:color="000000"/>
              <w:left w:val="single" w:sz="6" w:space="0" w:color="000000"/>
              <w:bottom w:val="single" w:sz="6" w:space="0" w:color="000000"/>
              <w:right w:val="single" w:sz="6" w:space="0" w:color="000000"/>
            </w:tcBorders>
            <w:vAlign w:val="center"/>
          </w:tcPr>
          <w:p w:rsidR="00BD1043" w:rsidRDefault="00BD1043" w:rsidP="00BD1043">
            <w:pPr>
              <w:ind w:left="74"/>
            </w:pPr>
          </w:p>
        </w:tc>
        <w:tc>
          <w:tcPr>
            <w:tcW w:w="475" w:type="dxa"/>
            <w:tcBorders>
              <w:top w:val="single" w:sz="4" w:space="0" w:color="000000"/>
              <w:left w:val="single" w:sz="6" w:space="0" w:color="000000"/>
              <w:bottom w:val="single" w:sz="6" w:space="0" w:color="000000"/>
              <w:right w:val="single" w:sz="6" w:space="0" w:color="000000"/>
            </w:tcBorders>
            <w:vAlign w:val="center"/>
          </w:tcPr>
          <w:p w:rsidR="00BD1043" w:rsidRDefault="00BD1043" w:rsidP="00BD1043">
            <w:pPr>
              <w:ind w:left="74"/>
            </w:pPr>
          </w:p>
        </w:tc>
        <w:tc>
          <w:tcPr>
            <w:tcW w:w="475" w:type="dxa"/>
            <w:tcBorders>
              <w:top w:val="single" w:sz="4" w:space="0" w:color="000000"/>
              <w:left w:val="single" w:sz="6" w:space="0" w:color="000000"/>
              <w:bottom w:val="single" w:sz="6" w:space="0" w:color="000000"/>
              <w:right w:val="single" w:sz="6" w:space="0" w:color="000000"/>
            </w:tcBorders>
            <w:vAlign w:val="center"/>
          </w:tcPr>
          <w:p w:rsidR="00BD1043" w:rsidRDefault="00BD1043" w:rsidP="00BD1043">
            <w:pPr>
              <w:ind w:left="72"/>
            </w:pPr>
          </w:p>
        </w:tc>
        <w:tc>
          <w:tcPr>
            <w:tcW w:w="476" w:type="dxa"/>
            <w:tcBorders>
              <w:top w:val="single" w:sz="4" w:space="0" w:color="000000"/>
              <w:left w:val="single" w:sz="6" w:space="0" w:color="000000"/>
              <w:bottom w:val="single" w:sz="6" w:space="0" w:color="000000"/>
              <w:right w:val="single" w:sz="6" w:space="0" w:color="000000"/>
            </w:tcBorders>
            <w:vAlign w:val="center"/>
          </w:tcPr>
          <w:p w:rsidR="00BD1043" w:rsidRDefault="00BD1043" w:rsidP="00BD1043">
            <w:pPr>
              <w:ind w:left="72"/>
            </w:pPr>
          </w:p>
        </w:tc>
        <w:tc>
          <w:tcPr>
            <w:tcW w:w="485" w:type="dxa"/>
            <w:tcBorders>
              <w:top w:val="single" w:sz="4" w:space="0" w:color="000000"/>
              <w:left w:val="single" w:sz="6" w:space="0" w:color="000000"/>
              <w:bottom w:val="single" w:sz="6" w:space="0" w:color="000000"/>
              <w:right w:val="single" w:sz="6" w:space="0" w:color="000000"/>
            </w:tcBorders>
            <w:vAlign w:val="center"/>
          </w:tcPr>
          <w:p w:rsidR="00BD1043" w:rsidRDefault="00BD1043" w:rsidP="00BD1043">
            <w:pPr>
              <w:ind w:left="72"/>
            </w:pPr>
          </w:p>
        </w:tc>
        <w:tc>
          <w:tcPr>
            <w:tcW w:w="611" w:type="dxa"/>
            <w:tcBorders>
              <w:top w:val="single" w:sz="6" w:space="0" w:color="000000"/>
              <w:left w:val="single" w:sz="6" w:space="0" w:color="000000"/>
              <w:bottom w:val="single" w:sz="6" w:space="0" w:color="000000"/>
              <w:right w:val="single" w:sz="6" w:space="0" w:color="000000"/>
            </w:tcBorders>
          </w:tcPr>
          <w:p w:rsidR="00BD1043" w:rsidRDefault="00F84492" w:rsidP="00BD1043">
            <w:pPr>
              <w:ind w:left="2"/>
            </w:pPr>
            <w:r w:rsidRPr="00F84492">
              <w:rPr>
                <w:rFonts w:eastAsiaTheme="minorHAnsi"/>
                <w:noProof/>
                <w:lang w:val="fr-FR" w:eastAsia="en-US"/>
              </w:rPr>
            </w:r>
            <w:r w:rsidRPr="00F84492">
              <w:rPr>
                <w:rFonts w:eastAsiaTheme="minorHAnsi"/>
                <w:noProof/>
                <w:lang w:val="fr-FR" w:eastAsia="en-US"/>
              </w:rPr>
              <w:pict>
                <v:group id="Group 286147" o:spid="_x0000_s1057" style="width:30.25pt;height:26.65pt;mso-position-horizontal-relative:char;mso-position-vertical-relative:line" coordsize="384048,338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">
                  <v:shape id="Picture 290549" o:spid="_x0000_s1058" type="#_x0000_t75" style="position:absolute;left:-4317;top:-3682;width:387096;height:3444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">
                    <v:imagedata r:id="rId10" o:title=""/>
                  </v:shape>
                  <v:shape id="Picture 290550" o:spid="_x0000_s1059" type="#_x0000_t75" style="position:absolute;left:33274;top:-3682;width:307848;height:3444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">
                    <v:imagedata r:id="rId11" o:title=""/>
                  </v:shape>
                  <v:rect id="Rectangle 34917" o:spid="_x0000_s1060" style="position:absolute;left:41148;top:70405;width:46214;height:1902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" filled="f" stroked="f">
                    <v:textbox style="mso-next-textbox:#Rectangle 34917" inset="0,0,0,0">
                      <w:txbxContent>
                        <w:p w:rsidR="006531F2" w:rsidRDefault="006531F2" w:rsidP="00BD1043"/>
                      </w:txbxContent>
                    </v:textbox>
                  </v:rect>
                  <w10:wrap type="none"/>
                  <w10:anchorlock/>
                </v:group>
              </w:pict>
            </w:r>
          </w:p>
        </w:tc>
        <w:tc>
          <w:tcPr>
            <w:tcW w:w="619" w:type="dxa"/>
            <w:tcBorders>
              <w:top w:val="single" w:sz="6" w:space="0" w:color="000000"/>
              <w:left w:val="single" w:sz="6" w:space="0" w:color="000000"/>
              <w:bottom w:val="single" w:sz="6" w:space="0" w:color="000000"/>
              <w:right w:val="single" w:sz="6" w:space="0" w:color="000000"/>
            </w:tcBorders>
            <w:vAlign w:val="center"/>
          </w:tcPr>
          <w:p w:rsidR="00BD1043" w:rsidRDefault="00BD1043" w:rsidP="00BD1043">
            <w:pPr>
              <w:ind w:left="74"/>
            </w:pPr>
          </w:p>
        </w:tc>
        <w:tc>
          <w:tcPr>
            <w:tcW w:w="0" w:type="auto"/>
            <w:vMerge/>
            <w:tcBorders>
              <w:top w:val="nil"/>
              <w:left w:val="single" w:sz="6" w:space="0" w:color="000000"/>
              <w:bottom w:val="single" w:sz="6" w:space="0" w:color="000000"/>
              <w:right w:val="double" w:sz="4" w:space="0" w:color="000000"/>
            </w:tcBorders>
          </w:tcPr>
          <w:p w:rsidR="00BD1043" w:rsidRDefault="00BD1043" w:rsidP="00BD1043"/>
        </w:tc>
      </w:tr>
      <w:tr w:rsidR="00BD1043" w:rsidTr="00BD1043">
        <w:trPr>
          <w:trHeight w:val="547"/>
        </w:trPr>
        <w:tc>
          <w:tcPr>
            <w:tcW w:w="377" w:type="dxa"/>
            <w:vMerge w:val="restart"/>
            <w:tcBorders>
              <w:top w:val="single" w:sz="6" w:space="0" w:color="000000"/>
              <w:left w:val="double" w:sz="4" w:space="0" w:color="000000"/>
              <w:bottom w:val="single" w:sz="6" w:space="0" w:color="000000"/>
              <w:right w:val="single" w:sz="6" w:space="0" w:color="000000"/>
            </w:tcBorders>
            <w:vAlign w:val="center"/>
          </w:tcPr>
          <w:p w:rsidR="00BD1043" w:rsidRDefault="00BD1043" w:rsidP="00BD1043">
            <w:pPr>
              <w:ind w:left="134"/>
            </w:pPr>
            <w:r>
              <w:rPr>
                <w:rFonts w:ascii="Arial" w:eastAsia="Arial" w:hAnsi="Arial" w:cs="Arial"/>
                <w:sz w:val="24"/>
              </w:rPr>
              <w:t xml:space="preserve">2 </w:t>
            </w:r>
          </w:p>
        </w:tc>
        <w:tc>
          <w:tcPr>
            <w:tcW w:w="1426" w:type="dxa"/>
            <w:vMerge w:val="restart"/>
            <w:tcBorders>
              <w:top w:val="single" w:sz="6" w:space="0" w:color="000000"/>
              <w:left w:val="single" w:sz="6" w:space="0" w:color="000000"/>
              <w:bottom w:val="single" w:sz="6" w:space="0" w:color="000000"/>
              <w:right w:val="single" w:sz="6" w:space="0" w:color="000000"/>
            </w:tcBorders>
            <w:vAlign w:val="center"/>
          </w:tcPr>
          <w:p w:rsidR="00BD1043" w:rsidRDefault="00BD1043" w:rsidP="00BD1043">
            <w:pPr>
              <w:spacing w:after="249"/>
              <w:ind w:left="74"/>
            </w:pPr>
          </w:p>
          <w:p w:rsidR="00BD1043" w:rsidRDefault="00BD1043" w:rsidP="00BD1043">
            <w:pPr>
              <w:ind w:left="74"/>
            </w:pPr>
          </w:p>
        </w:tc>
        <w:tc>
          <w:tcPr>
            <w:tcW w:w="1018" w:type="dxa"/>
            <w:vMerge w:val="restart"/>
            <w:tcBorders>
              <w:top w:val="single" w:sz="6" w:space="0" w:color="000000"/>
              <w:left w:val="single" w:sz="6" w:space="0" w:color="000000"/>
              <w:bottom w:val="single" w:sz="6" w:space="0" w:color="000000"/>
              <w:right w:val="single" w:sz="6" w:space="0" w:color="000000"/>
            </w:tcBorders>
          </w:tcPr>
          <w:p w:rsidR="00BD1043" w:rsidRDefault="00BD1043" w:rsidP="00BD1043">
            <w:pPr>
              <w:ind w:left="74"/>
            </w:pPr>
          </w:p>
        </w:tc>
        <w:tc>
          <w:tcPr>
            <w:tcW w:w="884" w:type="dxa"/>
            <w:tcBorders>
              <w:top w:val="single" w:sz="6" w:space="0" w:color="000000"/>
              <w:left w:val="single" w:sz="6" w:space="0" w:color="000000"/>
              <w:bottom w:val="single" w:sz="4" w:space="0" w:color="000000"/>
              <w:right w:val="single" w:sz="6" w:space="0" w:color="000000"/>
            </w:tcBorders>
            <w:vAlign w:val="center"/>
          </w:tcPr>
          <w:p w:rsidR="00BD1043" w:rsidRDefault="00BD1043" w:rsidP="00BD1043">
            <w:pPr>
              <w:ind w:left="74"/>
            </w:pPr>
          </w:p>
        </w:tc>
        <w:tc>
          <w:tcPr>
            <w:tcW w:w="475" w:type="dxa"/>
            <w:tcBorders>
              <w:top w:val="single" w:sz="6" w:space="0" w:color="000000"/>
              <w:left w:val="single" w:sz="6" w:space="0" w:color="000000"/>
              <w:bottom w:val="single" w:sz="4" w:space="0" w:color="000000"/>
              <w:right w:val="single" w:sz="6" w:space="0" w:color="000000"/>
            </w:tcBorders>
            <w:vAlign w:val="center"/>
          </w:tcPr>
          <w:p w:rsidR="00BD1043" w:rsidRDefault="00BD1043" w:rsidP="00BD1043">
            <w:pPr>
              <w:ind w:left="72"/>
            </w:pPr>
          </w:p>
        </w:tc>
        <w:tc>
          <w:tcPr>
            <w:tcW w:w="475" w:type="dxa"/>
            <w:tcBorders>
              <w:top w:val="single" w:sz="6" w:space="0" w:color="000000"/>
              <w:left w:val="single" w:sz="6" w:space="0" w:color="000000"/>
              <w:bottom w:val="single" w:sz="4" w:space="0" w:color="000000"/>
              <w:right w:val="single" w:sz="6" w:space="0" w:color="000000"/>
            </w:tcBorders>
            <w:vAlign w:val="center"/>
          </w:tcPr>
          <w:p w:rsidR="00BD1043" w:rsidRDefault="00BD1043" w:rsidP="00BD1043">
            <w:pPr>
              <w:ind w:left="72"/>
            </w:pPr>
          </w:p>
        </w:tc>
        <w:tc>
          <w:tcPr>
            <w:tcW w:w="475" w:type="dxa"/>
            <w:tcBorders>
              <w:top w:val="single" w:sz="6" w:space="0" w:color="000000"/>
              <w:left w:val="single" w:sz="6" w:space="0" w:color="000000"/>
              <w:bottom w:val="single" w:sz="4" w:space="0" w:color="000000"/>
              <w:right w:val="single" w:sz="6" w:space="0" w:color="000000"/>
            </w:tcBorders>
            <w:vAlign w:val="center"/>
          </w:tcPr>
          <w:p w:rsidR="00BD1043" w:rsidRDefault="00BD1043" w:rsidP="00BD1043">
            <w:pPr>
              <w:ind w:left="72"/>
            </w:pPr>
          </w:p>
        </w:tc>
        <w:tc>
          <w:tcPr>
            <w:tcW w:w="473" w:type="dxa"/>
            <w:tcBorders>
              <w:top w:val="single" w:sz="6" w:space="0" w:color="000000"/>
              <w:left w:val="single" w:sz="6" w:space="0" w:color="000000"/>
              <w:bottom w:val="single" w:sz="4" w:space="0" w:color="000000"/>
              <w:right w:val="single" w:sz="6" w:space="0" w:color="000000"/>
            </w:tcBorders>
            <w:vAlign w:val="center"/>
          </w:tcPr>
          <w:p w:rsidR="00BD1043" w:rsidRDefault="00BD1043" w:rsidP="00BD1043">
            <w:pPr>
              <w:ind w:left="72"/>
            </w:pPr>
          </w:p>
        </w:tc>
        <w:tc>
          <w:tcPr>
            <w:tcW w:w="475" w:type="dxa"/>
            <w:tcBorders>
              <w:top w:val="single" w:sz="6" w:space="0" w:color="000000"/>
              <w:left w:val="single" w:sz="6" w:space="0" w:color="000000"/>
              <w:bottom w:val="single" w:sz="4" w:space="0" w:color="000000"/>
              <w:right w:val="single" w:sz="6" w:space="0" w:color="000000"/>
            </w:tcBorders>
            <w:vAlign w:val="center"/>
          </w:tcPr>
          <w:p w:rsidR="00BD1043" w:rsidRDefault="00BD1043" w:rsidP="00BD1043">
            <w:pPr>
              <w:ind w:left="74"/>
            </w:pPr>
          </w:p>
        </w:tc>
        <w:tc>
          <w:tcPr>
            <w:tcW w:w="476" w:type="dxa"/>
            <w:tcBorders>
              <w:top w:val="single" w:sz="6" w:space="0" w:color="000000"/>
              <w:left w:val="single" w:sz="6" w:space="0" w:color="000000"/>
              <w:bottom w:val="single" w:sz="4" w:space="0" w:color="000000"/>
              <w:right w:val="single" w:sz="6" w:space="0" w:color="000000"/>
            </w:tcBorders>
            <w:vAlign w:val="center"/>
          </w:tcPr>
          <w:p w:rsidR="00BD1043" w:rsidRDefault="00BD1043" w:rsidP="00BD1043">
            <w:pPr>
              <w:ind w:left="74"/>
            </w:pPr>
          </w:p>
        </w:tc>
        <w:tc>
          <w:tcPr>
            <w:tcW w:w="475" w:type="dxa"/>
            <w:tcBorders>
              <w:top w:val="single" w:sz="6" w:space="0" w:color="000000"/>
              <w:left w:val="single" w:sz="6" w:space="0" w:color="000000"/>
              <w:bottom w:val="single" w:sz="4" w:space="0" w:color="000000"/>
              <w:right w:val="single" w:sz="6" w:space="0" w:color="000000"/>
            </w:tcBorders>
            <w:vAlign w:val="center"/>
          </w:tcPr>
          <w:p w:rsidR="00BD1043" w:rsidRDefault="00BD1043" w:rsidP="00BD1043">
            <w:pPr>
              <w:ind w:left="74"/>
            </w:pPr>
          </w:p>
        </w:tc>
        <w:tc>
          <w:tcPr>
            <w:tcW w:w="475" w:type="dxa"/>
            <w:tcBorders>
              <w:top w:val="single" w:sz="6" w:space="0" w:color="000000"/>
              <w:left w:val="single" w:sz="6" w:space="0" w:color="000000"/>
              <w:bottom w:val="single" w:sz="4" w:space="0" w:color="000000"/>
              <w:right w:val="single" w:sz="6" w:space="0" w:color="000000"/>
            </w:tcBorders>
            <w:vAlign w:val="center"/>
          </w:tcPr>
          <w:p w:rsidR="00BD1043" w:rsidRDefault="00BD1043" w:rsidP="00BD1043">
            <w:pPr>
              <w:ind w:left="74"/>
            </w:pPr>
          </w:p>
        </w:tc>
        <w:tc>
          <w:tcPr>
            <w:tcW w:w="475" w:type="dxa"/>
            <w:tcBorders>
              <w:top w:val="single" w:sz="6" w:space="0" w:color="000000"/>
              <w:left w:val="single" w:sz="6" w:space="0" w:color="000000"/>
              <w:bottom w:val="single" w:sz="4" w:space="0" w:color="000000"/>
              <w:right w:val="single" w:sz="6" w:space="0" w:color="000000"/>
            </w:tcBorders>
            <w:vAlign w:val="center"/>
          </w:tcPr>
          <w:p w:rsidR="00BD1043" w:rsidRDefault="00BD1043" w:rsidP="00BD1043">
            <w:pPr>
              <w:ind w:left="74"/>
            </w:pPr>
          </w:p>
        </w:tc>
        <w:tc>
          <w:tcPr>
            <w:tcW w:w="475" w:type="dxa"/>
            <w:tcBorders>
              <w:top w:val="single" w:sz="6" w:space="0" w:color="000000"/>
              <w:left w:val="single" w:sz="6" w:space="0" w:color="000000"/>
              <w:bottom w:val="single" w:sz="4" w:space="0" w:color="000000"/>
              <w:right w:val="single" w:sz="6" w:space="0" w:color="000000"/>
            </w:tcBorders>
            <w:vAlign w:val="center"/>
          </w:tcPr>
          <w:p w:rsidR="00BD1043" w:rsidRDefault="00BD1043" w:rsidP="00BD1043">
            <w:pPr>
              <w:ind w:left="72"/>
            </w:pPr>
          </w:p>
        </w:tc>
        <w:tc>
          <w:tcPr>
            <w:tcW w:w="476" w:type="dxa"/>
            <w:tcBorders>
              <w:top w:val="single" w:sz="6" w:space="0" w:color="000000"/>
              <w:left w:val="single" w:sz="6" w:space="0" w:color="000000"/>
              <w:bottom w:val="single" w:sz="4" w:space="0" w:color="000000"/>
              <w:right w:val="single" w:sz="6" w:space="0" w:color="000000"/>
            </w:tcBorders>
            <w:vAlign w:val="center"/>
          </w:tcPr>
          <w:p w:rsidR="00BD1043" w:rsidRDefault="00BD1043" w:rsidP="00BD1043">
            <w:pPr>
              <w:ind w:left="72"/>
            </w:pPr>
          </w:p>
        </w:tc>
        <w:tc>
          <w:tcPr>
            <w:tcW w:w="485" w:type="dxa"/>
            <w:tcBorders>
              <w:top w:val="single" w:sz="6" w:space="0" w:color="000000"/>
              <w:left w:val="single" w:sz="6" w:space="0" w:color="000000"/>
              <w:bottom w:val="single" w:sz="4" w:space="0" w:color="000000"/>
              <w:right w:val="single" w:sz="6" w:space="0" w:color="000000"/>
            </w:tcBorders>
            <w:vAlign w:val="center"/>
          </w:tcPr>
          <w:p w:rsidR="00BD1043" w:rsidRDefault="00BD1043" w:rsidP="00BD1043">
            <w:pPr>
              <w:ind w:left="72"/>
            </w:pPr>
          </w:p>
        </w:tc>
        <w:tc>
          <w:tcPr>
            <w:tcW w:w="611" w:type="dxa"/>
            <w:tcBorders>
              <w:top w:val="single" w:sz="6" w:space="0" w:color="000000"/>
              <w:left w:val="single" w:sz="6" w:space="0" w:color="000000"/>
              <w:bottom w:val="single" w:sz="6" w:space="0" w:color="000000"/>
              <w:right w:val="single" w:sz="6" w:space="0" w:color="000000"/>
            </w:tcBorders>
            <w:vAlign w:val="center"/>
          </w:tcPr>
          <w:p w:rsidR="00BD1043" w:rsidRDefault="00BD1043" w:rsidP="00BD1043">
            <w:pPr>
              <w:ind w:left="67"/>
            </w:pPr>
          </w:p>
        </w:tc>
        <w:tc>
          <w:tcPr>
            <w:tcW w:w="619" w:type="dxa"/>
            <w:tcBorders>
              <w:top w:val="single" w:sz="6" w:space="0" w:color="000000"/>
              <w:left w:val="single" w:sz="6" w:space="0" w:color="000000"/>
              <w:bottom w:val="single" w:sz="6" w:space="0" w:color="000000"/>
              <w:right w:val="single" w:sz="6" w:space="0" w:color="000000"/>
            </w:tcBorders>
          </w:tcPr>
          <w:p w:rsidR="00BD1043" w:rsidRDefault="00F84492" w:rsidP="00BD1043">
            <w:pPr>
              <w:ind w:left="10"/>
            </w:pPr>
            <w:r w:rsidRPr="00F84492">
              <w:rPr>
                <w:rFonts w:eastAsiaTheme="minorHAnsi"/>
                <w:noProof/>
                <w:lang w:val="fr-FR" w:eastAsia="en-US"/>
              </w:rPr>
            </w:r>
            <w:r w:rsidRPr="00F84492">
              <w:rPr>
                <w:rFonts w:eastAsiaTheme="minorHAnsi"/>
                <w:noProof/>
                <w:lang w:val="fr-FR" w:eastAsia="en-US"/>
              </w:rPr>
              <w:pict>
                <v:group id="Group 286379" o:spid="_x0000_s1053" style="width:30.1pt;height:26.65pt;mso-position-horizontal-relative:char;mso-position-vertical-relative:line" coordsize="382524,338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">
                  <v:shape id="Picture 290551" o:spid="_x0000_s1054" type="#_x0000_t75" style="position:absolute;left:-4317;top:-5714;width:387096;height:3444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">
                    <v:imagedata r:id="rId12" o:title=""/>
                  </v:shape>
                  <v:shape id="Picture 290552" o:spid="_x0000_s1055" type="#_x0000_t75" style="position:absolute;left:34289;top:-5714;width:307849;height:3444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">
                    <v:imagedata r:id="rId13" o:title=""/>
                  </v:shape>
                  <v:rect id="Rectangle 35288" o:spid="_x0000_s1056" style="position:absolute;left:41148;top:70404;width:46214;height:1902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" filled="f" stroked="f">
                    <v:textbox style="mso-next-textbox:#Rectangle 35288" inset="0,0,0,0">
                      <w:txbxContent>
                        <w:p w:rsidR="006531F2" w:rsidRDefault="006531F2" w:rsidP="00BD1043"/>
                      </w:txbxContent>
                    </v:textbox>
                  </v:rect>
                  <w10:wrap type="none"/>
                  <w10:anchorlock/>
                </v:group>
              </w:pict>
            </w:r>
          </w:p>
        </w:tc>
        <w:tc>
          <w:tcPr>
            <w:tcW w:w="632" w:type="dxa"/>
            <w:vMerge w:val="restart"/>
            <w:tcBorders>
              <w:top w:val="single" w:sz="6" w:space="0" w:color="000000"/>
              <w:left w:val="single" w:sz="6" w:space="0" w:color="000000"/>
              <w:bottom w:val="single" w:sz="6" w:space="0" w:color="000000"/>
              <w:right w:val="double" w:sz="4" w:space="0" w:color="000000"/>
            </w:tcBorders>
            <w:vAlign w:val="center"/>
          </w:tcPr>
          <w:p w:rsidR="00BD1043" w:rsidRDefault="00BD1043" w:rsidP="00BD1043">
            <w:pPr>
              <w:spacing w:after="249"/>
              <w:ind w:left="72"/>
            </w:pPr>
          </w:p>
          <w:p w:rsidR="00BD1043" w:rsidRDefault="00BD1043" w:rsidP="00BD1043">
            <w:pPr>
              <w:ind w:left="72"/>
            </w:pPr>
          </w:p>
        </w:tc>
      </w:tr>
      <w:tr w:rsidR="00BD1043" w:rsidTr="00BD1043">
        <w:trPr>
          <w:trHeight w:val="548"/>
        </w:trPr>
        <w:tc>
          <w:tcPr>
            <w:tcW w:w="0" w:type="auto"/>
            <w:vMerge/>
            <w:tcBorders>
              <w:top w:val="nil"/>
              <w:left w:val="double" w:sz="4" w:space="0" w:color="000000"/>
              <w:bottom w:val="single" w:sz="6" w:space="0" w:color="000000"/>
              <w:right w:val="single" w:sz="6" w:space="0" w:color="000000"/>
            </w:tcBorders>
          </w:tcPr>
          <w:p w:rsidR="00BD1043" w:rsidRDefault="00BD1043" w:rsidP="00BD1043"/>
        </w:tc>
        <w:tc>
          <w:tcPr>
            <w:tcW w:w="0" w:type="auto"/>
            <w:vMerge/>
            <w:tcBorders>
              <w:top w:val="nil"/>
              <w:left w:val="single" w:sz="6" w:space="0" w:color="000000"/>
              <w:bottom w:val="single" w:sz="6" w:space="0" w:color="000000"/>
              <w:right w:val="single" w:sz="6" w:space="0" w:color="000000"/>
            </w:tcBorders>
          </w:tcPr>
          <w:p w:rsidR="00BD1043" w:rsidRDefault="00BD1043" w:rsidP="00BD1043"/>
        </w:tc>
        <w:tc>
          <w:tcPr>
            <w:tcW w:w="0" w:type="auto"/>
            <w:vMerge/>
            <w:tcBorders>
              <w:top w:val="nil"/>
              <w:left w:val="single" w:sz="6" w:space="0" w:color="000000"/>
              <w:bottom w:val="single" w:sz="6" w:space="0" w:color="000000"/>
              <w:right w:val="single" w:sz="6" w:space="0" w:color="000000"/>
            </w:tcBorders>
          </w:tcPr>
          <w:p w:rsidR="00BD1043" w:rsidRDefault="00BD1043" w:rsidP="00BD1043"/>
        </w:tc>
        <w:tc>
          <w:tcPr>
            <w:tcW w:w="884" w:type="dxa"/>
            <w:tcBorders>
              <w:top w:val="single" w:sz="4" w:space="0" w:color="000000"/>
              <w:left w:val="single" w:sz="6" w:space="0" w:color="000000"/>
              <w:bottom w:val="single" w:sz="6" w:space="0" w:color="000000"/>
              <w:right w:val="single" w:sz="6" w:space="0" w:color="000000"/>
            </w:tcBorders>
            <w:vAlign w:val="center"/>
          </w:tcPr>
          <w:p w:rsidR="00BD1043" w:rsidRDefault="00BD1043" w:rsidP="00BD1043">
            <w:pPr>
              <w:ind w:left="74"/>
            </w:pPr>
          </w:p>
        </w:tc>
        <w:tc>
          <w:tcPr>
            <w:tcW w:w="475" w:type="dxa"/>
            <w:tcBorders>
              <w:top w:val="single" w:sz="4" w:space="0" w:color="000000"/>
              <w:left w:val="single" w:sz="6" w:space="0" w:color="000000"/>
              <w:bottom w:val="single" w:sz="6" w:space="0" w:color="000000"/>
              <w:right w:val="single" w:sz="6" w:space="0" w:color="000000"/>
            </w:tcBorders>
            <w:vAlign w:val="center"/>
          </w:tcPr>
          <w:p w:rsidR="00BD1043" w:rsidRDefault="00BD1043" w:rsidP="00BD1043">
            <w:pPr>
              <w:ind w:left="72"/>
            </w:pPr>
          </w:p>
        </w:tc>
        <w:tc>
          <w:tcPr>
            <w:tcW w:w="475" w:type="dxa"/>
            <w:tcBorders>
              <w:top w:val="single" w:sz="4" w:space="0" w:color="000000"/>
              <w:left w:val="single" w:sz="6" w:space="0" w:color="000000"/>
              <w:bottom w:val="single" w:sz="6" w:space="0" w:color="000000"/>
              <w:right w:val="single" w:sz="6" w:space="0" w:color="000000"/>
            </w:tcBorders>
            <w:vAlign w:val="center"/>
          </w:tcPr>
          <w:p w:rsidR="00BD1043" w:rsidRDefault="00BD1043" w:rsidP="00BD1043">
            <w:pPr>
              <w:ind w:left="72"/>
            </w:pPr>
          </w:p>
        </w:tc>
        <w:tc>
          <w:tcPr>
            <w:tcW w:w="475" w:type="dxa"/>
            <w:tcBorders>
              <w:top w:val="single" w:sz="4" w:space="0" w:color="000000"/>
              <w:left w:val="single" w:sz="6" w:space="0" w:color="000000"/>
              <w:bottom w:val="single" w:sz="6" w:space="0" w:color="000000"/>
              <w:right w:val="single" w:sz="6" w:space="0" w:color="000000"/>
            </w:tcBorders>
            <w:vAlign w:val="center"/>
          </w:tcPr>
          <w:p w:rsidR="00BD1043" w:rsidRDefault="00BD1043" w:rsidP="00BD1043">
            <w:pPr>
              <w:ind w:left="72"/>
            </w:pPr>
          </w:p>
        </w:tc>
        <w:tc>
          <w:tcPr>
            <w:tcW w:w="473" w:type="dxa"/>
            <w:tcBorders>
              <w:top w:val="single" w:sz="4" w:space="0" w:color="000000"/>
              <w:left w:val="single" w:sz="6" w:space="0" w:color="000000"/>
              <w:bottom w:val="single" w:sz="6" w:space="0" w:color="000000"/>
              <w:right w:val="single" w:sz="6" w:space="0" w:color="000000"/>
            </w:tcBorders>
            <w:vAlign w:val="center"/>
          </w:tcPr>
          <w:p w:rsidR="00BD1043" w:rsidRDefault="00BD1043" w:rsidP="00BD1043">
            <w:pPr>
              <w:ind w:left="72"/>
            </w:pPr>
          </w:p>
        </w:tc>
        <w:tc>
          <w:tcPr>
            <w:tcW w:w="475" w:type="dxa"/>
            <w:tcBorders>
              <w:top w:val="single" w:sz="4" w:space="0" w:color="000000"/>
              <w:left w:val="single" w:sz="6" w:space="0" w:color="000000"/>
              <w:bottom w:val="single" w:sz="6" w:space="0" w:color="000000"/>
              <w:right w:val="single" w:sz="6" w:space="0" w:color="000000"/>
            </w:tcBorders>
            <w:vAlign w:val="center"/>
          </w:tcPr>
          <w:p w:rsidR="00BD1043" w:rsidRDefault="00BD1043" w:rsidP="00BD1043">
            <w:pPr>
              <w:ind w:left="74"/>
            </w:pPr>
          </w:p>
        </w:tc>
        <w:tc>
          <w:tcPr>
            <w:tcW w:w="476" w:type="dxa"/>
            <w:tcBorders>
              <w:top w:val="single" w:sz="4" w:space="0" w:color="000000"/>
              <w:left w:val="single" w:sz="6" w:space="0" w:color="000000"/>
              <w:bottom w:val="single" w:sz="6" w:space="0" w:color="000000"/>
              <w:right w:val="single" w:sz="6" w:space="0" w:color="000000"/>
            </w:tcBorders>
            <w:vAlign w:val="center"/>
          </w:tcPr>
          <w:p w:rsidR="00BD1043" w:rsidRDefault="00BD1043" w:rsidP="00BD1043">
            <w:pPr>
              <w:ind w:left="74"/>
            </w:pPr>
          </w:p>
        </w:tc>
        <w:tc>
          <w:tcPr>
            <w:tcW w:w="475" w:type="dxa"/>
            <w:tcBorders>
              <w:top w:val="single" w:sz="4" w:space="0" w:color="000000"/>
              <w:left w:val="single" w:sz="6" w:space="0" w:color="000000"/>
              <w:bottom w:val="single" w:sz="6" w:space="0" w:color="000000"/>
              <w:right w:val="single" w:sz="6" w:space="0" w:color="000000"/>
            </w:tcBorders>
            <w:vAlign w:val="center"/>
          </w:tcPr>
          <w:p w:rsidR="00BD1043" w:rsidRDefault="00BD1043" w:rsidP="00BD1043">
            <w:pPr>
              <w:ind w:left="74"/>
            </w:pPr>
          </w:p>
        </w:tc>
        <w:tc>
          <w:tcPr>
            <w:tcW w:w="475" w:type="dxa"/>
            <w:tcBorders>
              <w:top w:val="single" w:sz="4" w:space="0" w:color="000000"/>
              <w:left w:val="single" w:sz="6" w:space="0" w:color="000000"/>
              <w:bottom w:val="single" w:sz="6" w:space="0" w:color="000000"/>
              <w:right w:val="single" w:sz="6" w:space="0" w:color="000000"/>
            </w:tcBorders>
            <w:vAlign w:val="center"/>
          </w:tcPr>
          <w:p w:rsidR="00BD1043" w:rsidRDefault="00BD1043" w:rsidP="00BD1043">
            <w:pPr>
              <w:ind w:left="74"/>
            </w:pPr>
          </w:p>
        </w:tc>
        <w:tc>
          <w:tcPr>
            <w:tcW w:w="475" w:type="dxa"/>
            <w:tcBorders>
              <w:top w:val="single" w:sz="4" w:space="0" w:color="000000"/>
              <w:left w:val="single" w:sz="6" w:space="0" w:color="000000"/>
              <w:bottom w:val="single" w:sz="6" w:space="0" w:color="000000"/>
              <w:right w:val="single" w:sz="6" w:space="0" w:color="000000"/>
            </w:tcBorders>
            <w:vAlign w:val="center"/>
          </w:tcPr>
          <w:p w:rsidR="00BD1043" w:rsidRDefault="00BD1043" w:rsidP="00BD1043">
            <w:pPr>
              <w:ind w:left="74"/>
            </w:pPr>
          </w:p>
        </w:tc>
        <w:tc>
          <w:tcPr>
            <w:tcW w:w="475" w:type="dxa"/>
            <w:tcBorders>
              <w:top w:val="single" w:sz="4" w:space="0" w:color="000000"/>
              <w:left w:val="single" w:sz="6" w:space="0" w:color="000000"/>
              <w:bottom w:val="single" w:sz="6" w:space="0" w:color="000000"/>
              <w:right w:val="single" w:sz="6" w:space="0" w:color="000000"/>
            </w:tcBorders>
            <w:vAlign w:val="center"/>
          </w:tcPr>
          <w:p w:rsidR="00BD1043" w:rsidRDefault="00BD1043" w:rsidP="00BD1043">
            <w:pPr>
              <w:ind w:left="72"/>
            </w:pPr>
          </w:p>
        </w:tc>
        <w:tc>
          <w:tcPr>
            <w:tcW w:w="476" w:type="dxa"/>
            <w:tcBorders>
              <w:top w:val="single" w:sz="4" w:space="0" w:color="000000"/>
              <w:left w:val="single" w:sz="6" w:space="0" w:color="000000"/>
              <w:bottom w:val="single" w:sz="6" w:space="0" w:color="000000"/>
              <w:right w:val="single" w:sz="6" w:space="0" w:color="000000"/>
            </w:tcBorders>
            <w:vAlign w:val="center"/>
          </w:tcPr>
          <w:p w:rsidR="00BD1043" w:rsidRDefault="00BD1043" w:rsidP="00BD1043">
            <w:pPr>
              <w:ind w:left="72"/>
            </w:pPr>
          </w:p>
        </w:tc>
        <w:tc>
          <w:tcPr>
            <w:tcW w:w="485" w:type="dxa"/>
            <w:tcBorders>
              <w:top w:val="single" w:sz="4" w:space="0" w:color="000000"/>
              <w:left w:val="single" w:sz="6" w:space="0" w:color="000000"/>
              <w:bottom w:val="single" w:sz="6" w:space="0" w:color="000000"/>
              <w:right w:val="single" w:sz="6" w:space="0" w:color="000000"/>
            </w:tcBorders>
            <w:vAlign w:val="center"/>
          </w:tcPr>
          <w:p w:rsidR="00BD1043" w:rsidRDefault="00BD1043" w:rsidP="00BD1043">
            <w:pPr>
              <w:ind w:left="72"/>
            </w:pPr>
          </w:p>
        </w:tc>
        <w:tc>
          <w:tcPr>
            <w:tcW w:w="611" w:type="dxa"/>
            <w:tcBorders>
              <w:top w:val="single" w:sz="6" w:space="0" w:color="000000"/>
              <w:left w:val="single" w:sz="6" w:space="0" w:color="000000"/>
              <w:bottom w:val="single" w:sz="6" w:space="0" w:color="000000"/>
              <w:right w:val="single" w:sz="6" w:space="0" w:color="000000"/>
            </w:tcBorders>
          </w:tcPr>
          <w:p w:rsidR="00BD1043" w:rsidRDefault="00F84492" w:rsidP="00BD1043">
            <w:pPr>
              <w:ind w:left="2"/>
            </w:pPr>
            <w:r w:rsidRPr="00F84492">
              <w:rPr>
                <w:rFonts w:eastAsiaTheme="minorHAnsi"/>
                <w:noProof/>
                <w:lang w:val="fr-FR" w:eastAsia="en-US"/>
              </w:rPr>
            </w:r>
            <w:r w:rsidRPr="00F84492">
              <w:rPr>
                <w:rFonts w:eastAsiaTheme="minorHAnsi"/>
                <w:noProof/>
                <w:lang w:val="fr-FR" w:eastAsia="en-US"/>
              </w:rPr>
              <w:pict>
                <v:group id="Group 286569" o:spid="_x0000_s1049" style="width:30.25pt;height:26.65pt;mso-position-horizontal-relative:char;mso-position-vertical-relative:line" coordsize="384048,338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">
                  <v:shape id="Picture 290553" o:spid="_x0000_s1050" type="#_x0000_t75" style="position:absolute;left:-4317;top:-3682;width:387096;height:34137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">
                    <v:imagedata r:id="rId14" o:title=""/>
                  </v:shape>
                  <v:shape id="Picture 290554" o:spid="_x0000_s1051" type="#_x0000_t75" style="position:absolute;left:33274;top:-3682;width:307848;height:34137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">
                    <v:imagedata r:id="rId15" o:title=""/>
                  </v:shape>
                  <v:rect id="Rectangle 35369" o:spid="_x0000_s1052" style="position:absolute;left:41148;top:70405;width:46214;height:1902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" filled="f" stroked="f">
                    <v:textbox style="mso-next-textbox:#Rectangle 35369" inset="0,0,0,0">
                      <w:txbxContent>
                        <w:p w:rsidR="006531F2" w:rsidRDefault="006531F2" w:rsidP="00BD1043"/>
                      </w:txbxContent>
                    </v:textbox>
                  </v:rect>
                  <w10:wrap type="none"/>
                  <w10:anchorlock/>
                </v:group>
              </w:pict>
            </w:r>
          </w:p>
        </w:tc>
        <w:tc>
          <w:tcPr>
            <w:tcW w:w="619" w:type="dxa"/>
            <w:tcBorders>
              <w:top w:val="single" w:sz="6" w:space="0" w:color="000000"/>
              <w:left w:val="single" w:sz="6" w:space="0" w:color="000000"/>
              <w:bottom w:val="single" w:sz="6" w:space="0" w:color="000000"/>
              <w:right w:val="single" w:sz="6" w:space="0" w:color="000000"/>
            </w:tcBorders>
            <w:vAlign w:val="center"/>
          </w:tcPr>
          <w:p w:rsidR="00BD1043" w:rsidRDefault="00BD1043" w:rsidP="00BD1043">
            <w:pPr>
              <w:ind w:left="74"/>
            </w:pPr>
          </w:p>
        </w:tc>
        <w:tc>
          <w:tcPr>
            <w:tcW w:w="0" w:type="auto"/>
            <w:vMerge/>
            <w:tcBorders>
              <w:top w:val="nil"/>
              <w:left w:val="single" w:sz="6" w:space="0" w:color="000000"/>
              <w:bottom w:val="single" w:sz="6" w:space="0" w:color="000000"/>
              <w:right w:val="double" w:sz="4" w:space="0" w:color="000000"/>
            </w:tcBorders>
          </w:tcPr>
          <w:p w:rsidR="00BD1043" w:rsidRDefault="00BD1043" w:rsidP="00BD1043"/>
        </w:tc>
      </w:tr>
      <w:tr w:rsidR="00BD1043" w:rsidTr="00BD1043">
        <w:trPr>
          <w:trHeight w:val="549"/>
        </w:trPr>
        <w:tc>
          <w:tcPr>
            <w:tcW w:w="377" w:type="dxa"/>
            <w:vMerge w:val="restart"/>
            <w:tcBorders>
              <w:top w:val="single" w:sz="6" w:space="0" w:color="000000"/>
              <w:left w:val="double" w:sz="4" w:space="0" w:color="000000"/>
              <w:bottom w:val="single" w:sz="6" w:space="0" w:color="000000"/>
              <w:right w:val="single" w:sz="6" w:space="0" w:color="000000"/>
            </w:tcBorders>
            <w:vAlign w:val="center"/>
          </w:tcPr>
          <w:p w:rsidR="00BD1043" w:rsidRDefault="00BD1043" w:rsidP="00BD1043">
            <w:pPr>
              <w:ind w:left="134"/>
            </w:pPr>
            <w:r>
              <w:rPr>
                <w:rFonts w:ascii="Arial" w:eastAsia="Arial" w:hAnsi="Arial" w:cs="Arial"/>
                <w:sz w:val="24"/>
              </w:rPr>
              <w:t xml:space="preserve">n </w:t>
            </w:r>
          </w:p>
        </w:tc>
        <w:tc>
          <w:tcPr>
            <w:tcW w:w="1426" w:type="dxa"/>
            <w:vMerge w:val="restart"/>
            <w:tcBorders>
              <w:top w:val="single" w:sz="6" w:space="0" w:color="000000"/>
              <w:left w:val="single" w:sz="6" w:space="0" w:color="000000"/>
              <w:bottom w:val="single" w:sz="6" w:space="0" w:color="000000"/>
              <w:right w:val="single" w:sz="6" w:space="0" w:color="000000"/>
            </w:tcBorders>
            <w:vAlign w:val="center"/>
          </w:tcPr>
          <w:p w:rsidR="00BD1043" w:rsidRDefault="00BD1043" w:rsidP="00BD1043">
            <w:pPr>
              <w:spacing w:after="249"/>
              <w:ind w:left="74"/>
            </w:pPr>
          </w:p>
          <w:p w:rsidR="00BD1043" w:rsidRDefault="00BD1043" w:rsidP="00BD1043">
            <w:pPr>
              <w:ind w:left="74"/>
            </w:pPr>
          </w:p>
        </w:tc>
        <w:tc>
          <w:tcPr>
            <w:tcW w:w="1018" w:type="dxa"/>
            <w:vMerge w:val="restart"/>
            <w:tcBorders>
              <w:top w:val="single" w:sz="6" w:space="0" w:color="000000"/>
              <w:left w:val="single" w:sz="6" w:space="0" w:color="000000"/>
              <w:bottom w:val="single" w:sz="6" w:space="0" w:color="000000"/>
              <w:right w:val="single" w:sz="6" w:space="0" w:color="000000"/>
            </w:tcBorders>
          </w:tcPr>
          <w:p w:rsidR="00BD1043" w:rsidRDefault="00BD1043" w:rsidP="00BD1043">
            <w:pPr>
              <w:ind w:left="74"/>
            </w:pPr>
          </w:p>
        </w:tc>
        <w:tc>
          <w:tcPr>
            <w:tcW w:w="884" w:type="dxa"/>
            <w:tcBorders>
              <w:top w:val="single" w:sz="6" w:space="0" w:color="000000"/>
              <w:left w:val="single" w:sz="6" w:space="0" w:color="000000"/>
              <w:bottom w:val="single" w:sz="4" w:space="0" w:color="000000"/>
              <w:right w:val="single" w:sz="6" w:space="0" w:color="000000"/>
            </w:tcBorders>
            <w:vAlign w:val="center"/>
          </w:tcPr>
          <w:p w:rsidR="00BD1043" w:rsidRDefault="00BD1043" w:rsidP="00BD1043">
            <w:pPr>
              <w:ind w:left="74"/>
            </w:pPr>
          </w:p>
        </w:tc>
        <w:tc>
          <w:tcPr>
            <w:tcW w:w="475" w:type="dxa"/>
            <w:tcBorders>
              <w:top w:val="single" w:sz="6" w:space="0" w:color="000000"/>
              <w:left w:val="single" w:sz="6" w:space="0" w:color="000000"/>
              <w:bottom w:val="single" w:sz="4" w:space="0" w:color="000000"/>
              <w:right w:val="single" w:sz="6" w:space="0" w:color="000000"/>
            </w:tcBorders>
            <w:vAlign w:val="center"/>
          </w:tcPr>
          <w:p w:rsidR="00BD1043" w:rsidRDefault="00BD1043" w:rsidP="00BD1043">
            <w:pPr>
              <w:ind w:left="72"/>
            </w:pPr>
          </w:p>
        </w:tc>
        <w:tc>
          <w:tcPr>
            <w:tcW w:w="475" w:type="dxa"/>
            <w:tcBorders>
              <w:top w:val="single" w:sz="6" w:space="0" w:color="000000"/>
              <w:left w:val="single" w:sz="6" w:space="0" w:color="000000"/>
              <w:bottom w:val="single" w:sz="4" w:space="0" w:color="000000"/>
              <w:right w:val="single" w:sz="6" w:space="0" w:color="000000"/>
            </w:tcBorders>
            <w:vAlign w:val="center"/>
          </w:tcPr>
          <w:p w:rsidR="00BD1043" w:rsidRDefault="00BD1043" w:rsidP="00BD1043">
            <w:pPr>
              <w:ind w:left="72"/>
            </w:pPr>
          </w:p>
        </w:tc>
        <w:tc>
          <w:tcPr>
            <w:tcW w:w="475" w:type="dxa"/>
            <w:tcBorders>
              <w:top w:val="single" w:sz="6" w:space="0" w:color="000000"/>
              <w:left w:val="single" w:sz="6" w:space="0" w:color="000000"/>
              <w:bottom w:val="single" w:sz="4" w:space="0" w:color="000000"/>
              <w:right w:val="single" w:sz="6" w:space="0" w:color="000000"/>
            </w:tcBorders>
            <w:vAlign w:val="center"/>
          </w:tcPr>
          <w:p w:rsidR="00BD1043" w:rsidRDefault="00BD1043" w:rsidP="00BD1043">
            <w:pPr>
              <w:ind w:left="72"/>
            </w:pPr>
          </w:p>
        </w:tc>
        <w:tc>
          <w:tcPr>
            <w:tcW w:w="473" w:type="dxa"/>
            <w:tcBorders>
              <w:top w:val="single" w:sz="6" w:space="0" w:color="000000"/>
              <w:left w:val="single" w:sz="6" w:space="0" w:color="000000"/>
              <w:bottom w:val="single" w:sz="4" w:space="0" w:color="000000"/>
              <w:right w:val="single" w:sz="6" w:space="0" w:color="000000"/>
            </w:tcBorders>
            <w:vAlign w:val="center"/>
          </w:tcPr>
          <w:p w:rsidR="00BD1043" w:rsidRDefault="00BD1043" w:rsidP="00BD1043">
            <w:pPr>
              <w:ind w:left="72"/>
            </w:pPr>
          </w:p>
        </w:tc>
        <w:tc>
          <w:tcPr>
            <w:tcW w:w="475" w:type="dxa"/>
            <w:tcBorders>
              <w:top w:val="single" w:sz="6" w:space="0" w:color="000000"/>
              <w:left w:val="single" w:sz="6" w:space="0" w:color="000000"/>
              <w:bottom w:val="single" w:sz="4" w:space="0" w:color="000000"/>
              <w:right w:val="single" w:sz="6" w:space="0" w:color="000000"/>
            </w:tcBorders>
            <w:vAlign w:val="center"/>
          </w:tcPr>
          <w:p w:rsidR="00BD1043" w:rsidRDefault="00BD1043" w:rsidP="00BD1043">
            <w:pPr>
              <w:ind w:left="74"/>
            </w:pPr>
          </w:p>
        </w:tc>
        <w:tc>
          <w:tcPr>
            <w:tcW w:w="476" w:type="dxa"/>
            <w:tcBorders>
              <w:top w:val="single" w:sz="6" w:space="0" w:color="000000"/>
              <w:left w:val="single" w:sz="6" w:space="0" w:color="000000"/>
              <w:bottom w:val="single" w:sz="4" w:space="0" w:color="000000"/>
              <w:right w:val="single" w:sz="6" w:space="0" w:color="000000"/>
            </w:tcBorders>
            <w:vAlign w:val="center"/>
          </w:tcPr>
          <w:p w:rsidR="00BD1043" w:rsidRDefault="00BD1043" w:rsidP="00BD1043">
            <w:pPr>
              <w:ind w:left="74"/>
            </w:pPr>
          </w:p>
        </w:tc>
        <w:tc>
          <w:tcPr>
            <w:tcW w:w="475" w:type="dxa"/>
            <w:tcBorders>
              <w:top w:val="single" w:sz="6" w:space="0" w:color="000000"/>
              <w:left w:val="single" w:sz="6" w:space="0" w:color="000000"/>
              <w:bottom w:val="single" w:sz="4" w:space="0" w:color="000000"/>
              <w:right w:val="single" w:sz="6" w:space="0" w:color="000000"/>
            </w:tcBorders>
            <w:vAlign w:val="center"/>
          </w:tcPr>
          <w:p w:rsidR="00BD1043" w:rsidRDefault="00BD1043" w:rsidP="00BD1043">
            <w:pPr>
              <w:ind w:left="74"/>
            </w:pPr>
          </w:p>
        </w:tc>
        <w:tc>
          <w:tcPr>
            <w:tcW w:w="475" w:type="dxa"/>
            <w:tcBorders>
              <w:top w:val="single" w:sz="6" w:space="0" w:color="000000"/>
              <w:left w:val="single" w:sz="6" w:space="0" w:color="000000"/>
              <w:bottom w:val="single" w:sz="4" w:space="0" w:color="000000"/>
              <w:right w:val="single" w:sz="6" w:space="0" w:color="000000"/>
            </w:tcBorders>
            <w:vAlign w:val="center"/>
          </w:tcPr>
          <w:p w:rsidR="00BD1043" w:rsidRDefault="00BD1043" w:rsidP="00BD1043">
            <w:pPr>
              <w:ind w:left="74"/>
            </w:pPr>
          </w:p>
        </w:tc>
        <w:tc>
          <w:tcPr>
            <w:tcW w:w="475" w:type="dxa"/>
            <w:tcBorders>
              <w:top w:val="single" w:sz="6" w:space="0" w:color="000000"/>
              <w:left w:val="single" w:sz="6" w:space="0" w:color="000000"/>
              <w:bottom w:val="single" w:sz="4" w:space="0" w:color="000000"/>
              <w:right w:val="single" w:sz="6" w:space="0" w:color="000000"/>
            </w:tcBorders>
            <w:vAlign w:val="center"/>
          </w:tcPr>
          <w:p w:rsidR="00BD1043" w:rsidRDefault="00BD1043" w:rsidP="00BD1043">
            <w:pPr>
              <w:ind w:left="74"/>
            </w:pPr>
          </w:p>
        </w:tc>
        <w:tc>
          <w:tcPr>
            <w:tcW w:w="475" w:type="dxa"/>
            <w:tcBorders>
              <w:top w:val="single" w:sz="6" w:space="0" w:color="000000"/>
              <w:left w:val="single" w:sz="6" w:space="0" w:color="000000"/>
              <w:bottom w:val="single" w:sz="4" w:space="0" w:color="000000"/>
              <w:right w:val="single" w:sz="6" w:space="0" w:color="000000"/>
            </w:tcBorders>
            <w:vAlign w:val="center"/>
          </w:tcPr>
          <w:p w:rsidR="00BD1043" w:rsidRDefault="00BD1043" w:rsidP="00BD1043">
            <w:pPr>
              <w:ind w:left="72"/>
            </w:pPr>
          </w:p>
        </w:tc>
        <w:tc>
          <w:tcPr>
            <w:tcW w:w="476" w:type="dxa"/>
            <w:tcBorders>
              <w:top w:val="single" w:sz="6" w:space="0" w:color="000000"/>
              <w:left w:val="single" w:sz="6" w:space="0" w:color="000000"/>
              <w:bottom w:val="single" w:sz="4" w:space="0" w:color="000000"/>
              <w:right w:val="single" w:sz="6" w:space="0" w:color="000000"/>
            </w:tcBorders>
            <w:vAlign w:val="center"/>
          </w:tcPr>
          <w:p w:rsidR="00BD1043" w:rsidRDefault="00BD1043" w:rsidP="00BD1043">
            <w:pPr>
              <w:ind w:left="72"/>
            </w:pPr>
          </w:p>
        </w:tc>
        <w:tc>
          <w:tcPr>
            <w:tcW w:w="485" w:type="dxa"/>
            <w:tcBorders>
              <w:top w:val="single" w:sz="6" w:space="0" w:color="000000"/>
              <w:left w:val="single" w:sz="6" w:space="0" w:color="000000"/>
              <w:bottom w:val="single" w:sz="4" w:space="0" w:color="000000"/>
              <w:right w:val="single" w:sz="6" w:space="0" w:color="000000"/>
            </w:tcBorders>
            <w:vAlign w:val="center"/>
          </w:tcPr>
          <w:p w:rsidR="00BD1043" w:rsidRDefault="00BD1043" w:rsidP="00BD1043">
            <w:pPr>
              <w:ind w:left="72"/>
            </w:pPr>
          </w:p>
        </w:tc>
        <w:tc>
          <w:tcPr>
            <w:tcW w:w="611" w:type="dxa"/>
            <w:tcBorders>
              <w:top w:val="single" w:sz="6" w:space="0" w:color="000000"/>
              <w:left w:val="single" w:sz="6" w:space="0" w:color="000000"/>
              <w:bottom w:val="single" w:sz="6" w:space="0" w:color="000000"/>
              <w:right w:val="single" w:sz="6" w:space="0" w:color="000000"/>
            </w:tcBorders>
            <w:vAlign w:val="center"/>
          </w:tcPr>
          <w:p w:rsidR="00BD1043" w:rsidRDefault="00BD1043" w:rsidP="00BD1043">
            <w:pPr>
              <w:ind w:left="67"/>
            </w:pPr>
          </w:p>
        </w:tc>
        <w:tc>
          <w:tcPr>
            <w:tcW w:w="619" w:type="dxa"/>
            <w:tcBorders>
              <w:top w:val="single" w:sz="6" w:space="0" w:color="000000"/>
              <w:left w:val="single" w:sz="6" w:space="0" w:color="000000"/>
              <w:bottom w:val="single" w:sz="6" w:space="0" w:color="000000"/>
              <w:right w:val="single" w:sz="6" w:space="0" w:color="000000"/>
            </w:tcBorders>
          </w:tcPr>
          <w:p w:rsidR="00BD1043" w:rsidRDefault="00F84492" w:rsidP="00BD1043">
            <w:pPr>
              <w:ind w:left="10"/>
            </w:pPr>
            <w:r w:rsidRPr="00F84492">
              <w:rPr>
                <w:rFonts w:eastAsiaTheme="minorHAnsi"/>
                <w:noProof/>
                <w:lang w:val="fr-FR" w:eastAsia="en-US"/>
              </w:rPr>
            </w:r>
            <w:r w:rsidRPr="00F84492">
              <w:rPr>
                <w:rFonts w:eastAsiaTheme="minorHAnsi"/>
                <w:noProof/>
                <w:lang w:val="fr-FR" w:eastAsia="en-US"/>
              </w:rPr>
              <w:pict>
                <v:group id="Group 286819" o:spid="_x0000_s1045" style="width:30.1pt;height:26.65pt;mso-position-horizontal-relative:char;mso-position-vertical-relative:line" coordsize="382524,338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">
                  <v:shape id="Picture 290555" o:spid="_x0000_s1046" type="#_x0000_t75" style="position:absolute;left:-4317;top:-6222;width:387096;height:3444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">
                    <v:imagedata r:id="rId16" o:title=""/>
                  </v:shape>
                  <v:shape id="Picture 290556" o:spid="_x0000_s1047" type="#_x0000_t75" style="position:absolute;left:34289;top:-6222;width:307849;height:3444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">
                    <v:imagedata r:id="rId17" o:title=""/>
                  </v:shape>
                  <v:rect id="Rectangle 35740" o:spid="_x0000_s1048" style="position:absolute;left:41148;top:70405;width:46214;height:1902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" filled="f" stroked="f">
                    <v:textbox style="mso-next-textbox:#Rectangle 35740" inset="0,0,0,0">
                      <w:txbxContent>
                        <w:p w:rsidR="006531F2" w:rsidRDefault="006531F2" w:rsidP="00BD1043"/>
                      </w:txbxContent>
                    </v:textbox>
                  </v:rect>
                  <w10:wrap type="none"/>
                  <w10:anchorlock/>
                </v:group>
              </w:pict>
            </w:r>
          </w:p>
        </w:tc>
        <w:tc>
          <w:tcPr>
            <w:tcW w:w="632" w:type="dxa"/>
            <w:vMerge w:val="restart"/>
            <w:tcBorders>
              <w:top w:val="single" w:sz="6" w:space="0" w:color="000000"/>
              <w:left w:val="single" w:sz="6" w:space="0" w:color="000000"/>
              <w:bottom w:val="single" w:sz="6" w:space="0" w:color="000000"/>
              <w:right w:val="double" w:sz="4" w:space="0" w:color="000000"/>
            </w:tcBorders>
            <w:vAlign w:val="center"/>
          </w:tcPr>
          <w:p w:rsidR="00BD1043" w:rsidRDefault="00BD1043" w:rsidP="00BD1043">
            <w:pPr>
              <w:spacing w:after="249"/>
              <w:ind w:left="72"/>
            </w:pPr>
          </w:p>
          <w:p w:rsidR="00BD1043" w:rsidRDefault="00BD1043" w:rsidP="00BD1043">
            <w:pPr>
              <w:ind w:left="72"/>
            </w:pPr>
          </w:p>
        </w:tc>
      </w:tr>
      <w:tr w:rsidR="00BD1043" w:rsidTr="00BD1043">
        <w:trPr>
          <w:trHeight w:val="548"/>
        </w:trPr>
        <w:tc>
          <w:tcPr>
            <w:tcW w:w="0" w:type="auto"/>
            <w:vMerge/>
            <w:tcBorders>
              <w:top w:val="nil"/>
              <w:left w:val="double" w:sz="4" w:space="0" w:color="000000"/>
              <w:bottom w:val="single" w:sz="6" w:space="0" w:color="000000"/>
              <w:right w:val="single" w:sz="6" w:space="0" w:color="000000"/>
            </w:tcBorders>
          </w:tcPr>
          <w:p w:rsidR="00BD1043" w:rsidRDefault="00BD1043" w:rsidP="00BD1043"/>
        </w:tc>
        <w:tc>
          <w:tcPr>
            <w:tcW w:w="0" w:type="auto"/>
            <w:vMerge/>
            <w:tcBorders>
              <w:top w:val="nil"/>
              <w:left w:val="single" w:sz="6" w:space="0" w:color="000000"/>
              <w:bottom w:val="single" w:sz="6" w:space="0" w:color="000000"/>
              <w:right w:val="single" w:sz="6" w:space="0" w:color="000000"/>
            </w:tcBorders>
          </w:tcPr>
          <w:p w:rsidR="00BD1043" w:rsidRDefault="00BD1043" w:rsidP="00BD1043"/>
        </w:tc>
        <w:tc>
          <w:tcPr>
            <w:tcW w:w="0" w:type="auto"/>
            <w:vMerge/>
            <w:tcBorders>
              <w:top w:val="nil"/>
              <w:left w:val="single" w:sz="6" w:space="0" w:color="000000"/>
              <w:bottom w:val="single" w:sz="6" w:space="0" w:color="000000"/>
              <w:right w:val="single" w:sz="6" w:space="0" w:color="000000"/>
            </w:tcBorders>
          </w:tcPr>
          <w:p w:rsidR="00BD1043" w:rsidRDefault="00BD1043" w:rsidP="00BD1043"/>
        </w:tc>
        <w:tc>
          <w:tcPr>
            <w:tcW w:w="884" w:type="dxa"/>
            <w:tcBorders>
              <w:top w:val="single" w:sz="4" w:space="0" w:color="000000"/>
              <w:left w:val="single" w:sz="6" w:space="0" w:color="000000"/>
              <w:bottom w:val="single" w:sz="6" w:space="0" w:color="000000"/>
              <w:right w:val="single" w:sz="6" w:space="0" w:color="000000"/>
            </w:tcBorders>
            <w:vAlign w:val="center"/>
          </w:tcPr>
          <w:p w:rsidR="00BD1043" w:rsidRDefault="00BD1043" w:rsidP="00BD1043">
            <w:pPr>
              <w:ind w:left="74"/>
            </w:pPr>
          </w:p>
        </w:tc>
        <w:tc>
          <w:tcPr>
            <w:tcW w:w="475" w:type="dxa"/>
            <w:tcBorders>
              <w:top w:val="single" w:sz="4" w:space="0" w:color="000000"/>
              <w:left w:val="single" w:sz="6" w:space="0" w:color="000000"/>
              <w:bottom w:val="single" w:sz="6" w:space="0" w:color="000000"/>
              <w:right w:val="single" w:sz="6" w:space="0" w:color="000000"/>
            </w:tcBorders>
            <w:vAlign w:val="center"/>
          </w:tcPr>
          <w:p w:rsidR="00BD1043" w:rsidRDefault="00BD1043" w:rsidP="00BD1043">
            <w:pPr>
              <w:ind w:left="72"/>
            </w:pPr>
          </w:p>
        </w:tc>
        <w:tc>
          <w:tcPr>
            <w:tcW w:w="475" w:type="dxa"/>
            <w:tcBorders>
              <w:top w:val="single" w:sz="4" w:space="0" w:color="000000"/>
              <w:left w:val="single" w:sz="6" w:space="0" w:color="000000"/>
              <w:bottom w:val="single" w:sz="6" w:space="0" w:color="000000"/>
              <w:right w:val="single" w:sz="6" w:space="0" w:color="000000"/>
            </w:tcBorders>
            <w:vAlign w:val="center"/>
          </w:tcPr>
          <w:p w:rsidR="00BD1043" w:rsidRDefault="00BD1043" w:rsidP="00BD1043">
            <w:pPr>
              <w:ind w:left="72"/>
            </w:pPr>
          </w:p>
        </w:tc>
        <w:tc>
          <w:tcPr>
            <w:tcW w:w="475" w:type="dxa"/>
            <w:tcBorders>
              <w:top w:val="single" w:sz="4" w:space="0" w:color="000000"/>
              <w:left w:val="single" w:sz="6" w:space="0" w:color="000000"/>
              <w:bottom w:val="single" w:sz="6" w:space="0" w:color="000000"/>
              <w:right w:val="single" w:sz="6" w:space="0" w:color="000000"/>
            </w:tcBorders>
            <w:vAlign w:val="center"/>
          </w:tcPr>
          <w:p w:rsidR="00BD1043" w:rsidRDefault="00BD1043" w:rsidP="00BD1043">
            <w:pPr>
              <w:ind w:left="72"/>
            </w:pPr>
          </w:p>
        </w:tc>
        <w:tc>
          <w:tcPr>
            <w:tcW w:w="473" w:type="dxa"/>
            <w:tcBorders>
              <w:top w:val="single" w:sz="4" w:space="0" w:color="000000"/>
              <w:left w:val="single" w:sz="6" w:space="0" w:color="000000"/>
              <w:bottom w:val="single" w:sz="6" w:space="0" w:color="000000"/>
              <w:right w:val="single" w:sz="6" w:space="0" w:color="000000"/>
            </w:tcBorders>
            <w:vAlign w:val="center"/>
          </w:tcPr>
          <w:p w:rsidR="00BD1043" w:rsidRDefault="00BD1043" w:rsidP="00BD1043">
            <w:pPr>
              <w:ind w:left="72"/>
            </w:pPr>
          </w:p>
        </w:tc>
        <w:tc>
          <w:tcPr>
            <w:tcW w:w="475" w:type="dxa"/>
            <w:tcBorders>
              <w:top w:val="single" w:sz="4" w:space="0" w:color="000000"/>
              <w:left w:val="single" w:sz="6" w:space="0" w:color="000000"/>
              <w:bottom w:val="single" w:sz="6" w:space="0" w:color="000000"/>
              <w:right w:val="single" w:sz="6" w:space="0" w:color="000000"/>
            </w:tcBorders>
            <w:vAlign w:val="center"/>
          </w:tcPr>
          <w:p w:rsidR="00BD1043" w:rsidRDefault="00BD1043" w:rsidP="00BD1043">
            <w:pPr>
              <w:ind w:left="74"/>
            </w:pPr>
          </w:p>
        </w:tc>
        <w:tc>
          <w:tcPr>
            <w:tcW w:w="476" w:type="dxa"/>
            <w:tcBorders>
              <w:top w:val="single" w:sz="4" w:space="0" w:color="000000"/>
              <w:left w:val="single" w:sz="6" w:space="0" w:color="000000"/>
              <w:bottom w:val="single" w:sz="6" w:space="0" w:color="000000"/>
              <w:right w:val="single" w:sz="6" w:space="0" w:color="000000"/>
            </w:tcBorders>
            <w:vAlign w:val="center"/>
          </w:tcPr>
          <w:p w:rsidR="00BD1043" w:rsidRDefault="00BD1043" w:rsidP="00BD1043">
            <w:pPr>
              <w:ind w:left="74"/>
            </w:pPr>
          </w:p>
        </w:tc>
        <w:tc>
          <w:tcPr>
            <w:tcW w:w="475" w:type="dxa"/>
            <w:tcBorders>
              <w:top w:val="single" w:sz="4" w:space="0" w:color="000000"/>
              <w:left w:val="single" w:sz="6" w:space="0" w:color="000000"/>
              <w:bottom w:val="single" w:sz="6" w:space="0" w:color="000000"/>
              <w:right w:val="single" w:sz="6" w:space="0" w:color="000000"/>
            </w:tcBorders>
            <w:vAlign w:val="center"/>
          </w:tcPr>
          <w:p w:rsidR="00BD1043" w:rsidRDefault="00BD1043" w:rsidP="00BD1043">
            <w:pPr>
              <w:ind w:left="74"/>
            </w:pPr>
          </w:p>
        </w:tc>
        <w:tc>
          <w:tcPr>
            <w:tcW w:w="475" w:type="dxa"/>
            <w:tcBorders>
              <w:top w:val="single" w:sz="4" w:space="0" w:color="000000"/>
              <w:left w:val="single" w:sz="6" w:space="0" w:color="000000"/>
              <w:bottom w:val="single" w:sz="6" w:space="0" w:color="000000"/>
              <w:right w:val="single" w:sz="6" w:space="0" w:color="000000"/>
            </w:tcBorders>
            <w:vAlign w:val="center"/>
          </w:tcPr>
          <w:p w:rsidR="00BD1043" w:rsidRDefault="00BD1043" w:rsidP="00BD1043">
            <w:pPr>
              <w:ind w:left="74"/>
            </w:pPr>
          </w:p>
        </w:tc>
        <w:tc>
          <w:tcPr>
            <w:tcW w:w="475" w:type="dxa"/>
            <w:tcBorders>
              <w:top w:val="single" w:sz="4" w:space="0" w:color="000000"/>
              <w:left w:val="single" w:sz="6" w:space="0" w:color="000000"/>
              <w:bottom w:val="single" w:sz="6" w:space="0" w:color="000000"/>
              <w:right w:val="single" w:sz="6" w:space="0" w:color="000000"/>
            </w:tcBorders>
            <w:vAlign w:val="center"/>
          </w:tcPr>
          <w:p w:rsidR="00BD1043" w:rsidRDefault="00BD1043" w:rsidP="00BD1043">
            <w:pPr>
              <w:ind w:left="74"/>
            </w:pPr>
          </w:p>
        </w:tc>
        <w:tc>
          <w:tcPr>
            <w:tcW w:w="475" w:type="dxa"/>
            <w:tcBorders>
              <w:top w:val="single" w:sz="4" w:space="0" w:color="000000"/>
              <w:left w:val="single" w:sz="6" w:space="0" w:color="000000"/>
              <w:bottom w:val="single" w:sz="6" w:space="0" w:color="000000"/>
              <w:right w:val="single" w:sz="6" w:space="0" w:color="000000"/>
            </w:tcBorders>
            <w:vAlign w:val="center"/>
          </w:tcPr>
          <w:p w:rsidR="00BD1043" w:rsidRDefault="00BD1043" w:rsidP="00BD1043">
            <w:pPr>
              <w:ind w:left="72"/>
            </w:pPr>
          </w:p>
        </w:tc>
        <w:tc>
          <w:tcPr>
            <w:tcW w:w="476" w:type="dxa"/>
            <w:tcBorders>
              <w:top w:val="single" w:sz="4" w:space="0" w:color="000000"/>
              <w:left w:val="single" w:sz="6" w:space="0" w:color="000000"/>
              <w:bottom w:val="single" w:sz="6" w:space="0" w:color="000000"/>
              <w:right w:val="single" w:sz="6" w:space="0" w:color="000000"/>
            </w:tcBorders>
            <w:vAlign w:val="center"/>
          </w:tcPr>
          <w:p w:rsidR="00BD1043" w:rsidRDefault="00BD1043" w:rsidP="00BD1043">
            <w:pPr>
              <w:ind w:left="72"/>
            </w:pPr>
          </w:p>
        </w:tc>
        <w:tc>
          <w:tcPr>
            <w:tcW w:w="485" w:type="dxa"/>
            <w:tcBorders>
              <w:top w:val="single" w:sz="4" w:space="0" w:color="000000"/>
              <w:left w:val="single" w:sz="6" w:space="0" w:color="000000"/>
              <w:bottom w:val="single" w:sz="6" w:space="0" w:color="000000"/>
              <w:right w:val="single" w:sz="6" w:space="0" w:color="000000"/>
            </w:tcBorders>
            <w:vAlign w:val="center"/>
          </w:tcPr>
          <w:p w:rsidR="00BD1043" w:rsidRDefault="00BD1043" w:rsidP="00BD1043">
            <w:pPr>
              <w:ind w:left="72"/>
            </w:pPr>
          </w:p>
        </w:tc>
        <w:tc>
          <w:tcPr>
            <w:tcW w:w="611" w:type="dxa"/>
            <w:tcBorders>
              <w:top w:val="single" w:sz="6" w:space="0" w:color="000000"/>
              <w:left w:val="single" w:sz="6" w:space="0" w:color="000000"/>
              <w:bottom w:val="single" w:sz="6" w:space="0" w:color="000000"/>
              <w:right w:val="single" w:sz="6" w:space="0" w:color="000000"/>
            </w:tcBorders>
          </w:tcPr>
          <w:p w:rsidR="00BD1043" w:rsidRDefault="00F84492" w:rsidP="00BD1043">
            <w:pPr>
              <w:ind w:left="2"/>
            </w:pPr>
            <w:r w:rsidRPr="00F84492">
              <w:rPr>
                <w:rFonts w:eastAsiaTheme="minorHAnsi"/>
                <w:noProof/>
                <w:lang w:val="fr-FR" w:eastAsia="en-US"/>
              </w:rPr>
            </w:r>
            <w:r w:rsidRPr="00F84492">
              <w:rPr>
                <w:rFonts w:eastAsiaTheme="minorHAnsi"/>
                <w:noProof/>
                <w:lang w:val="fr-FR" w:eastAsia="en-US"/>
              </w:rPr>
              <w:pict>
                <v:group id="Group 286954" o:spid="_x0000_s1041" style="width:30.25pt;height:26.65pt;mso-position-horizontal-relative:char;mso-position-vertical-relative:line" coordsize="384048,3386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">
                  <v:shape id="Picture 290557" o:spid="_x0000_s1042" type="#_x0000_t75" style="position:absolute;left:-4317;top:-5155;width:387096;height:3444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">
                    <v:imagedata r:id="rId10" o:title=""/>
                  </v:shape>
                  <v:shape id="Picture 290558" o:spid="_x0000_s1043" type="#_x0000_t75" style="position:absolute;left:33274;top:-5155;width:307848;height:3444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">
                    <v:imagedata r:id="rId11" o:title=""/>
                  </v:shape>
                  <v:rect id="Rectangle 35821" o:spid="_x0000_s1044" style="position:absolute;left:41148;top:70455;width:46214;height:1902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" filled="f" stroked="f">
                    <v:textbox style="mso-next-textbox:#Rectangle 35821" inset="0,0,0,0">
                      <w:txbxContent>
                        <w:p w:rsidR="006531F2" w:rsidRDefault="006531F2" w:rsidP="00BD1043"/>
                      </w:txbxContent>
                    </v:textbox>
                  </v:rect>
                  <w10:wrap type="none"/>
                  <w10:anchorlock/>
                </v:group>
              </w:pict>
            </w:r>
          </w:p>
        </w:tc>
        <w:tc>
          <w:tcPr>
            <w:tcW w:w="619" w:type="dxa"/>
            <w:tcBorders>
              <w:top w:val="single" w:sz="6" w:space="0" w:color="000000"/>
              <w:left w:val="single" w:sz="6" w:space="0" w:color="000000"/>
              <w:bottom w:val="single" w:sz="6" w:space="0" w:color="000000"/>
              <w:right w:val="single" w:sz="6" w:space="0" w:color="000000"/>
            </w:tcBorders>
            <w:vAlign w:val="center"/>
          </w:tcPr>
          <w:p w:rsidR="00BD1043" w:rsidRDefault="00BD1043" w:rsidP="00BD1043">
            <w:pPr>
              <w:ind w:left="74"/>
            </w:pPr>
          </w:p>
        </w:tc>
        <w:tc>
          <w:tcPr>
            <w:tcW w:w="0" w:type="auto"/>
            <w:vMerge/>
            <w:tcBorders>
              <w:top w:val="nil"/>
              <w:left w:val="single" w:sz="6" w:space="0" w:color="000000"/>
              <w:bottom w:val="single" w:sz="6" w:space="0" w:color="000000"/>
              <w:right w:val="double" w:sz="4" w:space="0" w:color="000000"/>
            </w:tcBorders>
          </w:tcPr>
          <w:p w:rsidR="00BD1043" w:rsidRDefault="00BD1043" w:rsidP="00BD1043"/>
        </w:tc>
      </w:tr>
      <w:tr w:rsidR="00BD1043" w:rsidTr="00BD1043">
        <w:trPr>
          <w:trHeight w:val="550"/>
        </w:trPr>
        <w:tc>
          <w:tcPr>
            <w:tcW w:w="1803" w:type="dxa"/>
            <w:gridSpan w:val="2"/>
            <w:vMerge w:val="restart"/>
            <w:tcBorders>
              <w:top w:val="single" w:sz="6" w:space="0" w:color="000000"/>
              <w:left w:val="double" w:sz="4" w:space="0" w:color="000000"/>
              <w:bottom w:val="double" w:sz="4" w:space="0" w:color="000000"/>
              <w:right w:val="nil"/>
            </w:tcBorders>
            <w:vAlign w:val="center"/>
          </w:tcPr>
          <w:p w:rsidR="00BD1043" w:rsidRDefault="00BD1043" w:rsidP="00BD1043">
            <w:pPr>
              <w:spacing w:after="280"/>
              <w:ind w:left="74"/>
            </w:pPr>
            <w:r>
              <w:rPr>
                <w:rFonts w:ascii="Arial" w:eastAsia="Arial" w:hAnsi="Arial" w:cs="Arial"/>
                <w:sz w:val="24"/>
              </w:rPr>
              <w:tab/>
            </w:r>
          </w:p>
          <w:p w:rsidR="00BD1043" w:rsidRDefault="00BD1043" w:rsidP="00BD1043">
            <w:pPr>
              <w:ind w:left="74"/>
            </w:pPr>
            <w:r>
              <w:rPr>
                <w:rFonts w:ascii="Arial" w:eastAsia="Arial" w:hAnsi="Arial" w:cs="Arial"/>
                <w:sz w:val="24"/>
              </w:rPr>
              <w:tab/>
            </w:r>
          </w:p>
        </w:tc>
        <w:tc>
          <w:tcPr>
            <w:tcW w:w="1018" w:type="dxa"/>
            <w:vMerge w:val="restart"/>
            <w:tcBorders>
              <w:top w:val="single" w:sz="6" w:space="0" w:color="000000"/>
              <w:left w:val="nil"/>
              <w:bottom w:val="double" w:sz="4" w:space="0" w:color="000000"/>
              <w:right w:val="nil"/>
            </w:tcBorders>
            <w:vAlign w:val="center"/>
          </w:tcPr>
          <w:p w:rsidR="00BD1043" w:rsidRDefault="00BD1043" w:rsidP="00BD1043">
            <w:pPr>
              <w:spacing w:after="252"/>
              <w:ind w:left="74"/>
            </w:pPr>
          </w:p>
          <w:p w:rsidR="00BD1043" w:rsidRDefault="00BD1043" w:rsidP="00BD1043">
            <w:pPr>
              <w:ind w:left="74"/>
            </w:pPr>
          </w:p>
        </w:tc>
        <w:tc>
          <w:tcPr>
            <w:tcW w:w="884" w:type="dxa"/>
            <w:vMerge w:val="restart"/>
            <w:tcBorders>
              <w:top w:val="single" w:sz="6" w:space="0" w:color="000000"/>
              <w:left w:val="nil"/>
              <w:bottom w:val="double" w:sz="4" w:space="0" w:color="000000"/>
              <w:right w:val="nil"/>
            </w:tcBorders>
            <w:vAlign w:val="center"/>
          </w:tcPr>
          <w:p w:rsidR="00BD1043" w:rsidRDefault="00BD1043" w:rsidP="00BD1043">
            <w:pPr>
              <w:spacing w:after="252"/>
              <w:ind w:left="74"/>
            </w:pPr>
          </w:p>
          <w:p w:rsidR="00BD1043" w:rsidRDefault="00BD1043" w:rsidP="00BD1043">
            <w:pPr>
              <w:ind w:left="74"/>
            </w:pPr>
          </w:p>
        </w:tc>
        <w:tc>
          <w:tcPr>
            <w:tcW w:w="3800" w:type="dxa"/>
            <w:gridSpan w:val="8"/>
            <w:vMerge w:val="restart"/>
            <w:tcBorders>
              <w:top w:val="single" w:sz="6" w:space="0" w:color="000000"/>
              <w:left w:val="nil"/>
              <w:bottom w:val="double" w:sz="4" w:space="0" w:color="000000"/>
              <w:right w:val="single" w:sz="6" w:space="0" w:color="000000"/>
            </w:tcBorders>
            <w:vAlign w:val="center"/>
          </w:tcPr>
          <w:p w:rsidR="00BD1043" w:rsidRDefault="00BD1043" w:rsidP="00BD1043">
            <w:pPr>
              <w:spacing w:after="280"/>
              <w:ind w:left="72"/>
            </w:pP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p>
          <w:p w:rsidR="00BD1043" w:rsidRDefault="00BD1043" w:rsidP="00BD1043">
            <w:pPr>
              <w:ind w:left="72"/>
            </w:pP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p>
        </w:tc>
        <w:tc>
          <w:tcPr>
            <w:tcW w:w="1426" w:type="dxa"/>
            <w:gridSpan w:val="3"/>
            <w:tcBorders>
              <w:top w:val="single" w:sz="6" w:space="0" w:color="000000"/>
              <w:left w:val="single" w:sz="6" w:space="0" w:color="000000"/>
              <w:bottom w:val="single" w:sz="6" w:space="0" w:color="000000"/>
              <w:right w:val="nil"/>
            </w:tcBorders>
            <w:vAlign w:val="center"/>
          </w:tcPr>
          <w:p w:rsidR="00BD1043" w:rsidRDefault="00BD1043" w:rsidP="00BD1043">
            <w:pPr>
              <w:ind w:left="74"/>
            </w:pPr>
            <w:r>
              <w:rPr>
                <w:rFonts w:ascii="Arial" w:eastAsia="Arial" w:hAnsi="Arial" w:cs="Arial"/>
                <w:b/>
                <w:sz w:val="24"/>
              </w:rPr>
              <w:t>Total partiel</w:t>
            </w:r>
          </w:p>
        </w:tc>
        <w:tc>
          <w:tcPr>
            <w:tcW w:w="485" w:type="dxa"/>
            <w:tcBorders>
              <w:top w:val="single" w:sz="6" w:space="0" w:color="000000"/>
              <w:left w:val="nil"/>
              <w:bottom w:val="single" w:sz="6" w:space="0" w:color="000000"/>
              <w:right w:val="single" w:sz="6" w:space="0" w:color="000000"/>
            </w:tcBorders>
          </w:tcPr>
          <w:p w:rsidR="00BD1043" w:rsidRDefault="00BD1043" w:rsidP="00BD1043"/>
        </w:tc>
        <w:tc>
          <w:tcPr>
            <w:tcW w:w="611" w:type="dxa"/>
            <w:tcBorders>
              <w:top w:val="single" w:sz="6" w:space="0" w:color="000000"/>
              <w:left w:val="single" w:sz="6" w:space="0" w:color="000000"/>
              <w:bottom w:val="single" w:sz="6" w:space="0" w:color="000000"/>
              <w:right w:val="single" w:sz="6" w:space="0" w:color="000000"/>
            </w:tcBorders>
            <w:vAlign w:val="center"/>
          </w:tcPr>
          <w:p w:rsidR="00BD1043" w:rsidRDefault="00BD1043" w:rsidP="00BD1043">
            <w:pPr>
              <w:ind w:left="67"/>
            </w:pPr>
          </w:p>
        </w:tc>
        <w:tc>
          <w:tcPr>
            <w:tcW w:w="619" w:type="dxa"/>
            <w:tcBorders>
              <w:top w:val="single" w:sz="6" w:space="0" w:color="000000"/>
              <w:left w:val="single" w:sz="6" w:space="0" w:color="000000"/>
              <w:bottom w:val="single" w:sz="6" w:space="0" w:color="000000"/>
              <w:right w:val="single" w:sz="6" w:space="0" w:color="000000"/>
            </w:tcBorders>
            <w:vAlign w:val="center"/>
          </w:tcPr>
          <w:p w:rsidR="00BD1043" w:rsidRDefault="00BD1043" w:rsidP="00BD1043">
            <w:pPr>
              <w:ind w:left="74"/>
            </w:pPr>
          </w:p>
        </w:tc>
        <w:tc>
          <w:tcPr>
            <w:tcW w:w="632" w:type="dxa"/>
            <w:tcBorders>
              <w:top w:val="single" w:sz="6" w:space="0" w:color="000000"/>
              <w:left w:val="single" w:sz="6" w:space="0" w:color="000000"/>
              <w:bottom w:val="single" w:sz="6" w:space="0" w:color="000000"/>
              <w:right w:val="double" w:sz="4" w:space="0" w:color="000000"/>
            </w:tcBorders>
            <w:vAlign w:val="center"/>
          </w:tcPr>
          <w:p w:rsidR="00BD1043" w:rsidRDefault="00BD1043" w:rsidP="00BD1043">
            <w:pPr>
              <w:ind w:left="72"/>
            </w:pPr>
          </w:p>
        </w:tc>
      </w:tr>
      <w:tr w:rsidR="00BD1043" w:rsidTr="00BD1043">
        <w:trPr>
          <w:trHeight w:val="554"/>
        </w:trPr>
        <w:tc>
          <w:tcPr>
            <w:tcW w:w="0" w:type="auto"/>
            <w:gridSpan w:val="2"/>
            <w:vMerge/>
            <w:tcBorders>
              <w:top w:val="nil"/>
              <w:left w:val="double" w:sz="4" w:space="0" w:color="000000"/>
              <w:bottom w:val="double" w:sz="4" w:space="0" w:color="000000"/>
              <w:right w:val="nil"/>
            </w:tcBorders>
          </w:tcPr>
          <w:p w:rsidR="00BD1043" w:rsidRDefault="00BD1043" w:rsidP="00BD1043"/>
        </w:tc>
        <w:tc>
          <w:tcPr>
            <w:tcW w:w="0" w:type="auto"/>
            <w:vMerge/>
            <w:tcBorders>
              <w:top w:val="nil"/>
              <w:left w:val="nil"/>
              <w:bottom w:val="double" w:sz="4" w:space="0" w:color="000000"/>
              <w:right w:val="nil"/>
            </w:tcBorders>
          </w:tcPr>
          <w:p w:rsidR="00BD1043" w:rsidRDefault="00BD1043" w:rsidP="00BD1043"/>
        </w:tc>
        <w:tc>
          <w:tcPr>
            <w:tcW w:w="0" w:type="auto"/>
            <w:vMerge/>
            <w:tcBorders>
              <w:top w:val="nil"/>
              <w:left w:val="nil"/>
              <w:bottom w:val="double" w:sz="4" w:space="0" w:color="000000"/>
              <w:right w:val="nil"/>
            </w:tcBorders>
          </w:tcPr>
          <w:p w:rsidR="00BD1043" w:rsidRDefault="00BD1043" w:rsidP="00BD1043"/>
        </w:tc>
        <w:tc>
          <w:tcPr>
            <w:tcW w:w="0" w:type="auto"/>
            <w:gridSpan w:val="8"/>
            <w:vMerge/>
            <w:tcBorders>
              <w:top w:val="nil"/>
              <w:left w:val="nil"/>
              <w:bottom w:val="double" w:sz="4" w:space="0" w:color="000000"/>
              <w:right w:val="single" w:sz="6" w:space="0" w:color="000000"/>
            </w:tcBorders>
          </w:tcPr>
          <w:p w:rsidR="00BD1043" w:rsidRDefault="00BD1043" w:rsidP="00BD1043"/>
        </w:tc>
        <w:tc>
          <w:tcPr>
            <w:tcW w:w="1426" w:type="dxa"/>
            <w:gridSpan w:val="3"/>
            <w:tcBorders>
              <w:top w:val="single" w:sz="6" w:space="0" w:color="000000"/>
              <w:left w:val="single" w:sz="6" w:space="0" w:color="000000"/>
              <w:bottom w:val="double" w:sz="4" w:space="0" w:color="000000"/>
              <w:right w:val="nil"/>
            </w:tcBorders>
            <w:vAlign w:val="center"/>
          </w:tcPr>
          <w:p w:rsidR="00BD1043" w:rsidRDefault="00BD1043" w:rsidP="00BD1043">
            <w:pPr>
              <w:ind w:left="74"/>
            </w:pPr>
            <w:r>
              <w:rPr>
                <w:rFonts w:ascii="Arial" w:eastAsia="Arial" w:hAnsi="Arial" w:cs="Arial"/>
                <w:b/>
                <w:sz w:val="24"/>
              </w:rPr>
              <w:t xml:space="preserve">Total </w:t>
            </w:r>
          </w:p>
        </w:tc>
        <w:tc>
          <w:tcPr>
            <w:tcW w:w="485" w:type="dxa"/>
            <w:tcBorders>
              <w:top w:val="single" w:sz="6" w:space="0" w:color="000000"/>
              <w:left w:val="nil"/>
              <w:bottom w:val="double" w:sz="4" w:space="0" w:color="000000"/>
              <w:right w:val="single" w:sz="6" w:space="0" w:color="000000"/>
            </w:tcBorders>
          </w:tcPr>
          <w:p w:rsidR="00BD1043" w:rsidRDefault="00BD1043" w:rsidP="00BD1043"/>
        </w:tc>
        <w:tc>
          <w:tcPr>
            <w:tcW w:w="611" w:type="dxa"/>
            <w:tcBorders>
              <w:top w:val="single" w:sz="6" w:space="0" w:color="000000"/>
              <w:left w:val="single" w:sz="6" w:space="0" w:color="000000"/>
              <w:bottom w:val="double" w:sz="4" w:space="0" w:color="000000"/>
              <w:right w:val="single" w:sz="6" w:space="0" w:color="000000"/>
            </w:tcBorders>
          </w:tcPr>
          <w:p w:rsidR="00BD1043" w:rsidRDefault="00F84492" w:rsidP="00BD1043">
            <w:pPr>
              <w:ind w:left="-5"/>
            </w:pPr>
            <w:r w:rsidRPr="00F84492">
              <w:rPr>
                <w:rFonts w:eastAsiaTheme="minorHAnsi"/>
                <w:noProof/>
                <w:lang w:val="fr-FR" w:eastAsia="en-US"/>
              </w:rPr>
            </w:r>
            <w:r w:rsidRPr="00F84492">
              <w:rPr>
                <w:rFonts w:eastAsiaTheme="minorHAnsi"/>
                <w:noProof/>
                <w:lang w:val="fr-FR" w:eastAsia="en-US"/>
              </w:rPr>
              <w:pict>
                <v:group id="Group 287188" o:spid="_x0000_s1037" style="width:30.6pt;height:26.65pt;mso-position-horizontal-relative:char;mso-position-vertical-relative:line" coordsize="388620,338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">
                  <v:shape id="Picture 290559" o:spid="_x0000_s1038" type="#_x0000_t75" style="position:absolute;left:-5841;top:-5968;width:393192;height:3444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">
                    <v:imagedata r:id="rId18" o:title=""/>
                  </v:shape>
                  <v:shape id="Picture 290560" o:spid="_x0000_s1039" type="#_x0000_t75" style="position:absolute;left:37846;top:-5968;width:307848;height:3444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">
                    <v:imagedata r:id="rId19" o:title=""/>
                  </v:shape>
                  <v:rect id="Rectangle 36265" o:spid="_x0000_s1040" style="position:absolute;left:45720;top:70405;width:46214;height:1902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" filled="f" stroked="f">
                    <v:textbox style="mso-next-textbox:#Rectangle 36265" inset="0,0,0,0">
                      <w:txbxContent>
                        <w:p w:rsidR="006531F2" w:rsidRDefault="006531F2" w:rsidP="00BD1043"/>
                      </w:txbxContent>
                    </v:textbox>
                  </v:rect>
                  <w10:wrap type="none"/>
                  <w10:anchorlock/>
                </v:group>
              </w:pict>
            </w:r>
          </w:p>
        </w:tc>
        <w:tc>
          <w:tcPr>
            <w:tcW w:w="619" w:type="dxa"/>
            <w:tcBorders>
              <w:top w:val="single" w:sz="6" w:space="0" w:color="000000"/>
              <w:left w:val="single" w:sz="6" w:space="0" w:color="000000"/>
              <w:bottom w:val="double" w:sz="4" w:space="0" w:color="000000"/>
              <w:right w:val="single" w:sz="6" w:space="0" w:color="000000"/>
            </w:tcBorders>
          </w:tcPr>
          <w:p w:rsidR="00BD1043" w:rsidRDefault="00F84492" w:rsidP="00BD1043">
            <w:pPr>
              <w:ind w:left="10"/>
            </w:pPr>
            <w:r w:rsidRPr="00F84492">
              <w:rPr>
                <w:rFonts w:eastAsiaTheme="minorHAnsi"/>
                <w:noProof/>
                <w:lang w:val="fr-FR" w:eastAsia="en-US"/>
              </w:rPr>
            </w:r>
            <w:r w:rsidRPr="00F84492">
              <w:rPr>
                <w:rFonts w:eastAsiaTheme="minorHAnsi"/>
                <w:noProof/>
                <w:lang w:val="fr-FR" w:eastAsia="en-US"/>
              </w:rPr>
              <w:pict>
                <v:group id="Group 287199" o:spid="_x0000_s1033" style="width:30.1pt;height:26.65pt;mso-position-horizontal-relative:char;mso-position-vertical-relative:line" coordsize="382524,338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">
                  <v:shape id="Picture 290561" o:spid="_x0000_s1034" type="#_x0000_t75" style="position:absolute;left:-4317;top:-5968;width:387096;height:3444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">
                    <v:imagedata r:id="rId20" o:title=""/>
                  </v:shape>
                  <v:shape id="Picture 290562" o:spid="_x0000_s1035" type="#_x0000_t75" style="position:absolute;left:34289;top:-5968;width:307849;height:3444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">
                    <v:imagedata r:id="rId21" o:title=""/>
                  </v:shape>
                  <v:rect id="Rectangle 36268" o:spid="_x0000_s1036" style="position:absolute;left:41148;top:70405;width:46214;height:1902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" filled="f" stroked="f">
                    <v:textbox style="mso-next-textbox:#Rectangle 36268" inset="0,0,0,0">
                      <w:txbxContent>
                        <w:p w:rsidR="006531F2" w:rsidRDefault="006531F2" w:rsidP="00BD1043"/>
                      </w:txbxContent>
                    </v:textbox>
                  </v:rect>
                  <w10:wrap type="none"/>
                  <w10:anchorlock/>
                </v:group>
              </w:pict>
            </w:r>
          </w:p>
        </w:tc>
        <w:tc>
          <w:tcPr>
            <w:tcW w:w="632" w:type="dxa"/>
            <w:tcBorders>
              <w:top w:val="single" w:sz="6" w:space="0" w:color="000000"/>
              <w:left w:val="single" w:sz="6" w:space="0" w:color="000000"/>
              <w:bottom w:val="double" w:sz="4" w:space="0" w:color="000000"/>
              <w:right w:val="double" w:sz="4" w:space="0" w:color="000000"/>
            </w:tcBorders>
            <w:vAlign w:val="center"/>
          </w:tcPr>
          <w:p w:rsidR="00BD1043" w:rsidRDefault="00BD1043" w:rsidP="00BD1043">
            <w:pPr>
              <w:ind w:left="72"/>
            </w:pPr>
          </w:p>
        </w:tc>
      </w:tr>
    </w:tbl>
    <w:p w:rsidR="00BD1043" w:rsidRDefault="00BD1043" w:rsidP="00BD1043">
      <w:pPr>
        <w:spacing w:after="0"/>
        <w:ind w:left="137" w:right="5139" w:hanging="10"/>
        <w:jc w:val="both"/>
      </w:pPr>
      <w:r>
        <w:rPr>
          <w:rFonts w:ascii="Arial" w:eastAsia="Arial" w:hAnsi="Arial" w:cs="Arial"/>
          <w:sz w:val="24"/>
        </w:rPr>
        <w:t xml:space="preserve">Rapports à fournir :   </w:t>
      </w:r>
    </w:p>
    <w:p w:rsidR="00BD1043" w:rsidRDefault="00F84492" w:rsidP="00BD1043">
      <w:pPr>
        <w:spacing w:after="0"/>
        <w:ind w:left="1906"/>
      </w:pPr>
      <w:r>
        <w:rPr>
          <w:noProof/>
        </w:rPr>
      </w:r>
      <w:r>
        <w:rPr>
          <w:noProof/>
        </w:rPr>
        <w:pict>
          <v:group id="Group 289790" o:spid="_x0000_s1030" style="width:131.8pt;height:17.4pt;mso-position-horizontal-relative:char;mso-position-vertical-relative:line" coordsize="16736,2208">
            <v:shape id="Shape 34598" o:spid="_x0000_s1031" style="position:absolute;left:914;top:2208;width:14408;height:0" coordsize="1440815,0" path="m,l1440815,e" filled="f" fillcolor="black" strokecolor="#221f1f" strokeweight=".5pt">
              <v:fill opacity="0"/>
            </v:shape>
            <v:shape id="Shape 300993" o:spid="_x0000_s1032" style="position:absolute;width:16736;height:106" coordsize="1673606,10668" path="m,l1673606,r,10668l,10668,,e" fillcolor="black" stroked="f" strokeweight="0">
              <v:stroke opacity="0"/>
            </v:shape>
            <w10:wrap type="none"/>
            <w10:anchorlock/>
          </v:group>
        </w:pict>
      </w:r>
    </w:p>
    <w:p w:rsidR="00BD1043" w:rsidRDefault="00BD1043" w:rsidP="00BD1043">
      <w:pPr>
        <w:spacing w:after="175"/>
        <w:ind w:left="137" w:right="293" w:hanging="10"/>
        <w:jc w:val="both"/>
      </w:pPr>
      <w:r>
        <w:rPr>
          <w:rFonts w:ascii="Arial" w:eastAsia="Arial" w:hAnsi="Arial" w:cs="Arial"/>
          <w:sz w:val="24"/>
        </w:rPr>
        <w:t xml:space="preserve">Durée des activités : </w:t>
      </w:r>
    </w:p>
    <w:p w:rsidR="00BD1043" w:rsidRDefault="00BD1043" w:rsidP="00BD1043">
      <w:pPr>
        <w:spacing w:after="175"/>
        <w:ind w:left="10" w:right="773" w:hanging="10"/>
        <w:jc w:val="right"/>
      </w:pPr>
      <w:r>
        <w:rPr>
          <w:rFonts w:ascii="Arial" w:eastAsia="Arial" w:hAnsi="Arial" w:cs="Arial"/>
          <w:sz w:val="24"/>
        </w:rPr>
        <w:t xml:space="preserve">Signature : </w:t>
      </w:r>
      <w:r>
        <w:rPr>
          <w:rFonts w:ascii="Arial" w:eastAsia="Arial" w:hAnsi="Arial" w:cs="Arial"/>
          <w:i/>
          <w:sz w:val="24"/>
        </w:rPr>
        <w:t>(Représentant habilité)</w:t>
      </w:r>
    </w:p>
    <w:p w:rsidR="00BD1043" w:rsidRDefault="00BD1043" w:rsidP="00BD1043">
      <w:pPr>
        <w:tabs>
          <w:tab w:val="center" w:pos="6154"/>
          <w:tab w:val="center" w:pos="7201"/>
        </w:tabs>
        <w:spacing w:after="179"/>
      </w:pPr>
      <w:r>
        <w:tab/>
      </w:r>
      <w:r>
        <w:rPr>
          <w:rFonts w:ascii="Arial" w:eastAsia="Arial" w:hAnsi="Arial" w:cs="Arial"/>
          <w:sz w:val="24"/>
        </w:rPr>
        <w:t xml:space="preserve">Nom : </w:t>
      </w:r>
      <w:r>
        <w:rPr>
          <w:rFonts w:ascii="Arial" w:eastAsia="Arial" w:hAnsi="Arial" w:cs="Arial"/>
          <w:sz w:val="24"/>
          <w:u w:val="single" w:color="000000"/>
        </w:rPr>
        <w:tab/>
      </w:r>
    </w:p>
    <w:p w:rsidR="00BD1043" w:rsidRDefault="00BD1043" w:rsidP="00BD1043">
      <w:pPr>
        <w:spacing w:after="179"/>
        <w:ind w:left="2945" w:right="329" w:hanging="10"/>
        <w:jc w:val="center"/>
      </w:pPr>
      <w:r>
        <w:rPr>
          <w:rFonts w:ascii="Arial" w:eastAsia="Arial" w:hAnsi="Arial" w:cs="Arial"/>
          <w:sz w:val="24"/>
        </w:rPr>
        <w:t xml:space="preserve">Titre :   </w:t>
      </w:r>
    </w:p>
    <w:p w:rsidR="00BD1043" w:rsidRDefault="00BD1043" w:rsidP="00BD1043">
      <w:pPr>
        <w:tabs>
          <w:tab w:val="center" w:pos="6308"/>
          <w:tab w:val="center" w:pos="7201"/>
        </w:tabs>
        <w:spacing w:after="179"/>
      </w:pPr>
      <w:r>
        <w:tab/>
      </w:r>
      <w:r>
        <w:rPr>
          <w:rFonts w:ascii="Arial" w:eastAsia="Arial" w:hAnsi="Arial" w:cs="Arial"/>
          <w:sz w:val="24"/>
        </w:rPr>
        <w:t xml:space="preserve">Adresse : </w:t>
      </w:r>
      <w:r>
        <w:rPr>
          <w:rFonts w:ascii="Arial" w:eastAsia="Arial" w:hAnsi="Arial" w:cs="Arial"/>
          <w:sz w:val="24"/>
          <w:u w:val="single" w:color="000000"/>
        </w:rPr>
        <w:tab/>
      </w:r>
    </w:p>
    <w:p w:rsidR="00BD1043" w:rsidRDefault="00BD1043" w:rsidP="00BD1043">
      <w:pPr>
        <w:spacing w:after="249"/>
        <w:ind w:right="222"/>
        <w:jc w:val="center"/>
      </w:pPr>
    </w:p>
    <w:p w:rsidR="00BD1043" w:rsidRDefault="00BD1043" w:rsidP="00BD1043">
      <w:pPr>
        <w:sectPr w:rsidR="00BD1043" w:rsidSect="006F648F">
          <w:footerReference w:type="even" r:id="rId22"/>
          <w:footerReference w:type="default" r:id="rId23"/>
          <w:pgSz w:w="12240" w:h="15840"/>
          <w:pgMar w:top="1135" w:right="1143" w:bottom="1415" w:left="1416" w:header="720" w:footer="720" w:gutter="0"/>
          <w:cols w:space="720"/>
          <w:titlePg/>
        </w:sectPr>
      </w:pPr>
    </w:p>
    <w:p w:rsidR="00BD1043" w:rsidRDefault="00BD1043" w:rsidP="00C916BA">
      <w:pPr>
        <w:spacing w:after="321"/>
        <w:ind w:left="10" w:right="-567" w:hanging="10"/>
      </w:pPr>
      <w:r>
        <w:rPr>
          <w:rFonts w:ascii="Arial" w:eastAsia="Arial" w:hAnsi="Arial" w:cs="Arial"/>
          <w:b/>
          <w:sz w:val="32"/>
        </w:rPr>
        <w:t xml:space="preserve">ANNEXEN°9 : MODELE DE LISTE DU PERSONNEL A MOBILISER  </w:t>
      </w:r>
    </w:p>
    <w:p w:rsidR="00BD1043" w:rsidRDefault="00BD1043" w:rsidP="00C916BA">
      <w:pPr>
        <w:pStyle w:val="Titre4"/>
        <w:numPr>
          <w:ilvl w:val="0"/>
          <w:numId w:val="0"/>
        </w:numPr>
        <w:spacing w:after="24"/>
        <w:ind w:left="-5" w:right="281"/>
      </w:pPr>
      <w:r>
        <w:t>1. Personnel technique clé /de gestion</w:t>
      </w:r>
    </w:p>
    <w:p w:rsidR="00BD1043" w:rsidRDefault="00BD1043" w:rsidP="00BD1043">
      <w:pPr>
        <w:spacing w:after="15"/>
      </w:pPr>
    </w:p>
    <w:tbl>
      <w:tblPr>
        <w:tblStyle w:val="TableGrid"/>
        <w:tblW w:w="11006" w:type="dxa"/>
        <w:tblInd w:w="-959" w:type="dxa"/>
        <w:tblCellMar>
          <w:right w:w="55" w:type="dxa"/>
        </w:tblCellMar>
        <w:tblLook w:val="04A0"/>
      </w:tblPr>
      <w:tblGrid>
        <w:gridCol w:w="3237"/>
        <w:gridCol w:w="1339"/>
        <w:gridCol w:w="1345"/>
        <w:gridCol w:w="1450"/>
        <w:gridCol w:w="1867"/>
        <w:gridCol w:w="1768"/>
      </w:tblGrid>
      <w:tr w:rsidR="00BD1043" w:rsidTr="00835B10">
        <w:trPr>
          <w:trHeight w:val="1348"/>
        </w:trPr>
        <w:tc>
          <w:tcPr>
            <w:tcW w:w="3237" w:type="dxa"/>
            <w:tcBorders>
              <w:top w:val="single" w:sz="4" w:space="0" w:color="221F1F"/>
              <w:left w:val="single" w:sz="4" w:space="0" w:color="221F1F"/>
              <w:bottom w:val="single" w:sz="4" w:space="0" w:color="221F1F"/>
              <w:right w:val="single" w:sz="4" w:space="0" w:color="221F1F"/>
            </w:tcBorders>
            <w:shd w:val="clear" w:color="auto" w:fill="D9D9D9"/>
          </w:tcPr>
          <w:p w:rsidR="00BD1043" w:rsidRDefault="00BD1043" w:rsidP="00BD1043">
            <w:pPr>
              <w:ind w:left="217"/>
              <w:jc w:val="center"/>
            </w:pPr>
            <w:r>
              <w:rPr>
                <w:rFonts w:ascii="Arial" w:eastAsia="Arial" w:hAnsi="Arial" w:cs="Arial"/>
                <w:b/>
                <w:sz w:val="24"/>
              </w:rPr>
              <w:t>Nom</w:t>
            </w:r>
          </w:p>
        </w:tc>
        <w:tc>
          <w:tcPr>
            <w:tcW w:w="1339" w:type="dxa"/>
            <w:tcBorders>
              <w:top w:val="single" w:sz="4" w:space="0" w:color="221F1F"/>
              <w:left w:val="single" w:sz="4" w:space="0" w:color="221F1F"/>
              <w:bottom w:val="single" w:sz="4" w:space="0" w:color="221F1F"/>
              <w:right w:val="single" w:sz="4" w:space="0" w:color="221F1F"/>
            </w:tcBorders>
            <w:shd w:val="clear" w:color="auto" w:fill="D9D9D9"/>
          </w:tcPr>
          <w:p w:rsidR="00BD1043" w:rsidRDefault="00BD1043" w:rsidP="00BD1043">
            <w:pPr>
              <w:ind w:left="158" w:firstLine="24"/>
            </w:pPr>
            <w:r>
              <w:rPr>
                <w:rFonts w:ascii="Arial" w:eastAsia="Arial" w:hAnsi="Arial" w:cs="Arial"/>
                <w:b/>
                <w:sz w:val="20"/>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cPr>
          <w:p w:rsidR="00BD1043" w:rsidRDefault="00BD1043" w:rsidP="00BD1043">
            <w:pPr>
              <w:ind w:left="176" w:hanging="144"/>
            </w:pPr>
            <w:r>
              <w:rPr>
                <w:rFonts w:ascii="Arial" w:eastAsia="Arial" w:hAnsi="Arial" w:cs="Arial"/>
                <w:b/>
                <w:sz w:val="20"/>
              </w:rPr>
              <w:t>Qualification minimale</w:t>
            </w:r>
          </w:p>
        </w:tc>
        <w:tc>
          <w:tcPr>
            <w:tcW w:w="1450" w:type="dxa"/>
            <w:tcBorders>
              <w:top w:val="single" w:sz="4" w:space="0" w:color="221F1F"/>
              <w:left w:val="single" w:sz="4" w:space="0" w:color="221F1F"/>
              <w:bottom w:val="single" w:sz="4" w:space="0" w:color="221F1F"/>
              <w:right w:val="single" w:sz="4" w:space="0" w:color="221F1F"/>
            </w:tcBorders>
            <w:shd w:val="clear" w:color="auto" w:fill="D9D9D9"/>
          </w:tcPr>
          <w:p w:rsidR="00BD1043" w:rsidRDefault="00BD1043" w:rsidP="00BD1043">
            <w:pPr>
              <w:spacing w:after="156"/>
              <w:ind w:left="76"/>
              <w:jc w:val="center"/>
            </w:pPr>
            <w:r>
              <w:rPr>
                <w:rFonts w:ascii="Arial" w:eastAsia="Arial" w:hAnsi="Arial" w:cs="Arial"/>
                <w:b/>
                <w:sz w:val="20"/>
              </w:rPr>
              <w:t xml:space="preserve">Années </w:t>
            </w:r>
          </w:p>
          <w:p w:rsidR="00BD1043" w:rsidRDefault="00BD1043" w:rsidP="00BD1043">
            <w:pPr>
              <w:spacing w:after="158"/>
              <w:ind w:left="149"/>
            </w:pPr>
            <w:r>
              <w:rPr>
                <w:rFonts w:ascii="Arial" w:eastAsia="Arial" w:hAnsi="Arial" w:cs="Arial"/>
                <w:b/>
                <w:sz w:val="20"/>
              </w:rPr>
              <w:t xml:space="preserve">D’expérience </w:t>
            </w:r>
          </w:p>
          <w:p w:rsidR="00BD1043" w:rsidRDefault="00BD1043" w:rsidP="00BD1043">
            <w:pPr>
              <w:ind w:left="75"/>
              <w:jc w:val="center"/>
            </w:pPr>
            <w:r>
              <w:rPr>
                <w:rFonts w:ascii="Arial" w:eastAsia="Arial" w:hAnsi="Arial" w:cs="Arial"/>
                <w:b/>
                <w:sz w:val="20"/>
              </w:rPr>
              <w:t xml:space="preserve">Générale </w:t>
            </w:r>
          </w:p>
        </w:tc>
        <w:tc>
          <w:tcPr>
            <w:tcW w:w="1867" w:type="dxa"/>
            <w:tcBorders>
              <w:top w:val="single" w:sz="4" w:space="0" w:color="221F1F"/>
              <w:left w:val="single" w:sz="4" w:space="0" w:color="221F1F"/>
              <w:bottom w:val="single" w:sz="4" w:space="0" w:color="221F1F"/>
              <w:right w:val="single" w:sz="4" w:space="0" w:color="221F1F"/>
            </w:tcBorders>
            <w:shd w:val="clear" w:color="auto" w:fill="D9D9D9"/>
          </w:tcPr>
          <w:p w:rsidR="00BD1043" w:rsidRDefault="00BD1043" w:rsidP="00BD1043">
            <w:pPr>
              <w:ind w:left="118"/>
            </w:pPr>
            <w:r>
              <w:rPr>
                <w:rFonts w:ascii="Arial" w:eastAsia="Arial" w:hAnsi="Arial" w:cs="Arial"/>
                <w:b/>
                <w:sz w:val="20"/>
              </w:rPr>
              <w:t xml:space="preserve">Années d’Expérience </w:t>
            </w:r>
          </w:p>
          <w:p w:rsidR="00BD1043" w:rsidRDefault="00BD1043" w:rsidP="00BD1043">
            <w:pPr>
              <w:ind w:left="72"/>
              <w:jc w:val="center"/>
            </w:pPr>
            <w:r>
              <w:rPr>
                <w:rFonts w:ascii="Arial" w:eastAsia="Arial" w:hAnsi="Arial" w:cs="Arial"/>
                <w:b/>
                <w:sz w:val="20"/>
              </w:rPr>
              <w:t xml:space="preserve">Spécifique </w:t>
            </w:r>
          </w:p>
          <w:p w:rsidR="00BD1043" w:rsidRDefault="00BD1043" w:rsidP="00BD1043">
            <w:pPr>
              <w:ind w:left="70"/>
              <w:jc w:val="center"/>
            </w:pPr>
            <w:r>
              <w:rPr>
                <w:rFonts w:ascii="Arial" w:eastAsia="Arial" w:hAnsi="Arial" w:cs="Arial"/>
                <w:b/>
                <w:sz w:val="20"/>
              </w:rPr>
              <w:t xml:space="preserve">En </w:t>
            </w:r>
          </w:p>
          <w:p w:rsidR="00BD1043" w:rsidRDefault="00BD1043" w:rsidP="00BD1043">
            <w:pPr>
              <w:ind w:left="218" w:firstLine="67"/>
              <w:jc w:val="both"/>
            </w:pPr>
            <w:r>
              <w:rPr>
                <w:rFonts w:ascii="Arial" w:eastAsia="Arial" w:hAnsi="Arial" w:cs="Arial"/>
                <w:b/>
                <w:sz w:val="20"/>
              </w:rPr>
              <w:t xml:space="preserve">Terme de projets  similaires  réalisés </w:t>
            </w:r>
          </w:p>
        </w:tc>
        <w:tc>
          <w:tcPr>
            <w:tcW w:w="1768" w:type="dxa"/>
            <w:tcBorders>
              <w:top w:val="single" w:sz="4" w:space="0" w:color="221F1F"/>
              <w:left w:val="single" w:sz="4" w:space="0" w:color="221F1F"/>
              <w:bottom w:val="single" w:sz="4" w:space="0" w:color="221F1F"/>
              <w:right w:val="single" w:sz="4" w:space="0" w:color="221F1F"/>
            </w:tcBorders>
            <w:shd w:val="clear" w:color="auto" w:fill="D9D9D9"/>
          </w:tcPr>
          <w:p w:rsidR="00BD1043" w:rsidRDefault="00BD1043" w:rsidP="00BD1043">
            <w:pPr>
              <w:spacing w:after="156"/>
              <w:ind w:left="-18"/>
            </w:pPr>
            <w:r>
              <w:rPr>
                <w:rFonts w:ascii="Arial" w:eastAsia="Arial" w:hAnsi="Arial" w:cs="Arial"/>
                <w:b/>
                <w:sz w:val="20"/>
              </w:rPr>
              <w:t xml:space="preserve">    Poste ou fonction  </w:t>
            </w:r>
          </w:p>
          <w:p w:rsidR="00BD1043" w:rsidRDefault="00BD1043" w:rsidP="00BD1043">
            <w:pPr>
              <w:spacing w:after="158"/>
              <w:ind w:left="101"/>
              <w:jc w:val="center"/>
            </w:pPr>
            <w:r>
              <w:rPr>
                <w:rFonts w:ascii="Arial" w:eastAsia="Arial" w:hAnsi="Arial" w:cs="Arial"/>
                <w:b/>
                <w:sz w:val="20"/>
              </w:rPr>
              <w:t xml:space="preserve">Occupé (e) pour </w:t>
            </w:r>
          </w:p>
          <w:p w:rsidR="00BD1043" w:rsidRDefault="00BD1043" w:rsidP="00BD1043">
            <w:pPr>
              <w:ind w:right="56"/>
              <w:jc w:val="center"/>
            </w:pPr>
            <w:r>
              <w:rPr>
                <w:rFonts w:ascii="Arial" w:eastAsia="Arial" w:hAnsi="Arial" w:cs="Arial"/>
                <w:b/>
                <w:sz w:val="20"/>
              </w:rPr>
              <w:t xml:space="preserve">Chaque projet  </w:t>
            </w:r>
          </w:p>
        </w:tc>
      </w:tr>
      <w:tr w:rsidR="00BD1043" w:rsidTr="00835B10">
        <w:trPr>
          <w:trHeight w:val="630"/>
        </w:trPr>
        <w:tc>
          <w:tcPr>
            <w:tcW w:w="3237" w:type="dxa"/>
            <w:tcBorders>
              <w:top w:val="single" w:sz="4" w:space="0" w:color="221F1F"/>
              <w:left w:val="single" w:sz="4" w:space="0" w:color="221F1F"/>
              <w:bottom w:val="single" w:sz="4" w:space="0" w:color="221F1F"/>
              <w:right w:val="single" w:sz="4" w:space="0" w:color="221F1F"/>
            </w:tcBorders>
          </w:tcPr>
          <w:p w:rsidR="00BD1043" w:rsidRDefault="00BD1043" w:rsidP="00BD1043">
            <w:pPr>
              <w:ind w:left="4"/>
            </w:pPr>
          </w:p>
        </w:tc>
        <w:tc>
          <w:tcPr>
            <w:tcW w:w="1339" w:type="dxa"/>
            <w:tcBorders>
              <w:top w:val="single" w:sz="4" w:space="0" w:color="221F1F"/>
              <w:left w:val="single" w:sz="4" w:space="0" w:color="221F1F"/>
              <w:bottom w:val="single" w:sz="4" w:space="0" w:color="221F1F"/>
              <w:right w:val="single" w:sz="4" w:space="0" w:color="221F1F"/>
            </w:tcBorders>
          </w:tcPr>
          <w:p w:rsidR="00BD1043" w:rsidRDefault="00BD1043" w:rsidP="00BD1043">
            <w:pPr>
              <w:ind w:left="5"/>
            </w:pPr>
          </w:p>
        </w:tc>
        <w:tc>
          <w:tcPr>
            <w:tcW w:w="1345" w:type="dxa"/>
            <w:tcBorders>
              <w:top w:val="single" w:sz="4" w:space="0" w:color="221F1F"/>
              <w:left w:val="single" w:sz="4" w:space="0" w:color="221F1F"/>
              <w:bottom w:val="single" w:sz="4" w:space="0" w:color="221F1F"/>
              <w:right w:val="single" w:sz="4" w:space="0" w:color="221F1F"/>
            </w:tcBorders>
          </w:tcPr>
          <w:p w:rsidR="00BD1043" w:rsidRDefault="00BD1043" w:rsidP="00BD1043">
            <w:pPr>
              <w:ind w:left="6"/>
            </w:pPr>
          </w:p>
        </w:tc>
        <w:tc>
          <w:tcPr>
            <w:tcW w:w="1450" w:type="dxa"/>
            <w:tcBorders>
              <w:top w:val="single" w:sz="4" w:space="0" w:color="221F1F"/>
              <w:left w:val="single" w:sz="4" w:space="0" w:color="221F1F"/>
              <w:bottom w:val="single" w:sz="4" w:space="0" w:color="221F1F"/>
              <w:right w:val="single" w:sz="4" w:space="0" w:color="221F1F"/>
            </w:tcBorders>
          </w:tcPr>
          <w:p w:rsidR="00BD1043" w:rsidRDefault="00BD1043" w:rsidP="00BD1043">
            <w:pPr>
              <w:ind w:left="5"/>
            </w:pPr>
          </w:p>
        </w:tc>
        <w:tc>
          <w:tcPr>
            <w:tcW w:w="1867" w:type="dxa"/>
            <w:tcBorders>
              <w:top w:val="single" w:sz="4" w:space="0" w:color="221F1F"/>
              <w:left w:val="single" w:sz="4" w:space="0" w:color="221F1F"/>
              <w:bottom w:val="single" w:sz="4" w:space="0" w:color="221F1F"/>
              <w:right w:val="single" w:sz="4" w:space="0" w:color="221F1F"/>
            </w:tcBorders>
          </w:tcPr>
          <w:p w:rsidR="00BD1043" w:rsidRDefault="00BD1043" w:rsidP="00BD1043">
            <w:pPr>
              <w:ind w:left="5"/>
            </w:pPr>
          </w:p>
        </w:tc>
        <w:tc>
          <w:tcPr>
            <w:tcW w:w="1768" w:type="dxa"/>
            <w:tcBorders>
              <w:top w:val="single" w:sz="4" w:space="0" w:color="221F1F"/>
              <w:left w:val="single" w:sz="4" w:space="0" w:color="221F1F"/>
              <w:bottom w:val="single" w:sz="4" w:space="0" w:color="221F1F"/>
              <w:right w:val="single" w:sz="4" w:space="0" w:color="221F1F"/>
            </w:tcBorders>
          </w:tcPr>
          <w:p w:rsidR="00BD1043" w:rsidRDefault="00BD1043" w:rsidP="00BD1043">
            <w:pPr>
              <w:ind w:left="6" w:right="643"/>
              <w:jc w:val="both"/>
            </w:pPr>
          </w:p>
        </w:tc>
      </w:tr>
      <w:tr w:rsidR="00BD1043" w:rsidTr="00835B10">
        <w:trPr>
          <w:trHeight w:val="629"/>
        </w:trPr>
        <w:tc>
          <w:tcPr>
            <w:tcW w:w="3237" w:type="dxa"/>
            <w:tcBorders>
              <w:top w:val="single" w:sz="4" w:space="0" w:color="221F1F"/>
              <w:left w:val="single" w:sz="4" w:space="0" w:color="221F1F"/>
              <w:bottom w:val="single" w:sz="4" w:space="0" w:color="221F1F"/>
              <w:right w:val="single" w:sz="4" w:space="0" w:color="221F1F"/>
            </w:tcBorders>
          </w:tcPr>
          <w:p w:rsidR="00BD1043" w:rsidRDefault="00BD1043" w:rsidP="00BD1043">
            <w:pPr>
              <w:ind w:left="4"/>
            </w:pPr>
          </w:p>
        </w:tc>
        <w:tc>
          <w:tcPr>
            <w:tcW w:w="1339" w:type="dxa"/>
            <w:tcBorders>
              <w:top w:val="single" w:sz="4" w:space="0" w:color="221F1F"/>
              <w:left w:val="single" w:sz="4" w:space="0" w:color="221F1F"/>
              <w:bottom w:val="single" w:sz="4" w:space="0" w:color="221F1F"/>
              <w:right w:val="single" w:sz="4" w:space="0" w:color="221F1F"/>
            </w:tcBorders>
          </w:tcPr>
          <w:p w:rsidR="00BD1043" w:rsidRDefault="00BD1043" w:rsidP="00BD1043">
            <w:pPr>
              <w:ind w:left="5"/>
            </w:pPr>
          </w:p>
        </w:tc>
        <w:tc>
          <w:tcPr>
            <w:tcW w:w="1345" w:type="dxa"/>
            <w:tcBorders>
              <w:top w:val="single" w:sz="4" w:space="0" w:color="221F1F"/>
              <w:left w:val="single" w:sz="4" w:space="0" w:color="221F1F"/>
              <w:bottom w:val="single" w:sz="4" w:space="0" w:color="221F1F"/>
              <w:right w:val="single" w:sz="4" w:space="0" w:color="221F1F"/>
            </w:tcBorders>
          </w:tcPr>
          <w:p w:rsidR="00BD1043" w:rsidRDefault="00BD1043" w:rsidP="00BD1043">
            <w:pPr>
              <w:ind w:left="6"/>
            </w:pPr>
          </w:p>
        </w:tc>
        <w:tc>
          <w:tcPr>
            <w:tcW w:w="1450" w:type="dxa"/>
            <w:tcBorders>
              <w:top w:val="single" w:sz="4" w:space="0" w:color="221F1F"/>
              <w:left w:val="single" w:sz="4" w:space="0" w:color="221F1F"/>
              <w:bottom w:val="single" w:sz="4" w:space="0" w:color="221F1F"/>
              <w:right w:val="single" w:sz="4" w:space="0" w:color="221F1F"/>
            </w:tcBorders>
          </w:tcPr>
          <w:p w:rsidR="00BD1043" w:rsidRDefault="00BD1043" w:rsidP="00BD1043">
            <w:pPr>
              <w:ind w:left="5"/>
            </w:pPr>
          </w:p>
        </w:tc>
        <w:tc>
          <w:tcPr>
            <w:tcW w:w="1867" w:type="dxa"/>
            <w:tcBorders>
              <w:top w:val="single" w:sz="4" w:space="0" w:color="221F1F"/>
              <w:left w:val="single" w:sz="4" w:space="0" w:color="221F1F"/>
              <w:bottom w:val="single" w:sz="4" w:space="0" w:color="221F1F"/>
              <w:right w:val="single" w:sz="4" w:space="0" w:color="221F1F"/>
            </w:tcBorders>
          </w:tcPr>
          <w:p w:rsidR="00BD1043" w:rsidRDefault="00BD1043" w:rsidP="00BD1043">
            <w:pPr>
              <w:ind w:left="5"/>
            </w:pPr>
          </w:p>
        </w:tc>
        <w:tc>
          <w:tcPr>
            <w:tcW w:w="1768" w:type="dxa"/>
            <w:tcBorders>
              <w:top w:val="single" w:sz="4" w:space="0" w:color="221F1F"/>
              <w:left w:val="single" w:sz="4" w:space="0" w:color="221F1F"/>
              <w:bottom w:val="single" w:sz="4" w:space="0" w:color="221F1F"/>
              <w:right w:val="single" w:sz="4" w:space="0" w:color="221F1F"/>
            </w:tcBorders>
          </w:tcPr>
          <w:p w:rsidR="00BD1043" w:rsidRDefault="00BD1043" w:rsidP="00BD1043">
            <w:pPr>
              <w:ind w:left="6"/>
            </w:pPr>
          </w:p>
        </w:tc>
      </w:tr>
      <w:tr w:rsidR="00BD1043" w:rsidTr="00835B10">
        <w:trPr>
          <w:trHeight w:val="629"/>
        </w:trPr>
        <w:tc>
          <w:tcPr>
            <w:tcW w:w="3237" w:type="dxa"/>
            <w:tcBorders>
              <w:top w:val="single" w:sz="4" w:space="0" w:color="221F1F"/>
              <w:left w:val="single" w:sz="4" w:space="0" w:color="221F1F"/>
              <w:bottom w:val="single" w:sz="4" w:space="0" w:color="221F1F"/>
              <w:right w:val="single" w:sz="4" w:space="0" w:color="221F1F"/>
            </w:tcBorders>
          </w:tcPr>
          <w:p w:rsidR="00BD1043" w:rsidRDefault="00BD1043" w:rsidP="00BD1043">
            <w:pPr>
              <w:ind w:left="4"/>
            </w:pPr>
          </w:p>
        </w:tc>
        <w:tc>
          <w:tcPr>
            <w:tcW w:w="1339" w:type="dxa"/>
            <w:tcBorders>
              <w:top w:val="single" w:sz="4" w:space="0" w:color="221F1F"/>
              <w:left w:val="single" w:sz="4" w:space="0" w:color="221F1F"/>
              <w:bottom w:val="single" w:sz="4" w:space="0" w:color="221F1F"/>
              <w:right w:val="single" w:sz="4" w:space="0" w:color="221F1F"/>
            </w:tcBorders>
          </w:tcPr>
          <w:p w:rsidR="00BD1043" w:rsidRDefault="00BD1043" w:rsidP="00BD1043">
            <w:pPr>
              <w:ind w:left="5"/>
            </w:pPr>
          </w:p>
        </w:tc>
        <w:tc>
          <w:tcPr>
            <w:tcW w:w="1345" w:type="dxa"/>
            <w:tcBorders>
              <w:top w:val="single" w:sz="4" w:space="0" w:color="221F1F"/>
              <w:left w:val="single" w:sz="4" w:space="0" w:color="221F1F"/>
              <w:bottom w:val="single" w:sz="4" w:space="0" w:color="221F1F"/>
              <w:right w:val="single" w:sz="4" w:space="0" w:color="221F1F"/>
            </w:tcBorders>
          </w:tcPr>
          <w:p w:rsidR="00BD1043" w:rsidRDefault="00BD1043" w:rsidP="00BD1043">
            <w:pPr>
              <w:ind w:left="6"/>
            </w:pPr>
          </w:p>
        </w:tc>
        <w:tc>
          <w:tcPr>
            <w:tcW w:w="1450" w:type="dxa"/>
            <w:tcBorders>
              <w:top w:val="single" w:sz="4" w:space="0" w:color="221F1F"/>
              <w:left w:val="single" w:sz="4" w:space="0" w:color="221F1F"/>
              <w:bottom w:val="single" w:sz="4" w:space="0" w:color="221F1F"/>
              <w:right w:val="single" w:sz="4" w:space="0" w:color="221F1F"/>
            </w:tcBorders>
          </w:tcPr>
          <w:p w:rsidR="00BD1043" w:rsidRDefault="00BD1043" w:rsidP="00BD1043">
            <w:pPr>
              <w:ind w:left="5"/>
            </w:pPr>
          </w:p>
        </w:tc>
        <w:tc>
          <w:tcPr>
            <w:tcW w:w="1867" w:type="dxa"/>
            <w:tcBorders>
              <w:top w:val="single" w:sz="4" w:space="0" w:color="221F1F"/>
              <w:left w:val="single" w:sz="4" w:space="0" w:color="221F1F"/>
              <w:bottom w:val="single" w:sz="4" w:space="0" w:color="221F1F"/>
              <w:right w:val="single" w:sz="4" w:space="0" w:color="221F1F"/>
            </w:tcBorders>
          </w:tcPr>
          <w:p w:rsidR="00BD1043" w:rsidRDefault="00BD1043" w:rsidP="00BD1043">
            <w:pPr>
              <w:ind w:left="5"/>
            </w:pPr>
          </w:p>
        </w:tc>
        <w:tc>
          <w:tcPr>
            <w:tcW w:w="1768" w:type="dxa"/>
            <w:tcBorders>
              <w:top w:val="single" w:sz="4" w:space="0" w:color="221F1F"/>
              <w:left w:val="single" w:sz="4" w:space="0" w:color="221F1F"/>
              <w:bottom w:val="single" w:sz="4" w:space="0" w:color="221F1F"/>
              <w:right w:val="single" w:sz="4" w:space="0" w:color="221F1F"/>
            </w:tcBorders>
          </w:tcPr>
          <w:p w:rsidR="00BD1043" w:rsidRDefault="00BD1043" w:rsidP="00BD1043">
            <w:pPr>
              <w:ind w:left="6"/>
            </w:pPr>
          </w:p>
        </w:tc>
      </w:tr>
      <w:tr w:rsidR="00BD1043" w:rsidTr="00835B10">
        <w:trPr>
          <w:trHeight w:val="629"/>
        </w:trPr>
        <w:tc>
          <w:tcPr>
            <w:tcW w:w="3237" w:type="dxa"/>
            <w:tcBorders>
              <w:top w:val="single" w:sz="4" w:space="0" w:color="221F1F"/>
              <w:left w:val="single" w:sz="4" w:space="0" w:color="221F1F"/>
              <w:bottom w:val="single" w:sz="4" w:space="0" w:color="221F1F"/>
              <w:right w:val="single" w:sz="4" w:space="0" w:color="221F1F"/>
            </w:tcBorders>
          </w:tcPr>
          <w:p w:rsidR="00BD1043" w:rsidRDefault="00BD1043" w:rsidP="00BD1043">
            <w:pPr>
              <w:ind w:left="4"/>
            </w:pPr>
          </w:p>
        </w:tc>
        <w:tc>
          <w:tcPr>
            <w:tcW w:w="1339" w:type="dxa"/>
            <w:tcBorders>
              <w:top w:val="single" w:sz="4" w:space="0" w:color="221F1F"/>
              <w:left w:val="single" w:sz="4" w:space="0" w:color="221F1F"/>
              <w:bottom w:val="single" w:sz="4" w:space="0" w:color="221F1F"/>
              <w:right w:val="single" w:sz="4" w:space="0" w:color="221F1F"/>
            </w:tcBorders>
          </w:tcPr>
          <w:p w:rsidR="00BD1043" w:rsidRDefault="00BD1043" w:rsidP="00BD1043">
            <w:pPr>
              <w:ind w:left="5"/>
            </w:pPr>
          </w:p>
        </w:tc>
        <w:tc>
          <w:tcPr>
            <w:tcW w:w="1345" w:type="dxa"/>
            <w:tcBorders>
              <w:top w:val="single" w:sz="4" w:space="0" w:color="221F1F"/>
              <w:left w:val="single" w:sz="4" w:space="0" w:color="221F1F"/>
              <w:bottom w:val="single" w:sz="4" w:space="0" w:color="221F1F"/>
              <w:right w:val="single" w:sz="4" w:space="0" w:color="221F1F"/>
            </w:tcBorders>
          </w:tcPr>
          <w:p w:rsidR="00BD1043" w:rsidRDefault="00BD1043" w:rsidP="00BD1043">
            <w:pPr>
              <w:ind w:left="6"/>
            </w:pPr>
          </w:p>
        </w:tc>
        <w:tc>
          <w:tcPr>
            <w:tcW w:w="1450" w:type="dxa"/>
            <w:tcBorders>
              <w:top w:val="single" w:sz="4" w:space="0" w:color="221F1F"/>
              <w:left w:val="single" w:sz="4" w:space="0" w:color="221F1F"/>
              <w:bottom w:val="single" w:sz="4" w:space="0" w:color="221F1F"/>
              <w:right w:val="single" w:sz="4" w:space="0" w:color="221F1F"/>
            </w:tcBorders>
          </w:tcPr>
          <w:p w:rsidR="00BD1043" w:rsidRDefault="00BD1043" w:rsidP="00BD1043">
            <w:pPr>
              <w:ind w:left="5"/>
            </w:pPr>
          </w:p>
        </w:tc>
        <w:tc>
          <w:tcPr>
            <w:tcW w:w="1867" w:type="dxa"/>
            <w:tcBorders>
              <w:top w:val="single" w:sz="4" w:space="0" w:color="221F1F"/>
              <w:left w:val="single" w:sz="4" w:space="0" w:color="221F1F"/>
              <w:bottom w:val="single" w:sz="4" w:space="0" w:color="221F1F"/>
              <w:right w:val="single" w:sz="4" w:space="0" w:color="221F1F"/>
            </w:tcBorders>
          </w:tcPr>
          <w:p w:rsidR="00BD1043" w:rsidRDefault="00BD1043" w:rsidP="00BD1043">
            <w:pPr>
              <w:ind w:left="5"/>
            </w:pPr>
          </w:p>
        </w:tc>
        <w:tc>
          <w:tcPr>
            <w:tcW w:w="1768" w:type="dxa"/>
            <w:tcBorders>
              <w:top w:val="single" w:sz="4" w:space="0" w:color="221F1F"/>
              <w:left w:val="single" w:sz="4" w:space="0" w:color="221F1F"/>
              <w:bottom w:val="single" w:sz="4" w:space="0" w:color="221F1F"/>
              <w:right w:val="single" w:sz="4" w:space="0" w:color="221F1F"/>
            </w:tcBorders>
          </w:tcPr>
          <w:p w:rsidR="00BD1043" w:rsidRDefault="00BD1043" w:rsidP="00BD1043">
            <w:pPr>
              <w:ind w:left="6"/>
            </w:pPr>
          </w:p>
        </w:tc>
      </w:tr>
      <w:tr w:rsidR="00BD1043" w:rsidTr="00835B10">
        <w:trPr>
          <w:trHeight w:val="629"/>
        </w:trPr>
        <w:tc>
          <w:tcPr>
            <w:tcW w:w="3237" w:type="dxa"/>
            <w:tcBorders>
              <w:top w:val="single" w:sz="4" w:space="0" w:color="221F1F"/>
              <w:left w:val="single" w:sz="4" w:space="0" w:color="221F1F"/>
              <w:bottom w:val="single" w:sz="4" w:space="0" w:color="221F1F"/>
              <w:right w:val="single" w:sz="4" w:space="0" w:color="221F1F"/>
            </w:tcBorders>
          </w:tcPr>
          <w:p w:rsidR="00BD1043" w:rsidRDefault="00BD1043" w:rsidP="00BD1043">
            <w:pPr>
              <w:ind w:left="4"/>
            </w:pPr>
          </w:p>
        </w:tc>
        <w:tc>
          <w:tcPr>
            <w:tcW w:w="1339" w:type="dxa"/>
            <w:tcBorders>
              <w:top w:val="single" w:sz="4" w:space="0" w:color="221F1F"/>
              <w:left w:val="single" w:sz="4" w:space="0" w:color="221F1F"/>
              <w:bottom w:val="single" w:sz="4" w:space="0" w:color="221F1F"/>
              <w:right w:val="single" w:sz="4" w:space="0" w:color="221F1F"/>
            </w:tcBorders>
          </w:tcPr>
          <w:p w:rsidR="00BD1043" w:rsidRDefault="00BD1043" w:rsidP="00BD1043">
            <w:pPr>
              <w:ind w:left="5"/>
            </w:pPr>
          </w:p>
        </w:tc>
        <w:tc>
          <w:tcPr>
            <w:tcW w:w="1345" w:type="dxa"/>
            <w:tcBorders>
              <w:top w:val="single" w:sz="4" w:space="0" w:color="221F1F"/>
              <w:left w:val="single" w:sz="4" w:space="0" w:color="221F1F"/>
              <w:bottom w:val="single" w:sz="4" w:space="0" w:color="221F1F"/>
              <w:right w:val="single" w:sz="4" w:space="0" w:color="221F1F"/>
            </w:tcBorders>
          </w:tcPr>
          <w:p w:rsidR="00BD1043" w:rsidRDefault="00BD1043" w:rsidP="00BD1043">
            <w:pPr>
              <w:ind w:left="6"/>
            </w:pPr>
          </w:p>
        </w:tc>
        <w:tc>
          <w:tcPr>
            <w:tcW w:w="1450" w:type="dxa"/>
            <w:tcBorders>
              <w:top w:val="single" w:sz="4" w:space="0" w:color="221F1F"/>
              <w:left w:val="single" w:sz="4" w:space="0" w:color="221F1F"/>
              <w:bottom w:val="single" w:sz="4" w:space="0" w:color="221F1F"/>
              <w:right w:val="single" w:sz="4" w:space="0" w:color="221F1F"/>
            </w:tcBorders>
          </w:tcPr>
          <w:p w:rsidR="00BD1043" w:rsidRDefault="00BD1043" w:rsidP="00BD1043">
            <w:pPr>
              <w:ind w:left="5"/>
            </w:pPr>
          </w:p>
        </w:tc>
        <w:tc>
          <w:tcPr>
            <w:tcW w:w="1867" w:type="dxa"/>
            <w:tcBorders>
              <w:top w:val="single" w:sz="4" w:space="0" w:color="221F1F"/>
              <w:left w:val="single" w:sz="4" w:space="0" w:color="221F1F"/>
              <w:bottom w:val="single" w:sz="4" w:space="0" w:color="221F1F"/>
              <w:right w:val="single" w:sz="4" w:space="0" w:color="221F1F"/>
            </w:tcBorders>
          </w:tcPr>
          <w:p w:rsidR="00BD1043" w:rsidRDefault="00BD1043" w:rsidP="00BD1043">
            <w:pPr>
              <w:ind w:left="5"/>
            </w:pPr>
          </w:p>
        </w:tc>
        <w:tc>
          <w:tcPr>
            <w:tcW w:w="1768" w:type="dxa"/>
            <w:tcBorders>
              <w:top w:val="single" w:sz="4" w:space="0" w:color="221F1F"/>
              <w:left w:val="single" w:sz="4" w:space="0" w:color="221F1F"/>
              <w:bottom w:val="single" w:sz="4" w:space="0" w:color="221F1F"/>
              <w:right w:val="single" w:sz="4" w:space="0" w:color="221F1F"/>
            </w:tcBorders>
          </w:tcPr>
          <w:p w:rsidR="00BD1043" w:rsidRDefault="00BD1043" w:rsidP="00BD1043">
            <w:pPr>
              <w:ind w:left="6"/>
            </w:pPr>
          </w:p>
        </w:tc>
      </w:tr>
      <w:tr w:rsidR="00BD1043" w:rsidTr="00835B10">
        <w:trPr>
          <w:trHeight w:val="643"/>
        </w:trPr>
        <w:tc>
          <w:tcPr>
            <w:tcW w:w="3237" w:type="dxa"/>
            <w:tcBorders>
              <w:top w:val="single" w:sz="4" w:space="0" w:color="221F1F"/>
              <w:left w:val="single" w:sz="4" w:space="0" w:color="221F1F"/>
              <w:bottom w:val="single" w:sz="4" w:space="0" w:color="221F1F"/>
              <w:right w:val="single" w:sz="4" w:space="0" w:color="221F1F"/>
            </w:tcBorders>
          </w:tcPr>
          <w:p w:rsidR="00BD1043" w:rsidRDefault="00BD1043" w:rsidP="00BD1043">
            <w:pPr>
              <w:ind w:left="4"/>
            </w:pPr>
          </w:p>
        </w:tc>
        <w:tc>
          <w:tcPr>
            <w:tcW w:w="1339" w:type="dxa"/>
            <w:tcBorders>
              <w:top w:val="single" w:sz="4" w:space="0" w:color="221F1F"/>
              <w:left w:val="single" w:sz="4" w:space="0" w:color="221F1F"/>
              <w:bottom w:val="single" w:sz="4" w:space="0" w:color="221F1F"/>
              <w:right w:val="single" w:sz="4" w:space="0" w:color="221F1F"/>
            </w:tcBorders>
          </w:tcPr>
          <w:p w:rsidR="00BD1043" w:rsidRDefault="00BD1043" w:rsidP="00BD1043">
            <w:pPr>
              <w:ind w:left="5"/>
            </w:pPr>
          </w:p>
        </w:tc>
        <w:tc>
          <w:tcPr>
            <w:tcW w:w="1345" w:type="dxa"/>
            <w:tcBorders>
              <w:top w:val="single" w:sz="4" w:space="0" w:color="221F1F"/>
              <w:left w:val="single" w:sz="4" w:space="0" w:color="221F1F"/>
              <w:bottom w:val="single" w:sz="4" w:space="0" w:color="221F1F"/>
              <w:right w:val="single" w:sz="4" w:space="0" w:color="221F1F"/>
            </w:tcBorders>
          </w:tcPr>
          <w:p w:rsidR="00BD1043" w:rsidRDefault="00BD1043" w:rsidP="00BD1043">
            <w:pPr>
              <w:ind w:left="6"/>
            </w:pPr>
          </w:p>
        </w:tc>
        <w:tc>
          <w:tcPr>
            <w:tcW w:w="1450" w:type="dxa"/>
            <w:tcBorders>
              <w:top w:val="single" w:sz="4" w:space="0" w:color="221F1F"/>
              <w:left w:val="single" w:sz="4" w:space="0" w:color="221F1F"/>
              <w:bottom w:val="single" w:sz="4" w:space="0" w:color="221F1F"/>
              <w:right w:val="single" w:sz="4" w:space="0" w:color="221F1F"/>
            </w:tcBorders>
          </w:tcPr>
          <w:p w:rsidR="00BD1043" w:rsidRDefault="00BD1043" w:rsidP="00BD1043">
            <w:pPr>
              <w:ind w:left="5"/>
            </w:pPr>
          </w:p>
        </w:tc>
        <w:tc>
          <w:tcPr>
            <w:tcW w:w="1867" w:type="dxa"/>
            <w:tcBorders>
              <w:top w:val="single" w:sz="4" w:space="0" w:color="221F1F"/>
              <w:left w:val="single" w:sz="4" w:space="0" w:color="221F1F"/>
              <w:bottom w:val="single" w:sz="4" w:space="0" w:color="221F1F"/>
              <w:right w:val="single" w:sz="4" w:space="0" w:color="221F1F"/>
            </w:tcBorders>
          </w:tcPr>
          <w:p w:rsidR="00BD1043" w:rsidRDefault="00BD1043" w:rsidP="00BD1043">
            <w:pPr>
              <w:ind w:left="5"/>
            </w:pPr>
          </w:p>
        </w:tc>
        <w:tc>
          <w:tcPr>
            <w:tcW w:w="1768" w:type="dxa"/>
            <w:tcBorders>
              <w:top w:val="single" w:sz="4" w:space="0" w:color="221F1F"/>
              <w:left w:val="single" w:sz="4" w:space="0" w:color="221F1F"/>
              <w:bottom w:val="single" w:sz="4" w:space="0" w:color="221F1F"/>
              <w:right w:val="single" w:sz="4" w:space="0" w:color="221F1F"/>
            </w:tcBorders>
          </w:tcPr>
          <w:p w:rsidR="00BD1043" w:rsidRDefault="00BD1043" w:rsidP="00BD1043">
            <w:pPr>
              <w:ind w:left="6"/>
            </w:pPr>
          </w:p>
        </w:tc>
      </w:tr>
    </w:tbl>
    <w:p w:rsidR="00BD1043" w:rsidRDefault="00BD1043" w:rsidP="00BD1043">
      <w:pPr>
        <w:spacing w:after="216"/>
      </w:pPr>
    </w:p>
    <w:p w:rsidR="00BD1043" w:rsidRDefault="00BD1043" w:rsidP="00BD1043">
      <w:pPr>
        <w:spacing w:after="175"/>
        <w:ind w:left="370" w:right="285" w:hanging="10"/>
        <w:jc w:val="both"/>
      </w:pPr>
      <w:r>
        <w:rPr>
          <w:rFonts w:ascii="Arial" w:eastAsia="Arial" w:hAnsi="Arial" w:cs="Arial"/>
          <w:sz w:val="24"/>
        </w:rPr>
        <w:t xml:space="preserve">1. Personnel d’appui (siège et local)  </w:t>
      </w:r>
    </w:p>
    <w:p w:rsidR="00BD1043" w:rsidRDefault="00BD1043" w:rsidP="00BD1043">
      <w:pPr>
        <w:spacing w:after="0"/>
      </w:pPr>
    </w:p>
    <w:tbl>
      <w:tblPr>
        <w:tblStyle w:val="TableGrid"/>
        <w:tblW w:w="9402" w:type="dxa"/>
        <w:tblInd w:w="7" w:type="dxa"/>
        <w:tblCellMar>
          <w:top w:w="54" w:type="dxa"/>
          <w:left w:w="108" w:type="dxa"/>
          <w:right w:w="115" w:type="dxa"/>
        </w:tblCellMar>
        <w:tblLook w:val="04A0"/>
      </w:tblPr>
      <w:tblGrid>
        <w:gridCol w:w="1988"/>
        <w:gridCol w:w="1772"/>
        <w:gridCol w:w="1881"/>
        <w:gridCol w:w="1881"/>
        <w:gridCol w:w="1880"/>
      </w:tblGrid>
      <w:tr w:rsidR="00BD1043" w:rsidTr="00BD1043">
        <w:trPr>
          <w:trHeight w:val="893"/>
        </w:trPr>
        <w:tc>
          <w:tcPr>
            <w:tcW w:w="1988" w:type="dxa"/>
            <w:tcBorders>
              <w:top w:val="single" w:sz="4" w:space="0" w:color="000000"/>
              <w:left w:val="single" w:sz="4" w:space="0" w:color="000000"/>
              <w:bottom w:val="single" w:sz="4" w:space="0" w:color="000000"/>
              <w:right w:val="single" w:sz="4" w:space="0" w:color="000000"/>
            </w:tcBorders>
            <w:shd w:val="clear" w:color="auto" w:fill="E7E6E6"/>
          </w:tcPr>
          <w:p w:rsidR="00BD1043" w:rsidRDefault="00BD1043" w:rsidP="00BD1043">
            <w:r>
              <w:rPr>
                <w:rFonts w:ascii="Arial" w:eastAsia="Arial" w:hAnsi="Arial" w:cs="Arial"/>
                <w:sz w:val="24"/>
              </w:rPr>
              <w:t xml:space="preserve">Nom  </w:t>
            </w:r>
          </w:p>
        </w:tc>
        <w:tc>
          <w:tcPr>
            <w:tcW w:w="1772" w:type="dxa"/>
            <w:tcBorders>
              <w:top w:val="single" w:sz="4" w:space="0" w:color="000000"/>
              <w:left w:val="single" w:sz="4" w:space="0" w:color="000000"/>
              <w:bottom w:val="single" w:sz="4" w:space="0" w:color="000000"/>
              <w:right w:val="single" w:sz="4" w:space="0" w:color="000000"/>
            </w:tcBorders>
            <w:shd w:val="clear" w:color="auto" w:fill="E7E6E6"/>
          </w:tcPr>
          <w:p w:rsidR="00BD1043" w:rsidRDefault="00BD1043" w:rsidP="00BD1043">
            <w:r>
              <w:rPr>
                <w:rFonts w:ascii="Arial" w:eastAsia="Arial" w:hAnsi="Arial" w:cs="Arial"/>
                <w:sz w:val="24"/>
              </w:rPr>
              <w:t xml:space="preserve">Spécialisation   </w:t>
            </w:r>
          </w:p>
        </w:tc>
        <w:tc>
          <w:tcPr>
            <w:tcW w:w="1881" w:type="dxa"/>
            <w:tcBorders>
              <w:top w:val="single" w:sz="4" w:space="0" w:color="000000"/>
              <w:left w:val="single" w:sz="4" w:space="0" w:color="000000"/>
              <w:bottom w:val="single" w:sz="4" w:space="0" w:color="000000"/>
              <w:right w:val="single" w:sz="4" w:space="0" w:color="000000"/>
            </w:tcBorders>
            <w:shd w:val="clear" w:color="auto" w:fill="E7E6E6"/>
          </w:tcPr>
          <w:p w:rsidR="00BD1043" w:rsidRDefault="00BD1043" w:rsidP="00BD1043">
            <w:r>
              <w:rPr>
                <w:rFonts w:ascii="Arial" w:eastAsia="Arial" w:hAnsi="Arial" w:cs="Arial"/>
                <w:sz w:val="24"/>
              </w:rPr>
              <w:t xml:space="preserve">Poste </w:t>
            </w:r>
          </w:p>
        </w:tc>
        <w:tc>
          <w:tcPr>
            <w:tcW w:w="1881" w:type="dxa"/>
            <w:tcBorders>
              <w:top w:val="single" w:sz="4" w:space="0" w:color="000000"/>
              <w:left w:val="single" w:sz="4" w:space="0" w:color="000000"/>
              <w:bottom w:val="single" w:sz="4" w:space="0" w:color="000000"/>
              <w:right w:val="single" w:sz="4" w:space="0" w:color="000000"/>
            </w:tcBorders>
            <w:shd w:val="clear" w:color="auto" w:fill="E7E6E6"/>
          </w:tcPr>
          <w:p w:rsidR="00BD1043" w:rsidRDefault="00BD1043" w:rsidP="00BD1043">
            <w:pPr>
              <w:ind w:left="1"/>
            </w:pPr>
            <w:r>
              <w:rPr>
                <w:rFonts w:ascii="Arial" w:eastAsia="Arial" w:hAnsi="Arial" w:cs="Arial"/>
                <w:sz w:val="24"/>
              </w:rPr>
              <w:t xml:space="preserve"> Année d’Expérience  </w:t>
            </w:r>
          </w:p>
        </w:tc>
        <w:tc>
          <w:tcPr>
            <w:tcW w:w="1880" w:type="dxa"/>
            <w:tcBorders>
              <w:top w:val="single" w:sz="4" w:space="0" w:color="000000"/>
              <w:left w:val="single" w:sz="4" w:space="0" w:color="000000"/>
              <w:bottom w:val="single" w:sz="4" w:space="0" w:color="000000"/>
              <w:right w:val="single" w:sz="4" w:space="0" w:color="000000"/>
            </w:tcBorders>
            <w:shd w:val="clear" w:color="auto" w:fill="E7E6E6"/>
          </w:tcPr>
          <w:p w:rsidR="00BD1043" w:rsidRDefault="00BD1043" w:rsidP="00BD1043">
            <w:r>
              <w:rPr>
                <w:rFonts w:ascii="Arial" w:eastAsia="Arial" w:hAnsi="Arial" w:cs="Arial"/>
                <w:sz w:val="24"/>
              </w:rPr>
              <w:t xml:space="preserve">Attributions </w:t>
            </w:r>
          </w:p>
        </w:tc>
      </w:tr>
      <w:tr w:rsidR="00BD1043" w:rsidTr="00BD1043">
        <w:trPr>
          <w:trHeight w:val="515"/>
        </w:trPr>
        <w:tc>
          <w:tcPr>
            <w:tcW w:w="1988" w:type="dxa"/>
            <w:tcBorders>
              <w:top w:val="single" w:sz="4" w:space="0" w:color="000000"/>
              <w:left w:val="single" w:sz="4" w:space="0" w:color="000000"/>
              <w:bottom w:val="single" w:sz="4" w:space="0" w:color="000000"/>
              <w:right w:val="single" w:sz="4" w:space="0" w:color="000000"/>
            </w:tcBorders>
          </w:tcPr>
          <w:p w:rsidR="00BD1043" w:rsidRDefault="00BD1043" w:rsidP="00BD1043"/>
        </w:tc>
        <w:tc>
          <w:tcPr>
            <w:tcW w:w="1772" w:type="dxa"/>
            <w:tcBorders>
              <w:top w:val="single" w:sz="4" w:space="0" w:color="000000"/>
              <w:left w:val="single" w:sz="4" w:space="0" w:color="000000"/>
              <w:bottom w:val="single" w:sz="4" w:space="0" w:color="000000"/>
              <w:right w:val="single" w:sz="4" w:space="0" w:color="000000"/>
            </w:tcBorders>
          </w:tcPr>
          <w:p w:rsidR="00BD1043" w:rsidRDefault="00BD1043" w:rsidP="00BD1043"/>
        </w:tc>
        <w:tc>
          <w:tcPr>
            <w:tcW w:w="1881" w:type="dxa"/>
            <w:tcBorders>
              <w:top w:val="single" w:sz="4" w:space="0" w:color="000000"/>
              <w:left w:val="single" w:sz="4" w:space="0" w:color="000000"/>
              <w:bottom w:val="single" w:sz="4" w:space="0" w:color="000000"/>
              <w:right w:val="single" w:sz="4" w:space="0" w:color="000000"/>
            </w:tcBorders>
          </w:tcPr>
          <w:p w:rsidR="00BD1043" w:rsidRDefault="00BD1043" w:rsidP="00BD1043"/>
        </w:tc>
        <w:tc>
          <w:tcPr>
            <w:tcW w:w="1881" w:type="dxa"/>
            <w:tcBorders>
              <w:top w:val="single" w:sz="4" w:space="0" w:color="000000"/>
              <w:left w:val="single" w:sz="4" w:space="0" w:color="000000"/>
              <w:bottom w:val="single" w:sz="4" w:space="0" w:color="000000"/>
              <w:right w:val="single" w:sz="4" w:space="0" w:color="000000"/>
            </w:tcBorders>
          </w:tcPr>
          <w:p w:rsidR="00BD1043" w:rsidRDefault="00BD1043" w:rsidP="00BD1043">
            <w:pPr>
              <w:ind w:left="1"/>
            </w:pPr>
          </w:p>
        </w:tc>
        <w:tc>
          <w:tcPr>
            <w:tcW w:w="1880" w:type="dxa"/>
            <w:tcBorders>
              <w:top w:val="single" w:sz="4" w:space="0" w:color="000000"/>
              <w:left w:val="single" w:sz="4" w:space="0" w:color="000000"/>
              <w:bottom w:val="single" w:sz="4" w:space="0" w:color="000000"/>
              <w:right w:val="single" w:sz="4" w:space="0" w:color="000000"/>
            </w:tcBorders>
          </w:tcPr>
          <w:p w:rsidR="00BD1043" w:rsidRDefault="00BD1043" w:rsidP="00BD1043"/>
        </w:tc>
      </w:tr>
      <w:tr w:rsidR="00BD1043" w:rsidTr="00BD1043">
        <w:trPr>
          <w:trHeight w:val="502"/>
        </w:trPr>
        <w:tc>
          <w:tcPr>
            <w:tcW w:w="1988" w:type="dxa"/>
            <w:tcBorders>
              <w:top w:val="single" w:sz="4" w:space="0" w:color="000000"/>
              <w:left w:val="single" w:sz="4" w:space="0" w:color="000000"/>
              <w:bottom w:val="single" w:sz="4" w:space="0" w:color="000000"/>
              <w:right w:val="single" w:sz="4" w:space="0" w:color="000000"/>
            </w:tcBorders>
          </w:tcPr>
          <w:p w:rsidR="00BD1043" w:rsidRDefault="00BD1043" w:rsidP="00BD1043"/>
        </w:tc>
        <w:tc>
          <w:tcPr>
            <w:tcW w:w="1772" w:type="dxa"/>
            <w:tcBorders>
              <w:top w:val="single" w:sz="4" w:space="0" w:color="000000"/>
              <w:left w:val="single" w:sz="4" w:space="0" w:color="000000"/>
              <w:bottom w:val="single" w:sz="4" w:space="0" w:color="000000"/>
              <w:right w:val="single" w:sz="4" w:space="0" w:color="000000"/>
            </w:tcBorders>
          </w:tcPr>
          <w:p w:rsidR="00BD1043" w:rsidRDefault="00BD1043" w:rsidP="00BD1043"/>
        </w:tc>
        <w:tc>
          <w:tcPr>
            <w:tcW w:w="1881" w:type="dxa"/>
            <w:tcBorders>
              <w:top w:val="single" w:sz="4" w:space="0" w:color="000000"/>
              <w:left w:val="single" w:sz="4" w:space="0" w:color="000000"/>
              <w:bottom w:val="single" w:sz="4" w:space="0" w:color="000000"/>
              <w:right w:val="single" w:sz="4" w:space="0" w:color="000000"/>
            </w:tcBorders>
          </w:tcPr>
          <w:p w:rsidR="00BD1043" w:rsidRDefault="00BD1043" w:rsidP="00BD1043"/>
        </w:tc>
        <w:tc>
          <w:tcPr>
            <w:tcW w:w="1881" w:type="dxa"/>
            <w:tcBorders>
              <w:top w:val="single" w:sz="4" w:space="0" w:color="000000"/>
              <w:left w:val="single" w:sz="4" w:space="0" w:color="000000"/>
              <w:bottom w:val="single" w:sz="4" w:space="0" w:color="000000"/>
              <w:right w:val="single" w:sz="4" w:space="0" w:color="000000"/>
            </w:tcBorders>
          </w:tcPr>
          <w:p w:rsidR="00BD1043" w:rsidRDefault="00BD1043" w:rsidP="00BD1043">
            <w:pPr>
              <w:ind w:left="1"/>
            </w:pPr>
          </w:p>
        </w:tc>
        <w:tc>
          <w:tcPr>
            <w:tcW w:w="1880" w:type="dxa"/>
            <w:tcBorders>
              <w:top w:val="single" w:sz="4" w:space="0" w:color="000000"/>
              <w:left w:val="single" w:sz="4" w:space="0" w:color="000000"/>
              <w:bottom w:val="single" w:sz="4" w:space="0" w:color="000000"/>
              <w:right w:val="single" w:sz="4" w:space="0" w:color="000000"/>
            </w:tcBorders>
          </w:tcPr>
          <w:p w:rsidR="00BD1043" w:rsidRDefault="00BD1043" w:rsidP="00BD1043"/>
        </w:tc>
      </w:tr>
      <w:tr w:rsidR="00BD1043" w:rsidTr="00BD1043">
        <w:trPr>
          <w:trHeight w:val="502"/>
        </w:trPr>
        <w:tc>
          <w:tcPr>
            <w:tcW w:w="1988" w:type="dxa"/>
            <w:tcBorders>
              <w:top w:val="single" w:sz="4" w:space="0" w:color="000000"/>
              <w:left w:val="single" w:sz="4" w:space="0" w:color="000000"/>
              <w:bottom w:val="single" w:sz="4" w:space="0" w:color="000000"/>
              <w:right w:val="single" w:sz="4" w:space="0" w:color="000000"/>
            </w:tcBorders>
          </w:tcPr>
          <w:p w:rsidR="00BD1043" w:rsidRDefault="00BD1043" w:rsidP="00BD1043"/>
        </w:tc>
        <w:tc>
          <w:tcPr>
            <w:tcW w:w="1772" w:type="dxa"/>
            <w:tcBorders>
              <w:top w:val="single" w:sz="4" w:space="0" w:color="000000"/>
              <w:left w:val="single" w:sz="4" w:space="0" w:color="000000"/>
              <w:bottom w:val="single" w:sz="4" w:space="0" w:color="000000"/>
              <w:right w:val="single" w:sz="4" w:space="0" w:color="000000"/>
            </w:tcBorders>
          </w:tcPr>
          <w:p w:rsidR="00BD1043" w:rsidRDefault="00BD1043" w:rsidP="00BD1043"/>
        </w:tc>
        <w:tc>
          <w:tcPr>
            <w:tcW w:w="1881" w:type="dxa"/>
            <w:tcBorders>
              <w:top w:val="single" w:sz="4" w:space="0" w:color="000000"/>
              <w:left w:val="single" w:sz="4" w:space="0" w:color="000000"/>
              <w:bottom w:val="single" w:sz="4" w:space="0" w:color="000000"/>
              <w:right w:val="single" w:sz="4" w:space="0" w:color="000000"/>
            </w:tcBorders>
          </w:tcPr>
          <w:p w:rsidR="00BD1043" w:rsidRDefault="00BD1043" w:rsidP="00BD1043"/>
        </w:tc>
        <w:tc>
          <w:tcPr>
            <w:tcW w:w="1881" w:type="dxa"/>
            <w:tcBorders>
              <w:top w:val="single" w:sz="4" w:space="0" w:color="000000"/>
              <w:left w:val="single" w:sz="4" w:space="0" w:color="000000"/>
              <w:bottom w:val="single" w:sz="4" w:space="0" w:color="000000"/>
              <w:right w:val="single" w:sz="4" w:space="0" w:color="000000"/>
            </w:tcBorders>
          </w:tcPr>
          <w:p w:rsidR="00BD1043" w:rsidRDefault="00BD1043" w:rsidP="00BD1043">
            <w:pPr>
              <w:ind w:left="1"/>
            </w:pPr>
          </w:p>
        </w:tc>
        <w:tc>
          <w:tcPr>
            <w:tcW w:w="1880" w:type="dxa"/>
            <w:tcBorders>
              <w:top w:val="single" w:sz="4" w:space="0" w:color="000000"/>
              <w:left w:val="single" w:sz="4" w:space="0" w:color="000000"/>
              <w:bottom w:val="single" w:sz="4" w:space="0" w:color="000000"/>
              <w:right w:val="single" w:sz="4" w:space="0" w:color="000000"/>
            </w:tcBorders>
          </w:tcPr>
          <w:p w:rsidR="00BD1043" w:rsidRDefault="00BD1043" w:rsidP="00BD1043"/>
        </w:tc>
      </w:tr>
    </w:tbl>
    <w:p w:rsidR="00BD1043" w:rsidRDefault="00BD1043" w:rsidP="00BD1043">
      <w:pPr>
        <w:spacing w:after="0" w:line="359" w:lineRule="auto"/>
        <w:ind w:right="9932"/>
      </w:pPr>
    </w:p>
    <w:p w:rsidR="00BD1043" w:rsidRDefault="00BD1043" w:rsidP="00BD1043">
      <w:pPr>
        <w:spacing w:after="429"/>
      </w:pPr>
    </w:p>
    <w:p w:rsidR="00BD1043" w:rsidRDefault="00BD1043" w:rsidP="00BD1043">
      <w:pPr>
        <w:spacing w:after="396"/>
        <w:ind w:right="288"/>
        <w:jc w:val="center"/>
      </w:pPr>
    </w:p>
    <w:p w:rsidR="00BD1043" w:rsidRDefault="00BD1043" w:rsidP="00BD1043">
      <w:pPr>
        <w:spacing w:after="393"/>
        <w:ind w:right="288"/>
        <w:jc w:val="center"/>
      </w:pPr>
    </w:p>
    <w:p w:rsidR="00BD1043" w:rsidRDefault="00BD1043" w:rsidP="00BD1043">
      <w:pPr>
        <w:spacing w:after="0"/>
        <w:ind w:right="288"/>
        <w:jc w:val="center"/>
      </w:pPr>
    </w:p>
    <w:p w:rsidR="00BD1043" w:rsidRDefault="00BD1043" w:rsidP="00BD1043">
      <w:pPr>
        <w:spacing w:after="163" w:line="361" w:lineRule="auto"/>
        <w:ind w:left="109" w:right="394" w:hanging="10"/>
        <w:jc w:val="center"/>
      </w:pPr>
      <w:r>
        <w:rPr>
          <w:rFonts w:ascii="Arial" w:eastAsia="Arial" w:hAnsi="Arial" w:cs="Arial"/>
          <w:b/>
          <w:sz w:val="32"/>
        </w:rPr>
        <w:t xml:space="preserve">ANNEXEN°10 : MODELE FICHE DE PRESTATIONS SUSCEPTIBLES D’ETRE SOUS-TRAITEES COMMANDEES </w:t>
      </w:r>
    </w:p>
    <w:p w:rsidR="00BD1043" w:rsidRDefault="00BD1043" w:rsidP="00BD1043">
      <w:pPr>
        <w:spacing w:after="0"/>
      </w:pPr>
    </w:p>
    <w:tbl>
      <w:tblPr>
        <w:tblStyle w:val="TableGrid"/>
        <w:tblW w:w="9667" w:type="dxa"/>
        <w:tblInd w:w="17" w:type="dxa"/>
        <w:tblCellMar>
          <w:top w:w="56" w:type="dxa"/>
          <w:left w:w="108" w:type="dxa"/>
          <w:right w:w="115" w:type="dxa"/>
        </w:tblCellMar>
        <w:tblLook w:val="04A0"/>
      </w:tblPr>
      <w:tblGrid>
        <w:gridCol w:w="2165"/>
        <w:gridCol w:w="4019"/>
        <w:gridCol w:w="3483"/>
      </w:tblGrid>
      <w:tr w:rsidR="00BD1043" w:rsidTr="00BD1043">
        <w:trPr>
          <w:trHeight w:val="489"/>
        </w:trPr>
        <w:tc>
          <w:tcPr>
            <w:tcW w:w="2165" w:type="dxa"/>
            <w:tcBorders>
              <w:top w:val="double" w:sz="4" w:space="0" w:color="000000"/>
              <w:left w:val="double" w:sz="4" w:space="0" w:color="000000"/>
              <w:bottom w:val="single" w:sz="4" w:space="0" w:color="000000"/>
              <w:right w:val="single" w:sz="4" w:space="0" w:color="000000"/>
            </w:tcBorders>
            <w:shd w:val="clear" w:color="auto" w:fill="E7E6E6"/>
          </w:tcPr>
          <w:p w:rsidR="00BD1043" w:rsidRDefault="00BD1043" w:rsidP="00BD1043">
            <w:pPr>
              <w:ind w:left="10"/>
              <w:jc w:val="center"/>
            </w:pPr>
            <w:r>
              <w:rPr>
                <w:rFonts w:ascii="Arial" w:eastAsia="Arial" w:hAnsi="Arial" w:cs="Arial"/>
                <w:b/>
                <w:sz w:val="24"/>
              </w:rPr>
              <w:t xml:space="preserve">N° </w:t>
            </w:r>
          </w:p>
        </w:tc>
        <w:tc>
          <w:tcPr>
            <w:tcW w:w="4019" w:type="dxa"/>
            <w:tcBorders>
              <w:top w:val="double" w:sz="4" w:space="0" w:color="000000"/>
              <w:left w:val="single" w:sz="4" w:space="0" w:color="000000"/>
              <w:bottom w:val="single" w:sz="4" w:space="0" w:color="000000"/>
              <w:right w:val="single" w:sz="4" w:space="0" w:color="000000"/>
            </w:tcBorders>
            <w:shd w:val="clear" w:color="auto" w:fill="E7E6E6"/>
          </w:tcPr>
          <w:p w:rsidR="00BD1043" w:rsidRDefault="00BD1043" w:rsidP="00BD1043">
            <w:pPr>
              <w:ind w:left="3"/>
              <w:jc w:val="center"/>
            </w:pPr>
            <w:r>
              <w:rPr>
                <w:rFonts w:ascii="Arial" w:eastAsia="Arial" w:hAnsi="Arial" w:cs="Arial"/>
                <w:b/>
                <w:sz w:val="24"/>
              </w:rPr>
              <w:t xml:space="preserve">Désignation des Fournitures </w:t>
            </w:r>
          </w:p>
        </w:tc>
        <w:tc>
          <w:tcPr>
            <w:tcW w:w="3483" w:type="dxa"/>
            <w:tcBorders>
              <w:top w:val="double" w:sz="4" w:space="0" w:color="000000"/>
              <w:left w:val="single" w:sz="4" w:space="0" w:color="000000"/>
              <w:bottom w:val="single" w:sz="4" w:space="0" w:color="000000"/>
              <w:right w:val="single" w:sz="4" w:space="0" w:color="000000"/>
            </w:tcBorders>
            <w:shd w:val="clear" w:color="auto" w:fill="E7E6E6"/>
          </w:tcPr>
          <w:p w:rsidR="00BD1043" w:rsidRDefault="00BD1043" w:rsidP="00BD1043">
            <w:pPr>
              <w:ind w:left="6"/>
              <w:jc w:val="center"/>
            </w:pPr>
            <w:r>
              <w:rPr>
                <w:rFonts w:ascii="Arial" w:eastAsia="Arial" w:hAnsi="Arial" w:cs="Arial"/>
                <w:b/>
                <w:sz w:val="24"/>
              </w:rPr>
              <w:t xml:space="preserve">Quantité (Nombre d’unités) </w:t>
            </w:r>
          </w:p>
        </w:tc>
      </w:tr>
      <w:tr w:rsidR="00BD1043" w:rsidTr="00BD1043">
        <w:trPr>
          <w:trHeight w:val="899"/>
        </w:trPr>
        <w:tc>
          <w:tcPr>
            <w:tcW w:w="2165" w:type="dxa"/>
            <w:tcBorders>
              <w:top w:val="single" w:sz="4" w:space="0" w:color="000000"/>
              <w:left w:val="double" w:sz="4" w:space="0" w:color="000000"/>
              <w:bottom w:val="single" w:sz="4" w:space="0" w:color="000000"/>
              <w:right w:val="single" w:sz="4" w:space="0" w:color="000000"/>
            </w:tcBorders>
          </w:tcPr>
          <w:p w:rsidR="00BD1043" w:rsidRDefault="00BD1043" w:rsidP="00BD1043"/>
        </w:tc>
        <w:tc>
          <w:tcPr>
            <w:tcW w:w="4019" w:type="dxa"/>
            <w:tcBorders>
              <w:top w:val="single" w:sz="4" w:space="0" w:color="000000"/>
              <w:left w:val="single" w:sz="4" w:space="0" w:color="000000"/>
              <w:bottom w:val="single" w:sz="4" w:space="0" w:color="000000"/>
              <w:right w:val="single" w:sz="4" w:space="0" w:color="000000"/>
            </w:tcBorders>
          </w:tcPr>
          <w:p w:rsidR="00BD1043" w:rsidRDefault="00BD1043" w:rsidP="00BD1043">
            <w:r>
              <w:rPr>
                <w:rFonts w:ascii="Arial" w:eastAsia="Arial" w:hAnsi="Arial" w:cs="Arial"/>
                <w:i/>
                <w:sz w:val="24"/>
              </w:rPr>
              <w:t xml:space="preserve">[Insérer la désignation des Fournitures]  </w:t>
            </w:r>
          </w:p>
        </w:tc>
        <w:tc>
          <w:tcPr>
            <w:tcW w:w="3483" w:type="dxa"/>
            <w:tcBorders>
              <w:top w:val="single" w:sz="4" w:space="0" w:color="000000"/>
              <w:left w:val="single" w:sz="4" w:space="0" w:color="000000"/>
              <w:bottom w:val="single" w:sz="4" w:space="0" w:color="000000"/>
              <w:right w:val="single" w:sz="4" w:space="0" w:color="000000"/>
            </w:tcBorders>
          </w:tcPr>
          <w:p w:rsidR="00BD1043" w:rsidRDefault="00BD1043" w:rsidP="00BD1043">
            <w:r>
              <w:rPr>
                <w:rFonts w:ascii="Arial" w:eastAsia="Arial" w:hAnsi="Arial" w:cs="Arial"/>
                <w:i/>
                <w:sz w:val="24"/>
              </w:rPr>
              <w:t xml:space="preserve">[insérer la quantité des articles à fournir] </w:t>
            </w:r>
          </w:p>
        </w:tc>
      </w:tr>
      <w:tr w:rsidR="00BD1043" w:rsidTr="00BD1043">
        <w:trPr>
          <w:trHeight w:val="483"/>
        </w:trPr>
        <w:tc>
          <w:tcPr>
            <w:tcW w:w="2165" w:type="dxa"/>
            <w:tcBorders>
              <w:top w:val="single" w:sz="4" w:space="0" w:color="000000"/>
              <w:left w:val="double" w:sz="4" w:space="0" w:color="000000"/>
              <w:bottom w:val="single" w:sz="4" w:space="0" w:color="000000"/>
              <w:right w:val="single" w:sz="4" w:space="0" w:color="000000"/>
            </w:tcBorders>
          </w:tcPr>
          <w:p w:rsidR="00BD1043" w:rsidRDefault="00BD1043" w:rsidP="00BD1043"/>
        </w:tc>
        <w:tc>
          <w:tcPr>
            <w:tcW w:w="4019" w:type="dxa"/>
            <w:tcBorders>
              <w:top w:val="single" w:sz="4" w:space="0" w:color="000000"/>
              <w:left w:val="single" w:sz="4" w:space="0" w:color="000000"/>
              <w:bottom w:val="single" w:sz="4" w:space="0" w:color="000000"/>
              <w:right w:val="single" w:sz="4" w:space="0" w:color="000000"/>
            </w:tcBorders>
          </w:tcPr>
          <w:p w:rsidR="00BD1043" w:rsidRDefault="00BD1043" w:rsidP="00BD1043"/>
        </w:tc>
        <w:tc>
          <w:tcPr>
            <w:tcW w:w="3483" w:type="dxa"/>
            <w:tcBorders>
              <w:top w:val="single" w:sz="4" w:space="0" w:color="000000"/>
              <w:left w:val="single" w:sz="4" w:space="0" w:color="000000"/>
              <w:bottom w:val="single" w:sz="4" w:space="0" w:color="000000"/>
              <w:right w:val="single" w:sz="4" w:space="0" w:color="000000"/>
            </w:tcBorders>
          </w:tcPr>
          <w:p w:rsidR="00BD1043" w:rsidRDefault="00BD1043" w:rsidP="00BD1043"/>
        </w:tc>
      </w:tr>
      <w:tr w:rsidR="00BD1043" w:rsidTr="00BD1043">
        <w:trPr>
          <w:trHeight w:val="482"/>
        </w:trPr>
        <w:tc>
          <w:tcPr>
            <w:tcW w:w="2165" w:type="dxa"/>
            <w:tcBorders>
              <w:top w:val="single" w:sz="4" w:space="0" w:color="000000"/>
              <w:left w:val="double" w:sz="4" w:space="0" w:color="000000"/>
              <w:bottom w:val="single" w:sz="4" w:space="0" w:color="000000"/>
              <w:right w:val="single" w:sz="4" w:space="0" w:color="000000"/>
            </w:tcBorders>
          </w:tcPr>
          <w:p w:rsidR="00BD1043" w:rsidRDefault="00BD1043" w:rsidP="00BD1043"/>
        </w:tc>
        <w:tc>
          <w:tcPr>
            <w:tcW w:w="4019" w:type="dxa"/>
            <w:tcBorders>
              <w:top w:val="single" w:sz="4" w:space="0" w:color="000000"/>
              <w:left w:val="single" w:sz="4" w:space="0" w:color="000000"/>
              <w:bottom w:val="single" w:sz="4" w:space="0" w:color="000000"/>
              <w:right w:val="single" w:sz="4" w:space="0" w:color="000000"/>
            </w:tcBorders>
          </w:tcPr>
          <w:p w:rsidR="00BD1043" w:rsidRDefault="00BD1043" w:rsidP="00BD1043"/>
        </w:tc>
        <w:tc>
          <w:tcPr>
            <w:tcW w:w="3483" w:type="dxa"/>
            <w:tcBorders>
              <w:top w:val="single" w:sz="4" w:space="0" w:color="000000"/>
              <w:left w:val="single" w:sz="4" w:space="0" w:color="000000"/>
              <w:bottom w:val="single" w:sz="4" w:space="0" w:color="000000"/>
              <w:right w:val="single" w:sz="4" w:space="0" w:color="000000"/>
            </w:tcBorders>
          </w:tcPr>
          <w:p w:rsidR="00BD1043" w:rsidRDefault="00BD1043" w:rsidP="00BD1043"/>
        </w:tc>
      </w:tr>
      <w:tr w:rsidR="00BD1043" w:rsidTr="00BD1043">
        <w:trPr>
          <w:trHeight w:val="482"/>
        </w:trPr>
        <w:tc>
          <w:tcPr>
            <w:tcW w:w="2165" w:type="dxa"/>
            <w:tcBorders>
              <w:top w:val="single" w:sz="4" w:space="0" w:color="000000"/>
              <w:left w:val="double" w:sz="4" w:space="0" w:color="000000"/>
              <w:bottom w:val="single" w:sz="4" w:space="0" w:color="000000"/>
              <w:right w:val="single" w:sz="4" w:space="0" w:color="000000"/>
            </w:tcBorders>
          </w:tcPr>
          <w:p w:rsidR="00BD1043" w:rsidRDefault="00BD1043" w:rsidP="00BD1043"/>
        </w:tc>
        <w:tc>
          <w:tcPr>
            <w:tcW w:w="4019" w:type="dxa"/>
            <w:tcBorders>
              <w:top w:val="single" w:sz="4" w:space="0" w:color="000000"/>
              <w:left w:val="single" w:sz="4" w:space="0" w:color="000000"/>
              <w:bottom w:val="single" w:sz="4" w:space="0" w:color="000000"/>
              <w:right w:val="single" w:sz="4" w:space="0" w:color="000000"/>
            </w:tcBorders>
          </w:tcPr>
          <w:p w:rsidR="00BD1043" w:rsidRDefault="00BD1043" w:rsidP="00BD1043"/>
        </w:tc>
        <w:tc>
          <w:tcPr>
            <w:tcW w:w="3483" w:type="dxa"/>
            <w:tcBorders>
              <w:top w:val="single" w:sz="4" w:space="0" w:color="000000"/>
              <w:left w:val="single" w:sz="4" w:space="0" w:color="000000"/>
              <w:bottom w:val="single" w:sz="4" w:space="0" w:color="000000"/>
              <w:right w:val="single" w:sz="4" w:space="0" w:color="000000"/>
            </w:tcBorders>
          </w:tcPr>
          <w:p w:rsidR="00BD1043" w:rsidRDefault="00BD1043" w:rsidP="00BD1043"/>
        </w:tc>
      </w:tr>
      <w:tr w:rsidR="00BD1043" w:rsidTr="00BD1043">
        <w:trPr>
          <w:trHeight w:val="494"/>
        </w:trPr>
        <w:tc>
          <w:tcPr>
            <w:tcW w:w="2165" w:type="dxa"/>
            <w:tcBorders>
              <w:top w:val="single" w:sz="4" w:space="0" w:color="000000"/>
              <w:left w:val="double" w:sz="4" w:space="0" w:color="000000"/>
              <w:bottom w:val="double" w:sz="4" w:space="0" w:color="000000"/>
              <w:right w:val="single" w:sz="4" w:space="0" w:color="000000"/>
            </w:tcBorders>
          </w:tcPr>
          <w:p w:rsidR="00BD1043" w:rsidRDefault="00BD1043" w:rsidP="00BD1043"/>
        </w:tc>
        <w:tc>
          <w:tcPr>
            <w:tcW w:w="4019" w:type="dxa"/>
            <w:tcBorders>
              <w:top w:val="single" w:sz="4" w:space="0" w:color="000000"/>
              <w:left w:val="single" w:sz="4" w:space="0" w:color="000000"/>
              <w:bottom w:val="double" w:sz="4" w:space="0" w:color="000000"/>
              <w:right w:val="single" w:sz="4" w:space="0" w:color="000000"/>
            </w:tcBorders>
          </w:tcPr>
          <w:p w:rsidR="00BD1043" w:rsidRDefault="00BD1043" w:rsidP="00BD1043"/>
        </w:tc>
        <w:tc>
          <w:tcPr>
            <w:tcW w:w="3483" w:type="dxa"/>
            <w:tcBorders>
              <w:top w:val="single" w:sz="4" w:space="0" w:color="000000"/>
              <w:left w:val="single" w:sz="4" w:space="0" w:color="000000"/>
              <w:bottom w:val="double" w:sz="4" w:space="0" w:color="000000"/>
              <w:right w:val="single" w:sz="4" w:space="0" w:color="000000"/>
            </w:tcBorders>
          </w:tcPr>
          <w:p w:rsidR="00BD1043" w:rsidRDefault="00BD1043" w:rsidP="00BD1043"/>
        </w:tc>
      </w:tr>
    </w:tbl>
    <w:p w:rsidR="00BD1043" w:rsidRDefault="00BD1043" w:rsidP="00BD1043">
      <w:pPr>
        <w:spacing w:after="175"/>
      </w:pPr>
    </w:p>
    <w:p w:rsidR="00BD1043" w:rsidRDefault="00BD1043" w:rsidP="00BD1043">
      <w:pPr>
        <w:spacing w:after="0"/>
      </w:pPr>
    </w:p>
    <w:tbl>
      <w:tblPr>
        <w:tblStyle w:val="TableGrid"/>
        <w:tblW w:w="9569" w:type="dxa"/>
        <w:tblInd w:w="17" w:type="dxa"/>
        <w:tblCellMar>
          <w:top w:w="56" w:type="dxa"/>
          <w:left w:w="10" w:type="dxa"/>
          <w:right w:w="115" w:type="dxa"/>
        </w:tblCellMar>
        <w:tblLook w:val="04A0"/>
      </w:tblPr>
      <w:tblGrid>
        <w:gridCol w:w="2047"/>
        <w:gridCol w:w="4175"/>
        <w:gridCol w:w="3347"/>
      </w:tblGrid>
      <w:tr w:rsidR="00BD1043" w:rsidTr="00BD1043">
        <w:trPr>
          <w:trHeight w:val="957"/>
        </w:trPr>
        <w:tc>
          <w:tcPr>
            <w:tcW w:w="2048" w:type="dxa"/>
            <w:tcBorders>
              <w:top w:val="single" w:sz="6" w:space="0" w:color="000000"/>
              <w:left w:val="double" w:sz="4" w:space="0" w:color="000000"/>
              <w:bottom w:val="single" w:sz="6" w:space="0" w:color="000000"/>
              <w:right w:val="single" w:sz="6" w:space="0" w:color="000000"/>
            </w:tcBorders>
            <w:shd w:val="clear" w:color="auto" w:fill="E7E6E6"/>
          </w:tcPr>
          <w:p w:rsidR="00BD1043" w:rsidRDefault="00BD1043" w:rsidP="00BD1043">
            <w:pPr>
              <w:ind w:left="104"/>
              <w:jc w:val="center"/>
            </w:pPr>
            <w:r>
              <w:rPr>
                <w:rFonts w:ascii="Arial" w:eastAsia="Arial" w:hAnsi="Arial" w:cs="Arial"/>
                <w:b/>
                <w:sz w:val="24"/>
              </w:rPr>
              <w:t xml:space="preserve">N° Service </w:t>
            </w:r>
          </w:p>
        </w:tc>
        <w:tc>
          <w:tcPr>
            <w:tcW w:w="4175" w:type="dxa"/>
            <w:tcBorders>
              <w:top w:val="single" w:sz="6" w:space="0" w:color="000000"/>
              <w:left w:val="single" w:sz="6" w:space="0" w:color="000000"/>
              <w:bottom w:val="single" w:sz="6" w:space="0" w:color="000000"/>
              <w:right w:val="single" w:sz="6" w:space="0" w:color="000000"/>
            </w:tcBorders>
            <w:shd w:val="clear" w:color="auto" w:fill="E7E6E6"/>
          </w:tcPr>
          <w:p w:rsidR="00BD1043" w:rsidRDefault="00BD1043" w:rsidP="00BD1043">
            <w:pPr>
              <w:spacing w:after="175"/>
              <w:ind w:left="158"/>
              <w:jc w:val="center"/>
            </w:pPr>
          </w:p>
          <w:p w:rsidR="00BD1043" w:rsidRDefault="00BD1043" w:rsidP="00BD1043">
            <w:pPr>
              <w:ind w:left="106"/>
              <w:jc w:val="center"/>
            </w:pPr>
            <w:r>
              <w:rPr>
                <w:rFonts w:ascii="Arial" w:eastAsia="Arial" w:hAnsi="Arial" w:cs="Arial"/>
                <w:b/>
                <w:sz w:val="24"/>
              </w:rPr>
              <w:t xml:space="preserve">Désignation du Service </w:t>
            </w:r>
          </w:p>
        </w:tc>
        <w:tc>
          <w:tcPr>
            <w:tcW w:w="3347" w:type="dxa"/>
            <w:tcBorders>
              <w:top w:val="single" w:sz="6" w:space="0" w:color="000000"/>
              <w:left w:val="single" w:sz="6" w:space="0" w:color="000000"/>
              <w:bottom w:val="single" w:sz="6" w:space="0" w:color="000000"/>
              <w:right w:val="single" w:sz="6" w:space="0" w:color="000000"/>
            </w:tcBorders>
            <w:shd w:val="clear" w:color="auto" w:fill="E7E6E6"/>
          </w:tcPr>
          <w:p w:rsidR="00BD1043" w:rsidRDefault="00BD1043" w:rsidP="00BD1043">
            <w:pPr>
              <w:spacing w:after="175"/>
              <w:ind w:left="160"/>
              <w:jc w:val="center"/>
            </w:pPr>
          </w:p>
          <w:p w:rsidR="00BD1043" w:rsidRDefault="00BD1043" w:rsidP="00BD1043">
            <w:pPr>
              <w:ind w:left="104"/>
              <w:jc w:val="center"/>
            </w:pPr>
            <w:r>
              <w:rPr>
                <w:rFonts w:ascii="Arial" w:eastAsia="Arial" w:hAnsi="Arial" w:cs="Arial"/>
                <w:b/>
                <w:sz w:val="24"/>
              </w:rPr>
              <w:t xml:space="preserve">Unité de mesure </w:t>
            </w:r>
          </w:p>
        </w:tc>
      </w:tr>
      <w:tr w:rsidR="00BD1043" w:rsidTr="00BD1043">
        <w:trPr>
          <w:trHeight w:val="902"/>
        </w:trPr>
        <w:tc>
          <w:tcPr>
            <w:tcW w:w="2048" w:type="dxa"/>
            <w:tcBorders>
              <w:top w:val="single" w:sz="6" w:space="0" w:color="000000"/>
              <w:left w:val="double" w:sz="4" w:space="0" w:color="000000"/>
              <w:bottom w:val="single" w:sz="6" w:space="0" w:color="000000"/>
              <w:right w:val="single" w:sz="6" w:space="0" w:color="000000"/>
            </w:tcBorders>
          </w:tcPr>
          <w:p w:rsidR="00BD1043" w:rsidRDefault="00BD1043" w:rsidP="00BD1043">
            <w:pPr>
              <w:ind w:left="466" w:hanging="302"/>
            </w:pPr>
            <w:r>
              <w:rPr>
                <w:rFonts w:ascii="Arial" w:eastAsia="Arial" w:hAnsi="Arial" w:cs="Arial"/>
                <w:i/>
                <w:sz w:val="24"/>
              </w:rPr>
              <w:t xml:space="preserve">[insérer le numéro du Service] </w:t>
            </w:r>
          </w:p>
        </w:tc>
        <w:tc>
          <w:tcPr>
            <w:tcW w:w="4175" w:type="dxa"/>
            <w:tcBorders>
              <w:top w:val="single" w:sz="6" w:space="0" w:color="000000"/>
              <w:left w:val="single" w:sz="6" w:space="0" w:color="000000"/>
              <w:bottom w:val="single" w:sz="6" w:space="0" w:color="000000"/>
              <w:right w:val="single" w:sz="6" w:space="0" w:color="000000"/>
            </w:tcBorders>
          </w:tcPr>
          <w:p w:rsidR="00BD1043" w:rsidRDefault="00BD1043" w:rsidP="00BD1043">
            <w:pPr>
              <w:ind w:left="101"/>
              <w:jc w:val="center"/>
            </w:pPr>
            <w:r>
              <w:rPr>
                <w:rFonts w:ascii="Arial" w:eastAsia="Arial" w:hAnsi="Arial" w:cs="Arial"/>
                <w:i/>
                <w:sz w:val="24"/>
              </w:rPr>
              <w:t xml:space="preserve">[insérer la désignation du service] </w:t>
            </w:r>
          </w:p>
        </w:tc>
        <w:tc>
          <w:tcPr>
            <w:tcW w:w="3347" w:type="dxa"/>
            <w:tcBorders>
              <w:top w:val="single" w:sz="6" w:space="0" w:color="000000"/>
              <w:left w:val="single" w:sz="6" w:space="0" w:color="000000"/>
              <w:bottom w:val="single" w:sz="6" w:space="0" w:color="000000"/>
              <w:right w:val="single" w:sz="6" w:space="0" w:color="000000"/>
            </w:tcBorders>
          </w:tcPr>
          <w:p w:rsidR="00BD1043" w:rsidRDefault="00BD1043" w:rsidP="00BD1043">
            <w:pPr>
              <w:ind w:left="104"/>
              <w:jc w:val="center"/>
            </w:pPr>
            <w:r>
              <w:rPr>
                <w:rFonts w:ascii="Arial" w:eastAsia="Arial" w:hAnsi="Arial" w:cs="Arial"/>
                <w:i/>
                <w:sz w:val="24"/>
              </w:rPr>
              <w:t xml:space="preserve">[unité de mesure] </w:t>
            </w:r>
          </w:p>
        </w:tc>
      </w:tr>
      <w:tr w:rsidR="00BD1043" w:rsidTr="00BD1043">
        <w:trPr>
          <w:trHeight w:val="490"/>
        </w:trPr>
        <w:tc>
          <w:tcPr>
            <w:tcW w:w="2048" w:type="dxa"/>
            <w:tcBorders>
              <w:top w:val="single" w:sz="6" w:space="0" w:color="000000"/>
              <w:left w:val="double" w:sz="4" w:space="0" w:color="000000"/>
              <w:bottom w:val="single" w:sz="6" w:space="0" w:color="000000"/>
              <w:right w:val="single" w:sz="6" w:space="0" w:color="000000"/>
            </w:tcBorders>
          </w:tcPr>
          <w:p w:rsidR="00BD1043" w:rsidRDefault="00BD1043" w:rsidP="00BD1043">
            <w:pPr>
              <w:ind w:left="99"/>
            </w:pPr>
          </w:p>
        </w:tc>
        <w:tc>
          <w:tcPr>
            <w:tcW w:w="4175" w:type="dxa"/>
            <w:tcBorders>
              <w:top w:val="single" w:sz="6" w:space="0" w:color="000000"/>
              <w:left w:val="single" w:sz="6" w:space="0" w:color="000000"/>
              <w:bottom w:val="single" w:sz="6" w:space="0" w:color="000000"/>
              <w:right w:val="single" w:sz="6" w:space="0" w:color="000000"/>
            </w:tcBorders>
          </w:tcPr>
          <w:p w:rsidR="00BD1043" w:rsidRDefault="00BD1043" w:rsidP="00BD1043">
            <w:pPr>
              <w:ind w:left="98"/>
            </w:pPr>
          </w:p>
        </w:tc>
        <w:tc>
          <w:tcPr>
            <w:tcW w:w="3347" w:type="dxa"/>
            <w:tcBorders>
              <w:top w:val="single" w:sz="6" w:space="0" w:color="000000"/>
              <w:left w:val="single" w:sz="6" w:space="0" w:color="000000"/>
              <w:bottom w:val="single" w:sz="6" w:space="0" w:color="000000"/>
              <w:right w:val="single" w:sz="6" w:space="0" w:color="000000"/>
            </w:tcBorders>
          </w:tcPr>
          <w:p w:rsidR="00BD1043" w:rsidRDefault="00BD1043" w:rsidP="00BD1043"/>
        </w:tc>
      </w:tr>
      <w:tr w:rsidR="00BD1043" w:rsidTr="00BD1043">
        <w:trPr>
          <w:trHeight w:val="487"/>
        </w:trPr>
        <w:tc>
          <w:tcPr>
            <w:tcW w:w="2048" w:type="dxa"/>
            <w:tcBorders>
              <w:top w:val="single" w:sz="6" w:space="0" w:color="000000"/>
              <w:left w:val="double" w:sz="4" w:space="0" w:color="000000"/>
              <w:bottom w:val="single" w:sz="6" w:space="0" w:color="000000"/>
              <w:right w:val="single" w:sz="6" w:space="0" w:color="000000"/>
            </w:tcBorders>
          </w:tcPr>
          <w:p w:rsidR="00BD1043" w:rsidRDefault="00BD1043" w:rsidP="00BD1043">
            <w:pPr>
              <w:ind w:left="99"/>
            </w:pPr>
          </w:p>
        </w:tc>
        <w:tc>
          <w:tcPr>
            <w:tcW w:w="4175" w:type="dxa"/>
            <w:tcBorders>
              <w:top w:val="single" w:sz="6" w:space="0" w:color="000000"/>
              <w:left w:val="single" w:sz="6" w:space="0" w:color="000000"/>
              <w:bottom w:val="single" w:sz="6" w:space="0" w:color="000000"/>
              <w:right w:val="single" w:sz="6" w:space="0" w:color="000000"/>
            </w:tcBorders>
          </w:tcPr>
          <w:p w:rsidR="00BD1043" w:rsidRDefault="00BD1043" w:rsidP="00BD1043">
            <w:pPr>
              <w:ind w:left="98"/>
            </w:pPr>
          </w:p>
        </w:tc>
        <w:tc>
          <w:tcPr>
            <w:tcW w:w="3347" w:type="dxa"/>
            <w:tcBorders>
              <w:top w:val="single" w:sz="6" w:space="0" w:color="000000"/>
              <w:left w:val="single" w:sz="6" w:space="0" w:color="000000"/>
              <w:bottom w:val="single" w:sz="6" w:space="0" w:color="000000"/>
              <w:right w:val="single" w:sz="6" w:space="0" w:color="000000"/>
            </w:tcBorders>
          </w:tcPr>
          <w:p w:rsidR="00BD1043" w:rsidRDefault="00BD1043" w:rsidP="00BD1043"/>
        </w:tc>
      </w:tr>
      <w:tr w:rsidR="00BD1043" w:rsidTr="00BD1043">
        <w:trPr>
          <w:trHeight w:val="490"/>
        </w:trPr>
        <w:tc>
          <w:tcPr>
            <w:tcW w:w="2048" w:type="dxa"/>
            <w:tcBorders>
              <w:top w:val="single" w:sz="6" w:space="0" w:color="000000"/>
              <w:left w:val="double" w:sz="4" w:space="0" w:color="000000"/>
              <w:bottom w:val="single" w:sz="6" w:space="0" w:color="000000"/>
              <w:right w:val="single" w:sz="6" w:space="0" w:color="000000"/>
            </w:tcBorders>
          </w:tcPr>
          <w:p w:rsidR="00BD1043" w:rsidRDefault="00BD1043" w:rsidP="00BD1043">
            <w:pPr>
              <w:ind w:left="99"/>
            </w:pPr>
          </w:p>
        </w:tc>
        <w:tc>
          <w:tcPr>
            <w:tcW w:w="4175" w:type="dxa"/>
            <w:tcBorders>
              <w:top w:val="single" w:sz="6" w:space="0" w:color="000000"/>
              <w:left w:val="single" w:sz="6" w:space="0" w:color="000000"/>
              <w:bottom w:val="single" w:sz="6" w:space="0" w:color="000000"/>
              <w:right w:val="single" w:sz="6" w:space="0" w:color="000000"/>
            </w:tcBorders>
          </w:tcPr>
          <w:p w:rsidR="00BD1043" w:rsidRDefault="00BD1043" w:rsidP="00BD1043">
            <w:pPr>
              <w:ind w:left="98"/>
            </w:pPr>
          </w:p>
        </w:tc>
        <w:tc>
          <w:tcPr>
            <w:tcW w:w="3347" w:type="dxa"/>
            <w:tcBorders>
              <w:top w:val="single" w:sz="6" w:space="0" w:color="000000"/>
              <w:left w:val="single" w:sz="6" w:space="0" w:color="000000"/>
              <w:bottom w:val="single" w:sz="6" w:space="0" w:color="000000"/>
              <w:right w:val="single" w:sz="6" w:space="0" w:color="000000"/>
            </w:tcBorders>
          </w:tcPr>
          <w:p w:rsidR="00BD1043" w:rsidRDefault="00BD1043" w:rsidP="00BD1043"/>
        </w:tc>
      </w:tr>
    </w:tbl>
    <w:p w:rsidR="00BD1043" w:rsidRDefault="00BD1043" w:rsidP="00BD1043">
      <w:pPr>
        <w:spacing w:after="0" w:line="359" w:lineRule="auto"/>
        <w:ind w:right="9932"/>
      </w:pPr>
    </w:p>
    <w:p w:rsidR="00C916BA" w:rsidRDefault="00C916BA" w:rsidP="00BD1043">
      <w:pPr>
        <w:spacing w:after="199"/>
        <w:ind w:left="12" w:hanging="10"/>
        <w:rPr>
          <w:rFonts w:ascii="Arial" w:eastAsia="Arial" w:hAnsi="Arial" w:cs="Arial"/>
          <w:b/>
          <w:sz w:val="32"/>
        </w:rPr>
      </w:pPr>
    </w:p>
    <w:p w:rsidR="00C916BA" w:rsidRDefault="00C916BA" w:rsidP="00BD1043">
      <w:pPr>
        <w:spacing w:after="199"/>
        <w:ind w:left="12" w:hanging="10"/>
        <w:rPr>
          <w:rFonts w:ascii="Arial" w:eastAsia="Arial" w:hAnsi="Arial" w:cs="Arial"/>
          <w:b/>
          <w:sz w:val="32"/>
        </w:rPr>
      </w:pPr>
    </w:p>
    <w:p w:rsidR="00C916BA" w:rsidRDefault="00C916BA" w:rsidP="00BD1043">
      <w:pPr>
        <w:spacing w:after="199"/>
        <w:ind w:left="12" w:hanging="10"/>
        <w:rPr>
          <w:rFonts w:ascii="Arial" w:eastAsia="Arial" w:hAnsi="Arial" w:cs="Arial"/>
          <w:b/>
          <w:sz w:val="32"/>
        </w:rPr>
      </w:pPr>
    </w:p>
    <w:p w:rsidR="00C916BA" w:rsidRDefault="00C916BA" w:rsidP="00BD1043">
      <w:pPr>
        <w:spacing w:after="199"/>
        <w:ind w:left="12" w:hanging="10"/>
        <w:rPr>
          <w:rFonts w:ascii="Arial" w:eastAsia="Arial" w:hAnsi="Arial" w:cs="Arial"/>
          <w:b/>
          <w:sz w:val="32"/>
        </w:rPr>
      </w:pPr>
    </w:p>
    <w:p w:rsidR="00BD1043" w:rsidRDefault="00BD1043" w:rsidP="00BD1043">
      <w:pPr>
        <w:spacing w:after="199"/>
        <w:ind w:left="12" w:hanging="10"/>
      </w:pPr>
      <w:r>
        <w:rPr>
          <w:rFonts w:ascii="Arial" w:eastAsia="Arial" w:hAnsi="Arial" w:cs="Arial"/>
          <w:b/>
          <w:sz w:val="32"/>
        </w:rPr>
        <w:t>ANNEXEN°11</w:t>
      </w:r>
      <w:r>
        <w:rPr>
          <w:rFonts w:ascii="Arial" w:eastAsia="Arial" w:hAnsi="Arial" w:cs="Arial"/>
          <w:sz w:val="32"/>
        </w:rPr>
        <w:t xml:space="preserve"> : </w:t>
      </w:r>
      <w:r>
        <w:rPr>
          <w:rFonts w:ascii="Arial" w:eastAsia="Arial" w:hAnsi="Arial" w:cs="Arial"/>
          <w:b/>
          <w:sz w:val="32"/>
        </w:rPr>
        <w:t xml:space="preserve">MODELE DE CURRICULUM VITAE (CV) DU PERSONNEL SPECIALISE PROPOSE </w:t>
      </w:r>
    </w:p>
    <w:p w:rsidR="00BD1043" w:rsidRDefault="00BD1043" w:rsidP="00640AB5">
      <w:pPr>
        <w:spacing w:after="115"/>
        <w:ind w:right="293"/>
        <w:jc w:val="both"/>
      </w:pPr>
      <w:r>
        <w:rPr>
          <w:rFonts w:ascii="Arial" w:eastAsia="Arial" w:hAnsi="Arial" w:cs="Arial"/>
          <w:sz w:val="24"/>
        </w:rPr>
        <w:t xml:space="preserve">Poste : . . . . . . . . . . . . . . . . . . . . . . . . . . . . . . . . . . . . . . . . . . . . . . . . . . . . . . . . . . .  </w:t>
      </w:r>
    </w:p>
    <w:p w:rsidR="00BD1043" w:rsidRDefault="00BD1043" w:rsidP="00640AB5">
      <w:pPr>
        <w:spacing w:after="115"/>
        <w:ind w:right="293"/>
        <w:jc w:val="both"/>
      </w:pPr>
      <w:r>
        <w:rPr>
          <w:rFonts w:ascii="Arial" w:eastAsia="Arial" w:hAnsi="Arial" w:cs="Arial"/>
          <w:sz w:val="24"/>
        </w:rPr>
        <w:t xml:space="preserve">Nom du Candidat : . . . . . . . . . . . .. . . . . . . . . . . . . . . . . . . . . . . . . . . . . . . . . . . . . . </w:t>
      </w:r>
    </w:p>
    <w:p w:rsidR="00BD1043" w:rsidRDefault="00BD1043" w:rsidP="00640AB5">
      <w:pPr>
        <w:spacing w:after="115"/>
        <w:ind w:right="293"/>
        <w:jc w:val="both"/>
      </w:pPr>
      <w:r>
        <w:rPr>
          <w:rFonts w:ascii="Arial" w:eastAsia="Arial" w:hAnsi="Arial" w:cs="Arial"/>
          <w:sz w:val="24"/>
        </w:rPr>
        <w:t xml:space="preserve">Nom de l’employé : . . . . . . . . . . . . . . . . . . . . . . . . . . . . . . . . . . . . . . . . . . . . . . . .  . </w:t>
      </w:r>
    </w:p>
    <w:p w:rsidR="00BD1043" w:rsidRDefault="00BD1043" w:rsidP="00640AB5">
      <w:pPr>
        <w:spacing w:after="0" w:line="369" w:lineRule="auto"/>
        <w:ind w:right="458"/>
      </w:pPr>
      <w:r>
        <w:rPr>
          <w:rFonts w:ascii="Arial" w:eastAsia="Arial" w:hAnsi="Arial" w:cs="Arial"/>
          <w:sz w:val="24"/>
        </w:rPr>
        <w:t xml:space="preserve">Profession : . . . . . . . . . . . . . . . . . . . . . . . . . . . . . . . . . . . . . . . . . . . . . . . . . . . . . . Diplômes : . . . . . . . . . . . . . . . . . . . . . . . . . . . . . . . . . . . . . . . . . . . . . .  . . . . . . . .. Date de naissance : . . . . . . . . . . . . . . . . . . . . . . . . . . . . . . . . . . . . . . . . . .  . . . . . </w:t>
      </w:r>
    </w:p>
    <w:p w:rsidR="00640AB5" w:rsidRDefault="00BD1043" w:rsidP="00640AB5">
      <w:pPr>
        <w:spacing w:after="51" w:line="366" w:lineRule="auto"/>
        <w:ind w:right="562"/>
        <w:jc w:val="both"/>
        <w:rPr>
          <w:rFonts w:ascii="Arial" w:eastAsia="Arial" w:hAnsi="Arial" w:cs="Arial"/>
          <w:sz w:val="24"/>
        </w:rPr>
      </w:pPr>
      <w:r>
        <w:rPr>
          <w:rFonts w:ascii="Arial" w:eastAsia="Arial" w:hAnsi="Arial" w:cs="Arial"/>
          <w:sz w:val="24"/>
        </w:rPr>
        <w:t xml:space="preserve">Nombre d’années d’emploi par le Candidat :................................ </w:t>
      </w:r>
    </w:p>
    <w:p w:rsidR="00640AB5" w:rsidRDefault="00BD1043" w:rsidP="00640AB5">
      <w:pPr>
        <w:spacing w:after="51" w:line="366" w:lineRule="auto"/>
        <w:ind w:right="562"/>
        <w:jc w:val="both"/>
        <w:rPr>
          <w:rFonts w:ascii="Arial" w:eastAsia="Arial" w:hAnsi="Arial" w:cs="Arial"/>
          <w:sz w:val="24"/>
        </w:rPr>
      </w:pPr>
      <w:r>
        <w:rPr>
          <w:rFonts w:ascii="Arial" w:eastAsia="Arial" w:hAnsi="Arial" w:cs="Arial"/>
          <w:sz w:val="24"/>
        </w:rPr>
        <w:t xml:space="preserve">Nationalité : . . . . . . . .  . . . . . . . . . . . . . . . . . . . . . . . . . . </w:t>
      </w:r>
    </w:p>
    <w:p w:rsidR="00BD1043" w:rsidRDefault="00BD1043" w:rsidP="00640AB5">
      <w:pPr>
        <w:spacing w:after="51" w:line="366" w:lineRule="auto"/>
        <w:ind w:right="562"/>
        <w:jc w:val="both"/>
      </w:pPr>
      <w:r>
        <w:rPr>
          <w:rFonts w:ascii="Arial" w:eastAsia="Arial" w:hAnsi="Arial" w:cs="Arial"/>
          <w:sz w:val="24"/>
        </w:rPr>
        <w:t xml:space="preserve">Affiliation à des associations/groupements professionnels : . . . . . . . . . . . . . . . . . . . . . . . . . . . . . . . . . . . . . . . . . . . . . . . .. . . . . . . . . . . . . . . . . . . . . . . . . . . . . . . . . . . . . . . . . . . . . . . . . . . . . . . . . . . . . . . . . . . . . . . . . . . . . . . . . . . . . .. . . . . . . . . . . </w:t>
      </w:r>
    </w:p>
    <w:p w:rsidR="00BD1043" w:rsidRDefault="00BD1043" w:rsidP="00640AB5">
      <w:pPr>
        <w:spacing w:after="115"/>
        <w:ind w:right="293"/>
        <w:jc w:val="both"/>
      </w:pPr>
      <w:r>
        <w:rPr>
          <w:rFonts w:ascii="Arial" w:eastAsia="Arial" w:hAnsi="Arial" w:cs="Arial"/>
          <w:sz w:val="24"/>
        </w:rPr>
        <w:t>Attributions spécifiques : . . . . . . . . . . . . . . . . . . . . . . . . . . . . . . . . . . . . . . . . . . . . . . . .  . .</w:t>
      </w:r>
      <w:r w:rsidR="00640AB5">
        <w:rPr>
          <w:rFonts w:ascii="Arial" w:eastAsia="Arial" w:hAnsi="Arial" w:cs="Arial"/>
          <w:sz w:val="24"/>
        </w:rPr>
        <w:t xml:space="preserve"> . . . . . . . . . . . . . . </w:t>
      </w:r>
      <w:r>
        <w:rPr>
          <w:rFonts w:ascii="Arial" w:eastAsia="Arial" w:hAnsi="Arial" w:cs="Arial"/>
          <w:sz w:val="24"/>
        </w:rPr>
        <w:t xml:space="preserve">.. . . . . . . . . . . . . . . . . . . . . . . . . . . . . . . . . . . . . . . . </w:t>
      </w:r>
    </w:p>
    <w:p w:rsidR="00BD1043" w:rsidRDefault="00BD1043" w:rsidP="00640AB5">
      <w:pPr>
        <w:spacing w:after="115"/>
        <w:ind w:right="293"/>
        <w:jc w:val="both"/>
      </w:pPr>
      <w:r>
        <w:rPr>
          <w:rFonts w:ascii="Arial" w:eastAsia="Arial" w:hAnsi="Arial" w:cs="Arial"/>
          <w:sz w:val="24"/>
        </w:rPr>
        <w:t xml:space="preserve">. . . . . . . . . . . . . . . . . . . . . . . . . . . . . . . . . . . . . . . . . . . . . . . . . . . . . . . . . . . . . . . . . . . . . . . . . . . . . . . . . . . . . .. . . . . . . . . . . . . . . . . . . . . . . . . . . . . . . . . . . . . . . . . . . . . . </w:t>
      </w:r>
    </w:p>
    <w:p w:rsidR="00BD1043" w:rsidRDefault="00BD1043" w:rsidP="00640AB5">
      <w:pPr>
        <w:spacing w:after="120" w:line="240" w:lineRule="auto"/>
        <w:ind w:right="284"/>
        <w:jc w:val="both"/>
      </w:pPr>
      <w:r>
        <w:rPr>
          <w:rFonts w:ascii="Arial" w:eastAsia="Arial" w:hAnsi="Arial" w:cs="Arial"/>
          <w:sz w:val="24"/>
        </w:rPr>
        <w:t>P</w:t>
      </w:r>
      <w:r>
        <w:rPr>
          <w:rFonts w:ascii="Arial" w:eastAsia="Arial" w:hAnsi="Arial" w:cs="Arial"/>
          <w:b/>
          <w:sz w:val="24"/>
        </w:rPr>
        <w:t>rincipales qualifications :</w:t>
      </w:r>
    </w:p>
    <w:p w:rsidR="00BD1043" w:rsidRDefault="00BD1043" w:rsidP="00640AB5">
      <w:pPr>
        <w:spacing w:after="0" w:line="240" w:lineRule="auto"/>
        <w:ind w:left="34" w:right="397" w:hanging="11"/>
        <w:jc w:val="both"/>
      </w:pPr>
      <w:r>
        <w:rPr>
          <w:rFonts w:ascii="Arial" w:eastAsia="Arial" w:hAnsi="Arial" w:cs="Arial"/>
          <w:i/>
          <w:sz w:val="24"/>
        </w:rPr>
        <w:t>[En une demi-page environ, donner un aperçu des aspects de la formation et de l’expérience de l’employé les plus utiles</w:t>
      </w:r>
      <w:r w:rsidR="00640AB5">
        <w:rPr>
          <w:rFonts w:ascii="Arial" w:eastAsia="Arial" w:hAnsi="Arial" w:cs="Arial"/>
          <w:i/>
          <w:sz w:val="24"/>
        </w:rPr>
        <w:t xml:space="preserve"> </w:t>
      </w:r>
      <w:r>
        <w:rPr>
          <w:rFonts w:ascii="Arial" w:eastAsia="Arial" w:hAnsi="Arial" w:cs="Arial"/>
          <w:i/>
          <w:sz w:val="24"/>
        </w:rPr>
        <w:t>à ses attributions dans le cadre de la mission. Indiquer le niveau des responsabilités exercées par lui/elle lors de missions antérieures, en en précisant la date et le lieu.]</w:t>
      </w:r>
    </w:p>
    <w:p w:rsidR="00BD1043" w:rsidRDefault="00BD1043" w:rsidP="00640AB5">
      <w:pPr>
        <w:spacing w:after="51"/>
        <w:ind w:right="293"/>
        <w:jc w:val="both"/>
      </w:pPr>
      <w:r>
        <w:rPr>
          <w:rFonts w:ascii="Arial" w:eastAsia="Arial" w:hAnsi="Arial" w:cs="Arial"/>
          <w:sz w:val="24"/>
        </w:rPr>
        <w:t xml:space="preserve">. . . . . . . . . . . . . . . . . . . . . . . . . . . . . . . . . . . . . . . . . . . .. . . . . . . . . . . . . . . . . . . . . . . . . . . . . . . . . . . . . . . . . . .. . . . . . . . . . . . . . . . . . . . . . . . . . . . . . . . . . . . . . . . . . . . . . . . . . .  </w:t>
      </w:r>
    </w:p>
    <w:p w:rsidR="00BD1043" w:rsidRDefault="00BD1043" w:rsidP="00640AB5">
      <w:pPr>
        <w:spacing w:after="60" w:line="240" w:lineRule="auto"/>
        <w:ind w:right="284"/>
        <w:jc w:val="both"/>
      </w:pPr>
      <w:r>
        <w:rPr>
          <w:rFonts w:ascii="Arial" w:eastAsia="Arial" w:hAnsi="Arial" w:cs="Arial"/>
          <w:b/>
          <w:sz w:val="24"/>
        </w:rPr>
        <w:t>Formation :</w:t>
      </w:r>
    </w:p>
    <w:p w:rsidR="00BD1043" w:rsidRDefault="00BD1043" w:rsidP="00640AB5">
      <w:pPr>
        <w:spacing w:after="0" w:line="240" w:lineRule="auto"/>
        <w:ind w:right="431"/>
        <w:jc w:val="both"/>
      </w:pPr>
      <w:r>
        <w:rPr>
          <w:rFonts w:ascii="Arial" w:eastAsia="Arial" w:hAnsi="Arial" w:cs="Arial"/>
          <w:sz w:val="24"/>
        </w:rPr>
        <w:t xml:space="preserve">[En un quart de page environ, résumer les études universitaires et autres études spécialisées de l’employé, en indiquant les noms et adresses des écoles ou universités fréquentées, avec les dates de fréquentation, ainsi que les diplômes obtenus.] </w:t>
      </w:r>
    </w:p>
    <w:p w:rsidR="00640AB5" w:rsidRPr="00640AB5" w:rsidRDefault="00640AB5" w:rsidP="00640AB5">
      <w:pPr>
        <w:spacing w:after="0" w:line="240" w:lineRule="auto"/>
        <w:ind w:right="284"/>
        <w:jc w:val="both"/>
        <w:rPr>
          <w:rFonts w:ascii="Arial" w:eastAsia="Arial" w:hAnsi="Arial" w:cs="Arial"/>
          <w:b/>
          <w:sz w:val="16"/>
        </w:rPr>
      </w:pPr>
    </w:p>
    <w:p w:rsidR="00BD1043" w:rsidRDefault="00BD1043" w:rsidP="00640AB5">
      <w:pPr>
        <w:spacing w:after="0" w:line="240" w:lineRule="auto"/>
        <w:ind w:right="281"/>
        <w:jc w:val="both"/>
      </w:pPr>
      <w:r>
        <w:rPr>
          <w:rFonts w:ascii="Arial" w:eastAsia="Arial" w:hAnsi="Arial" w:cs="Arial"/>
          <w:b/>
          <w:sz w:val="24"/>
        </w:rPr>
        <w:t>Pièces Annexes :</w:t>
      </w:r>
    </w:p>
    <w:p w:rsidR="00BD1043" w:rsidRDefault="00BD1043" w:rsidP="00640AB5">
      <w:pPr>
        <w:numPr>
          <w:ilvl w:val="0"/>
          <w:numId w:val="8"/>
        </w:numPr>
        <w:spacing w:after="0" w:line="240" w:lineRule="auto"/>
        <w:ind w:right="293" w:hanging="360"/>
        <w:jc w:val="both"/>
      </w:pPr>
      <w:r>
        <w:rPr>
          <w:rFonts w:ascii="Arial" w:eastAsia="Arial" w:hAnsi="Arial" w:cs="Arial"/>
          <w:sz w:val="24"/>
        </w:rPr>
        <w:t xml:space="preserve">Copie certifiée conforme du diplôme le plus élevé et éventuellement une attestation de l’ordre du corps de métier </w:t>
      </w:r>
    </w:p>
    <w:p w:rsidR="00BD1043" w:rsidRDefault="00BD1043" w:rsidP="00640AB5">
      <w:pPr>
        <w:numPr>
          <w:ilvl w:val="0"/>
          <w:numId w:val="8"/>
        </w:numPr>
        <w:spacing w:after="0" w:line="240" w:lineRule="auto"/>
        <w:ind w:right="293" w:hanging="360"/>
        <w:jc w:val="both"/>
      </w:pPr>
      <w:r>
        <w:rPr>
          <w:rFonts w:ascii="Arial" w:eastAsia="Arial" w:hAnsi="Arial" w:cs="Arial"/>
          <w:sz w:val="24"/>
        </w:rPr>
        <w:t xml:space="preserve">Attestation de disponibilité </w:t>
      </w:r>
    </w:p>
    <w:p w:rsidR="00BD1043" w:rsidRDefault="00BD1043" w:rsidP="00640AB5">
      <w:pPr>
        <w:spacing w:after="115"/>
        <w:ind w:left="214" w:right="293" w:hanging="10"/>
        <w:jc w:val="both"/>
      </w:pPr>
      <w:r>
        <w:rPr>
          <w:rFonts w:ascii="Arial" w:eastAsia="Arial" w:hAnsi="Arial" w:cs="Arial"/>
          <w:sz w:val="24"/>
        </w:rPr>
        <w:t xml:space="preserve">. . . . . . . . . . . . . . . . . . . . . . . . . . . . . . . . . . . . . . . . . . . . . . . . . . . . . . . . . . . . . . . . . . . . . . . . . . . . . . . . . . . . . .. . . . . . . . . . . . . . . . . . . . . . . . . . . . . . . . . . . . </w:t>
      </w:r>
      <w:r w:rsidR="00640AB5">
        <w:rPr>
          <w:rFonts w:ascii="Arial" w:eastAsia="Arial" w:hAnsi="Arial" w:cs="Arial"/>
          <w:sz w:val="24"/>
        </w:rPr>
        <w:t xml:space="preserve">. . . . . . . </w:t>
      </w:r>
      <w:r>
        <w:rPr>
          <w:rFonts w:ascii="Arial" w:eastAsia="Arial" w:hAnsi="Arial" w:cs="Arial"/>
          <w:sz w:val="24"/>
        </w:rPr>
        <w:t xml:space="preserve"> </w:t>
      </w:r>
    </w:p>
    <w:p w:rsidR="00BD1043" w:rsidRDefault="00BD1043" w:rsidP="00BD1043">
      <w:pPr>
        <w:spacing w:after="176"/>
        <w:ind w:left="118" w:right="281" w:hanging="10"/>
        <w:jc w:val="both"/>
      </w:pPr>
      <w:r>
        <w:rPr>
          <w:rFonts w:ascii="Arial" w:eastAsia="Arial" w:hAnsi="Arial" w:cs="Arial"/>
          <w:b/>
          <w:sz w:val="24"/>
        </w:rPr>
        <w:t>Expérience professionnelle :</w:t>
      </w:r>
    </w:p>
    <w:p w:rsidR="00BD1043" w:rsidRDefault="00BD1043" w:rsidP="00640AB5">
      <w:pPr>
        <w:spacing w:after="0" w:line="240" w:lineRule="auto"/>
        <w:ind w:left="119" w:right="431" w:hanging="11"/>
        <w:jc w:val="both"/>
      </w:pPr>
      <w:r>
        <w:rPr>
          <w:rFonts w:ascii="Arial" w:eastAsia="Arial" w:hAnsi="Arial" w:cs="Arial"/>
          <w:sz w:val="24"/>
        </w:rPr>
        <w:t xml:space="preserve">[En deux pages environ, dresser la liste des emplois exercés par l’employé depuis la fin de ses études par ordre chronologique inverse, en commençant par son poste actuel. Pour chacun, indiquer les dates, nom de l’employeur, titre du poste occupé et lieu de travail. Pour les dix dernières années, préciser en outre le type d’activité exercée et, le cas échéant, le nom de clients susceptibles de fournir des références.] </w:t>
      </w:r>
    </w:p>
    <w:p w:rsidR="00BD1043" w:rsidRDefault="00BD1043" w:rsidP="00640AB5">
      <w:pPr>
        <w:spacing w:after="115"/>
        <w:ind w:left="214" w:right="293" w:hanging="10"/>
        <w:jc w:val="both"/>
      </w:pPr>
      <w:r>
        <w:rPr>
          <w:rFonts w:ascii="Arial" w:eastAsia="Arial" w:hAnsi="Arial" w:cs="Arial"/>
          <w:sz w:val="24"/>
        </w:rPr>
        <w:t xml:space="preserve">. . . . . . . . . . . . . . . . . . . . . . . . . . . . . . . . . . . . . . . . . . . . . . . . . . . . . . . . . . . . . . . . . . . . . . . . . . . . . . . . . . . . . . . . . . . . . . . . . . . . . . . . . . . . . . . . . . . . . . . . . . . . . . . . </w:t>
      </w:r>
    </w:p>
    <w:p w:rsidR="00BD1043" w:rsidRDefault="00BD1043" w:rsidP="00640AB5">
      <w:pPr>
        <w:spacing w:after="0" w:line="240" w:lineRule="auto"/>
        <w:ind w:left="118" w:right="281" w:hanging="10"/>
        <w:jc w:val="both"/>
      </w:pPr>
      <w:r>
        <w:rPr>
          <w:rFonts w:ascii="Arial" w:eastAsia="Arial" w:hAnsi="Arial" w:cs="Arial"/>
          <w:b/>
          <w:sz w:val="24"/>
        </w:rPr>
        <w:t>Connaissances informatiques :</w:t>
      </w:r>
    </w:p>
    <w:p w:rsidR="00BD1043" w:rsidRDefault="00BD1043" w:rsidP="00640AB5">
      <w:pPr>
        <w:spacing w:after="0" w:line="240" w:lineRule="auto"/>
        <w:ind w:left="33" w:right="289" w:hanging="10"/>
        <w:jc w:val="both"/>
      </w:pPr>
      <w:r>
        <w:rPr>
          <w:rFonts w:ascii="Arial" w:eastAsia="Arial" w:hAnsi="Arial" w:cs="Arial"/>
          <w:i/>
          <w:sz w:val="24"/>
        </w:rPr>
        <w:t>[Indiquer, le niveau de connaissance]</w:t>
      </w:r>
    </w:p>
    <w:p w:rsidR="00BD1043" w:rsidRDefault="00BD1043" w:rsidP="00640AB5">
      <w:pPr>
        <w:spacing w:after="0" w:line="240" w:lineRule="auto"/>
        <w:ind w:left="214" w:right="293" w:hanging="10"/>
        <w:jc w:val="both"/>
      </w:pPr>
      <w:r>
        <w:rPr>
          <w:rFonts w:ascii="Arial" w:eastAsia="Arial" w:hAnsi="Arial" w:cs="Arial"/>
          <w:sz w:val="24"/>
        </w:rPr>
        <w:t xml:space="preserve">. . . . . . . . . . . . . . . . . . . . . . . . . . . . . . . . . . . . . . . . . . . . . . . . . . . . . . . . . . . . . . . . . . . . . . . . . . . . . . . . . . . . . . </w:t>
      </w:r>
    </w:p>
    <w:p w:rsidR="00BD1043" w:rsidRDefault="00BD1043" w:rsidP="00640AB5">
      <w:pPr>
        <w:spacing w:after="0" w:line="240" w:lineRule="auto"/>
        <w:ind w:left="-15" w:right="4036" w:firstLine="204"/>
        <w:jc w:val="both"/>
      </w:pPr>
      <w:r>
        <w:rPr>
          <w:rFonts w:ascii="Arial" w:eastAsia="Arial" w:hAnsi="Arial" w:cs="Arial"/>
          <w:sz w:val="24"/>
        </w:rPr>
        <w:t xml:space="preserve">. . . . . . . . . . . . . . . . . . . . . . . . . . . . . . . . . . . . . . . . . . . . . . . . . . . .   </w:t>
      </w:r>
    </w:p>
    <w:p w:rsidR="00BD1043" w:rsidRDefault="00BD1043" w:rsidP="00640AB5">
      <w:pPr>
        <w:spacing w:after="0" w:line="240" w:lineRule="auto"/>
        <w:ind w:left="118" w:right="281" w:hanging="10"/>
        <w:jc w:val="both"/>
      </w:pPr>
      <w:r>
        <w:rPr>
          <w:rFonts w:ascii="Arial" w:eastAsia="Arial" w:hAnsi="Arial" w:cs="Arial"/>
          <w:b/>
          <w:sz w:val="24"/>
        </w:rPr>
        <w:t>Langues :</w:t>
      </w:r>
    </w:p>
    <w:p w:rsidR="00BD1043" w:rsidRDefault="00BD1043" w:rsidP="00640AB5">
      <w:pPr>
        <w:spacing w:after="0" w:line="240" w:lineRule="auto"/>
        <w:ind w:left="33" w:right="289" w:hanging="10"/>
        <w:jc w:val="both"/>
      </w:pPr>
      <w:r>
        <w:rPr>
          <w:rFonts w:ascii="Arial" w:eastAsia="Arial" w:hAnsi="Arial" w:cs="Arial"/>
          <w:i/>
          <w:sz w:val="24"/>
        </w:rPr>
        <w:t>[Indiquer, pour chacune, le niveau de connaissance : médiocre/moyen/ bon/excellent, en ce qui concerne la langue lue/écrite/ parlée.]</w:t>
      </w:r>
    </w:p>
    <w:p w:rsidR="00BD1043" w:rsidRDefault="00BD1043" w:rsidP="00640AB5">
      <w:pPr>
        <w:spacing w:after="115"/>
        <w:ind w:left="10" w:right="223" w:hanging="10"/>
        <w:jc w:val="center"/>
      </w:pPr>
      <w:r>
        <w:rPr>
          <w:rFonts w:ascii="Arial" w:eastAsia="Arial" w:hAnsi="Arial" w:cs="Arial"/>
          <w:sz w:val="24"/>
        </w:rPr>
        <w:t xml:space="preserve">. . . . . . . . . . . . . . . . . . . . . . . . . . . . . . . . . . . . . . . . . . . . . . . . . . </w:t>
      </w:r>
      <w:r w:rsidR="00640AB5">
        <w:rPr>
          <w:rFonts w:ascii="Arial" w:eastAsia="Arial" w:hAnsi="Arial" w:cs="Arial"/>
          <w:sz w:val="24"/>
        </w:rPr>
        <w:t xml:space="preserve">. . . . . . . . . . . . . . . </w:t>
      </w:r>
      <w:r>
        <w:rPr>
          <w:rFonts w:ascii="Arial" w:eastAsia="Arial" w:hAnsi="Arial" w:cs="Arial"/>
          <w:sz w:val="24"/>
        </w:rPr>
        <w:t xml:space="preserve">. . . . . . . . . . . . . . . . . . . .. . . . . . . . . . . . . . . . . . . . . . . . . . . . . . . . . . . . . . . . . . . . . . . .    </w:t>
      </w:r>
    </w:p>
    <w:p w:rsidR="00BD1043" w:rsidRDefault="00BD1043" w:rsidP="00640AB5">
      <w:pPr>
        <w:spacing w:after="0" w:line="240" w:lineRule="auto"/>
        <w:ind w:left="119" w:right="281" w:hanging="11"/>
        <w:jc w:val="both"/>
      </w:pPr>
      <w:r>
        <w:rPr>
          <w:rFonts w:ascii="Arial" w:eastAsia="Arial" w:hAnsi="Arial" w:cs="Arial"/>
          <w:b/>
          <w:sz w:val="24"/>
        </w:rPr>
        <w:t>Attestation :</w:t>
      </w:r>
    </w:p>
    <w:p w:rsidR="00BD1043" w:rsidRDefault="00BD1043" w:rsidP="00640AB5">
      <w:pPr>
        <w:spacing w:after="0" w:line="240" w:lineRule="auto"/>
        <w:ind w:left="119" w:right="293" w:hanging="11"/>
        <w:jc w:val="both"/>
      </w:pPr>
      <w:r>
        <w:rPr>
          <w:rFonts w:ascii="Arial" w:eastAsia="Arial" w:hAnsi="Arial" w:cs="Arial"/>
          <w:sz w:val="24"/>
        </w:rPr>
        <w:t xml:space="preserve">Je, soussigné, certifie, en toute conscience, que les renseignements ci-dessus rendent fidèlement compte de ma situation, de mes qualifications et de mon expérience. </w:t>
      </w:r>
    </w:p>
    <w:p w:rsidR="00BD1043" w:rsidRDefault="00BD1043" w:rsidP="00BD1043">
      <w:pPr>
        <w:spacing w:after="115"/>
        <w:ind w:left="118" w:right="293" w:hanging="10"/>
        <w:jc w:val="both"/>
      </w:pPr>
      <w:r>
        <w:rPr>
          <w:rFonts w:ascii="Arial" w:eastAsia="Arial" w:hAnsi="Arial" w:cs="Arial"/>
          <w:sz w:val="24"/>
        </w:rPr>
        <w:t xml:space="preserve">. . . . . . . . . . . . . . . . . . . . . . . . . . . . . . . . . . . . . . . . . . . . . . . . . . . . . . . . . . . . . . . . . . . . . . . . . . . . . . . . . . . . . . . . </w:t>
      </w:r>
    </w:p>
    <w:p w:rsidR="00BD1043" w:rsidRDefault="00BD1043" w:rsidP="00BD1043">
      <w:pPr>
        <w:spacing w:after="175"/>
        <w:ind w:left="118" w:right="293" w:hanging="10"/>
        <w:jc w:val="both"/>
      </w:pPr>
      <w:r>
        <w:rPr>
          <w:rFonts w:ascii="Arial" w:eastAsia="Arial" w:hAnsi="Arial" w:cs="Arial"/>
          <w:sz w:val="24"/>
        </w:rPr>
        <w:t xml:space="preserve">. . . . . . . . . . . . . . Date : . . . . . . . . . . . . . . . . . . . . . . . . . . . .  </w:t>
      </w:r>
    </w:p>
    <w:p w:rsidR="00BD1043" w:rsidRDefault="00BD1043" w:rsidP="00BD1043">
      <w:pPr>
        <w:spacing w:after="185" w:line="249" w:lineRule="auto"/>
        <w:ind w:left="33" w:right="289" w:hanging="10"/>
        <w:jc w:val="both"/>
      </w:pPr>
      <w:r>
        <w:rPr>
          <w:rFonts w:ascii="Arial" w:eastAsia="Arial" w:hAnsi="Arial" w:cs="Arial"/>
          <w:i/>
          <w:sz w:val="24"/>
        </w:rPr>
        <w:t>[Signature de l’employé et du représentant habilité du consultant]</w:t>
      </w:r>
    </w:p>
    <w:p w:rsidR="00BD1043" w:rsidRDefault="00BD1043" w:rsidP="00BD1043">
      <w:pPr>
        <w:spacing w:after="175"/>
        <w:ind w:left="10" w:right="1621" w:hanging="10"/>
        <w:jc w:val="right"/>
      </w:pPr>
      <w:r>
        <w:rPr>
          <w:rFonts w:ascii="Arial" w:eastAsia="Arial" w:hAnsi="Arial" w:cs="Arial"/>
          <w:i/>
          <w:sz w:val="24"/>
        </w:rPr>
        <w:t>Jour/mois/année</w:t>
      </w:r>
    </w:p>
    <w:p w:rsidR="00BD1043" w:rsidRDefault="00BD1043" w:rsidP="00BD1043">
      <w:pPr>
        <w:spacing w:after="175"/>
      </w:pPr>
    </w:p>
    <w:p w:rsidR="00BD1043" w:rsidRDefault="00BD1043" w:rsidP="00BD1043">
      <w:pPr>
        <w:spacing w:after="115"/>
        <w:ind w:left="118" w:right="293" w:hanging="10"/>
        <w:jc w:val="both"/>
      </w:pPr>
      <w:r>
        <w:rPr>
          <w:rFonts w:ascii="Arial" w:eastAsia="Arial" w:hAnsi="Arial" w:cs="Arial"/>
          <w:sz w:val="24"/>
        </w:rPr>
        <w:t xml:space="preserve">Nom de l’employé : . . . . . . . . . . . . . . . . . . . . . . . . . . . . . . . . . . . . . . . . . . . . . . . . . . . . . . . . . . . . . . . . . . . . . . . . </w:t>
      </w:r>
    </w:p>
    <w:p w:rsidR="00BD1043" w:rsidRDefault="00BD1043" w:rsidP="00BD1043">
      <w:pPr>
        <w:spacing w:after="175"/>
        <w:ind w:left="118" w:right="293" w:hanging="10"/>
        <w:jc w:val="both"/>
      </w:pPr>
      <w:r>
        <w:rPr>
          <w:rFonts w:ascii="Arial" w:eastAsia="Arial" w:hAnsi="Arial" w:cs="Arial"/>
          <w:sz w:val="24"/>
        </w:rPr>
        <w:t xml:space="preserve">. . . . . . . . . . . . . . . . . . . . . . . . . . . . . . . . . . . . .  </w:t>
      </w:r>
    </w:p>
    <w:p w:rsidR="00BD1043" w:rsidRDefault="00BD1043" w:rsidP="00BD1043">
      <w:pPr>
        <w:spacing w:after="177"/>
      </w:pPr>
    </w:p>
    <w:p w:rsidR="00BD1043" w:rsidRDefault="00BD1043" w:rsidP="00BD1043">
      <w:pPr>
        <w:spacing w:after="115"/>
        <w:ind w:left="118" w:right="293" w:hanging="10"/>
        <w:jc w:val="both"/>
      </w:pPr>
      <w:r>
        <w:rPr>
          <w:rFonts w:ascii="Arial" w:eastAsia="Arial" w:hAnsi="Arial" w:cs="Arial"/>
          <w:sz w:val="24"/>
        </w:rPr>
        <w:t xml:space="preserve">Nom du représentant habilité : . . . . . . . . . . . . . . . . . . . . . . . . . . . . . . . . . . . . . . . . . . . . . . . . . . . . . . . . . . . . . . . </w:t>
      </w:r>
    </w:p>
    <w:p w:rsidR="00BD1043" w:rsidRDefault="00BD1043" w:rsidP="00BD1043">
      <w:pPr>
        <w:spacing w:after="194"/>
        <w:ind w:left="118" w:right="293" w:hanging="10"/>
        <w:jc w:val="both"/>
      </w:pPr>
      <w:r>
        <w:rPr>
          <w:rFonts w:ascii="Arial" w:eastAsia="Arial" w:hAnsi="Arial" w:cs="Arial"/>
          <w:sz w:val="24"/>
        </w:rPr>
        <w:t xml:space="preserve">. . . . . . . . . . . . . . . . . . . . . . . . . . . .  </w:t>
      </w:r>
    </w:p>
    <w:p w:rsidR="00BD1043" w:rsidRDefault="00BD1043" w:rsidP="00BD1043">
      <w:pPr>
        <w:spacing w:after="0"/>
      </w:pPr>
      <w:r>
        <w:rPr>
          <w:rFonts w:ascii="Arial" w:eastAsia="Arial" w:hAnsi="Arial" w:cs="Arial"/>
          <w:sz w:val="24"/>
        </w:rPr>
        <w:tab/>
      </w:r>
    </w:p>
    <w:p w:rsidR="00640AB5" w:rsidRDefault="00640AB5" w:rsidP="00640AB5">
      <w:pPr>
        <w:tabs>
          <w:tab w:val="left" w:pos="142"/>
        </w:tabs>
        <w:spacing w:after="202"/>
        <w:ind w:left="109" w:right="489" w:hanging="10"/>
        <w:jc w:val="center"/>
        <w:rPr>
          <w:rFonts w:ascii="Arial" w:eastAsia="Arial" w:hAnsi="Arial" w:cs="Arial"/>
          <w:b/>
          <w:sz w:val="32"/>
        </w:rPr>
      </w:pPr>
    </w:p>
    <w:p w:rsidR="00640AB5" w:rsidRDefault="00640AB5" w:rsidP="00BD1043">
      <w:pPr>
        <w:spacing w:after="202"/>
        <w:ind w:left="109" w:right="489" w:hanging="10"/>
        <w:jc w:val="center"/>
        <w:rPr>
          <w:rFonts w:ascii="Arial" w:eastAsia="Arial" w:hAnsi="Arial" w:cs="Arial"/>
          <w:b/>
          <w:sz w:val="32"/>
        </w:rPr>
      </w:pPr>
    </w:p>
    <w:p w:rsidR="00640AB5" w:rsidRDefault="00BD1043" w:rsidP="00640AB5">
      <w:pPr>
        <w:spacing w:after="202"/>
        <w:ind w:left="109" w:right="489" w:hanging="10"/>
        <w:jc w:val="center"/>
      </w:pPr>
      <w:r>
        <w:rPr>
          <w:rFonts w:ascii="Arial" w:eastAsia="Arial" w:hAnsi="Arial" w:cs="Arial"/>
          <w:b/>
          <w:sz w:val="32"/>
        </w:rPr>
        <w:t xml:space="preserve">ANNEXEN°12 :. REFERENCES DU CANDIDAT </w:t>
      </w:r>
    </w:p>
    <w:p w:rsidR="00BD1043" w:rsidRDefault="00BD1043" w:rsidP="00640AB5">
      <w:pPr>
        <w:tabs>
          <w:tab w:val="left" w:pos="-142"/>
          <w:tab w:val="left" w:pos="0"/>
        </w:tabs>
        <w:spacing w:after="202"/>
        <w:ind w:left="-142" w:right="489"/>
        <w:jc w:val="center"/>
      </w:pPr>
      <w:r>
        <w:rPr>
          <w:rFonts w:ascii="Arial" w:eastAsia="Arial" w:hAnsi="Arial" w:cs="Arial"/>
          <w:sz w:val="24"/>
        </w:rPr>
        <w:t>Services rendus pendant les [indiquer le nombre</w:t>
      </w:r>
      <w:r w:rsidR="00640AB5">
        <w:rPr>
          <w:rFonts w:ascii="Arial" w:eastAsia="Arial" w:hAnsi="Arial" w:cs="Arial"/>
          <w:sz w:val="24"/>
        </w:rPr>
        <w:t xml:space="preserve"> de 1 à 5] dernières années qui </w:t>
      </w:r>
      <w:r>
        <w:rPr>
          <w:rFonts w:ascii="Arial" w:eastAsia="Arial" w:hAnsi="Arial" w:cs="Arial"/>
          <w:sz w:val="24"/>
        </w:rPr>
        <w:t xml:space="preserve">illustrent le mieux vos qualifications </w:t>
      </w:r>
    </w:p>
    <w:p w:rsidR="00BD1043" w:rsidRDefault="00BD1043" w:rsidP="00640AB5">
      <w:pPr>
        <w:spacing w:after="0"/>
        <w:ind w:right="452"/>
        <w:jc w:val="both"/>
        <w:rPr>
          <w:rFonts w:ascii="Arial" w:eastAsia="Arial" w:hAnsi="Arial" w:cs="Arial"/>
          <w:sz w:val="24"/>
        </w:rPr>
      </w:pPr>
      <w:r>
        <w:rPr>
          <w:rFonts w:ascii="Arial" w:eastAsia="Arial" w:hAnsi="Arial" w:cs="Arial"/>
          <w:sz w:val="24"/>
        </w:rPr>
        <w:t xml:space="preserve">À l’aide du formulaire ci-dessous, indiquez les renseignements demandés pour chaque mission pertinente que votre société/organisme a obtenue par contrat, soit en tant que seule société, soit comme l’un des principaux partenaires d’un groupement. </w:t>
      </w:r>
    </w:p>
    <w:p w:rsidR="00FC33F2" w:rsidRDefault="00FC33F2" w:rsidP="00640AB5">
      <w:pPr>
        <w:spacing w:after="0"/>
        <w:ind w:right="452"/>
        <w:jc w:val="both"/>
        <w:rPr>
          <w:rFonts w:ascii="Arial" w:eastAsia="Arial" w:hAnsi="Arial" w:cs="Arial"/>
          <w:sz w:val="24"/>
        </w:rPr>
      </w:pPr>
    </w:p>
    <w:tbl>
      <w:tblPr>
        <w:tblStyle w:val="Grilledutableau"/>
        <w:tblW w:w="0" w:type="auto"/>
        <w:tblLook w:val="04A0"/>
      </w:tblPr>
      <w:tblGrid>
        <w:gridCol w:w="4606"/>
        <w:gridCol w:w="4606"/>
      </w:tblGrid>
      <w:tr w:rsidR="00A113F6" w:rsidRPr="00FC33F2" w:rsidTr="00A113F6">
        <w:tc>
          <w:tcPr>
            <w:tcW w:w="4606" w:type="dxa"/>
          </w:tcPr>
          <w:p w:rsidR="00A113F6" w:rsidRPr="00FC33F2" w:rsidRDefault="00A113F6" w:rsidP="00640AB5">
            <w:pPr>
              <w:ind w:right="452"/>
              <w:jc w:val="both"/>
              <w:rPr>
                <w:rFonts w:ascii="Arial" w:hAnsi="Arial" w:cs="Arial"/>
                <w:sz w:val="24"/>
                <w:szCs w:val="24"/>
              </w:rPr>
            </w:pPr>
            <w:r w:rsidRPr="00FC33F2">
              <w:rPr>
                <w:rFonts w:ascii="Arial" w:eastAsia="Arial" w:hAnsi="Arial" w:cs="Arial"/>
                <w:sz w:val="24"/>
                <w:szCs w:val="24"/>
              </w:rPr>
              <w:t>Nom de la Mission</w:t>
            </w:r>
          </w:p>
        </w:tc>
        <w:tc>
          <w:tcPr>
            <w:tcW w:w="4606" w:type="dxa"/>
          </w:tcPr>
          <w:p w:rsidR="00A113F6" w:rsidRPr="00FC33F2" w:rsidRDefault="00A113F6" w:rsidP="00640AB5">
            <w:pPr>
              <w:ind w:right="452"/>
              <w:jc w:val="both"/>
              <w:rPr>
                <w:rFonts w:ascii="Arial" w:hAnsi="Arial" w:cs="Arial"/>
                <w:sz w:val="24"/>
                <w:szCs w:val="24"/>
              </w:rPr>
            </w:pPr>
            <w:r w:rsidRPr="00FC33F2">
              <w:rPr>
                <w:rFonts w:ascii="Arial" w:eastAsia="Arial" w:hAnsi="Arial" w:cs="Arial"/>
                <w:sz w:val="24"/>
                <w:szCs w:val="24"/>
              </w:rPr>
              <w:t>Pays</w:t>
            </w:r>
          </w:p>
        </w:tc>
      </w:tr>
      <w:tr w:rsidR="00A113F6" w:rsidRPr="00FC33F2" w:rsidTr="00A113F6">
        <w:tc>
          <w:tcPr>
            <w:tcW w:w="4606" w:type="dxa"/>
          </w:tcPr>
          <w:p w:rsidR="00A113F6" w:rsidRPr="00FC33F2" w:rsidRDefault="00A113F6" w:rsidP="00640AB5">
            <w:pPr>
              <w:ind w:right="452"/>
              <w:jc w:val="both"/>
              <w:rPr>
                <w:rFonts w:ascii="Arial" w:hAnsi="Arial" w:cs="Arial"/>
                <w:sz w:val="24"/>
                <w:szCs w:val="24"/>
              </w:rPr>
            </w:pPr>
            <w:r w:rsidRPr="00FC33F2">
              <w:rPr>
                <w:rFonts w:ascii="Arial" w:hAnsi="Arial" w:cs="Arial"/>
                <w:sz w:val="24"/>
                <w:szCs w:val="24"/>
              </w:rPr>
              <w:t>Lieu :</w:t>
            </w:r>
          </w:p>
        </w:tc>
        <w:tc>
          <w:tcPr>
            <w:tcW w:w="4606" w:type="dxa"/>
          </w:tcPr>
          <w:p w:rsidR="00A113F6" w:rsidRPr="00FC33F2" w:rsidRDefault="00A113F6" w:rsidP="00640AB5">
            <w:pPr>
              <w:ind w:right="452"/>
              <w:jc w:val="both"/>
              <w:rPr>
                <w:rFonts w:ascii="Arial" w:hAnsi="Arial" w:cs="Arial"/>
                <w:sz w:val="24"/>
                <w:szCs w:val="24"/>
              </w:rPr>
            </w:pPr>
            <w:r w:rsidRPr="00FC33F2">
              <w:rPr>
                <w:rFonts w:ascii="Arial" w:hAnsi="Arial" w:cs="Arial"/>
                <w:sz w:val="24"/>
                <w:szCs w:val="24"/>
              </w:rPr>
              <w:t>Personnel spécialisé fourni par votre société/organisme (profils)</w:t>
            </w:r>
          </w:p>
        </w:tc>
      </w:tr>
      <w:tr w:rsidR="00A113F6" w:rsidRPr="00FC33F2" w:rsidTr="00A113F6">
        <w:tc>
          <w:tcPr>
            <w:tcW w:w="4606" w:type="dxa"/>
          </w:tcPr>
          <w:p w:rsidR="00A113F6" w:rsidRPr="00FC33F2" w:rsidRDefault="00A113F6" w:rsidP="00640AB5">
            <w:pPr>
              <w:ind w:right="452"/>
              <w:jc w:val="both"/>
              <w:rPr>
                <w:rFonts w:ascii="Arial" w:hAnsi="Arial" w:cs="Arial"/>
                <w:sz w:val="24"/>
                <w:szCs w:val="24"/>
              </w:rPr>
            </w:pPr>
            <w:r w:rsidRPr="00FC33F2">
              <w:rPr>
                <w:rFonts w:ascii="Arial" w:hAnsi="Arial" w:cs="Arial"/>
                <w:sz w:val="24"/>
                <w:szCs w:val="24"/>
              </w:rPr>
              <w:t>Nom du client</w:t>
            </w:r>
          </w:p>
        </w:tc>
        <w:tc>
          <w:tcPr>
            <w:tcW w:w="4606" w:type="dxa"/>
          </w:tcPr>
          <w:p w:rsidR="00A113F6" w:rsidRPr="00FC33F2" w:rsidRDefault="00A113F6" w:rsidP="00640AB5">
            <w:pPr>
              <w:ind w:right="452"/>
              <w:jc w:val="both"/>
              <w:rPr>
                <w:rFonts w:ascii="Arial" w:hAnsi="Arial" w:cs="Arial"/>
                <w:sz w:val="24"/>
                <w:szCs w:val="24"/>
              </w:rPr>
            </w:pPr>
            <w:r w:rsidRPr="00FC33F2">
              <w:rPr>
                <w:rFonts w:ascii="Arial" w:hAnsi="Arial" w:cs="Arial"/>
                <w:sz w:val="24"/>
                <w:szCs w:val="24"/>
              </w:rPr>
              <w:t>Nombre d’employés ayant participé à la mission</w:t>
            </w:r>
          </w:p>
        </w:tc>
      </w:tr>
      <w:tr w:rsidR="00A113F6" w:rsidRPr="00FC33F2" w:rsidTr="00A113F6">
        <w:tc>
          <w:tcPr>
            <w:tcW w:w="4606" w:type="dxa"/>
          </w:tcPr>
          <w:p w:rsidR="00A113F6" w:rsidRPr="00FC33F2" w:rsidRDefault="00A113F6" w:rsidP="00640AB5">
            <w:pPr>
              <w:ind w:right="452"/>
              <w:jc w:val="both"/>
              <w:rPr>
                <w:rFonts w:ascii="Arial" w:hAnsi="Arial" w:cs="Arial"/>
                <w:sz w:val="24"/>
                <w:szCs w:val="24"/>
              </w:rPr>
            </w:pPr>
            <w:r w:rsidRPr="00FC33F2">
              <w:rPr>
                <w:rFonts w:ascii="Arial" w:hAnsi="Arial" w:cs="Arial"/>
                <w:sz w:val="24"/>
                <w:szCs w:val="24"/>
              </w:rPr>
              <w:t>Adresse</w:t>
            </w:r>
          </w:p>
        </w:tc>
        <w:tc>
          <w:tcPr>
            <w:tcW w:w="4606" w:type="dxa"/>
          </w:tcPr>
          <w:p w:rsidR="00A113F6" w:rsidRPr="00FC33F2" w:rsidRDefault="00A113F6" w:rsidP="00640AB5">
            <w:pPr>
              <w:ind w:right="452"/>
              <w:jc w:val="both"/>
              <w:rPr>
                <w:rFonts w:ascii="Arial" w:hAnsi="Arial" w:cs="Arial"/>
                <w:sz w:val="24"/>
                <w:szCs w:val="24"/>
              </w:rPr>
            </w:pPr>
            <w:r w:rsidRPr="00FC33F2">
              <w:rPr>
                <w:rFonts w:ascii="Arial" w:hAnsi="Arial" w:cs="Arial"/>
                <w:sz w:val="24"/>
                <w:szCs w:val="24"/>
              </w:rPr>
              <w:t>Nombre de mois de travail ;</w:t>
            </w:r>
          </w:p>
          <w:p w:rsidR="00A113F6" w:rsidRPr="00FC33F2" w:rsidRDefault="00A113F6" w:rsidP="00640AB5">
            <w:pPr>
              <w:ind w:right="452"/>
              <w:jc w:val="both"/>
              <w:rPr>
                <w:rFonts w:ascii="Arial" w:hAnsi="Arial" w:cs="Arial"/>
                <w:sz w:val="24"/>
                <w:szCs w:val="24"/>
              </w:rPr>
            </w:pPr>
            <w:r w:rsidRPr="00FC33F2">
              <w:rPr>
                <w:rFonts w:ascii="Arial" w:hAnsi="Arial" w:cs="Arial"/>
                <w:sz w:val="24"/>
                <w:szCs w:val="24"/>
              </w:rPr>
              <w:t>Durée de la mission</w:t>
            </w:r>
          </w:p>
        </w:tc>
      </w:tr>
      <w:tr w:rsidR="00A113F6" w:rsidRPr="00FC33F2" w:rsidTr="00A113F6">
        <w:tc>
          <w:tcPr>
            <w:tcW w:w="4606" w:type="dxa"/>
          </w:tcPr>
          <w:p w:rsidR="00A113F6" w:rsidRPr="00FC33F2" w:rsidRDefault="00A113F6" w:rsidP="00640AB5">
            <w:pPr>
              <w:ind w:right="452"/>
              <w:jc w:val="both"/>
              <w:rPr>
                <w:rFonts w:ascii="Arial" w:hAnsi="Arial" w:cs="Arial"/>
                <w:sz w:val="24"/>
                <w:szCs w:val="24"/>
              </w:rPr>
            </w:pPr>
            <w:r w:rsidRPr="00FC33F2">
              <w:rPr>
                <w:rFonts w:ascii="Arial" w:hAnsi="Arial" w:cs="Arial"/>
                <w:sz w:val="24"/>
                <w:szCs w:val="24"/>
              </w:rPr>
              <w:t>Date de démarrage :</w:t>
            </w:r>
          </w:p>
          <w:p w:rsidR="00A113F6" w:rsidRPr="00FC33F2" w:rsidRDefault="00A113F6" w:rsidP="00640AB5">
            <w:pPr>
              <w:ind w:right="452"/>
              <w:jc w:val="both"/>
              <w:rPr>
                <w:rFonts w:ascii="Arial" w:hAnsi="Arial" w:cs="Arial"/>
                <w:sz w:val="24"/>
                <w:szCs w:val="24"/>
              </w:rPr>
            </w:pPr>
            <w:r w:rsidRPr="00FC33F2">
              <w:rPr>
                <w:rFonts w:ascii="Arial" w:hAnsi="Arial" w:cs="Arial"/>
                <w:sz w:val="24"/>
                <w:szCs w:val="24"/>
              </w:rPr>
              <w:t>Date d’achèvement :</w:t>
            </w:r>
          </w:p>
        </w:tc>
        <w:tc>
          <w:tcPr>
            <w:tcW w:w="4606" w:type="dxa"/>
          </w:tcPr>
          <w:p w:rsidR="00A113F6" w:rsidRPr="00FC33F2" w:rsidRDefault="00A113F6" w:rsidP="00640AB5">
            <w:pPr>
              <w:ind w:right="452"/>
              <w:jc w:val="both"/>
              <w:rPr>
                <w:rFonts w:ascii="Arial" w:hAnsi="Arial" w:cs="Arial"/>
                <w:sz w:val="24"/>
                <w:szCs w:val="24"/>
              </w:rPr>
            </w:pPr>
            <w:r w:rsidRPr="00FC33F2">
              <w:rPr>
                <w:rFonts w:ascii="Arial" w:hAnsi="Arial" w:cs="Arial"/>
                <w:sz w:val="24"/>
                <w:szCs w:val="24"/>
              </w:rPr>
              <w:t>Valeur approximative des services</w:t>
            </w:r>
          </w:p>
        </w:tc>
      </w:tr>
      <w:tr w:rsidR="00A113F6" w:rsidRPr="00FC33F2" w:rsidTr="00A113F6">
        <w:tc>
          <w:tcPr>
            <w:tcW w:w="4606" w:type="dxa"/>
          </w:tcPr>
          <w:p w:rsidR="00A113F6" w:rsidRPr="00FC33F2" w:rsidRDefault="00A113F6" w:rsidP="00640AB5">
            <w:pPr>
              <w:ind w:right="452"/>
              <w:jc w:val="both"/>
              <w:rPr>
                <w:rFonts w:ascii="Arial" w:hAnsi="Arial" w:cs="Arial"/>
                <w:sz w:val="24"/>
                <w:szCs w:val="24"/>
              </w:rPr>
            </w:pPr>
            <w:r w:rsidRPr="00FC33F2">
              <w:rPr>
                <w:rFonts w:ascii="Arial" w:hAnsi="Arial" w:cs="Arial"/>
                <w:sz w:val="24"/>
                <w:szCs w:val="24"/>
              </w:rPr>
              <w:t>Nom des prestataires associés/partenaires éventuels</w:t>
            </w:r>
          </w:p>
        </w:tc>
        <w:tc>
          <w:tcPr>
            <w:tcW w:w="4606" w:type="dxa"/>
          </w:tcPr>
          <w:p w:rsidR="00A113F6" w:rsidRPr="00FC33F2" w:rsidRDefault="00A113F6" w:rsidP="00640AB5">
            <w:pPr>
              <w:ind w:right="452"/>
              <w:jc w:val="both"/>
              <w:rPr>
                <w:rFonts w:ascii="Arial" w:hAnsi="Arial" w:cs="Arial"/>
                <w:sz w:val="24"/>
                <w:szCs w:val="24"/>
              </w:rPr>
            </w:pPr>
            <w:r w:rsidRPr="00FC33F2">
              <w:rPr>
                <w:rFonts w:ascii="Arial" w:hAnsi="Arial" w:cs="Arial"/>
                <w:sz w:val="24"/>
                <w:szCs w:val="24"/>
              </w:rPr>
              <w:t>Nombre de mois de travail de spécialistes fournis par les prestataires associés :</w:t>
            </w:r>
          </w:p>
        </w:tc>
      </w:tr>
      <w:tr w:rsidR="00FC33F2" w:rsidRPr="00FC33F2" w:rsidTr="00387E1B">
        <w:tc>
          <w:tcPr>
            <w:tcW w:w="9212" w:type="dxa"/>
            <w:gridSpan w:val="2"/>
          </w:tcPr>
          <w:p w:rsidR="00FC33F2" w:rsidRDefault="00FC33F2" w:rsidP="00640AB5">
            <w:pPr>
              <w:ind w:right="452"/>
              <w:jc w:val="both"/>
              <w:rPr>
                <w:rFonts w:ascii="Arial" w:hAnsi="Arial" w:cs="Arial"/>
                <w:sz w:val="24"/>
                <w:szCs w:val="24"/>
              </w:rPr>
            </w:pPr>
          </w:p>
          <w:p w:rsidR="00FC33F2" w:rsidRDefault="00FC33F2" w:rsidP="00640AB5">
            <w:pPr>
              <w:ind w:right="452"/>
              <w:jc w:val="both"/>
              <w:rPr>
                <w:rFonts w:ascii="Arial" w:hAnsi="Arial" w:cs="Arial"/>
                <w:sz w:val="24"/>
                <w:szCs w:val="24"/>
              </w:rPr>
            </w:pPr>
            <w:r w:rsidRPr="00FC33F2">
              <w:rPr>
                <w:rFonts w:ascii="Arial" w:hAnsi="Arial" w:cs="Arial"/>
                <w:sz w:val="24"/>
                <w:szCs w:val="24"/>
              </w:rPr>
              <w:t>Nom et fonctions des responsables (Directeur/coordinateur du projet, Responsable de l’équipe</w:t>
            </w:r>
            <w:r>
              <w:rPr>
                <w:rFonts w:ascii="Arial" w:hAnsi="Arial" w:cs="Arial"/>
                <w:sz w:val="24"/>
                <w:szCs w:val="24"/>
              </w:rPr>
              <w:t>)</w:t>
            </w:r>
          </w:p>
          <w:p w:rsidR="00FC33F2" w:rsidRPr="00FC33F2" w:rsidRDefault="00FC33F2" w:rsidP="00640AB5">
            <w:pPr>
              <w:ind w:right="452"/>
              <w:jc w:val="both"/>
              <w:rPr>
                <w:rFonts w:ascii="Arial" w:hAnsi="Arial" w:cs="Arial"/>
                <w:sz w:val="24"/>
                <w:szCs w:val="24"/>
              </w:rPr>
            </w:pPr>
          </w:p>
        </w:tc>
      </w:tr>
      <w:tr w:rsidR="00FC33F2" w:rsidRPr="00FC33F2" w:rsidTr="00387E1B">
        <w:tc>
          <w:tcPr>
            <w:tcW w:w="9212" w:type="dxa"/>
            <w:gridSpan w:val="2"/>
          </w:tcPr>
          <w:p w:rsidR="00FC33F2" w:rsidRDefault="00FC33F2" w:rsidP="00640AB5">
            <w:pPr>
              <w:ind w:right="452"/>
              <w:jc w:val="both"/>
              <w:rPr>
                <w:rFonts w:ascii="Arial" w:hAnsi="Arial" w:cs="Arial"/>
                <w:sz w:val="24"/>
                <w:szCs w:val="24"/>
              </w:rPr>
            </w:pPr>
          </w:p>
          <w:p w:rsidR="00FC33F2" w:rsidRDefault="00FC33F2" w:rsidP="00640AB5">
            <w:pPr>
              <w:ind w:right="452"/>
              <w:jc w:val="both"/>
              <w:rPr>
                <w:rFonts w:ascii="Arial" w:hAnsi="Arial" w:cs="Arial"/>
                <w:sz w:val="24"/>
                <w:szCs w:val="24"/>
              </w:rPr>
            </w:pPr>
            <w:r w:rsidRPr="00FC33F2">
              <w:rPr>
                <w:rFonts w:ascii="Arial" w:hAnsi="Arial" w:cs="Arial"/>
                <w:sz w:val="24"/>
                <w:szCs w:val="24"/>
              </w:rPr>
              <w:t>Descriptif du projet :</w:t>
            </w:r>
          </w:p>
          <w:p w:rsidR="00FC33F2" w:rsidRPr="00FC33F2" w:rsidRDefault="00FC33F2" w:rsidP="00640AB5">
            <w:pPr>
              <w:ind w:right="452"/>
              <w:jc w:val="both"/>
              <w:rPr>
                <w:rFonts w:ascii="Arial" w:hAnsi="Arial" w:cs="Arial"/>
                <w:sz w:val="24"/>
                <w:szCs w:val="24"/>
              </w:rPr>
            </w:pPr>
          </w:p>
        </w:tc>
      </w:tr>
      <w:tr w:rsidR="00FC33F2" w:rsidRPr="00FC33F2" w:rsidTr="00387E1B">
        <w:tc>
          <w:tcPr>
            <w:tcW w:w="9212" w:type="dxa"/>
            <w:gridSpan w:val="2"/>
          </w:tcPr>
          <w:p w:rsidR="00FC33F2" w:rsidRDefault="00FC33F2" w:rsidP="00640AB5">
            <w:pPr>
              <w:ind w:right="452"/>
              <w:jc w:val="both"/>
              <w:rPr>
                <w:rFonts w:ascii="Arial" w:hAnsi="Arial" w:cs="Arial"/>
                <w:sz w:val="24"/>
                <w:szCs w:val="24"/>
              </w:rPr>
            </w:pPr>
          </w:p>
          <w:p w:rsidR="00FC33F2" w:rsidRDefault="00FC33F2" w:rsidP="00640AB5">
            <w:pPr>
              <w:ind w:right="452"/>
              <w:jc w:val="both"/>
              <w:rPr>
                <w:rFonts w:ascii="Arial" w:hAnsi="Arial" w:cs="Arial"/>
                <w:sz w:val="24"/>
                <w:szCs w:val="24"/>
              </w:rPr>
            </w:pPr>
            <w:r w:rsidRPr="00FC33F2">
              <w:rPr>
                <w:rFonts w:ascii="Arial" w:hAnsi="Arial" w:cs="Arial"/>
                <w:sz w:val="24"/>
                <w:szCs w:val="24"/>
              </w:rPr>
              <w:t>Description des services effectivement rendus par votre personnel</w:t>
            </w:r>
          </w:p>
          <w:p w:rsidR="00FC33F2" w:rsidRPr="00FC33F2" w:rsidRDefault="00FC33F2" w:rsidP="00640AB5">
            <w:pPr>
              <w:ind w:right="452"/>
              <w:jc w:val="both"/>
              <w:rPr>
                <w:rFonts w:ascii="Arial" w:hAnsi="Arial" w:cs="Arial"/>
                <w:sz w:val="24"/>
                <w:szCs w:val="24"/>
              </w:rPr>
            </w:pPr>
          </w:p>
        </w:tc>
      </w:tr>
    </w:tbl>
    <w:p w:rsidR="00A113F6" w:rsidRPr="00FC33F2" w:rsidRDefault="00A113F6" w:rsidP="00640AB5">
      <w:pPr>
        <w:spacing w:after="0"/>
        <w:ind w:right="452"/>
        <w:jc w:val="both"/>
        <w:rPr>
          <w:rFonts w:ascii="Arial" w:hAnsi="Arial" w:cs="Arial"/>
          <w:sz w:val="24"/>
          <w:szCs w:val="24"/>
        </w:rPr>
      </w:pPr>
    </w:p>
    <w:p w:rsidR="00BD1043" w:rsidRPr="00FC33F2" w:rsidRDefault="00BD1043" w:rsidP="00BD1043">
      <w:pPr>
        <w:spacing w:after="177"/>
        <w:ind w:left="-5" w:right="293" w:hanging="10"/>
        <w:jc w:val="both"/>
        <w:rPr>
          <w:rFonts w:ascii="Arial" w:hAnsi="Arial" w:cs="Arial"/>
          <w:sz w:val="24"/>
          <w:szCs w:val="24"/>
        </w:rPr>
      </w:pPr>
      <w:r w:rsidRPr="00FC33F2">
        <w:rPr>
          <w:rFonts w:ascii="Arial" w:eastAsia="Arial" w:hAnsi="Arial" w:cs="Arial"/>
          <w:sz w:val="24"/>
          <w:szCs w:val="24"/>
        </w:rPr>
        <w:t xml:space="preserve">Nom du candidat : </w:t>
      </w:r>
    </w:p>
    <w:p w:rsidR="00BD1043" w:rsidRDefault="00BD1043" w:rsidP="00BD1043">
      <w:pPr>
        <w:spacing w:after="175"/>
      </w:pPr>
    </w:p>
    <w:p w:rsidR="00BD1043" w:rsidRDefault="00BD1043" w:rsidP="00BD1043">
      <w:pPr>
        <w:spacing w:after="175"/>
      </w:pPr>
    </w:p>
    <w:p w:rsidR="00BD1043" w:rsidRDefault="00BD1043" w:rsidP="00BD1043">
      <w:pPr>
        <w:spacing w:after="0"/>
      </w:pPr>
    </w:p>
    <w:p w:rsidR="00FC33F2" w:rsidRDefault="00FC33F2" w:rsidP="00BD1043">
      <w:pPr>
        <w:spacing w:after="43" w:line="361" w:lineRule="auto"/>
        <w:ind w:left="1354" w:hanging="955"/>
        <w:rPr>
          <w:rFonts w:ascii="Arial" w:eastAsia="Arial" w:hAnsi="Arial" w:cs="Arial"/>
          <w:b/>
          <w:sz w:val="32"/>
        </w:rPr>
      </w:pPr>
    </w:p>
    <w:p w:rsidR="00FC33F2" w:rsidRDefault="00FC33F2" w:rsidP="00BD1043">
      <w:pPr>
        <w:spacing w:after="43" w:line="361" w:lineRule="auto"/>
        <w:ind w:left="1354" w:hanging="955"/>
        <w:rPr>
          <w:rFonts w:ascii="Arial" w:eastAsia="Arial" w:hAnsi="Arial" w:cs="Arial"/>
          <w:b/>
          <w:sz w:val="32"/>
        </w:rPr>
      </w:pPr>
    </w:p>
    <w:p w:rsidR="00FC33F2" w:rsidRDefault="00FC33F2" w:rsidP="00BD1043">
      <w:pPr>
        <w:spacing w:after="43" w:line="361" w:lineRule="auto"/>
        <w:ind w:left="1354" w:hanging="955"/>
        <w:rPr>
          <w:rFonts w:ascii="Arial" w:eastAsia="Arial" w:hAnsi="Arial" w:cs="Arial"/>
          <w:b/>
          <w:sz w:val="32"/>
        </w:rPr>
      </w:pPr>
    </w:p>
    <w:p w:rsidR="00FC33F2" w:rsidRDefault="00FC33F2" w:rsidP="00BD1043">
      <w:pPr>
        <w:spacing w:after="43" w:line="361" w:lineRule="auto"/>
        <w:ind w:left="1354" w:hanging="955"/>
        <w:rPr>
          <w:rFonts w:ascii="Arial" w:eastAsia="Arial" w:hAnsi="Arial" w:cs="Arial"/>
          <w:b/>
          <w:sz w:val="32"/>
        </w:rPr>
      </w:pPr>
    </w:p>
    <w:p w:rsidR="00BD1043" w:rsidRDefault="00BD1043" w:rsidP="00BD1043">
      <w:pPr>
        <w:spacing w:after="43" w:line="361" w:lineRule="auto"/>
        <w:ind w:left="1354" w:hanging="955"/>
      </w:pPr>
      <w:r>
        <w:rPr>
          <w:rFonts w:ascii="Arial" w:eastAsia="Arial" w:hAnsi="Arial" w:cs="Arial"/>
          <w:b/>
          <w:sz w:val="32"/>
        </w:rPr>
        <w:t xml:space="preserve">ANNEXEN°13. DESCRIPTIF DE LA METHODOLOGIE ET DU PLAN DE TRAVAIL PROPOSES POUR ACCOMPLIR LA MISSION </w:t>
      </w:r>
    </w:p>
    <w:p w:rsidR="00BD1043" w:rsidRDefault="00BD1043" w:rsidP="00FC33F2">
      <w:pPr>
        <w:spacing w:after="0" w:line="240" w:lineRule="auto"/>
        <w:ind w:left="34" w:right="363" w:hanging="11"/>
        <w:jc w:val="both"/>
        <w:rPr>
          <w:rFonts w:ascii="Arial" w:eastAsia="Arial" w:hAnsi="Arial" w:cs="Arial"/>
          <w:i/>
        </w:rPr>
      </w:pPr>
      <w:r w:rsidRPr="00FC33F2">
        <w:rPr>
          <w:rFonts w:ascii="Arial" w:eastAsia="Arial" w:hAnsi="Arial" w:cs="Arial"/>
          <w:i/>
        </w:rPr>
        <w:t xml:space="preserve">La conception technique, la méthodologie et le plan de travail sont les éléments essentiels de la proposition technique. Il est suggéré de présenter la proposition technique (10 pages maximum, y compris les tableaux et graphiques) divisée en trois chapitres : </w:t>
      </w:r>
    </w:p>
    <w:p w:rsidR="00FC33F2" w:rsidRPr="00FC33F2" w:rsidRDefault="00FC33F2" w:rsidP="00FC33F2">
      <w:pPr>
        <w:spacing w:after="0" w:line="240" w:lineRule="auto"/>
        <w:ind w:left="34" w:right="363" w:hanging="11"/>
        <w:jc w:val="both"/>
        <w:rPr>
          <w:rFonts w:ascii="Arial" w:hAnsi="Arial" w:cs="Arial"/>
          <w:sz w:val="20"/>
        </w:rPr>
      </w:pPr>
    </w:p>
    <w:p w:rsidR="00BD1043" w:rsidRPr="00FC33F2" w:rsidRDefault="00BD1043" w:rsidP="00FC33F2">
      <w:pPr>
        <w:numPr>
          <w:ilvl w:val="0"/>
          <w:numId w:val="9"/>
        </w:numPr>
        <w:spacing w:after="0" w:line="240" w:lineRule="auto"/>
        <w:ind w:right="289" w:hanging="360"/>
        <w:jc w:val="both"/>
      </w:pPr>
      <w:r w:rsidRPr="00FC33F2">
        <w:rPr>
          <w:rFonts w:ascii="Arial" w:eastAsia="Arial" w:hAnsi="Arial" w:cs="Arial"/>
          <w:i/>
        </w:rPr>
        <w:t xml:space="preserve">Conception technique et méthodologie, </w:t>
      </w:r>
    </w:p>
    <w:p w:rsidR="00BD1043" w:rsidRPr="00FC33F2" w:rsidRDefault="00BD1043" w:rsidP="00FC33F2">
      <w:pPr>
        <w:numPr>
          <w:ilvl w:val="0"/>
          <w:numId w:val="9"/>
        </w:numPr>
        <w:spacing w:after="0" w:line="240" w:lineRule="auto"/>
        <w:ind w:right="289" w:hanging="360"/>
        <w:jc w:val="both"/>
      </w:pPr>
      <w:r w:rsidRPr="00FC33F2">
        <w:rPr>
          <w:rFonts w:ascii="Arial" w:eastAsia="Arial" w:hAnsi="Arial" w:cs="Arial"/>
          <w:i/>
        </w:rPr>
        <w:t xml:space="preserve">Plan de travail, et </w:t>
      </w:r>
    </w:p>
    <w:p w:rsidR="00BD1043" w:rsidRPr="00FC33F2" w:rsidRDefault="00BD1043" w:rsidP="00FC33F2">
      <w:pPr>
        <w:numPr>
          <w:ilvl w:val="0"/>
          <w:numId w:val="9"/>
        </w:numPr>
        <w:spacing w:after="0" w:line="240" w:lineRule="auto"/>
        <w:ind w:right="289" w:hanging="360"/>
        <w:jc w:val="both"/>
      </w:pPr>
      <w:r w:rsidRPr="00FC33F2">
        <w:rPr>
          <w:rFonts w:ascii="Arial" w:eastAsia="Arial" w:hAnsi="Arial" w:cs="Arial"/>
          <w:i/>
        </w:rPr>
        <w:t xml:space="preserve">Organisation et personnel </w:t>
      </w:r>
    </w:p>
    <w:p w:rsidR="00BD1043" w:rsidRPr="00FC33F2" w:rsidRDefault="00BD1043" w:rsidP="00FC33F2">
      <w:pPr>
        <w:spacing w:after="0" w:line="240" w:lineRule="auto"/>
        <w:rPr>
          <w:rFonts w:ascii="Arial" w:hAnsi="Arial" w:cs="Arial"/>
          <w:sz w:val="20"/>
        </w:rPr>
      </w:pPr>
    </w:p>
    <w:p w:rsidR="00BD1043" w:rsidRPr="00FC33F2" w:rsidRDefault="00BD1043" w:rsidP="00FC33F2">
      <w:pPr>
        <w:numPr>
          <w:ilvl w:val="0"/>
          <w:numId w:val="10"/>
        </w:numPr>
        <w:spacing w:after="0" w:line="240" w:lineRule="auto"/>
        <w:ind w:left="34" w:right="352" w:hanging="11"/>
        <w:jc w:val="both"/>
      </w:pPr>
      <w:r w:rsidRPr="00FC33F2">
        <w:rPr>
          <w:rFonts w:ascii="Arial" w:eastAsia="Arial" w:hAnsi="Arial" w:cs="Arial"/>
          <w:i/>
          <w:u w:val="single" w:color="000000"/>
        </w:rPr>
        <w:t>Conception technique et méthodologie</w:t>
      </w:r>
      <w:r w:rsidRPr="00FC33F2">
        <w:rPr>
          <w:rFonts w:ascii="Arial" w:eastAsia="Arial" w:hAnsi="Arial" w:cs="Arial"/>
          <w:i/>
        </w:rPr>
        <w:t xml:space="preserve">.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 </w:t>
      </w:r>
    </w:p>
    <w:p w:rsidR="00FC33F2" w:rsidRPr="00FC33F2" w:rsidRDefault="00FC33F2" w:rsidP="00FC33F2">
      <w:pPr>
        <w:spacing w:after="0" w:line="240" w:lineRule="auto"/>
        <w:ind w:left="34" w:right="352"/>
        <w:jc w:val="both"/>
        <w:rPr>
          <w:sz w:val="20"/>
        </w:rPr>
      </w:pPr>
    </w:p>
    <w:p w:rsidR="00BD1043" w:rsidRPr="00FC33F2" w:rsidRDefault="00BD1043" w:rsidP="00FC33F2">
      <w:pPr>
        <w:numPr>
          <w:ilvl w:val="0"/>
          <w:numId w:val="10"/>
        </w:numPr>
        <w:spacing w:after="0" w:line="240" w:lineRule="auto"/>
        <w:ind w:right="354" w:hanging="10"/>
        <w:jc w:val="both"/>
      </w:pPr>
      <w:r w:rsidRPr="00FC33F2">
        <w:rPr>
          <w:rFonts w:ascii="Arial" w:eastAsia="Arial" w:hAnsi="Arial" w:cs="Arial"/>
          <w:i/>
          <w:u w:val="single" w:color="000000"/>
        </w:rPr>
        <w:t>Plan de travail</w:t>
      </w:r>
      <w:r w:rsidRPr="00FC33F2">
        <w:rPr>
          <w:rFonts w:ascii="Arial" w:eastAsia="Arial" w:hAnsi="Arial" w:cs="Arial"/>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rsidR="00BD1043" w:rsidRPr="00FC33F2" w:rsidRDefault="00BD1043" w:rsidP="00FC33F2">
      <w:pPr>
        <w:spacing w:after="0" w:line="240" w:lineRule="auto"/>
      </w:pPr>
    </w:p>
    <w:p w:rsidR="00BD1043" w:rsidRPr="00FC33F2" w:rsidRDefault="00FC33F2" w:rsidP="00FC33F2">
      <w:pPr>
        <w:spacing w:after="0" w:line="240" w:lineRule="auto"/>
        <w:ind w:right="357"/>
        <w:jc w:val="both"/>
      </w:pPr>
      <w:r>
        <w:rPr>
          <w:rFonts w:ascii="Arial" w:eastAsia="Arial" w:hAnsi="Arial" w:cs="Arial"/>
          <w:i/>
        </w:rPr>
        <w:t>c</w:t>
      </w:r>
      <w:r w:rsidR="00BD1043" w:rsidRPr="00FC33F2">
        <w:rPr>
          <w:rFonts w:ascii="Arial" w:eastAsia="Arial" w:hAnsi="Arial" w:cs="Arial"/>
          <w:i/>
        </w:rPr>
        <w:t xml:space="preserve">) </w:t>
      </w:r>
      <w:r w:rsidR="00BD1043" w:rsidRPr="00FC33F2">
        <w:rPr>
          <w:rFonts w:ascii="Arial" w:eastAsia="Arial" w:hAnsi="Arial" w:cs="Arial"/>
          <w:i/>
          <w:u w:val="single" w:color="000000"/>
        </w:rPr>
        <w:t>Organisation et personnel</w:t>
      </w:r>
      <w:r w:rsidR="00BD1043" w:rsidRPr="00FC33F2">
        <w:rPr>
          <w:rFonts w:ascii="Arial" w:eastAsia="Arial" w:hAnsi="Arial" w:cs="Arial"/>
          <w:i/>
        </w:rPr>
        <w:t xml:space="preserve">, Dans ce chapitre, vous proposerez la structure et la composition de votre équipe. Vous donnerez la liste des principales disciplines représentées, le nom de l’expert responsable et une liste du personnel clé et d’appui proposé. </w:t>
      </w:r>
    </w:p>
    <w:p w:rsidR="00BD1043" w:rsidRDefault="00BD1043" w:rsidP="00BD1043">
      <w:pPr>
        <w:spacing w:after="175"/>
      </w:pPr>
    </w:p>
    <w:p w:rsidR="00BD1043" w:rsidRDefault="00BD1043" w:rsidP="00BD1043">
      <w:pPr>
        <w:spacing w:after="175"/>
      </w:pPr>
    </w:p>
    <w:p w:rsidR="00BD1043" w:rsidRDefault="00BD1043" w:rsidP="00BD1043">
      <w:pPr>
        <w:spacing w:after="0"/>
      </w:pPr>
    </w:p>
    <w:p w:rsidR="00FC33F2" w:rsidRDefault="00FC33F2" w:rsidP="00BD1043">
      <w:pPr>
        <w:spacing w:after="43" w:line="361" w:lineRule="auto"/>
        <w:ind w:left="109" w:right="346" w:hanging="10"/>
        <w:jc w:val="center"/>
        <w:rPr>
          <w:rFonts w:ascii="Arial" w:eastAsia="Arial" w:hAnsi="Arial" w:cs="Arial"/>
          <w:b/>
          <w:sz w:val="32"/>
        </w:rPr>
      </w:pPr>
    </w:p>
    <w:p w:rsidR="00FC33F2" w:rsidRDefault="00FC33F2" w:rsidP="00BD1043">
      <w:pPr>
        <w:spacing w:after="43" w:line="361" w:lineRule="auto"/>
        <w:ind w:left="109" w:right="346" w:hanging="10"/>
        <w:jc w:val="center"/>
        <w:rPr>
          <w:rFonts w:ascii="Arial" w:eastAsia="Arial" w:hAnsi="Arial" w:cs="Arial"/>
          <w:b/>
          <w:sz w:val="32"/>
        </w:rPr>
      </w:pPr>
    </w:p>
    <w:p w:rsidR="00FC33F2" w:rsidRDefault="00FC33F2" w:rsidP="00BD1043">
      <w:pPr>
        <w:spacing w:after="43" w:line="361" w:lineRule="auto"/>
        <w:ind w:left="109" w:right="346" w:hanging="10"/>
        <w:jc w:val="center"/>
        <w:rPr>
          <w:rFonts w:ascii="Arial" w:eastAsia="Arial" w:hAnsi="Arial" w:cs="Arial"/>
          <w:b/>
          <w:sz w:val="32"/>
        </w:rPr>
      </w:pPr>
    </w:p>
    <w:p w:rsidR="00FC33F2" w:rsidRDefault="00FC33F2" w:rsidP="00BD1043">
      <w:pPr>
        <w:spacing w:after="43" w:line="361" w:lineRule="auto"/>
        <w:ind w:left="109" w:right="346" w:hanging="10"/>
        <w:jc w:val="center"/>
        <w:rPr>
          <w:rFonts w:ascii="Arial" w:eastAsia="Arial" w:hAnsi="Arial" w:cs="Arial"/>
          <w:b/>
          <w:sz w:val="32"/>
        </w:rPr>
      </w:pPr>
    </w:p>
    <w:p w:rsidR="00FC33F2" w:rsidRDefault="00FC33F2" w:rsidP="00BD1043">
      <w:pPr>
        <w:spacing w:after="43" w:line="361" w:lineRule="auto"/>
        <w:ind w:left="109" w:right="346" w:hanging="10"/>
        <w:jc w:val="center"/>
        <w:rPr>
          <w:rFonts w:ascii="Arial" w:eastAsia="Arial" w:hAnsi="Arial" w:cs="Arial"/>
          <w:b/>
          <w:sz w:val="32"/>
        </w:rPr>
      </w:pPr>
    </w:p>
    <w:p w:rsidR="00BD1043" w:rsidRDefault="00BD1043" w:rsidP="00BD1043">
      <w:pPr>
        <w:spacing w:after="43" w:line="361" w:lineRule="auto"/>
        <w:ind w:left="109" w:right="346" w:hanging="10"/>
        <w:jc w:val="center"/>
      </w:pPr>
      <w:r>
        <w:rPr>
          <w:rFonts w:ascii="Arial" w:eastAsia="Arial" w:hAnsi="Arial" w:cs="Arial"/>
          <w:b/>
          <w:sz w:val="32"/>
        </w:rPr>
        <w:t>ANNEXE</w:t>
      </w:r>
      <w:r w:rsidR="00835B10">
        <w:rPr>
          <w:rFonts w:ascii="Arial" w:eastAsia="Arial" w:hAnsi="Arial" w:cs="Arial"/>
          <w:b/>
          <w:sz w:val="32"/>
        </w:rPr>
        <w:t xml:space="preserve"> </w:t>
      </w:r>
      <w:r>
        <w:rPr>
          <w:rFonts w:ascii="Arial" w:eastAsia="Arial" w:hAnsi="Arial" w:cs="Arial"/>
          <w:b/>
          <w:sz w:val="32"/>
        </w:rPr>
        <w:t xml:space="preserve">N°14 MODELE DE FICHE D’INFORMATION RELATIVE AU MATERIEL ESSENTIEL   </w:t>
      </w:r>
    </w:p>
    <w:p w:rsidR="00BD1043" w:rsidRDefault="00BD1043" w:rsidP="00BD1043">
      <w:pPr>
        <w:spacing w:after="0"/>
      </w:pPr>
    </w:p>
    <w:tbl>
      <w:tblPr>
        <w:tblStyle w:val="TableGrid"/>
        <w:tblW w:w="10711" w:type="dxa"/>
        <w:tblInd w:w="-334" w:type="dxa"/>
        <w:tblCellMar>
          <w:top w:w="116" w:type="dxa"/>
          <w:right w:w="5" w:type="dxa"/>
        </w:tblCellMar>
        <w:tblLook w:val="04A0"/>
      </w:tblPr>
      <w:tblGrid>
        <w:gridCol w:w="560"/>
        <w:gridCol w:w="2067"/>
        <w:gridCol w:w="648"/>
        <w:gridCol w:w="1544"/>
        <w:gridCol w:w="1361"/>
        <w:gridCol w:w="1431"/>
        <w:gridCol w:w="1317"/>
        <w:gridCol w:w="1783"/>
      </w:tblGrid>
      <w:tr w:rsidR="00BD1043" w:rsidTr="00BD1043">
        <w:trPr>
          <w:trHeight w:val="2254"/>
        </w:trPr>
        <w:tc>
          <w:tcPr>
            <w:tcW w:w="567" w:type="dxa"/>
            <w:tcBorders>
              <w:top w:val="single" w:sz="4" w:space="0" w:color="000000"/>
              <w:left w:val="single" w:sz="4" w:space="0" w:color="000000"/>
              <w:bottom w:val="single" w:sz="4" w:space="0" w:color="000000"/>
              <w:right w:val="single" w:sz="4" w:space="0" w:color="000000"/>
            </w:tcBorders>
            <w:vAlign w:val="center"/>
          </w:tcPr>
          <w:p w:rsidR="00BD1043" w:rsidRDefault="00BD1043" w:rsidP="00BD1043">
            <w:pPr>
              <w:ind w:left="163"/>
            </w:pPr>
            <w:r>
              <w:rPr>
                <w:rFonts w:ascii="Arial" w:eastAsia="Arial" w:hAnsi="Arial" w:cs="Arial"/>
                <w:b/>
                <w:sz w:val="24"/>
              </w:rPr>
              <w:t xml:space="preserve">N° </w:t>
            </w:r>
          </w:p>
        </w:tc>
        <w:tc>
          <w:tcPr>
            <w:tcW w:w="2081" w:type="dxa"/>
            <w:tcBorders>
              <w:top w:val="single" w:sz="4" w:space="0" w:color="000000"/>
              <w:left w:val="single" w:sz="4" w:space="0" w:color="000000"/>
              <w:bottom w:val="single" w:sz="4" w:space="0" w:color="000000"/>
              <w:right w:val="single" w:sz="4" w:space="0" w:color="000000"/>
            </w:tcBorders>
            <w:vAlign w:val="center"/>
          </w:tcPr>
          <w:p w:rsidR="00BD1043" w:rsidRDefault="00BD1043" w:rsidP="00BD1043">
            <w:pPr>
              <w:jc w:val="center"/>
            </w:pPr>
            <w:r>
              <w:rPr>
                <w:rFonts w:ascii="Arial" w:eastAsia="Arial" w:hAnsi="Arial" w:cs="Arial"/>
                <w:b/>
                <w:sz w:val="24"/>
              </w:rPr>
              <w:t xml:space="preserve">Désignation et caractéristiques du matériel </w:t>
            </w:r>
          </w:p>
        </w:tc>
        <w:tc>
          <w:tcPr>
            <w:tcW w:w="651" w:type="dxa"/>
            <w:tcBorders>
              <w:top w:val="single" w:sz="4" w:space="0" w:color="000000"/>
              <w:left w:val="single" w:sz="4" w:space="0" w:color="000000"/>
              <w:bottom w:val="single" w:sz="4" w:space="0" w:color="000000"/>
              <w:right w:val="single" w:sz="4" w:space="0" w:color="000000"/>
            </w:tcBorders>
          </w:tcPr>
          <w:p w:rsidR="00BD1043" w:rsidRDefault="00BD1043" w:rsidP="00BD1043">
            <w:pPr>
              <w:spacing w:after="115"/>
              <w:ind w:left="86"/>
              <w:jc w:val="both"/>
            </w:pPr>
            <w:r>
              <w:rPr>
                <w:rFonts w:ascii="Arial" w:eastAsia="Arial" w:hAnsi="Arial" w:cs="Arial"/>
                <w:b/>
                <w:sz w:val="24"/>
              </w:rPr>
              <w:t xml:space="preserve">Age / </w:t>
            </w:r>
          </w:p>
          <w:p w:rsidR="00BD1043" w:rsidRDefault="00BD1043" w:rsidP="00BD1043">
            <w:pPr>
              <w:ind w:left="142"/>
            </w:pPr>
            <w:r>
              <w:rPr>
                <w:rFonts w:ascii="Arial" w:eastAsia="Arial" w:hAnsi="Arial" w:cs="Arial"/>
                <w:b/>
                <w:sz w:val="24"/>
              </w:rPr>
              <w:t xml:space="preserve">Etat </w:t>
            </w:r>
          </w:p>
        </w:tc>
        <w:tc>
          <w:tcPr>
            <w:tcW w:w="1572" w:type="dxa"/>
            <w:tcBorders>
              <w:top w:val="single" w:sz="4" w:space="0" w:color="000000"/>
              <w:left w:val="single" w:sz="4" w:space="0" w:color="000000"/>
              <w:bottom w:val="single" w:sz="4" w:space="0" w:color="000000"/>
              <w:right w:val="single" w:sz="4" w:space="0" w:color="000000"/>
            </w:tcBorders>
            <w:vAlign w:val="center"/>
          </w:tcPr>
          <w:p w:rsidR="00BD1043" w:rsidRDefault="00BD1043" w:rsidP="00BD1043">
            <w:pPr>
              <w:spacing w:after="60" w:line="359" w:lineRule="auto"/>
              <w:jc w:val="center"/>
            </w:pPr>
            <w:r>
              <w:rPr>
                <w:rFonts w:ascii="Arial" w:eastAsia="Arial" w:hAnsi="Arial" w:cs="Arial"/>
                <w:b/>
                <w:sz w:val="24"/>
              </w:rPr>
              <w:t xml:space="preserve">Nombre minimal Requis </w:t>
            </w:r>
          </w:p>
          <w:p w:rsidR="00BD1043" w:rsidRDefault="00BD1043" w:rsidP="00BD1043">
            <w:pPr>
              <w:spacing w:after="1" w:line="359" w:lineRule="auto"/>
              <w:ind w:left="26"/>
              <w:jc w:val="center"/>
            </w:pPr>
            <w:r>
              <w:rPr>
                <w:rFonts w:ascii="Arial" w:eastAsia="Arial" w:hAnsi="Arial" w:cs="Arial"/>
                <w:i/>
                <w:sz w:val="24"/>
              </w:rPr>
              <w:t xml:space="preserve">(colonne à remplir par le </w:t>
            </w:r>
          </w:p>
          <w:p w:rsidR="00BD1043" w:rsidRDefault="00BD1043" w:rsidP="00BD1043">
            <w:pPr>
              <w:ind w:left="6"/>
              <w:jc w:val="center"/>
            </w:pPr>
            <w:r>
              <w:rPr>
                <w:rFonts w:ascii="Arial" w:eastAsia="Arial" w:hAnsi="Arial" w:cs="Arial"/>
                <w:i/>
                <w:sz w:val="24"/>
              </w:rPr>
              <w:t>MO/MOD)</w:t>
            </w:r>
          </w:p>
        </w:tc>
        <w:tc>
          <w:tcPr>
            <w:tcW w:w="1289" w:type="dxa"/>
            <w:tcBorders>
              <w:top w:val="single" w:sz="4" w:space="0" w:color="000000"/>
              <w:left w:val="single" w:sz="4" w:space="0" w:color="000000"/>
              <w:bottom w:val="single" w:sz="4" w:space="0" w:color="000000"/>
              <w:right w:val="single" w:sz="4" w:space="0" w:color="000000"/>
            </w:tcBorders>
          </w:tcPr>
          <w:p w:rsidR="00BD1043" w:rsidRDefault="00BD1043" w:rsidP="00BD1043">
            <w:pPr>
              <w:tabs>
                <w:tab w:val="center" w:pos="646"/>
              </w:tabs>
              <w:spacing w:after="123"/>
              <w:ind w:left="-12"/>
            </w:pPr>
            <w:r>
              <w:rPr>
                <w:rFonts w:ascii="Arial" w:eastAsia="Arial" w:hAnsi="Arial" w:cs="Arial"/>
                <w:b/>
                <w:sz w:val="24"/>
              </w:rPr>
              <w:tab/>
              <w:t xml:space="preserve">Nombre </w:t>
            </w:r>
          </w:p>
          <w:p w:rsidR="00BD1043" w:rsidRDefault="00BD1043" w:rsidP="00BD1043">
            <w:pPr>
              <w:ind w:left="151"/>
            </w:pPr>
            <w:r>
              <w:rPr>
                <w:rFonts w:ascii="Arial" w:eastAsia="Arial" w:hAnsi="Arial" w:cs="Arial"/>
                <w:b/>
                <w:sz w:val="24"/>
              </w:rPr>
              <w:t xml:space="preserve">disponible  </w:t>
            </w:r>
          </w:p>
        </w:tc>
        <w:tc>
          <w:tcPr>
            <w:tcW w:w="1431" w:type="dxa"/>
            <w:tcBorders>
              <w:top w:val="single" w:sz="4" w:space="0" w:color="000000"/>
              <w:left w:val="single" w:sz="4" w:space="0" w:color="000000"/>
              <w:bottom w:val="single" w:sz="4" w:space="0" w:color="000000"/>
              <w:right w:val="single" w:sz="4" w:space="0" w:color="000000"/>
            </w:tcBorders>
            <w:vAlign w:val="center"/>
          </w:tcPr>
          <w:p w:rsidR="00BD1043" w:rsidRDefault="00BD1043" w:rsidP="00BD1043">
            <w:pPr>
              <w:jc w:val="center"/>
            </w:pPr>
            <w:r>
              <w:rPr>
                <w:rFonts w:ascii="Arial" w:eastAsia="Arial" w:hAnsi="Arial" w:cs="Arial"/>
                <w:b/>
                <w:sz w:val="24"/>
              </w:rPr>
              <w:t xml:space="preserve">Propriétaire/ location </w:t>
            </w:r>
          </w:p>
        </w:tc>
        <w:tc>
          <w:tcPr>
            <w:tcW w:w="1301" w:type="dxa"/>
            <w:tcBorders>
              <w:top w:val="single" w:sz="4" w:space="0" w:color="000000"/>
              <w:left w:val="single" w:sz="4" w:space="0" w:color="000000"/>
              <w:bottom w:val="single" w:sz="4" w:space="0" w:color="000000"/>
              <w:right w:val="single" w:sz="4" w:space="0" w:color="000000"/>
            </w:tcBorders>
          </w:tcPr>
          <w:p w:rsidR="00BD1043" w:rsidRDefault="00BD1043" w:rsidP="00BD1043">
            <w:pPr>
              <w:jc w:val="center"/>
            </w:pPr>
            <w:r>
              <w:rPr>
                <w:rFonts w:ascii="Arial" w:eastAsia="Arial" w:hAnsi="Arial" w:cs="Arial"/>
                <w:b/>
                <w:sz w:val="24"/>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tcPr>
          <w:p w:rsidR="00BD1043" w:rsidRDefault="00BD1043" w:rsidP="00BD1043">
            <w:pPr>
              <w:ind w:left="2"/>
              <w:jc w:val="center"/>
            </w:pPr>
            <w:r>
              <w:rPr>
                <w:rFonts w:ascii="Arial" w:eastAsia="Arial" w:hAnsi="Arial" w:cs="Arial"/>
                <w:b/>
                <w:sz w:val="24"/>
              </w:rPr>
              <w:t xml:space="preserve">Justificatif  </w:t>
            </w:r>
          </w:p>
        </w:tc>
      </w:tr>
      <w:tr w:rsidR="00BD1043" w:rsidTr="00BD1043">
        <w:trPr>
          <w:trHeight w:val="562"/>
        </w:trPr>
        <w:tc>
          <w:tcPr>
            <w:tcW w:w="567" w:type="dxa"/>
            <w:tcBorders>
              <w:top w:val="single" w:sz="4" w:space="0" w:color="000000"/>
              <w:left w:val="single" w:sz="4" w:space="0" w:color="000000"/>
              <w:bottom w:val="single" w:sz="4" w:space="0" w:color="000000"/>
              <w:right w:val="single" w:sz="4" w:space="0" w:color="000000"/>
            </w:tcBorders>
            <w:vAlign w:val="center"/>
          </w:tcPr>
          <w:p w:rsidR="00BD1043" w:rsidRDefault="00BD1043" w:rsidP="00BD1043">
            <w:pPr>
              <w:ind w:left="108"/>
            </w:pPr>
            <w:r>
              <w:rPr>
                <w:rFonts w:ascii="Arial" w:eastAsia="Arial" w:hAnsi="Arial" w:cs="Arial"/>
                <w:sz w:val="24"/>
              </w:rPr>
              <w:t xml:space="preserve">1 </w:t>
            </w:r>
          </w:p>
        </w:tc>
        <w:tc>
          <w:tcPr>
            <w:tcW w:w="2081" w:type="dxa"/>
            <w:tcBorders>
              <w:top w:val="single" w:sz="4" w:space="0" w:color="000000"/>
              <w:left w:val="single" w:sz="4" w:space="0" w:color="000000"/>
              <w:bottom w:val="single" w:sz="4" w:space="0" w:color="000000"/>
              <w:right w:val="single" w:sz="4" w:space="0" w:color="000000"/>
            </w:tcBorders>
            <w:vAlign w:val="center"/>
          </w:tcPr>
          <w:p w:rsidR="00BD1043" w:rsidRDefault="00BD1043" w:rsidP="00BD1043">
            <w:pPr>
              <w:ind w:left="110"/>
            </w:pPr>
          </w:p>
        </w:tc>
        <w:tc>
          <w:tcPr>
            <w:tcW w:w="651" w:type="dxa"/>
            <w:tcBorders>
              <w:top w:val="single" w:sz="4" w:space="0" w:color="000000"/>
              <w:left w:val="single" w:sz="4" w:space="0" w:color="000000"/>
              <w:bottom w:val="single" w:sz="4" w:space="0" w:color="000000"/>
              <w:right w:val="single" w:sz="4" w:space="0" w:color="000000"/>
            </w:tcBorders>
          </w:tcPr>
          <w:p w:rsidR="00BD1043" w:rsidRDefault="00BD1043" w:rsidP="00BD1043">
            <w:pPr>
              <w:ind w:left="12"/>
            </w:pPr>
          </w:p>
        </w:tc>
        <w:tc>
          <w:tcPr>
            <w:tcW w:w="1572" w:type="dxa"/>
            <w:tcBorders>
              <w:top w:val="single" w:sz="4" w:space="0" w:color="000000"/>
              <w:left w:val="single" w:sz="4" w:space="0" w:color="000000"/>
              <w:bottom w:val="single" w:sz="4" w:space="0" w:color="000000"/>
              <w:right w:val="single" w:sz="4" w:space="0" w:color="000000"/>
            </w:tcBorders>
          </w:tcPr>
          <w:p w:rsidR="00BD1043" w:rsidRDefault="00BD1043" w:rsidP="00BD1043">
            <w:pPr>
              <w:ind w:left="12"/>
            </w:pPr>
          </w:p>
        </w:tc>
        <w:tc>
          <w:tcPr>
            <w:tcW w:w="1289" w:type="dxa"/>
            <w:tcBorders>
              <w:top w:val="single" w:sz="4" w:space="0" w:color="000000"/>
              <w:left w:val="single" w:sz="4" w:space="0" w:color="000000"/>
              <w:bottom w:val="single" w:sz="4" w:space="0" w:color="000000"/>
              <w:right w:val="single" w:sz="4" w:space="0" w:color="000000"/>
            </w:tcBorders>
          </w:tcPr>
          <w:p w:rsidR="00BD1043" w:rsidRDefault="00BD1043" w:rsidP="00BD1043">
            <w:pPr>
              <w:ind w:left="12"/>
            </w:pPr>
          </w:p>
        </w:tc>
        <w:tc>
          <w:tcPr>
            <w:tcW w:w="1431" w:type="dxa"/>
            <w:tcBorders>
              <w:top w:val="single" w:sz="4" w:space="0" w:color="000000"/>
              <w:left w:val="single" w:sz="4" w:space="0" w:color="000000"/>
              <w:bottom w:val="single" w:sz="4" w:space="0" w:color="000000"/>
              <w:right w:val="single" w:sz="4" w:space="0" w:color="000000"/>
            </w:tcBorders>
          </w:tcPr>
          <w:p w:rsidR="00BD1043" w:rsidRDefault="00BD1043" w:rsidP="00BD1043">
            <w:pPr>
              <w:ind w:left="10"/>
            </w:pPr>
          </w:p>
        </w:tc>
        <w:tc>
          <w:tcPr>
            <w:tcW w:w="1301" w:type="dxa"/>
            <w:tcBorders>
              <w:top w:val="single" w:sz="4" w:space="0" w:color="000000"/>
              <w:left w:val="single" w:sz="4" w:space="0" w:color="000000"/>
              <w:bottom w:val="single" w:sz="4" w:space="0" w:color="000000"/>
              <w:right w:val="single" w:sz="4" w:space="0" w:color="000000"/>
            </w:tcBorders>
          </w:tcPr>
          <w:p w:rsidR="00BD1043" w:rsidRDefault="00BD1043" w:rsidP="00BD1043">
            <w:pPr>
              <w:ind w:left="10"/>
            </w:pPr>
          </w:p>
        </w:tc>
        <w:tc>
          <w:tcPr>
            <w:tcW w:w="1820" w:type="dxa"/>
            <w:tcBorders>
              <w:top w:val="single" w:sz="4" w:space="0" w:color="000000"/>
              <w:left w:val="single" w:sz="4" w:space="0" w:color="000000"/>
              <w:bottom w:val="single" w:sz="4" w:space="0" w:color="000000"/>
              <w:right w:val="single" w:sz="4" w:space="0" w:color="000000"/>
            </w:tcBorders>
          </w:tcPr>
          <w:p w:rsidR="00BD1043" w:rsidRDefault="00BD1043" w:rsidP="00BD1043">
            <w:pPr>
              <w:ind w:left="10"/>
            </w:pPr>
          </w:p>
        </w:tc>
      </w:tr>
      <w:tr w:rsidR="00BD1043" w:rsidTr="00BD1043">
        <w:trPr>
          <w:trHeight w:val="562"/>
        </w:trPr>
        <w:tc>
          <w:tcPr>
            <w:tcW w:w="567" w:type="dxa"/>
            <w:tcBorders>
              <w:top w:val="single" w:sz="4" w:space="0" w:color="000000"/>
              <w:left w:val="single" w:sz="4" w:space="0" w:color="000000"/>
              <w:bottom w:val="single" w:sz="4" w:space="0" w:color="000000"/>
              <w:right w:val="single" w:sz="4" w:space="0" w:color="000000"/>
            </w:tcBorders>
            <w:vAlign w:val="center"/>
          </w:tcPr>
          <w:p w:rsidR="00BD1043" w:rsidRDefault="00BD1043" w:rsidP="00BD1043">
            <w:pPr>
              <w:ind w:left="108"/>
            </w:pPr>
            <w:r>
              <w:rPr>
                <w:rFonts w:ascii="Arial" w:eastAsia="Arial" w:hAnsi="Arial" w:cs="Arial"/>
                <w:sz w:val="24"/>
              </w:rPr>
              <w:t xml:space="preserve">2 </w:t>
            </w:r>
          </w:p>
        </w:tc>
        <w:tc>
          <w:tcPr>
            <w:tcW w:w="2081" w:type="dxa"/>
            <w:tcBorders>
              <w:top w:val="single" w:sz="4" w:space="0" w:color="000000"/>
              <w:left w:val="single" w:sz="4" w:space="0" w:color="000000"/>
              <w:bottom w:val="single" w:sz="4" w:space="0" w:color="000000"/>
              <w:right w:val="single" w:sz="4" w:space="0" w:color="000000"/>
            </w:tcBorders>
            <w:vAlign w:val="center"/>
          </w:tcPr>
          <w:p w:rsidR="00BD1043" w:rsidRDefault="00BD1043" w:rsidP="00BD1043">
            <w:pPr>
              <w:ind w:left="110"/>
            </w:pPr>
          </w:p>
        </w:tc>
        <w:tc>
          <w:tcPr>
            <w:tcW w:w="651" w:type="dxa"/>
            <w:tcBorders>
              <w:top w:val="single" w:sz="4" w:space="0" w:color="000000"/>
              <w:left w:val="single" w:sz="4" w:space="0" w:color="000000"/>
              <w:bottom w:val="single" w:sz="4" w:space="0" w:color="000000"/>
              <w:right w:val="single" w:sz="4" w:space="0" w:color="000000"/>
            </w:tcBorders>
          </w:tcPr>
          <w:p w:rsidR="00BD1043" w:rsidRDefault="00BD1043" w:rsidP="00BD1043">
            <w:pPr>
              <w:ind w:left="12"/>
            </w:pPr>
          </w:p>
        </w:tc>
        <w:tc>
          <w:tcPr>
            <w:tcW w:w="1572" w:type="dxa"/>
            <w:tcBorders>
              <w:top w:val="single" w:sz="4" w:space="0" w:color="000000"/>
              <w:left w:val="single" w:sz="4" w:space="0" w:color="000000"/>
              <w:bottom w:val="single" w:sz="4" w:space="0" w:color="000000"/>
              <w:right w:val="single" w:sz="4" w:space="0" w:color="000000"/>
            </w:tcBorders>
          </w:tcPr>
          <w:p w:rsidR="00BD1043" w:rsidRDefault="00BD1043" w:rsidP="00BD1043">
            <w:pPr>
              <w:ind w:left="12"/>
            </w:pPr>
          </w:p>
        </w:tc>
        <w:tc>
          <w:tcPr>
            <w:tcW w:w="1289" w:type="dxa"/>
            <w:tcBorders>
              <w:top w:val="single" w:sz="4" w:space="0" w:color="000000"/>
              <w:left w:val="single" w:sz="4" w:space="0" w:color="000000"/>
              <w:bottom w:val="single" w:sz="4" w:space="0" w:color="000000"/>
              <w:right w:val="single" w:sz="4" w:space="0" w:color="000000"/>
            </w:tcBorders>
          </w:tcPr>
          <w:p w:rsidR="00BD1043" w:rsidRDefault="00BD1043" w:rsidP="00BD1043">
            <w:pPr>
              <w:ind w:left="12"/>
            </w:pPr>
          </w:p>
        </w:tc>
        <w:tc>
          <w:tcPr>
            <w:tcW w:w="1431" w:type="dxa"/>
            <w:tcBorders>
              <w:top w:val="single" w:sz="4" w:space="0" w:color="000000"/>
              <w:left w:val="single" w:sz="4" w:space="0" w:color="000000"/>
              <w:bottom w:val="single" w:sz="4" w:space="0" w:color="000000"/>
              <w:right w:val="single" w:sz="4" w:space="0" w:color="000000"/>
            </w:tcBorders>
          </w:tcPr>
          <w:p w:rsidR="00BD1043" w:rsidRDefault="00BD1043" w:rsidP="00BD1043">
            <w:pPr>
              <w:ind w:left="10"/>
            </w:pPr>
          </w:p>
        </w:tc>
        <w:tc>
          <w:tcPr>
            <w:tcW w:w="1301" w:type="dxa"/>
            <w:tcBorders>
              <w:top w:val="single" w:sz="4" w:space="0" w:color="000000"/>
              <w:left w:val="single" w:sz="4" w:space="0" w:color="000000"/>
              <w:bottom w:val="single" w:sz="4" w:space="0" w:color="000000"/>
              <w:right w:val="single" w:sz="4" w:space="0" w:color="000000"/>
            </w:tcBorders>
          </w:tcPr>
          <w:p w:rsidR="00BD1043" w:rsidRDefault="00BD1043" w:rsidP="00BD1043">
            <w:pPr>
              <w:ind w:left="10"/>
            </w:pPr>
          </w:p>
        </w:tc>
        <w:tc>
          <w:tcPr>
            <w:tcW w:w="1820" w:type="dxa"/>
            <w:tcBorders>
              <w:top w:val="single" w:sz="4" w:space="0" w:color="000000"/>
              <w:left w:val="single" w:sz="4" w:space="0" w:color="000000"/>
              <w:bottom w:val="single" w:sz="4" w:space="0" w:color="000000"/>
              <w:right w:val="single" w:sz="4" w:space="0" w:color="000000"/>
            </w:tcBorders>
          </w:tcPr>
          <w:p w:rsidR="00BD1043" w:rsidRDefault="00BD1043" w:rsidP="00BD1043">
            <w:pPr>
              <w:ind w:left="10"/>
            </w:pPr>
          </w:p>
        </w:tc>
      </w:tr>
      <w:tr w:rsidR="00BD1043" w:rsidTr="00BD1043">
        <w:trPr>
          <w:trHeight w:val="562"/>
        </w:trPr>
        <w:tc>
          <w:tcPr>
            <w:tcW w:w="567" w:type="dxa"/>
            <w:tcBorders>
              <w:top w:val="single" w:sz="4" w:space="0" w:color="000000"/>
              <w:left w:val="single" w:sz="4" w:space="0" w:color="000000"/>
              <w:bottom w:val="single" w:sz="4" w:space="0" w:color="000000"/>
              <w:right w:val="single" w:sz="4" w:space="0" w:color="000000"/>
            </w:tcBorders>
            <w:vAlign w:val="center"/>
          </w:tcPr>
          <w:p w:rsidR="00BD1043" w:rsidRDefault="00BD1043" w:rsidP="00BD1043">
            <w:pPr>
              <w:ind w:left="108"/>
            </w:pPr>
            <w:r>
              <w:rPr>
                <w:rFonts w:ascii="Arial" w:eastAsia="Arial" w:hAnsi="Arial" w:cs="Arial"/>
                <w:sz w:val="24"/>
              </w:rPr>
              <w:t xml:space="preserve">… </w:t>
            </w:r>
          </w:p>
        </w:tc>
        <w:tc>
          <w:tcPr>
            <w:tcW w:w="2081" w:type="dxa"/>
            <w:tcBorders>
              <w:top w:val="single" w:sz="4" w:space="0" w:color="000000"/>
              <w:left w:val="single" w:sz="4" w:space="0" w:color="000000"/>
              <w:bottom w:val="single" w:sz="4" w:space="0" w:color="000000"/>
              <w:right w:val="single" w:sz="4" w:space="0" w:color="000000"/>
            </w:tcBorders>
            <w:vAlign w:val="center"/>
          </w:tcPr>
          <w:p w:rsidR="00BD1043" w:rsidRDefault="00BD1043" w:rsidP="00BD1043">
            <w:pPr>
              <w:ind w:left="110"/>
            </w:pPr>
          </w:p>
        </w:tc>
        <w:tc>
          <w:tcPr>
            <w:tcW w:w="651" w:type="dxa"/>
            <w:tcBorders>
              <w:top w:val="single" w:sz="4" w:space="0" w:color="000000"/>
              <w:left w:val="single" w:sz="4" w:space="0" w:color="000000"/>
              <w:bottom w:val="single" w:sz="4" w:space="0" w:color="000000"/>
              <w:right w:val="single" w:sz="4" w:space="0" w:color="000000"/>
            </w:tcBorders>
          </w:tcPr>
          <w:p w:rsidR="00BD1043" w:rsidRDefault="00BD1043" w:rsidP="00BD1043">
            <w:pPr>
              <w:ind w:left="12"/>
            </w:pPr>
          </w:p>
        </w:tc>
        <w:tc>
          <w:tcPr>
            <w:tcW w:w="1572" w:type="dxa"/>
            <w:tcBorders>
              <w:top w:val="single" w:sz="4" w:space="0" w:color="000000"/>
              <w:left w:val="single" w:sz="4" w:space="0" w:color="000000"/>
              <w:bottom w:val="single" w:sz="4" w:space="0" w:color="000000"/>
              <w:right w:val="single" w:sz="4" w:space="0" w:color="000000"/>
            </w:tcBorders>
          </w:tcPr>
          <w:p w:rsidR="00BD1043" w:rsidRDefault="00BD1043" w:rsidP="00BD1043">
            <w:pPr>
              <w:ind w:left="12"/>
            </w:pPr>
          </w:p>
        </w:tc>
        <w:tc>
          <w:tcPr>
            <w:tcW w:w="1289" w:type="dxa"/>
            <w:tcBorders>
              <w:top w:val="single" w:sz="4" w:space="0" w:color="000000"/>
              <w:left w:val="single" w:sz="4" w:space="0" w:color="000000"/>
              <w:bottom w:val="single" w:sz="4" w:space="0" w:color="000000"/>
              <w:right w:val="single" w:sz="4" w:space="0" w:color="000000"/>
            </w:tcBorders>
          </w:tcPr>
          <w:p w:rsidR="00BD1043" w:rsidRDefault="00BD1043" w:rsidP="00BD1043">
            <w:pPr>
              <w:ind w:left="12"/>
            </w:pPr>
          </w:p>
        </w:tc>
        <w:tc>
          <w:tcPr>
            <w:tcW w:w="1431" w:type="dxa"/>
            <w:tcBorders>
              <w:top w:val="single" w:sz="4" w:space="0" w:color="000000"/>
              <w:left w:val="single" w:sz="4" w:space="0" w:color="000000"/>
              <w:bottom w:val="single" w:sz="4" w:space="0" w:color="000000"/>
              <w:right w:val="single" w:sz="4" w:space="0" w:color="000000"/>
            </w:tcBorders>
          </w:tcPr>
          <w:p w:rsidR="00BD1043" w:rsidRDefault="00BD1043" w:rsidP="00BD1043">
            <w:pPr>
              <w:ind w:left="10"/>
            </w:pPr>
          </w:p>
        </w:tc>
        <w:tc>
          <w:tcPr>
            <w:tcW w:w="1301" w:type="dxa"/>
            <w:tcBorders>
              <w:top w:val="single" w:sz="4" w:space="0" w:color="000000"/>
              <w:left w:val="single" w:sz="4" w:space="0" w:color="000000"/>
              <w:bottom w:val="single" w:sz="4" w:space="0" w:color="000000"/>
              <w:right w:val="single" w:sz="4" w:space="0" w:color="000000"/>
            </w:tcBorders>
          </w:tcPr>
          <w:p w:rsidR="00BD1043" w:rsidRDefault="00BD1043" w:rsidP="00BD1043">
            <w:pPr>
              <w:ind w:left="10"/>
            </w:pPr>
          </w:p>
        </w:tc>
        <w:tc>
          <w:tcPr>
            <w:tcW w:w="1820" w:type="dxa"/>
            <w:tcBorders>
              <w:top w:val="single" w:sz="4" w:space="0" w:color="000000"/>
              <w:left w:val="single" w:sz="4" w:space="0" w:color="000000"/>
              <w:bottom w:val="single" w:sz="4" w:space="0" w:color="000000"/>
              <w:right w:val="single" w:sz="4" w:space="0" w:color="000000"/>
            </w:tcBorders>
          </w:tcPr>
          <w:p w:rsidR="00BD1043" w:rsidRDefault="00BD1043" w:rsidP="00BD1043">
            <w:pPr>
              <w:ind w:left="10"/>
            </w:pPr>
          </w:p>
        </w:tc>
      </w:tr>
      <w:tr w:rsidR="00BD1043" w:rsidTr="00BD1043">
        <w:trPr>
          <w:trHeight w:val="574"/>
        </w:trPr>
        <w:tc>
          <w:tcPr>
            <w:tcW w:w="567" w:type="dxa"/>
            <w:tcBorders>
              <w:top w:val="single" w:sz="4" w:space="0" w:color="000000"/>
              <w:left w:val="single" w:sz="4" w:space="0" w:color="000000"/>
              <w:bottom w:val="single" w:sz="4" w:space="0" w:color="000000"/>
              <w:right w:val="single" w:sz="4" w:space="0" w:color="000000"/>
            </w:tcBorders>
            <w:vAlign w:val="center"/>
          </w:tcPr>
          <w:p w:rsidR="00BD1043" w:rsidRDefault="00BD1043" w:rsidP="00BD1043">
            <w:pPr>
              <w:ind w:left="108"/>
            </w:pPr>
            <w:r>
              <w:rPr>
                <w:rFonts w:ascii="Arial" w:eastAsia="Arial" w:hAnsi="Arial" w:cs="Arial"/>
                <w:sz w:val="24"/>
              </w:rPr>
              <w:t xml:space="preserve">N </w:t>
            </w:r>
          </w:p>
        </w:tc>
        <w:tc>
          <w:tcPr>
            <w:tcW w:w="2081" w:type="dxa"/>
            <w:tcBorders>
              <w:top w:val="single" w:sz="4" w:space="0" w:color="000000"/>
              <w:left w:val="single" w:sz="4" w:space="0" w:color="000000"/>
              <w:bottom w:val="single" w:sz="4" w:space="0" w:color="000000"/>
              <w:right w:val="single" w:sz="4" w:space="0" w:color="000000"/>
            </w:tcBorders>
            <w:vAlign w:val="center"/>
          </w:tcPr>
          <w:p w:rsidR="00BD1043" w:rsidRDefault="00BD1043" w:rsidP="00BD1043">
            <w:pPr>
              <w:ind w:left="110"/>
            </w:pPr>
          </w:p>
        </w:tc>
        <w:tc>
          <w:tcPr>
            <w:tcW w:w="651" w:type="dxa"/>
            <w:tcBorders>
              <w:top w:val="single" w:sz="4" w:space="0" w:color="000000"/>
              <w:left w:val="single" w:sz="4" w:space="0" w:color="000000"/>
              <w:bottom w:val="single" w:sz="4" w:space="0" w:color="000000"/>
              <w:right w:val="single" w:sz="4" w:space="0" w:color="000000"/>
            </w:tcBorders>
          </w:tcPr>
          <w:p w:rsidR="00BD1043" w:rsidRDefault="00BD1043" w:rsidP="00BD1043">
            <w:pPr>
              <w:ind w:left="12"/>
            </w:pPr>
          </w:p>
        </w:tc>
        <w:tc>
          <w:tcPr>
            <w:tcW w:w="1572" w:type="dxa"/>
            <w:tcBorders>
              <w:top w:val="single" w:sz="4" w:space="0" w:color="000000"/>
              <w:left w:val="single" w:sz="4" w:space="0" w:color="000000"/>
              <w:bottom w:val="single" w:sz="4" w:space="0" w:color="000000"/>
              <w:right w:val="single" w:sz="4" w:space="0" w:color="000000"/>
            </w:tcBorders>
          </w:tcPr>
          <w:p w:rsidR="00BD1043" w:rsidRDefault="00BD1043" w:rsidP="00BD1043">
            <w:pPr>
              <w:ind w:left="12"/>
            </w:pPr>
          </w:p>
        </w:tc>
        <w:tc>
          <w:tcPr>
            <w:tcW w:w="1289" w:type="dxa"/>
            <w:tcBorders>
              <w:top w:val="single" w:sz="4" w:space="0" w:color="000000"/>
              <w:left w:val="single" w:sz="4" w:space="0" w:color="000000"/>
              <w:bottom w:val="single" w:sz="4" w:space="0" w:color="000000"/>
              <w:right w:val="single" w:sz="4" w:space="0" w:color="000000"/>
            </w:tcBorders>
          </w:tcPr>
          <w:p w:rsidR="00BD1043" w:rsidRDefault="00BD1043" w:rsidP="00BD1043">
            <w:pPr>
              <w:ind w:left="12"/>
            </w:pPr>
          </w:p>
        </w:tc>
        <w:tc>
          <w:tcPr>
            <w:tcW w:w="1431" w:type="dxa"/>
            <w:tcBorders>
              <w:top w:val="single" w:sz="4" w:space="0" w:color="000000"/>
              <w:left w:val="single" w:sz="4" w:space="0" w:color="000000"/>
              <w:bottom w:val="single" w:sz="4" w:space="0" w:color="000000"/>
              <w:right w:val="single" w:sz="4" w:space="0" w:color="000000"/>
            </w:tcBorders>
          </w:tcPr>
          <w:p w:rsidR="00BD1043" w:rsidRDefault="00BD1043" w:rsidP="00BD1043">
            <w:pPr>
              <w:ind w:left="10"/>
            </w:pPr>
          </w:p>
        </w:tc>
        <w:tc>
          <w:tcPr>
            <w:tcW w:w="1301" w:type="dxa"/>
            <w:tcBorders>
              <w:top w:val="single" w:sz="4" w:space="0" w:color="000000"/>
              <w:left w:val="single" w:sz="4" w:space="0" w:color="000000"/>
              <w:bottom w:val="single" w:sz="4" w:space="0" w:color="000000"/>
              <w:right w:val="single" w:sz="4" w:space="0" w:color="000000"/>
            </w:tcBorders>
          </w:tcPr>
          <w:p w:rsidR="00BD1043" w:rsidRDefault="00BD1043" w:rsidP="00BD1043">
            <w:pPr>
              <w:ind w:left="10"/>
            </w:pPr>
          </w:p>
        </w:tc>
        <w:tc>
          <w:tcPr>
            <w:tcW w:w="1820" w:type="dxa"/>
            <w:tcBorders>
              <w:top w:val="single" w:sz="4" w:space="0" w:color="000000"/>
              <w:left w:val="single" w:sz="4" w:space="0" w:color="000000"/>
              <w:bottom w:val="single" w:sz="4" w:space="0" w:color="000000"/>
              <w:right w:val="single" w:sz="4" w:space="0" w:color="000000"/>
            </w:tcBorders>
          </w:tcPr>
          <w:p w:rsidR="00BD1043" w:rsidRDefault="00BD1043" w:rsidP="00BD1043">
            <w:pPr>
              <w:ind w:left="10"/>
            </w:pPr>
          </w:p>
        </w:tc>
      </w:tr>
    </w:tbl>
    <w:p w:rsidR="00BD1043" w:rsidRDefault="00BD1043" w:rsidP="00BD1043">
      <w:pPr>
        <w:spacing w:after="175"/>
      </w:pPr>
    </w:p>
    <w:p w:rsidR="00BD1043" w:rsidRDefault="00BD1043" w:rsidP="00BD1043">
      <w:pPr>
        <w:spacing w:after="62" w:line="359" w:lineRule="auto"/>
        <w:ind w:left="33" w:right="286" w:hanging="10"/>
      </w:pPr>
      <w:r>
        <w:rPr>
          <w:rFonts w:ascii="Arial" w:eastAsia="Arial" w:hAnsi="Arial" w:cs="Arial"/>
          <w:i/>
          <w:sz w:val="24"/>
        </w:rPr>
        <w:t xml:space="preserve">[Insérer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 </w:t>
      </w:r>
    </w:p>
    <w:p w:rsidR="00BD1043" w:rsidRDefault="00BD1043" w:rsidP="00BD1043">
      <w:pPr>
        <w:spacing w:after="175"/>
      </w:pPr>
    </w:p>
    <w:p w:rsidR="00BD1043" w:rsidRDefault="00BD1043" w:rsidP="00BD1043">
      <w:pPr>
        <w:spacing w:after="175"/>
        <w:ind w:left="-5" w:right="293" w:hanging="10"/>
        <w:jc w:val="both"/>
      </w:pPr>
      <w:r>
        <w:rPr>
          <w:rFonts w:ascii="Arial" w:eastAsia="Arial" w:hAnsi="Arial" w:cs="Arial"/>
          <w:sz w:val="24"/>
        </w:rPr>
        <w:t xml:space="preserve">Note : Pour chaque matériel, joindre la copie certifiée de la facture ou de la carte grise, le cas échéant </w:t>
      </w:r>
    </w:p>
    <w:p w:rsidR="00BD1043" w:rsidRDefault="00BD1043" w:rsidP="00BD1043">
      <w:pPr>
        <w:spacing w:after="175"/>
      </w:pPr>
    </w:p>
    <w:p w:rsidR="00BD1043" w:rsidRDefault="00BD1043" w:rsidP="00BD1043">
      <w:pPr>
        <w:spacing w:after="175"/>
      </w:pPr>
    </w:p>
    <w:p w:rsidR="00BD1043" w:rsidRDefault="00BD1043" w:rsidP="00BD1043">
      <w:pPr>
        <w:spacing w:after="175"/>
      </w:pPr>
    </w:p>
    <w:p w:rsidR="00BD1043" w:rsidRDefault="00BD1043" w:rsidP="00BD1043">
      <w:pPr>
        <w:spacing w:after="194"/>
      </w:pPr>
    </w:p>
    <w:p w:rsidR="00BD1043" w:rsidRDefault="00BD1043" w:rsidP="00BD1043">
      <w:pPr>
        <w:spacing w:after="0"/>
        <w:ind w:left="579"/>
      </w:pPr>
      <w:r>
        <w:rPr>
          <w:rFonts w:ascii="Arial" w:eastAsia="Arial" w:hAnsi="Arial" w:cs="Arial"/>
          <w:sz w:val="24"/>
        </w:rPr>
        <w:tab/>
      </w:r>
    </w:p>
    <w:p w:rsidR="00FC33F2" w:rsidRDefault="00FC33F2" w:rsidP="00BD1043">
      <w:pPr>
        <w:spacing w:after="199"/>
        <w:ind w:left="12" w:hanging="10"/>
        <w:rPr>
          <w:rFonts w:ascii="Arial" w:eastAsia="Arial" w:hAnsi="Arial" w:cs="Arial"/>
          <w:b/>
          <w:sz w:val="32"/>
        </w:rPr>
      </w:pPr>
    </w:p>
    <w:p w:rsidR="00FC33F2" w:rsidRDefault="00FC33F2" w:rsidP="00BD1043">
      <w:pPr>
        <w:spacing w:after="199"/>
        <w:ind w:left="12" w:hanging="10"/>
        <w:rPr>
          <w:rFonts w:ascii="Arial" w:eastAsia="Arial" w:hAnsi="Arial" w:cs="Arial"/>
          <w:b/>
          <w:sz w:val="32"/>
        </w:rPr>
      </w:pPr>
    </w:p>
    <w:p w:rsidR="00BD1043" w:rsidRDefault="00BD1043" w:rsidP="00BD1043">
      <w:pPr>
        <w:spacing w:after="199"/>
        <w:ind w:left="12" w:hanging="10"/>
      </w:pPr>
      <w:r>
        <w:rPr>
          <w:rFonts w:ascii="Arial" w:eastAsia="Arial" w:hAnsi="Arial" w:cs="Arial"/>
          <w:b/>
          <w:sz w:val="32"/>
        </w:rPr>
        <w:t>ANNEXE</w:t>
      </w:r>
      <w:r w:rsidR="00835B10">
        <w:rPr>
          <w:rFonts w:ascii="Arial" w:eastAsia="Arial" w:hAnsi="Arial" w:cs="Arial"/>
          <w:b/>
          <w:sz w:val="32"/>
        </w:rPr>
        <w:t xml:space="preserve"> </w:t>
      </w:r>
      <w:r>
        <w:rPr>
          <w:rFonts w:ascii="Arial" w:eastAsia="Arial" w:hAnsi="Arial" w:cs="Arial"/>
          <w:b/>
          <w:sz w:val="32"/>
        </w:rPr>
        <w:t xml:space="preserve">N°15 MODELE DE DECLARATION SUR L'HONNEUR DE VISITE DU SITE </w:t>
      </w:r>
    </w:p>
    <w:p w:rsidR="00BD1043" w:rsidRDefault="00BD1043" w:rsidP="00BD1043">
      <w:pPr>
        <w:spacing w:after="177"/>
        <w:ind w:right="300"/>
        <w:jc w:val="center"/>
      </w:pPr>
    </w:p>
    <w:p w:rsidR="00BD1043" w:rsidRDefault="00BD1043" w:rsidP="00FC33F2">
      <w:pPr>
        <w:spacing w:after="40" w:line="240" w:lineRule="auto"/>
        <w:ind w:left="-5" w:right="293" w:hanging="10"/>
      </w:pPr>
      <w:r>
        <w:rPr>
          <w:rFonts w:ascii="Arial" w:eastAsia="Arial" w:hAnsi="Arial" w:cs="Arial"/>
          <w:sz w:val="24"/>
        </w:rPr>
        <w:t>Je soussigné M.</w:t>
      </w:r>
      <w:r w:rsidR="00FC33F2">
        <w:rPr>
          <w:rFonts w:ascii="Arial" w:eastAsia="Arial" w:hAnsi="Arial" w:cs="Arial"/>
          <w:sz w:val="24"/>
        </w:rPr>
        <w:t xml:space="preserve"> </w:t>
      </w:r>
      <w:r>
        <w:rPr>
          <w:rFonts w:ascii="Arial" w:eastAsia="Arial" w:hAnsi="Arial" w:cs="Arial"/>
          <w:sz w:val="24"/>
        </w:rPr>
        <w:t xml:space="preserve">____________________________________________________ </w:t>
      </w:r>
    </w:p>
    <w:p w:rsidR="00BD1043" w:rsidRDefault="00BD1043" w:rsidP="00FC33F2">
      <w:pPr>
        <w:spacing w:after="40" w:line="240" w:lineRule="auto"/>
      </w:pPr>
    </w:p>
    <w:p w:rsidR="00BD1043" w:rsidRDefault="00BD1043" w:rsidP="00FC33F2">
      <w:pPr>
        <w:spacing w:after="40" w:line="240" w:lineRule="auto"/>
        <w:ind w:left="-5" w:right="285" w:hanging="10"/>
        <w:jc w:val="both"/>
      </w:pPr>
      <w:r>
        <w:rPr>
          <w:rFonts w:ascii="Arial" w:eastAsia="Arial" w:hAnsi="Arial" w:cs="Arial"/>
          <w:sz w:val="24"/>
        </w:rPr>
        <w:t xml:space="preserve">        Représentant l’Entreprise</w:t>
      </w:r>
      <w:r w:rsidR="00FC33F2">
        <w:rPr>
          <w:rFonts w:ascii="Arial" w:eastAsia="Arial" w:hAnsi="Arial" w:cs="Arial"/>
          <w:sz w:val="24"/>
        </w:rPr>
        <w:t xml:space="preserve"> </w:t>
      </w:r>
      <w:r>
        <w:rPr>
          <w:rFonts w:ascii="Arial" w:eastAsia="Arial" w:hAnsi="Arial" w:cs="Arial"/>
          <w:sz w:val="24"/>
        </w:rPr>
        <w:t xml:space="preserve">________________________________________ </w:t>
      </w:r>
    </w:p>
    <w:p w:rsidR="00BD1043" w:rsidRDefault="00BD1043" w:rsidP="00FC33F2">
      <w:pPr>
        <w:spacing w:after="40" w:line="240" w:lineRule="auto"/>
      </w:pPr>
    </w:p>
    <w:p w:rsidR="00BD1043" w:rsidRDefault="00BD1043" w:rsidP="00FC33F2">
      <w:pPr>
        <w:spacing w:after="40" w:line="240" w:lineRule="auto"/>
        <w:ind w:left="-5" w:right="285" w:hanging="10"/>
        <w:jc w:val="both"/>
      </w:pPr>
      <w:r>
        <w:rPr>
          <w:rFonts w:ascii="Arial" w:eastAsia="Arial" w:hAnsi="Arial" w:cs="Arial"/>
          <w:sz w:val="24"/>
        </w:rPr>
        <w:t xml:space="preserve">        Reconnais avoir visité ce jour le ________ du mois de ______________de l’année_______ </w:t>
      </w:r>
    </w:p>
    <w:p w:rsidR="00BD1043" w:rsidRDefault="00BD1043" w:rsidP="00FC33F2">
      <w:pPr>
        <w:spacing w:after="40" w:line="240" w:lineRule="auto"/>
      </w:pPr>
    </w:p>
    <w:p w:rsidR="00BD1043" w:rsidRDefault="00FC33F2" w:rsidP="00FC33F2">
      <w:pPr>
        <w:spacing w:after="40" w:line="240" w:lineRule="auto"/>
        <w:ind w:left="-5" w:right="293" w:hanging="10"/>
      </w:pPr>
      <w:r>
        <w:rPr>
          <w:rFonts w:ascii="Arial" w:eastAsia="Arial" w:hAnsi="Arial" w:cs="Arial"/>
          <w:sz w:val="24"/>
        </w:rPr>
        <w:t xml:space="preserve">        En </w:t>
      </w:r>
      <w:r w:rsidR="00BD1043">
        <w:rPr>
          <w:rFonts w:ascii="Arial" w:eastAsia="Arial" w:hAnsi="Arial" w:cs="Arial"/>
          <w:sz w:val="24"/>
        </w:rPr>
        <w:t>compagnie de M.</w:t>
      </w:r>
      <w:r w:rsidR="00387E1B">
        <w:rPr>
          <w:rFonts w:ascii="Arial" w:eastAsia="Arial" w:hAnsi="Arial" w:cs="Arial"/>
          <w:sz w:val="24"/>
        </w:rPr>
        <w:t xml:space="preserve"> </w:t>
      </w:r>
      <w:r w:rsidR="00BD1043">
        <w:rPr>
          <w:rFonts w:ascii="Arial" w:eastAsia="Arial" w:hAnsi="Arial" w:cs="Arial"/>
          <w:sz w:val="24"/>
        </w:rPr>
        <w:t xml:space="preserve">___________________________________________ </w:t>
      </w:r>
    </w:p>
    <w:p w:rsidR="00BD1043" w:rsidRDefault="00BD1043" w:rsidP="00FC33F2">
      <w:pPr>
        <w:spacing w:after="40" w:line="240" w:lineRule="auto"/>
      </w:pPr>
    </w:p>
    <w:p w:rsidR="00BD1043" w:rsidRDefault="00BD1043" w:rsidP="00FC33F2">
      <w:pPr>
        <w:spacing w:after="40" w:line="240" w:lineRule="auto"/>
        <w:ind w:left="-5" w:right="285" w:hanging="10"/>
        <w:jc w:val="both"/>
      </w:pPr>
      <w:r>
        <w:rPr>
          <w:rFonts w:ascii="Arial" w:eastAsia="Arial" w:hAnsi="Arial" w:cs="Arial"/>
          <w:sz w:val="24"/>
        </w:rPr>
        <w:t xml:space="preserve">        Agissant en lieu et place de l’utilisateur, le site du Projet de </w:t>
      </w:r>
    </w:p>
    <w:p w:rsidR="00BD1043" w:rsidRDefault="00BD1043" w:rsidP="00FC33F2">
      <w:pPr>
        <w:spacing w:after="40" w:line="240" w:lineRule="auto"/>
        <w:ind w:left="-5" w:right="293" w:hanging="10"/>
        <w:jc w:val="both"/>
      </w:pPr>
      <w:r>
        <w:rPr>
          <w:rFonts w:ascii="Arial" w:eastAsia="Arial" w:hAnsi="Arial" w:cs="Arial"/>
          <w:sz w:val="24"/>
        </w:rPr>
        <w:t>_________________________________________________</w:t>
      </w:r>
      <w:r w:rsidR="00387E1B">
        <w:rPr>
          <w:rFonts w:ascii="Arial" w:eastAsia="Arial" w:hAnsi="Arial" w:cs="Arial"/>
          <w:sz w:val="24"/>
        </w:rPr>
        <w:t>________________</w:t>
      </w:r>
      <w:r>
        <w:rPr>
          <w:rFonts w:ascii="Arial" w:eastAsia="Arial" w:hAnsi="Arial" w:cs="Arial"/>
          <w:sz w:val="24"/>
        </w:rPr>
        <w:t xml:space="preserve"> ________________________________________________________________ </w:t>
      </w:r>
    </w:p>
    <w:p w:rsidR="00BD1043" w:rsidRDefault="00BD1043" w:rsidP="00FC33F2">
      <w:pPr>
        <w:spacing w:after="40" w:line="240" w:lineRule="auto"/>
      </w:pPr>
    </w:p>
    <w:p w:rsidR="00BD1043" w:rsidRDefault="00BD1043" w:rsidP="00FC33F2">
      <w:pPr>
        <w:spacing w:after="40" w:line="240" w:lineRule="auto"/>
        <w:ind w:left="-5" w:right="293" w:hanging="10"/>
        <w:jc w:val="both"/>
      </w:pPr>
      <w:r>
        <w:rPr>
          <w:rFonts w:ascii="Arial" w:eastAsia="Arial" w:hAnsi="Arial" w:cs="Arial"/>
          <w:sz w:val="24"/>
        </w:rPr>
        <w:t xml:space="preserve">        Pour lequel mon entreprise veut soumissionner. </w:t>
      </w:r>
    </w:p>
    <w:p w:rsidR="00BD1043" w:rsidRDefault="00BD1043" w:rsidP="00FC33F2">
      <w:pPr>
        <w:spacing w:after="40" w:line="240" w:lineRule="auto"/>
      </w:pPr>
    </w:p>
    <w:p w:rsidR="00BD1043" w:rsidRDefault="00BD1043" w:rsidP="00FC33F2">
      <w:pPr>
        <w:tabs>
          <w:tab w:val="center" w:pos="3862"/>
        </w:tabs>
        <w:spacing w:after="40" w:line="240" w:lineRule="auto"/>
        <w:ind w:left="-15"/>
      </w:pPr>
      <w:r>
        <w:rPr>
          <w:rFonts w:ascii="Arial" w:eastAsia="Arial" w:hAnsi="Arial" w:cs="Arial"/>
          <w:sz w:val="24"/>
        </w:rPr>
        <w:tab/>
        <w:t>M’étant rendu sur les lieux, les observations suivantes ont été relevées :</w:t>
      </w:r>
    </w:p>
    <w:p w:rsidR="00BD1043" w:rsidRDefault="00BD1043" w:rsidP="00FC33F2">
      <w:pPr>
        <w:spacing w:after="40" w:line="240" w:lineRule="auto"/>
        <w:ind w:left="33" w:right="116" w:hanging="10"/>
      </w:pPr>
      <w:r>
        <w:rPr>
          <w:rFonts w:ascii="Arial" w:eastAsia="Arial" w:hAnsi="Arial" w:cs="Arial"/>
          <w:sz w:val="24"/>
        </w:rPr>
        <w:t>……………………………………………………………………………………………………………………………… ……………………………………………………………………………………………………………………………… ……………………………………………………………………………………………………………………………… ………………………………………………………………………………………………………………………………</w:t>
      </w:r>
    </w:p>
    <w:p w:rsidR="00BD1043" w:rsidRDefault="00BD1043" w:rsidP="00FC33F2">
      <w:pPr>
        <w:spacing w:after="40" w:line="240" w:lineRule="auto"/>
        <w:ind w:left="-5" w:right="285" w:hanging="10"/>
        <w:jc w:val="both"/>
      </w:pPr>
      <w:r>
        <w:rPr>
          <w:rFonts w:ascii="Arial" w:eastAsia="Arial" w:hAnsi="Arial" w:cs="Arial"/>
          <w:sz w:val="24"/>
        </w:rPr>
        <w:t xml:space="preserve">………………………………………………………………………………………… </w:t>
      </w:r>
    </w:p>
    <w:p w:rsidR="00BD1043" w:rsidRDefault="00BD1043" w:rsidP="00FC33F2">
      <w:pPr>
        <w:spacing w:after="40" w:line="240" w:lineRule="auto"/>
      </w:pPr>
    </w:p>
    <w:p w:rsidR="00BD1043" w:rsidRDefault="00BD1043" w:rsidP="00FC33F2">
      <w:pPr>
        <w:spacing w:after="40" w:line="240" w:lineRule="auto"/>
        <w:ind w:left="33" w:right="75" w:hanging="10"/>
      </w:pPr>
      <w:r>
        <w:rPr>
          <w:rFonts w:ascii="Arial" w:eastAsia="Arial" w:hAnsi="Arial" w:cs="Arial"/>
          <w:b/>
          <w:i/>
          <w:sz w:val="24"/>
        </w:rPr>
        <w:t xml:space="preserve">N.B : le prestataire doit soumettre pour chaque site de projet une déclaration de visite de site. </w:t>
      </w:r>
    </w:p>
    <w:p w:rsidR="00BD1043" w:rsidRDefault="00BD1043" w:rsidP="00FC33F2">
      <w:pPr>
        <w:spacing w:after="40" w:line="240" w:lineRule="auto"/>
        <w:ind w:right="300"/>
        <w:jc w:val="center"/>
      </w:pPr>
    </w:p>
    <w:p w:rsidR="00BD1043" w:rsidRDefault="00BD1043" w:rsidP="00FC33F2">
      <w:pPr>
        <w:pStyle w:val="Titre4"/>
        <w:numPr>
          <w:ilvl w:val="0"/>
          <w:numId w:val="0"/>
        </w:numPr>
        <w:spacing w:after="175"/>
        <w:ind w:left="2280" w:firstLine="552"/>
      </w:pPr>
      <w:r>
        <w:rPr>
          <w:b w:val="0"/>
        </w:rPr>
        <w:t xml:space="preserve">Fait à ………………………., le ………………………… </w:t>
      </w:r>
    </w:p>
    <w:p w:rsidR="00BD1043" w:rsidRDefault="00BD1043" w:rsidP="00BD1043">
      <w:pPr>
        <w:spacing w:after="178"/>
        <w:ind w:left="410"/>
        <w:jc w:val="center"/>
      </w:pPr>
    </w:p>
    <w:p w:rsidR="00BD1043" w:rsidRPr="00FC33F2" w:rsidRDefault="00BD1043" w:rsidP="00BD1043">
      <w:pPr>
        <w:spacing w:after="179"/>
        <w:ind w:left="2945" w:right="2585" w:hanging="10"/>
        <w:jc w:val="center"/>
        <w:rPr>
          <w:rFonts w:ascii="Arial" w:hAnsi="Arial" w:cs="Arial"/>
          <w:sz w:val="20"/>
        </w:rPr>
      </w:pPr>
      <w:r w:rsidRPr="00FC33F2">
        <w:rPr>
          <w:rFonts w:ascii="Arial" w:eastAsia="Arial" w:hAnsi="Arial" w:cs="Arial"/>
        </w:rPr>
        <w:t xml:space="preserve">Le soumissionnaire </w:t>
      </w:r>
    </w:p>
    <w:p w:rsidR="00BD1043" w:rsidRPr="00FC33F2" w:rsidRDefault="00BD1043" w:rsidP="00FC33F2">
      <w:pPr>
        <w:pStyle w:val="Titre5"/>
        <w:numPr>
          <w:ilvl w:val="0"/>
          <w:numId w:val="0"/>
        </w:numPr>
        <w:spacing w:after="179"/>
        <w:ind w:left="2424" w:right="2581" w:firstLine="408"/>
        <w:rPr>
          <w:rFonts w:ascii="Arial" w:hAnsi="Arial" w:cs="Arial"/>
          <w:sz w:val="22"/>
        </w:rPr>
      </w:pPr>
      <w:r w:rsidRPr="00FC33F2">
        <w:rPr>
          <w:rFonts w:ascii="Arial" w:hAnsi="Arial" w:cs="Arial"/>
          <w:sz w:val="22"/>
        </w:rPr>
        <w:t xml:space="preserve">(Nom, prénom, signature et cachet) </w:t>
      </w:r>
    </w:p>
    <w:p w:rsidR="00BD1043" w:rsidRDefault="00BD1043" w:rsidP="00BD1043">
      <w:pPr>
        <w:spacing w:after="0"/>
      </w:pPr>
    </w:p>
    <w:p w:rsidR="00BD1043" w:rsidRDefault="00BD1043" w:rsidP="00BD1043">
      <w:pPr>
        <w:spacing w:after="415"/>
        <w:ind w:left="582"/>
        <w:jc w:val="center"/>
      </w:pPr>
    </w:p>
    <w:p w:rsidR="00BD1043" w:rsidRDefault="00BD1043" w:rsidP="00BD1043">
      <w:pPr>
        <w:spacing w:after="412"/>
        <w:ind w:left="582"/>
        <w:jc w:val="center"/>
      </w:pPr>
    </w:p>
    <w:p w:rsidR="00BD1043" w:rsidRDefault="00BD1043" w:rsidP="00BD1043">
      <w:pPr>
        <w:spacing w:after="412"/>
        <w:ind w:left="582"/>
        <w:jc w:val="center"/>
      </w:pPr>
    </w:p>
    <w:p w:rsidR="00BD1043" w:rsidRDefault="00BD1043" w:rsidP="00BD1043">
      <w:pPr>
        <w:spacing w:after="413"/>
        <w:ind w:left="582"/>
        <w:jc w:val="center"/>
      </w:pPr>
    </w:p>
    <w:p w:rsidR="00BD1043" w:rsidRDefault="00BD1043" w:rsidP="00BD1043">
      <w:pPr>
        <w:spacing w:after="412"/>
        <w:ind w:left="582"/>
        <w:jc w:val="center"/>
      </w:pPr>
    </w:p>
    <w:p w:rsidR="00387E1B" w:rsidRDefault="00387E1B" w:rsidP="00BD1043">
      <w:pPr>
        <w:spacing w:after="415"/>
        <w:ind w:left="10" w:right="3741" w:hanging="10"/>
        <w:jc w:val="right"/>
        <w:rPr>
          <w:rFonts w:ascii="Arial" w:eastAsia="Arial" w:hAnsi="Arial" w:cs="Arial"/>
          <w:b/>
          <w:sz w:val="36"/>
        </w:rPr>
      </w:pPr>
    </w:p>
    <w:p w:rsidR="00387E1B" w:rsidRDefault="00387E1B" w:rsidP="00BD1043">
      <w:pPr>
        <w:spacing w:after="415"/>
        <w:ind w:left="10" w:right="3741" w:hanging="10"/>
        <w:jc w:val="right"/>
        <w:rPr>
          <w:rFonts w:ascii="Arial" w:eastAsia="Arial" w:hAnsi="Arial" w:cs="Arial"/>
          <w:b/>
          <w:sz w:val="36"/>
        </w:rPr>
      </w:pPr>
    </w:p>
    <w:p w:rsidR="00BD1043" w:rsidRDefault="00BD1043" w:rsidP="00BD1043">
      <w:pPr>
        <w:spacing w:after="415"/>
        <w:ind w:left="10" w:right="3741" w:hanging="10"/>
        <w:jc w:val="right"/>
      </w:pPr>
      <w:r>
        <w:rPr>
          <w:rFonts w:ascii="Arial" w:eastAsia="Arial" w:hAnsi="Arial" w:cs="Arial"/>
          <w:b/>
          <w:sz w:val="36"/>
        </w:rPr>
        <w:t xml:space="preserve">PIECE N°11  </w:t>
      </w:r>
    </w:p>
    <w:p w:rsidR="00BD1043" w:rsidRDefault="00BD1043" w:rsidP="00BD1043">
      <w:pPr>
        <w:spacing w:after="299"/>
        <w:ind w:left="10" w:right="2799" w:hanging="10"/>
        <w:jc w:val="right"/>
      </w:pPr>
      <w:r>
        <w:rPr>
          <w:rFonts w:ascii="Arial" w:eastAsia="Arial" w:hAnsi="Arial" w:cs="Arial"/>
          <w:b/>
          <w:sz w:val="36"/>
        </w:rPr>
        <w:t xml:space="preserve">CHARTE D’INTEGRITE </w:t>
      </w:r>
    </w:p>
    <w:p w:rsidR="00BD1043" w:rsidRDefault="00BD1043" w:rsidP="00BD1043">
      <w:pPr>
        <w:spacing w:after="0" w:line="359" w:lineRule="auto"/>
        <w:ind w:right="9932"/>
      </w:pPr>
    </w:p>
    <w:p w:rsidR="00BD1043" w:rsidRDefault="00BD1043" w:rsidP="00BD1043">
      <w:pPr>
        <w:spacing w:after="134"/>
      </w:pPr>
    </w:p>
    <w:p w:rsidR="00BD1043" w:rsidRDefault="00BD1043" w:rsidP="00BD1043">
      <w:pPr>
        <w:spacing w:after="0"/>
      </w:pPr>
      <w:r>
        <w:rPr>
          <w:rFonts w:ascii="Arial" w:eastAsia="Arial" w:hAnsi="Arial" w:cs="Arial"/>
          <w:sz w:val="24"/>
        </w:rPr>
        <w:tab/>
      </w:r>
    </w:p>
    <w:p w:rsidR="00BD1043" w:rsidRDefault="00BD1043" w:rsidP="00BD1043">
      <w:pPr>
        <w:spacing w:after="193"/>
      </w:pPr>
    </w:p>
    <w:p w:rsidR="00BD1043" w:rsidRDefault="00BD1043" w:rsidP="00BD1043">
      <w:pPr>
        <w:spacing w:after="79"/>
        <w:ind w:left="108" w:right="459" w:hanging="10"/>
        <w:jc w:val="center"/>
      </w:pPr>
      <w:r>
        <w:rPr>
          <w:rFonts w:ascii="Arial" w:eastAsia="Arial" w:hAnsi="Arial" w:cs="Arial"/>
          <w:b/>
          <w:sz w:val="32"/>
        </w:rPr>
        <w:t>Note relative à la charte d’intégrité</w:t>
      </w:r>
    </w:p>
    <w:p w:rsidR="00BD1043" w:rsidRDefault="00BD1043" w:rsidP="00BD1043">
      <w:pPr>
        <w:spacing w:after="115"/>
      </w:pPr>
    </w:p>
    <w:p w:rsidR="00BD1043" w:rsidRDefault="00BD1043" w:rsidP="00BD1043">
      <w:pPr>
        <w:spacing w:after="115"/>
      </w:pPr>
    </w:p>
    <w:p w:rsidR="00BD1043" w:rsidRDefault="00BD1043" w:rsidP="00BD1043">
      <w:pPr>
        <w:spacing w:after="0" w:line="369" w:lineRule="auto"/>
        <w:ind w:left="-5" w:right="285" w:hanging="10"/>
        <w:jc w:val="both"/>
      </w:pPr>
      <w:r>
        <w:rPr>
          <w:rFonts w:ascii="Arial" w:eastAsia="Arial" w:hAnsi="Arial" w:cs="Arial"/>
          <w:sz w:val="24"/>
        </w:rPr>
        <w:t xml:space="preserve">Le soumissionnaire s’engage à respecter, la charte d’intégrité. En cas de groupement, tous les membres du groupement sont engagés la charte devra être souscrite par tous ses membres. </w:t>
      </w:r>
    </w:p>
    <w:p w:rsidR="00BD1043" w:rsidRDefault="00BD1043" w:rsidP="00BD1043">
      <w:pPr>
        <w:spacing w:after="1" w:line="359" w:lineRule="auto"/>
        <w:ind w:right="9932"/>
      </w:pPr>
    </w:p>
    <w:p w:rsidR="00BD1043" w:rsidRDefault="00BD1043" w:rsidP="00BD1043">
      <w:pPr>
        <w:spacing w:after="215"/>
      </w:pPr>
    </w:p>
    <w:p w:rsidR="00BD1043" w:rsidRDefault="00BD1043" w:rsidP="00BD1043">
      <w:pPr>
        <w:spacing w:after="0"/>
      </w:pPr>
      <w:r>
        <w:rPr>
          <w:rFonts w:ascii="Arial" w:eastAsia="Arial" w:hAnsi="Arial" w:cs="Arial"/>
          <w:b/>
          <w:i/>
          <w:sz w:val="32"/>
        </w:rPr>
        <w:tab/>
      </w:r>
      <w:r>
        <w:br w:type="page"/>
      </w:r>
    </w:p>
    <w:p w:rsidR="00BD1043" w:rsidRDefault="00BD1043" w:rsidP="00BD1043">
      <w:pPr>
        <w:spacing w:after="322"/>
        <w:ind w:left="108" w:right="499" w:hanging="10"/>
        <w:jc w:val="center"/>
      </w:pPr>
      <w:r>
        <w:rPr>
          <w:rFonts w:ascii="Arial" w:eastAsia="Arial" w:hAnsi="Arial" w:cs="Arial"/>
          <w:b/>
          <w:sz w:val="32"/>
        </w:rPr>
        <w:t>CHARTE D’INTEGRITE</w:t>
      </w:r>
    </w:p>
    <w:p w:rsidR="00BD1043" w:rsidRDefault="00BD1043" w:rsidP="00BD1043">
      <w:pPr>
        <w:spacing w:after="143"/>
        <w:ind w:right="300"/>
        <w:jc w:val="center"/>
      </w:pPr>
    </w:p>
    <w:p w:rsidR="00BD1043" w:rsidRDefault="00BD1043" w:rsidP="00BD1043">
      <w:pPr>
        <w:tabs>
          <w:tab w:val="center" w:pos="5542"/>
        </w:tabs>
        <w:spacing w:after="226"/>
        <w:ind w:left="-15"/>
      </w:pPr>
      <w:r>
        <w:rPr>
          <w:rFonts w:ascii="Arial" w:eastAsia="Arial" w:hAnsi="Arial" w:cs="Arial"/>
          <w:b/>
          <w:sz w:val="24"/>
        </w:rPr>
        <w:t xml:space="preserve">INTITULE DE L’APPEL D’OFFRES : </w:t>
      </w:r>
      <w:r>
        <w:rPr>
          <w:rFonts w:ascii="Arial" w:eastAsia="Arial" w:hAnsi="Arial" w:cs="Arial"/>
          <w:b/>
          <w:sz w:val="24"/>
        </w:rPr>
        <w:tab/>
      </w:r>
      <w:r>
        <w:rPr>
          <w:rFonts w:ascii="Arial" w:eastAsia="Arial" w:hAnsi="Arial" w:cs="Arial"/>
        </w:rPr>
        <w:t xml:space="preserve">______________________________________  </w:t>
      </w:r>
    </w:p>
    <w:p w:rsidR="00BD1043" w:rsidRDefault="00BD1043" w:rsidP="00BD1043">
      <w:pPr>
        <w:spacing w:after="107"/>
        <w:ind w:left="1102" w:right="1454" w:hanging="10"/>
        <w:jc w:val="center"/>
      </w:pPr>
      <w:r>
        <w:rPr>
          <w:rFonts w:ascii="Arial" w:eastAsia="Arial" w:hAnsi="Arial" w:cs="Arial"/>
          <w:i/>
        </w:rPr>
        <w:t xml:space="preserve">[ à préciser lors du montage du DAO] </w:t>
      </w:r>
    </w:p>
    <w:p w:rsidR="00BD1043" w:rsidRDefault="00BD1043" w:rsidP="00BD1043">
      <w:pPr>
        <w:spacing w:after="244"/>
        <w:ind w:left="-5" w:right="236" w:hanging="10"/>
        <w:jc w:val="both"/>
      </w:pPr>
      <w:r>
        <w:rPr>
          <w:rFonts w:ascii="Arial" w:eastAsia="Arial" w:hAnsi="Arial" w:cs="Arial"/>
        </w:rPr>
        <w:t xml:space="preserve">________________________________________________________________________ </w:t>
      </w:r>
    </w:p>
    <w:p w:rsidR="00BD1043" w:rsidRDefault="00BD1043" w:rsidP="00BD1043">
      <w:pPr>
        <w:spacing w:after="115"/>
      </w:pPr>
    </w:p>
    <w:p w:rsidR="00BD1043" w:rsidRDefault="00BD1043" w:rsidP="00BD1043">
      <w:pPr>
        <w:spacing w:after="136"/>
        <w:ind w:left="-5" w:hanging="10"/>
      </w:pPr>
      <w:r>
        <w:rPr>
          <w:rFonts w:ascii="Arial" w:eastAsia="Arial" w:hAnsi="Arial" w:cs="Arial"/>
          <w:b/>
          <w:sz w:val="24"/>
        </w:rPr>
        <w:t xml:space="preserve">LE « …….SOUMISSIONNAIRE…… » s’engage à respecter les termes de la présente charte d’intégrité </w:t>
      </w:r>
    </w:p>
    <w:p w:rsidR="00BD1043" w:rsidRDefault="00BD1043" w:rsidP="00387E1B">
      <w:pPr>
        <w:tabs>
          <w:tab w:val="center" w:pos="720"/>
          <w:tab w:val="center" w:pos="4413"/>
          <w:tab w:val="center" w:pos="7922"/>
          <w:tab w:val="center" w:pos="8642"/>
        </w:tabs>
        <w:spacing w:after="144"/>
        <w:ind w:left="-15"/>
      </w:pPr>
      <w:r>
        <w:rPr>
          <w:rFonts w:ascii="Arial" w:eastAsia="Arial" w:hAnsi="Arial" w:cs="Arial"/>
          <w:sz w:val="24"/>
        </w:rPr>
        <w:tab/>
      </w:r>
      <w:r>
        <w:rPr>
          <w:rFonts w:ascii="Arial" w:eastAsia="Arial" w:hAnsi="Arial" w:cs="Arial"/>
          <w:sz w:val="24"/>
        </w:rPr>
        <w:tab/>
      </w:r>
      <w:r w:rsidR="00387E1B">
        <w:rPr>
          <w:rFonts w:ascii="Arial" w:eastAsia="Arial" w:hAnsi="Arial" w:cs="Arial"/>
          <w:sz w:val="24"/>
        </w:rPr>
        <w:t xml:space="preserve">            </w:t>
      </w:r>
      <w:r>
        <w:rPr>
          <w:rFonts w:ascii="Arial" w:eastAsia="Arial" w:hAnsi="Arial" w:cs="Arial"/>
          <w:b/>
          <w:sz w:val="24"/>
        </w:rPr>
        <w:t xml:space="preserve">A </w:t>
      </w:r>
      <w:r>
        <w:rPr>
          <w:rFonts w:ascii="Arial" w:eastAsia="Arial" w:hAnsi="Arial" w:cs="Arial"/>
          <w:b/>
          <w:sz w:val="24"/>
        </w:rPr>
        <w:tab/>
      </w:r>
      <w:r>
        <w:rPr>
          <w:rFonts w:ascii="Arial" w:eastAsia="Arial" w:hAnsi="Arial" w:cs="Arial"/>
          <w:b/>
          <w:sz w:val="24"/>
        </w:rPr>
        <w:tab/>
      </w:r>
      <w:r>
        <w:tab/>
      </w:r>
      <w:r>
        <w:tab/>
      </w:r>
      <w:r>
        <w:tab/>
      </w:r>
      <w:r>
        <w:tab/>
      </w:r>
      <w:r>
        <w:tab/>
      </w:r>
      <w:r>
        <w:tab/>
        <w:t xml:space="preserve">                       MONSIEUR</w:t>
      </w:r>
      <w:r>
        <w:rPr>
          <w:b/>
        </w:rPr>
        <w:t xml:space="preserve"> L</w:t>
      </w:r>
      <w:r>
        <w:t xml:space="preserve">E «MAITRE D’OUVRAGE </w:t>
      </w:r>
      <w:r>
        <w:rPr>
          <w:b/>
        </w:rPr>
        <w:t xml:space="preserve">» </w:t>
      </w:r>
    </w:p>
    <w:p w:rsidR="00BD1043" w:rsidRDefault="00BD1043" w:rsidP="00D37372">
      <w:pPr>
        <w:numPr>
          <w:ilvl w:val="0"/>
          <w:numId w:val="11"/>
        </w:numPr>
        <w:spacing w:after="123" w:line="259" w:lineRule="auto"/>
        <w:ind w:right="285" w:hanging="708"/>
        <w:jc w:val="both"/>
      </w:pPr>
      <w:r>
        <w:rPr>
          <w:rFonts w:ascii="Arial" w:eastAsia="Arial" w:hAnsi="Arial" w:cs="Arial"/>
          <w:sz w:val="24"/>
        </w:rPr>
        <w:t xml:space="preserve">Nous reconnaissons et attestons que nous ne sommes pas, et qu’aucun des membres de notre </w:t>
      </w:r>
    </w:p>
    <w:p w:rsidR="00BD1043" w:rsidRDefault="00BD1043" w:rsidP="00BD1043">
      <w:pPr>
        <w:spacing w:after="138"/>
        <w:ind w:left="716" w:right="285" w:hanging="10"/>
        <w:jc w:val="both"/>
      </w:pPr>
      <w:r>
        <w:rPr>
          <w:rFonts w:ascii="Arial" w:eastAsia="Arial" w:hAnsi="Arial" w:cs="Arial"/>
          <w:sz w:val="24"/>
        </w:rPr>
        <w:t xml:space="preserve">groupement et de nos sous-traitants n’est, dans l’un des cas suivants : </w:t>
      </w:r>
    </w:p>
    <w:p w:rsidR="00BD1043" w:rsidRDefault="00BD1043" w:rsidP="00D37372">
      <w:pPr>
        <w:numPr>
          <w:ilvl w:val="1"/>
          <w:numId w:val="11"/>
        </w:numPr>
        <w:spacing w:after="123" w:line="259" w:lineRule="auto"/>
        <w:ind w:right="285" w:hanging="710"/>
        <w:jc w:val="both"/>
      </w:pPr>
      <w:r>
        <w:rPr>
          <w:rFonts w:ascii="Arial" w:eastAsia="Arial" w:hAnsi="Arial" w:cs="Arial"/>
          <w:sz w:val="24"/>
        </w:rPr>
        <w:t xml:space="preserve">être en état ou avoir fait l’objet d’une procédure de faillite, de liquidation, de règlement judiciaire,  </w:t>
      </w:r>
    </w:p>
    <w:p w:rsidR="00BD1043" w:rsidRDefault="00BD1043" w:rsidP="00BD1043">
      <w:pPr>
        <w:spacing w:after="0" w:line="369" w:lineRule="auto"/>
        <w:ind w:left="1426" w:right="285" w:hanging="10"/>
        <w:jc w:val="both"/>
      </w:pPr>
      <w:r>
        <w:rPr>
          <w:rFonts w:ascii="Arial" w:eastAsia="Arial" w:hAnsi="Arial" w:cs="Arial"/>
          <w:sz w:val="24"/>
        </w:rPr>
        <w:t xml:space="preserve">de cessation d’activité ou être dans toute situation analogue résultant d’une procédure de même nature ; </w:t>
      </w:r>
    </w:p>
    <w:p w:rsidR="00BD1043" w:rsidRDefault="00BD1043" w:rsidP="00D37372">
      <w:pPr>
        <w:numPr>
          <w:ilvl w:val="1"/>
          <w:numId w:val="12"/>
        </w:numPr>
        <w:spacing w:after="14" w:line="366" w:lineRule="auto"/>
        <w:ind w:right="293" w:hanging="710"/>
        <w:jc w:val="both"/>
      </w:pPr>
      <w:r>
        <w:rPr>
          <w:rFonts w:ascii="Arial" w:eastAsia="Arial" w:hAnsi="Arial" w:cs="Arial"/>
          <w:sz w:val="24"/>
        </w:rPr>
        <w:t xml:space="preserve">figurer sur les listes de sanctions financières adoptées par les Nations Unies et tout autre Partenaire Technique et Financier, le cadre de la passation ou de l’exécution d’un marché ;  </w:t>
      </w:r>
    </w:p>
    <w:p w:rsidR="00BD1043" w:rsidRDefault="00BD1043" w:rsidP="00BD1043">
      <w:pPr>
        <w:numPr>
          <w:ilvl w:val="1"/>
          <w:numId w:val="12"/>
        </w:numPr>
        <w:spacing w:after="115" w:line="259" w:lineRule="auto"/>
        <w:ind w:left="1426" w:right="293" w:hanging="10"/>
        <w:jc w:val="both"/>
      </w:pPr>
      <w:r w:rsidRPr="00387E1B">
        <w:rPr>
          <w:rFonts w:ascii="Arial" w:eastAsia="Arial" w:hAnsi="Arial" w:cs="Arial"/>
          <w:sz w:val="24"/>
        </w:rPr>
        <w:t>avoir produit de fausses informations ou fourni de faux documents exigés dans le cadre de la</w:t>
      </w:r>
      <w:r w:rsidR="00387E1B">
        <w:rPr>
          <w:rFonts w:ascii="Arial" w:eastAsia="Arial" w:hAnsi="Arial" w:cs="Arial"/>
          <w:sz w:val="24"/>
        </w:rPr>
        <w:t xml:space="preserve"> </w:t>
      </w:r>
      <w:r w:rsidRPr="00387E1B">
        <w:rPr>
          <w:rFonts w:ascii="Arial" w:eastAsia="Arial" w:hAnsi="Arial" w:cs="Arial"/>
          <w:sz w:val="24"/>
        </w:rPr>
        <w:t xml:space="preserve">présente consultation. </w:t>
      </w:r>
    </w:p>
    <w:p w:rsidR="00BD1043" w:rsidRDefault="00BD1043" w:rsidP="00BD1043">
      <w:pPr>
        <w:numPr>
          <w:ilvl w:val="0"/>
          <w:numId w:val="11"/>
        </w:numPr>
        <w:spacing w:after="136" w:line="259" w:lineRule="auto"/>
        <w:ind w:left="716" w:right="285" w:hanging="10"/>
        <w:jc w:val="both"/>
      </w:pPr>
      <w:r w:rsidRPr="00387E1B">
        <w:rPr>
          <w:rFonts w:ascii="Arial" w:eastAsia="Arial" w:hAnsi="Arial" w:cs="Arial"/>
          <w:sz w:val="24"/>
        </w:rPr>
        <w:t xml:space="preserve">Nous  </w:t>
      </w:r>
      <w:r w:rsidRPr="00387E1B">
        <w:rPr>
          <w:rFonts w:ascii="Arial" w:eastAsia="Arial" w:hAnsi="Arial" w:cs="Arial"/>
          <w:sz w:val="24"/>
        </w:rPr>
        <w:tab/>
        <w:t xml:space="preserve">attestons que nous ne sommes pas, et qu’aucun des membres de notre groupement et de nos sous-traitants n’est, dans l’une des situations de conflit d’intérêt suivantes : </w:t>
      </w:r>
    </w:p>
    <w:p w:rsidR="00BD1043" w:rsidRDefault="00BD1043" w:rsidP="00D37372">
      <w:pPr>
        <w:numPr>
          <w:ilvl w:val="1"/>
          <w:numId w:val="11"/>
        </w:numPr>
        <w:spacing w:after="123" w:line="259" w:lineRule="auto"/>
        <w:ind w:right="285" w:hanging="710"/>
        <w:jc w:val="both"/>
      </w:pPr>
      <w:r>
        <w:rPr>
          <w:rFonts w:ascii="Arial" w:eastAsia="Arial" w:hAnsi="Arial" w:cs="Arial"/>
          <w:sz w:val="24"/>
        </w:rPr>
        <w:t xml:space="preserve">actionnaire contrôlant le Maître d’Ouvrage ou filiale contrôlées par le Maître d’Ouvrage, à moins </w:t>
      </w:r>
    </w:p>
    <w:p w:rsidR="00BD1043" w:rsidRDefault="00BD1043" w:rsidP="00BD1043">
      <w:pPr>
        <w:spacing w:after="0" w:line="369" w:lineRule="auto"/>
        <w:ind w:left="1426" w:right="285" w:hanging="10"/>
        <w:jc w:val="both"/>
      </w:pPr>
      <w:r>
        <w:rPr>
          <w:rFonts w:ascii="Arial" w:eastAsia="Arial" w:hAnsi="Arial" w:cs="Arial"/>
          <w:sz w:val="24"/>
        </w:rPr>
        <w:t xml:space="preserve">que le conflit en découlant ait été porté à la connaissance de l’Autorité chargé des marchés publics et résolu à sa satisfaction ; </w:t>
      </w:r>
    </w:p>
    <w:p w:rsidR="00BD1043" w:rsidRDefault="00BD1043" w:rsidP="00D37372">
      <w:pPr>
        <w:numPr>
          <w:ilvl w:val="1"/>
          <w:numId w:val="11"/>
        </w:numPr>
        <w:spacing w:after="11" w:line="369" w:lineRule="auto"/>
        <w:ind w:right="285" w:hanging="710"/>
        <w:jc w:val="both"/>
      </w:pPr>
      <w:r>
        <w:rPr>
          <w:rFonts w:ascii="Arial" w:eastAsia="Arial" w:hAnsi="Arial" w:cs="Arial"/>
          <w:sz w:val="24"/>
        </w:rPr>
        <w:t xml:space="preserve">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 </w:t>
      </w:r>
    </w:p>
    <w:p w:rsidR="00BD1043" w:rsidRDefault="00BD1043" w:rsidP="00D37372">
      <w:pPr>
        <w:numPr>
          <w:ilvl w:val="1"/>
          <w:numId w:val="11"/>
        </w:numPr>
        <w:spacing w:after="123" w:line="259" w:lineRule="auto"/>
        <w:ind w:right="285" w:hanging="710"/>
        <w:jc w:val="both"/>
      </w:pPr>
      <w:r>
        <w:rPr>
          <w:rFonts w:ascii="Arial" w:eastAsia="Arial" w:hAnsi="Arial" w:cs="Arial"/>
          <w:sz w:val="24"/>
        </w:rPr>
        <w:t xml:space="preserve">contrôler ou être contrôlé par un autre soumissionnaire, être placé sous le contrôle de la même </w:t>
      </w:r>
    </w:p>
    <w:p w:rsidR="00BD1043" w:rsidRDefault="00BD1043" w:rsidP="00BD1043">
      <w:pPr>
        <w:spacing w:after="9" w:line="369" w:lineRule="auto"/>
        <w:ind w:left="1426" w:right="351" w:hanging="10"/>
        <w:jc w:val="both"/>
      </w:pPr>
      <w:r>
        <w:rPr>
          <w:rFonts w:ascii="Arial" w:eastAsia="Arial" w:hAnsi="Arial" w:cs="Arial"/>
          <w:sz w:val="24"/>
        </w:rPr>
        <w:t xml:space="preserve">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 </w:t>
      </w:r>
    </w:p>
    <w:p w:rsidR="00BD1043" w:rsidRDefault="00BD1043" w:rsidP="00D37372">
      <w:pPr>
        <w:numPr>
          <w:ilvl w:val="1"/>
          <w:numId w:val="11"/>
        </w:numPr>
        <w:spacing w:after="123" w:line="259" w:lineRule="auto"/>
        <w:ind w:right="285" w:hanging="710"/>
        <w:jc w:val="both"/>
      </w:pPr>
      <w:r>
        <w:rPr>
          <w:rFonts w:ascii="Arial" w:eastAsia="Arial" w:hAnsi="Arial" w:cs="Arial"/>
          <w:sz w:val="24"/>
        </w:rPr>
        <w:t xml:space="preserve">être engagé pour une mission de conseil qui, par sa nature, risque de s’avérer incompatible </w:t>
      </w:r>
    </w:p>
    <w:p w:rsidR="00BD1043" w:rsidRDefault="00BD1043" w:rsidP="00BD1043">
      <w:pPr>
        <w:spacing w:after="136"/>
        <w:ind w:left="1426" w:right="285" w:hanging="10"/>
        <w:jc w:val="both"/>
      </w:pPr>
      <w:r>
        <w:rPr>
          <w:rFonts w:ascii="Arial" w:eastAsia="Arial" w:hAnsi="Arial" w:cs="Arial"/>
          <w:sz w:val="24"/>
        </w:rPr>
        <w:t xml:space="preserve">avec nos obligations vis à vis du Maître d’Ouvrage ; </w:t>
      </w:r>
    </w:p>
    <w:p w:rsidR="00BD1043" w:rsidRDefault="00387E1B" w:rsidP="00387E1B">
      <w:pPr>
        <w:spacing w:after="136" w:line="259" w:lineRule="auto"/>
        <w:ind w:left="716" w:right="285"/>
        <w:jc w:val="both"/>
      </w:pPr>
      <w:r>
        <w:rPr>
          <w:rFonts w:ascii="Arial" w:eastAsia="Arial" w:hAnsi="Arial" w:cs="Arial"/>
          <w:sz w:val="24"/>
        </w:rPr>
        <w:t>2</w:t>
      </w:r>
      <w:r w:rsidR="00BD1043">
        <w:rPr>
          <w:rFonts w:ascii="Arial" w:eastAsia="Arial" w:hAnsi="Arial" w:cs="Arial"/>
          <w:sz w:val="24"/>
        </w:rPr>
        <w:t xml:space="preserve">.5) </w:t>
      </w:r>
      <w:r w:rsidR="00BD1043">
        <w:rPr>
          <w:rFonts w:ascii="Arial" w:eastAsia="Arial" w:hAnsi="Arial" w:cs="Arial"/>
          <w:sz w:val="24"/>
        </w:rPr>
        <w:tab/>
        <w:t xml:space="preserve">dans le cas d’une procédure ayant pour objet la passation d’un marché de travaux ou de fournitures : </w:t>
      </w:r>
    </w:p>
    <w:p w:rsidR="00BD1043" w:rsidRDefault="00BD1043" w:rsidP="00387E1B">
      <w:pPr>
        <w:numPr>
          <w:ilvl w:val="2"/>
          <w:numId w:val="11"/>
        </w:numPr>
        <w:tabs>
          <w:tab w:val="left" w:pos="3119"/>
        </w:tabs>
        <w:spacing w:after="123" w:line="259" w:lineRule="auto"/>
        <w:ind w:right="324" w:hanging="701"/>
      </w:pPr>
      <w:r>
        <w:rPr>
          <w:rFonts w:ascii="Arial" w:eastAsia="Arial" w:hAnsi="Arial" w:cs="Arial"/>
          <w:sz w:val="24"/>
        </w:rPr>
        <w:t>avoir préparé nous-m</w:t>
      </w:r>
      <w:r w:rsidR="00387E1B">
        <w:rPr>
          <w:rFonts w:ascii="Arial" w:eastAsia="Arial" w:hAnsi="Arial" w:cs="Arial"/>
          <w:sz w:val="24"/>
        </w:rPr>
        <w:t xml:space="preserve">êmes ou avoir été associés à un </w:t>
      </w:r>
      <w:r>
        <w:rPr>
          <w:rFonts w:ascii="Arial" w:eastAsia="Arial" w:hAnsi="Arial" w:cs="Arial"/>
          <w:sz w:val="24"/>
        </w:rPr>
        <w:t xml:space="preserve">consultant qui a préparé </w:t>
      </w:r>
      <w:r w:rsidRPr="00387E1B">
        <w:rPr>
          <w:rFonts w:ascii="Arial" w:eastAsia="Arial" w:hAnsi="Arial" w:cs="Arial"/>
          <w:sz w:val="24"/>
        </w:rPr>
        <w:t xml:space="preserve">des spécifications, plan, calculs et autres documents utilisés dans le cadre du processus de mise en concurrence considérée ; </w:t>
      </w:r>
    </w:p>
    <w:p w:rsidR="00BD1043" w:rsidRDefault="00BD1043" w:rsidP="00387E1B">
      <w:pPr>
        <w:numPr>
          <w:ilvl w:val="2"/>
          <w:numId w:val="11"/>
        </w:numPr>
        <w:tabs>
          <w:tab w:val="left" w:pos="3119"/>
        </w:tabs>
        <w:spacing w:after="123" w:line="259" w:lineRule="auto"/>
        <w:ind w:right="324" w:hanging="701"/>
      </w:pPr>
      <w:r w:rsidRPr="00387E1B">
        <w:rPr>
          <w:rFonts w:ascii="Arial" w:eastAsia="Arial" w:hAnsi="Arial" w:cs="Arial"/>
          <w:sz w:val="24"/>
        </w:rPr>
        <w:t>être nous-mêmes ou l’une des firmes auxquelles nous sommes affiliées,</w:t>
      </w:r>
      <w:r w:rsidR="00387E1B">
        <w:rPr>
          <w:rFonts w:ascii="Arial" w:eastAsia="Arial" w:hAnsi="Arial" w:cs="Arial"/>
          <w:sz w:val="24"/>
        </w:rPr>
        <w:t xml:space="preserve"> </w:t>
      </w:r>
      <w:r w:rsidRPr="00387E1B">
        <w:rPr>
          <w:rFonts w:ascii="Arial" w:eastAsia="Arial" w:hAnsi="Arial" w:cs="Arial"/>
          <w:sz w:val="24"/>
        </w:rPr>
        <w:t xml:space="preserve">recrutés, ou devant l’être, par le Maître d’Ouvrage pour effectuer la supervision où le contrôle des travaux dans le cadre du Marché. </w:t>
      </w:r>
    </w:p>
    <w:p w:rsidR="00BD1043" w:rsidRDefault="00BD1043" w:rsidP="00387E1B">
      <w:pPr>
        <w:numPr>
          <w:ilvl w:val="0"/>
          <w:numId w:val="11"/>
        </w:numPr>
        <w:spacing w:after="136" w:line="259" w:lineRule="auto"/>
        <w:ind w:left="716" w:right="285" w:hanging="10"/>
        <w:jc w:val="both"/>
      </w:pPr>
      <w:r w:rsidRPr="00387E1B">
        <w:rPr>
          <w:rFonts w:ascii="Arial" w:eastAsia="Arial" w:hAnsi="Arial" w:cs="Arial"/>
          <w:sz w:val="24"/>
        </w:rPr>
        <w:t xml:space="preserve">Si nous sommes un établissement public ou une entreprise publique, nous attestons que nous jouissons d’une autonomie juridique et financière et que nous sommes gérés selon les règles de la comptabilité privée, que nous ne sont pas sous la tutelle du Maître d’Ouvrage concerné, sauf autorisation expresse de l’Autorité chargée des Marchés Publics. </w:t>
      </w:r>
    </w:p>
    <w:p w:rsidR="00BD1043" w:rsidRDefault="00BD1043" w:rsidP="00387E1B">
      <w:pPr>
        <w:numPr>
          <w:ilvl w:val="0"/>
          <w:numId w:val="11"/>
        </w:numPr>
        <w:spacing w:after="136" w:line="259" w:lineRule="auto"/>
        <w:ind w:left="716" w:right="285" w:hanging="10"/>
        <w:jc w:val="both"/>
      </w:pPr>
      <w:r w:rsidRPr="00387E1B">
        <w:rPr>
          <w:rFonts w:ascii="Arial" w:eastAsia="Arial" w:hAnsi="Arial" w:cs="Arial"/>
          <w:sz w:val="24"/>
        </w:rPr>
        <w:t xml:space="preserve">Nous nous engageons à communiquer sans délai au Maître d’Ouvrage, qui en informera l’Autorité chargé des Marchés Publics, tout changement de situation au regard des points 1 à 3 qui précèdent. </w:t>
      </w:r>
    </w:p>
    <w:p w:rsidR="00BD1043" w:rsidRDefault="00BD1043" w:rsidP="00387E1B">
      <w:pPr>
        <w:numPr>
          <w:ilvl w:val="0"/>
          <w:numId w:val="11"/>
        </w:numPr>
        <w:spacing w:after="0" w:line="240" w:lineRule="auto"/>
        <w:ind w:left="716" w:right="293" w:hanging="10"/>
        <w:jc w:val="both"/>
      </w:pPr>
      <w:r>
        <w:rPr>
          <w:rFonts w:ascii="Arial" w:eastAsia="Arial" w:hAnsi="Arial" w:cs="Arial"/>
          <w:sz w:val="24"/>
        </w:rPr>
        <w:t xml:space="preserve">Dans le cadre de la passation et de l’exécution du Marché : </w:t>
      </w:r>
    </w:p>
    <w:p w:rsidR="00BD1043" w:rsidRDefault="00BD1043" w:rsidP="00387E1B">
      <w:pPr>
        <w:numPr>
          <w:ilvl w:val="1"/>
          <w:numId w:val="11"/>
        </w:numPr>
        <w:spacing w:after="0" w:line="240" w:lineRule="auto"/>
        <w:ind w:right="285" w:hanging="710"/>
        <w:jc w:val="both"/>
      </w:pPr>
      <w:r>
        <w:rPr>
          <w:rFonts w:ascii="Arial" w:eastAsia="Arial" w:hAnsi="Arial" w:cs="Arial"/>
          <w:sz w:val="24"/>
        </w:rPr>
        <w:t xml:space="preserve">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 </w:t>
      </w:r>
    </w:p>
    <w:p w:rsidR="00BD1043" w:rsidRDefault="00BD1043" w:rsidP="00387E1B">
      <w:pPr>
        <w:numPr>
          <w:ilvl w:val="1"/>
          <w:numId w:val="11"/>
        </w:numPr>
        <w:spacing w:after="0" w:line="240" w:lineRule="auto"/>
        <w:ind w:right="285" w:hanging="710"/>
        <w:jc w:val="both"/>
      </w:pPr>
      <w:r>
        <w:rPr>
          <w:rFonts w:ascii="Arial" w:eastAsia="Arial" w:hAnsi="Arial" w:cs="Arial"/>
          <w:sz w:val="24"/>
        </w:rPr>
        <w:t xml:space="preserve">Nous n’avons pas commis et nous ne commettrons pas de manœuvres déloyales (actions ou </w:t>
      </w:r>
    </w:p>
    <w:p w:rsidR="00BD1043" w:rsidRDefault="00BD1043" w:rsidP="00387E1B">
      <w:pPr>
        <w:spacing w:after="0" w:line="240" w:lineRule="auto"/>
        <w:ind w:left="1426" w:right="293" w:hanging="10"/>
        <w:jc w:val="both"/>
      </w:pPr>
      <w:r>
        <w:rPr>
          <w:rFonts w:ascii="Arial" w:eastAsia="Arial" w:hAnsi="Arial" w:cs="Arial"/>
          <w:sz w:val="24"/>
        </w:rPr>
        <w:t xml:space="preserve">omission) contraires à nos obligations légales ou réglementaires et/ou violer ses règles internes afin d’obtenir un bénéfice illégitime.  </w:t>
      </w:r>
    </w:p>
    <w:p w:rsidR="00BD1043" w:rsidRDefault="00BD1043" w:rsidP="00387E1B">
      <w:pPr>
        <w:numPr>
          <w:ilvl w:val="1"/>
          <w:numId w:val="11"/>
        </w:numPr>
        <w:spacing w:after="0" w:line="240" w:lineRule="auto"/>
        <w:ind w:right="285" w:hanging="710"/>
        <w:jc w:val="both"/>
      </w:pPr>
      <w:r>
        <w:rPr>
          <w:rFonts w:ascii="Arial" w:eastAsia="Arial" w:hAnsi="Arial" w:cs="Arial"/>
          <w:sz w:val="24"/>
        </w:rPr>
        <w:t xml:space="preserve">Nous n’avons pas promis, offert ou accordé et nous ne promettrons, offrirons ou accorderons </w:t>
      </w:r>
    </w:p>
    <w:p w:rsidR="00BD1043" w:rsidRDefault="00BD1043" w:rsidP="00387E1B">
      <w:pPr>
        <w:spacing w:after="0" w:line="240" w:lineRule="auto"/>
        <w:ind w:left="1426" w:right="355" w:hanging="10"/>
        <w:jc w:val="both"/>
      </w:pPr>
      <w:r>
        <w:rPr>
          <w:rFonts w:ascii="Arial" w:eastAsia="Arial" w:hAnsi="Arial" w:cs="Arial"/>
          <w:sz w:val="24"/>
        </w:rPr>
        <w:t xml:space="preserve">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 </w:t>
      </w:r>
    </w:p>
    <w:p w:rsidR="00BD1043" w:rsidRDefault="00BD1043" w:rsidP="00387E1B">
      <w:pPr>
        <w:numPr>
          <w:ilvl w:val="1"/>
          <w:numId w:val="11"/>
        </w:numPr>
        <w:spacing w:after="0" w:line="240" w:lineRule="auto"/>
        <w:ind w:right="285" w:hanging="710"/>
        <w:jc w:val="both"/>
      </w:pPr>
      <w:r>
        <w:rPr>
          <w:rFonts w:ascii="Arial" w:eastAsia="Arial" w:hAnsi="Arial" w:cs="Arial"/>
          <w:sz w:val="24"/>
        </w:rPr>
        <w:t xml:space="preserve">Nous n’avons pas promis, offert ou accordé et nous ne promettrons, offrirons ou accorderons </w:t>
      </w:r>
    </w:p>
    <w:p w:rsidR="00BD1043" w:rsidRDefault="00BD1043" w:rsidP="00387E1B">
      <w:pPr>
        <w:spacing w:after="0" w:line="240" w:lineRule="auto"/>
        <w:ind w:left="1426" w:right="353" w:hanging="10"/>
        <w:jc w:val="both"/>
      </w:pPr>
      <w:r>
        <w:rPr>
          <w:rFonts w:ascii="Arial" w:eastAsia="Arial" w:hAnsi="Arial" w:cs="Arial"/>
          <w:sz w:val="24"/>
        </w:rPr>
        <w:t xml:space="preserve">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 </w:t>
      </w:r>
    </w:p>
    <w:p w:rsidR="00BD1043" w:rsidRDefault="00BD1043" w:rsidP="00387E1B">
      <w:pPr>
        <w:numPr>
          <w:ilvl w:val="1"/>
          <w:numId w:val="11"/>
        </w:numPr>
        <w:spacing w:after="0" w:line="240" w:lineRule="auto"/>
        <w:ind w:right="285" w:hanging="710"/>
        <w:jc w:val="both"/>
      </w:pPr>
      <w:r>
        <w:rPr>
          <w:rFonts w:ascii="Arial" w:eastAsia="Arial" w:hAnsi="Arial" w:cs="Arial"/>
          <w:sz w:val="24"/>
        </w:rPr>
        <w:t xml:space="preserve">Nous n’avons pas promis offert ou accordé et nous ne promettrons pas au Maître d’Ouvrage, à </w:t>
      </w:r>
    </w:p>
    <w:p w:rsidR="00BD1043" w:rsidRDefault="00BD1043" w:rsidP="00387E1B">
      <w:pPr>
        <w:spacing w:after="0" w:line="240" w:lineRule="auto"/>
        <w:ind w:left="1422" w:right="353" w:hanging="10"/>
        <w:jc w:val="both"/>
      </w:pPr>
      <w:r>
        <w:rPr>
          <w:rFonts w:ascii="Arial" w:eastAsia="Arial" w:hAnsi="Arial" w:cs="Arial"/>
          <w:sz w:val="24"/>
        </w:rPr>
        <w:t xml:space="preserve">ses collaborateurs, aux Présidents aux Acteurs en charge du contrôle de l’exécution du marché qui résulterait de la consultation, un avantage indu de toute nature susceptible d’influencer leur objectivité. </w:t>
      </w:r>
    </w:p>
    <w:p w:rsidR="00BD1043" w:rsidRDefault="00BD1043" w:rsidP="00387E1B">
      <w:pPr>
        <w:numPr>
          <w:ilvl w:val="1"/>
          <w:numId w:val="11"/>
        </w:numPr>
        <w:spacing w:after="0" w:line="240" w:lineRule="auto"/>
        <w:ind w:right="285" w:hanging="710"/>
        <w:jc w:val="both"/>
      </w:pPr>
      <w:r>
        <w:rPr>
          <w:rFonts w:ascii="Arial" w:eastAsia="Arial" w:hAnsi="Arial" w:cs="Arial"/>
          <w:sz w:val="24"/>
        </w:rPr>
        <w:t xml:space="preserve">Nous n’avons pas promis, offert ou accordé et nous ne promettrons pas au Maître d’ouvrage, à ses collaborateurs, aux Présidents et membres de Commissions des marchés et de souscommission d’analyse, un avantage indu de toute nature susceptible d’influencer le processus de passation du Marché. </w:t>
      </w:r>
    </w:p>
    <w:p w:rsidR="00BD1043" w:rsidRDefault="00BD1043" w:rsidP="00387E1B">
      <w:pPr>
        <w:numPr>
          <w:ilvl w:val="1"/>
          <w:numId w:val="11"/>
        </w:numPr>
        <w:spacing w:after="0" w:line="240" w:lineRule="auto"/>
        <w:ind w:right="285" w:hanging="710"/>
        <w:jc w:val="both"/>
      </w:pPr>
      <w:r>
        <w:rPr>
          <w:rFonts w:ascii="Arial" w:eastAsia="Arial" w:hAnsi="Arial" w:cs="Arial"/>
          <w:sz w:val="24"/>
        </w:rPr>
        <w:t xml:space="preserve">Nous nous abstenons et nous promettons de s’abstenir de toute action ou pratique collusoire </w:t>
      </w:r>
    </w:p>
    <w:p w:rsidR="00387E1B" w:rsidRDefault="00BD1043" w:rsidP="00387E1B">
      <w:pPr>
        <w:spacing w:after="0" w:line="240" w:lineRule="auto"/>
        <w:ind w:left="1422" w:right="293" w:hanging="10"/>
        <w:jc w:val="both"/>
        <w:rPr>
          <w:rFonts w:ascii="Arial" w:eastAsia="Arial" w:hAnsi="Arial" w:cs="Arial"/>
          <w:sz w:val="24"/>
        </w:rPr>
      </w:pPr>
      <w:r>
        <w:rPr>
          <w:rFonts w:ascii="Arial" w:eastAsia="Arial" w:hAnsi="Arial" w:cs="Arial"/>
          <w:sz w:val="24"/>
        </w:rPr>
        <w:t>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rsidR="00BD1043" w:rsidRDefault="00BD1043" w:rsidP="00387E1B">
      <w:pPr>
        <w:spacing w:after="0" w:line="240" w:lineRule="auto"/>
        <w:ind w:left="1422" w:right="293" w:hanging="10"/>
        <w:jc w:val="both"/>
      </w:pPr>
      <w:r>
        <w:rPr>
          <w:rFonts w:ascii="Arial" w:eastAsia="Arial" w:hAnsi="Arial" w:cs="Arial"/>
          <w:sz w:val="24"/>
        </w:rPr>
        <w:t xml:space="preserve"> </w:t>
      </w:r>
    </w:p>
    <w:p w:rsidR="00BD1043" w:rsidRDefault="00BD1043" w:rsidP="00387E1B">
      <w:pPr>
        <w:numPr>
          <w:ilvl w:val="0"/>
          <w:numId w:val="11"/>
        </w:numPr>
        <w:spacing w:after="0" w:line="240" w:lineRule="auto"/>
        <w:ind w:left="718" w:right="360" w:hanging="10"/>
        <w:jc w:val="both"/>
      </w:pPr>
      <w:r w:rsidRPr="00387E1B">
        <w:rPr>
          <w:rFonts w:ascii="Arial" w:eastAsia="Arial" w:hAnsi="Arial" w:cs="Arial"/>
          <w:sz w:val="24"/>
        </w:rPr>
        <w:t xml:space="preserve">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 </w:t>
      </w:r>
    </w:p>
    <w:p w:rsidR="00BD1043" w:rsidRDefault="00BD1043" w:rsidP="00387E1B">
      <w:pPr>
        <w:spacing w:after="0" w:line="240" w:lineRule="auto"/>
      </w:pPr>
    </w:p>
    <w:p w:rsidR="00BD1043" w:rsidRDefault="00BD1043" w:rsidP="00387E1B">
      <w:pPr>
        <w:numPr>
          <w:ilvl w:val="0"/>
          <w:numId w:val="11"/>
        </w:numPr>
        <w:spacing w:after="0" w:line="240" w:lineRule="auto"/>
        <w:ind w:left="718" w:right="293" w:hanging="10"/>
        <w:jc w:val="both"/>
      </w:pPr>
      <w:r w:rsidRPr="00387E1B">
        <w:rPr>
          <w:rFonts w:ascii="Arial" w:eastAsia="Arial" w:hAnsi="Arial" w:cs="Arial"/>
          <w:sz w:val="24"/>
        </w:rPr>
        <w:t>Faute pour Nous, de nous conformer aux règles régissant la présente charte, nous reconnaissons que</w:t>
      </w:r>
      <w:r w:rsidR="00387E1B">
        <w:rPr>
          <w:rFonts w:ascii="Arial" w:eastAsia="Arial" w:hAnsi="Arial" w:cs="Arial"/>
          <w:sz w:val="24"/>
        </w:rPr>
        <w:t xml:space="preserve"> </w:t>
      </w:r>
      <w:r w:rsidRPr="00387E1B">
        <w:rPr>
          <w:rFonts w:ascii="Arial" w:eastAsia="Arial" w:hAnsi="Arial" w:cs="Arial"/>
          <w:sz w:val="24"/>
        </w:rPr>
        <w:t xml:space="preserve">nous nous exposons aux sanctions prévues par les lois et règlements en vigueur. </w:t>
      </w:r>
    </w:p>
    <w:p w:rsidR="00387E1B" w:rsidRDefault="00BD1043" w:rsidP="00387E1B">
      <w:pPr>
        <w:tabs>
          <w:tab w:val="center" w:pos="925"/>
          <w:tab w:val="center" w:pos="1412"/>
          <w:tab w:val="center" w:pos="2160"/>
          <w:tab w:val="center" w:pos="2881"/>
          <w:tab w:val="center" w:pos="3601"/>
          <w:tab w:val="center" w:pos="4321"/>
          <w:tab w:val="center" w:pos="5041"/>
          <w:tab w:val="center" w:pos="5761"/>
          <w:tab w:val="center" w:pos="6481"/>
          <w:tab w:val="center" w:pos="7202"/>
          <w:tab w:val="center" w:pos="7922"/>
          <w:tab w:val="center" w:pos="8642"/>
        </w:tabs>
        <w:spacing w:after="0" w:line="240" w:lineRule="auto"/>
      </w:pPr>
      <w:r>
        <w:tab/>
      </w:r>
    </w:p>
    <w:p w:rsidR="00387E1B" w:rsidRDefault="00387E1B" w:rsidP="00387E1B">
      <w:pPr>
        <w:tabs>
          <w:tab w:val="center" w:pos="925"/>
          <w:tab w:val="center" w:pos="1412"/>
          <w:tab w:val="center" w:pos="2160"/>
          <w:tab w:val="center" w:pos="2881"/>
          <w:tab w:val="center" w:pos="3601"/>
          <w:tab w:val="center" w:pos="4321"/>
          <w:tab w:val="center" w:pos="5041"/>
          <w:tab w:val="center" w:pos="5761"/>
          <w:tab w:val="center" w:pos="6481"/>
          <w:tab w:val="center" w:pos="7202"/>
          <w:tab w:val="center" w:pos="7922"/>
          <w:tab w:val="center" w:pos="8642"/>
        </w:tabs>
        <w:spacing w:after="0" w:line="240" w:lineRule="auto"/>
        <w:rPr>
          <w:rFonts w:ascii="Arial" w:eastAsia="Arial" w:hAnsi="Arial" w:cs="Arial"/>
          <w:b/>
          <w:sz w:val="24"/>
        </w:rPr>
      </w:pPr>
      <w:r>
        <w:rPr>
          <w:rFonts w:ascii="Arial" w:eastAsia="Arial" w:hAnsi="Arial" w:cs="Arial"/>
          <w:b/>
          <w:sz w:val="24"/>
        </w:rPr>
        <w:tab/>
      </w:r>
    </w:p>
    <w:p w:rsidR="00BD1043" w:rsidRDefault="00387E1B" w:rsidP="00387E1B">
      <w:pPr>
        <w:tabs>
          <w:tab w:val="center" w:pos="925"/>
          <w:tab w:val="center" w:pos="1412"/>
          <w:tab w:val="center" w:pos="2160"/>
          <w:tab w:val="center" w:pos="2881"/>
          <w:tab w:val="center" w:pos="3601"/>
          <w:tab w:val="center" w:pos="4321"/>
          <w:tab w:val="center" w:pos="5041"/>
          <w:tab w:val="center" w:pos="5761"/>
          <w:tab w:val="center" w:pos="6481"/>
          <w:tab w:val="center" w:pos="7202"/>
          <w:tab w:val="center" w:pos="7922"/>
          <w:tab w:val="center" w:pos="8642"/>
        </w:tabs>
        <w:spacing w:after="0" w:line="240" w:lineRule="auto"/>
      </w:pPr>
      <w:r>
        <w:rPr>
          <w:rFonts w:ascii="Arial" w:eastAsia="Arial" w:hAnsi="Arial" w:cs="Arial"/>
          <w:b/>
          <w:sz w:val="24"/>
        </w:rPr>
        <w:tab/>
      </w:r>
      <w:r w:rsidR="00BD1043">
        <w:rPr>
          <w:rFonts w:ascii="Arial" w:eastAsia="Arial" w:hAnsi="Arial" w:cs="Arial"/>
          <w:b/>
          <w:sz w:val="24"/>
        </w:rPr>
        <w:t>Nom</w:t>
      </w:r>
      <w:r w:rsidR="00BD1043">
        <w:rPr>
          <w:rFonts w:ascii="Arial" w:eastAsia="Arial" w:hAnsi="Arial" w:cs="Arial"/>
          <w:sz w:val="24"/>
          <w:u w:val="single" w:color="000000"/>
        </w:rPr>
        <w:tab/>
      </w:r>
      <w:r w:rsidR="00BD1043">
        <w:rPr>
          <w:rFonts w:ascii="Arial" w:eastAsia="Arial" w:hAnsi="Arial" w:cs="Arial"/>
          <w:sz w:val="24"/>
        </w:rPr>
        <w:tab/>
      </w:r>
      <w:r w:rsidR="00BD1043">
        <w:rPr>
          <w:rFonts w:ascii="Arial" w:eastAsia="Arial" w:hAnsi="Arial" w:cs="Arial"/>
          <w:sz w:val="24"/>
        </w:rPr>
        <w:tab/>
      </w:r>
      <w:r w:rsidR="00BD1043">
        <w:rPr>
          <w:rFonts w:ascii="Arial" w:eastAsia="Arial" w:hAnsi="Arial" w:cs="Arial"/>
          <w:sz w:val="24"/>
        </w:rPr>
        <w:tab/>
      </w:r>
      <w:r w:rsidR="00BD1043">
        <w:rPr>
          <w:rFonts w:ascii="Arial" w:eastAsia="Arial" w:hAnsi="Arial" w:cs="Arial"/>
          <w:sz w:val="24"/>
        </w:rPr>
        <w:tab/>
      </w:r>
      <w:r w:rsidR="00BD1043">
        <w:rPr>
          <w:rFonts w:ascii="Arial" w:eastAsia="Arial" w:hAnsi="Arial" w:cs="Arial"/>
          <w:sz w:val="24"/>
        </w:rPr>
        <w:tab/>
      </w:r>
      <w:r w:rsidR="00BD1043">
        <w:rPr>
          <w:rFonts w:ascii="Arial" w:eastAsia="Arial" w:hAnsi="Arial" w:cs="Arial"/>
          <w:sz w:val="24"/>
        </w:rPr>
        <w:tab/>
      </w:r>
      <w:r w:rsidR="00BD1043">
        <w:rPr>
          <w:rFonts w:ascii="Arial" w:eastAsia="Arial" w:hAnsi="Arial" w:cs="Arial"/>
          <w:sz w:val="24"/>
        </w:rPr>
        <w:tab/>
      </w:r>
      <w:r w:rsidR="00BD1043">
        <w:rPr>
          <w:rFonts w:ascii="Arial" w:eastAsia="Arial" w:hAnsi="Arial" w:cs="Arial"/>
          <w:sz w:val="24"/>
        </w:rPr>
        <w:tab/>
      </w:r>
      <w:r w:rsidR="00BD1043">
        <w:rPr>
          <w:rFonts w:ascii="Arial" w:eastAsia="Arial" w:hAnsi="Arial" w:cs="Arial"/>
          <w:sz w:val="24"/>
        </w:rPr>
        <w:tab/>
      </w:r>
      <w:r w:rsidR="00BD1043">
        <w:rPr>
          <w:rFonts w:ascii="Arial" w:eastAsia="Arial" w:hAnsi="Arial" w:cs="Arial"/>
          <w:sz w:val="24"/>
        </w:rPr>
        <w:tab/>
      </w:r>
    </w:p>
    <w:p w:rsidR="00BD1043" w:rsidRDefault="00BD1043" w:rsidP="00387E1B">
      <w:pPr>
        <w:spacing w:after="0" w:line="240" w:lineRule="auto"/>
        <w:ind w:left="1412"/>
      </w:pPr>
      <w:r>
        <w:rPr>
          <w:rFonts w:ascii="Arial" w:eastAsia="Arial" w:hAnsi="Arial" w:cs="Arial"/>
          <w:sz w:val="18"/>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p>
    <w:p w:rsidR="00BD1043" w:rsidRDefault="00BD1043" w:rsidP="00387E1B">
      <w:pPr>
        <w:tabs>
          <w:tab w:val="center" w:pos="1160"/>
          <w:tab w:val="center" w:pos="2160"/>
          <w:tab w:val="center" w:pos="2881"/>
          <w:tab w:val="center" w:pos="3601"/>
          <w:tab w:val="center" w:pos="4321"/>
          <w:tab w:val="center" w:pos="5041"/>
          <w:tab w:val="center" w:pos="5761"/>
          <w:tab w:val="center" w:pos="6481"/>
          <w:tab w:val="center" w:pos="7202"/>
          <w:tab w:val="center" w:pos="7922"/>
          <w:tab w:val="center" w:pos="8642"/>
        </w:tabs>
        <w:spacing w:after="0" w:line="240" w:lineRule="auto"/>
      </w:pPr>
      <w:r>
        <w:tab/>
      </w:r>
      <w:r>
        <w:rPr>
          <w:rFonts w:ascii="Arial" w:eastAsia="Arial" w:hAnsi="Arial" w:cs="Arial"/>
          <w:b/>
          <w:sz w:val="24"/>
        </w:rPr>
        <w:t>Signature</w:t>
      </w:r>
      <w:r>
        <w:rPr>
          <w:rFonts w:ascii="Arial" w:eastAsia="Arial" w:hAnsi="Arial" w:cs="Arial"/>
          <w:sz w:val="24"/>
          <w:u w:val="single" w:color="000000"/>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p>
    <w:p w:rsidR="00BD1043" w:rsidRDefault="00BD1043" w:rsidP="00387E1B">
      <w:pPr>
        <w:spacing w:after="0" w:line="240" w:lineRule="auto"/>
        <w:ind w:left="1412"/>
      </w:pPr>
    </w:p>
    <w:p w:rsidR="00BD1043" w:rsidRDefault="00387E1B" w:rsidP="00387E1B">
      <w:pPr>
        <w:tabs>
          <w:tab w:val="center" w:pos="2918"/>
          <w:tab w:val="center" w:pos="5761"/>
          <w:tab w:val="center" w:pos="6481"/>
          <w:tab w:val="center" w:pos="7202"/>
          <w:tab w:val="center" w:pos="7922"/>
          <w:tab w:val="center" w:pos="8642"/>
          <w:tab w:val="center" w:pos="9362"/>
        </w:tabs>
        <w:spacing w:after="0" w:line="240" w:lineRule="auto"/>
      </w:pPr>
      <w:r>
        <w:tab/>
      </w:r>
      <w:r w:rsidR="00BD1043">
        <w:rPr>
          <w:rFonts w:ascii="Arial" w:eastAsia="Arial" w:hAnsi="Arial" w:cs="Arial"/>
          <w:sz w:val="24"/>
        </w:rPr>
        <w:t>Dûment habilité à signer l’offre pour et au nom de :</w:t>
      </w:r>
      <w:r w:rsidR="00BD1043">
        <w:rPr>
          <w:rFonts w:ascii="Arial" w:eastAsia="Arial" w:hAnsi="Arial" w:cs="Arial"/>
          <w:sz w:val="24"/>
          <w:u w:val="single" w:color="000000"/>
        </w:rPr>
        <w:tab/>
      </w:r>
      <w:r w:rsidR="00BD1043">
        <w:rPr>
          <w:rFonts w:ascii="Arial" w:eastAsia="Arial" w:hAnsi="Arial" w:cs="Arial"/>
          <w:sz w:val="24"/>
        </w:rPr>
        <w:tab/>
      </w:r>
      <w:r w:rsidR="00BD1043">
        <w:rPr>
          <w:rFonts w:ascii="Arial" w:eastAsia="Arial" w:hAnsi="Arial" w:cs="Arial"/>
          <w:sz w:val="24"/>
        </w:rPr>
        <w:tab/>
      </w:r>
      <w:r w:rsidR="00BD1043">
        <w:rPr>
          <w:rFonts w:ascii="Arial" w:eastAsia="Arial" w:hAnsi="Arial" w:cs="Arial"/>
          <w:sz w:val="24"/>
        </w:rPr>
        <w:tab/>
      </w:r>
      <w:r w:rsidR="00BD1043">
        <w:rPr>
          <w:rFonts w:ascii="Arial" w:eastAsia="Arial" w:hAnsi="Arial" w:cs="Arial"/>
          <w:sz w:val="24"/>
        </w:rPr>
        <w:tab/>
      </w:r>
      <w:r w:rsidR="00BD1043">
        <w:rPr>
          <w:rFonts w:ascii="Arial" w:eastAsia="Arial" w:hAnsi="Arial" w:cs="Arial"/>
          <w:sz w:val="24"/>
        </w:rPr>
        <w:tab/>
      </w:r>
    </w:p>
    <w:p w:rsidR="00BD1043" w:rsidRDefault="00BD1043" w:rsidP="00387E1B">
      <w:pPr>
        <w:tabs>
          <w:tab w:val="center" w:pos="2160"/>
          <w:tab w:val="center" w:pos="2881"/>
          <w:tab w:val="center" w:pos="3601"/>
          <w:tab w:val="center" w:pos="4321"/>
        </w:tabs>
        <w:spacing w:after="0" w:line="240" w:lineRule="auto"/>
        <w:ind w:left="-15"/>
      </w:pPr>
      <w:r>
        <w:rPr>
          <w:rFonts w:ascii="Arial" w:eastAsia="Arial" w:hAnsi="Arial" w:cs="Arial"/>
          <w:b/>
          <w:sz w:val="24"/>
        </w:rPr>
        <w:t xml:space="preserve">             En date du</w:t>
      </w:r>
      <w:r>
        <w:rPr>
          <w:rFonts w:ascii="Arial" w:eastAsia="Arial" w:hAnsi="Arial" w:cs="Arial"/>
          <w:sz w:val="24"/>
          <w:u w:val="single" w:color="000000"/>
        </w:rPr>
        <w:tab/>
      </w:r>
      <w:r>
        <w:rPr>
          <w:rFonts w:ascii="Arial" w:eastAsia="Arial" w:hAnsi="Arial" w:cs="Arial"/>
          <w:sz w:val="24"/>
        </w:rPr>
        <w:tab/>
      </w:r>
      <w:r>
        <w:rPr>
          <w:rFonts w:ascii="Arial" w:eastAsia="Arial" w:hAnsi="Arial" w:cs="Arial"/>
          <w:sz w:val="24"/>
        </w:rPr>
        <w:tab/>
      </w:r>
      <w:r>
        <w:rPr>
          <w:rFonts w:ascii="Arial" w:eastAsia="Arial" w:hAnsi="Arial" w:cs="Arial"/>
          <w:sz w:val="24"/>
        </w:rPr>
        <w:tab/>
      </w:r>
    </w:p>
    <w:p w:rsidR="00BD1043" w:rsidRDefault="00BD1043" w:rsidP="00BD1043">
      <w:pPr>
        <w:spacing w:after="0"/>
      </w:pPr>
    </w:p>
    <w:p w:rsidR="00BD1043" w:rsidRDefault="00BD1043" w:rsidP="00BD1043">
      <w:pPr>
        <w:spacing w:after="3" w:line="359" w:lineRule="auto"/>
        <w:ind w:right="9932"/>
      </w:pPr>
    </w:p>
    <w:p w:rsidR="00BD1043" w:rsidRDefault="00BD1043" w:rsidP="00BD1043">
      <w:pPr>
        <w:spacing w:after="468"/>
      </w:pPr>
    </w:p>
    <w:p w:rsidR="00387E1B" w:rsidRDefault="00387E1B" w:rsidP="00BD1043">
      <w:pPr>
        <w:spacing w:after="413"/>
        <w:ind w:left="614" w:right="156" w:hanging="10"/>
        <w:jc w:val="center"/>
        <w:rPr>
          <w:rFonts w:ascii="Arial" w:eastAsia="Arial" w:hAnsi="Arial" w:cs="Arial"/>
          <w:b/>
          <w:sz w:val="36"/>
        </w:rPr>
      </w:pPr>
    </w:p>
    <w:p w:rsidR="00387E1B" w:rsidRDefault="00387E1B" w:rsidP="00BD1043">
      <w:pPr>
        <w:spacing w:after="413"/>
        <w:ind w:left="614" w:right="156" w:hanging="10"/>
        <w:jc w:val="center"/>
        <w:rPr>
          <w:rFonts w:ascii="Arial" w:eastAsia="Arial" w:hAnsi="Arial" w:cs="Arial"/>
          <w:b/>
          <w:sz w:val="36"/>
        </w:rPr>
      </w:pPr>
    </w:p>
    <w:p w:rsidR="00387E1B" w:rsidRDefault="00387E1B" w:rsidP="00BD1043">
      <w:pPr>
        <w:spacing w:after="413"/>
        <w:ind w:left="614" w:right="156" w:hanging="10"/>
        <w:jc w:val="center"/>
        <w:rPr>
          <w:rFonts w:ascii="Arial" w:eastAsia="Arial" w:hAnsi="Arial" w:cs="Arial"/>
          <w:b/>
          <w:sz w:val="36"/>
        </w:rPr>
      </w:pPr>
    </w:p>
    <w:p w:rsidR="00387E1B" w:rsidRDefault="00387E1B" w:rsidP="00BD1043">
      <w:pPr>
        <w:spacing w:after="413"/>
        <w:ind w:left="614" w:right="156" w:hanging="10"/>
        <w:jc w:val="center"/>
        <w:rPr>
          <w:rFonts w:ascii="Arial" w:eastAsia="Arial" w:hAnsi="Arial" w:cs="Arial"/>
          <w:b/>
          <w:sz w:val="36"/>
        </w:rPr>
      </w:pPr>
    </w:p>
    <w:p w:rsidR="00387E1B" w:rsidRDefault="00387E1B" w:rsidP="00BD1043">
      <w:pPr>
        <w:spacing w:after="413"/>
        <w:ind w:left="614" w:right="156" w:hanging="10"/>
        <w:jc w:val="center"/>
        <w:rPr>
          <w:rFonts w:ascii="Arial" w:eastAsia="Arial" w:hAnsi="Arial" w:cs="Arial"/>
          <w:b/>
          <w:sz w:val="36"/>
        </w:rPr>
      </w:pPr>
    </w:p>
    <w:p w:rsidR="00387E1B" w:rsidRDefault="00387E1B" w:rsidP="00BD1043">
      <w:pPr>
        <w:spacing w:after="413"/>
        <w:ind w:left="614" w:right="156" w:hanging="10"/>
        <w:jc w:val="center"/>
        <w:rPr>
          <w:rFonts w:ascii="Arial" w:eastAsia="Arial" w:hAnsi="Arial" w:cs="Arial"/>
          <w:b/>
          <w:sz w:val="36"/>
        </w:rPr>
      </w:pPr>
    </w:p>
    <w:p w:rsidR="00387E1B" w:rsidRDefault="00387E1B" w:rsidP="00BD1043">
      <w:pPr>
        <w:spacing w:after="413"/>
        <w:ind w:left="614" w:right="156" w:hanging="10"/>
        <w:jc w:val="center"/>
        <w:rPr>
          <w:rFonts w:ascii="Arial" w:eastAsia="Arial" w:hAnsi="Arial" w:cs="Arial"/>
          <w:b/>
          <w:sz w:val="36"/>
        </w:rPr>
      </w:pPr>
    </w:p>
    <w:p w:rsidR="00387E1B" w:rsidRDefault="00387E1B" w:rsidP="00BD1043">
      <w:pPr>
        <w:spacing w:after="413"/>
        <w:ind w:left="614" w:right="156" w:hanging="10"/>
        <w:jc w:val="center"/>
        <w:rPr>
          <w:rFonts w:ascii="Arial" w:eastAsia="Arial" w:hAnsi="Arial" w:cs="Arial"/>
          <w:b/>
          <w:sz w:val="36"/>
        </w:rPr>
      </w:pPr>
    </w:p>
    <w:p w:rsidR="00387E1B" w:rsidRDefault="00387E1B" w:rsidP="00BD1043">
      <w:pPr>
        <w:spacing w:after="413"/>
        <w:ind w:left="614" w:right="156" w:hanging="10"/>
        <w:jc w:val="center"/>
        <w:rPr>
          <w:rFonts w:ascii="Arial" w:eastAsia="Arial" w:hAnsi="Arial" w:cs="Arial"/>
          <w:b/>
          <w:sz w:val="36"/>
        </w:rPr>
      </w:pPr>
    </w:p>
    <w:p w:rsidR="00387E1B" w:rsidRDefault="00387E1B" w:rsidP="00BD1043">
      <w:pPr>
        <w:spacing w:after="413"/>
        <w:ind w:left="614" w:right="156" w:hanging="10"/>
        <w:jc w:val="center"/>
        <w:rPr>
          <w:rFonts w:ascii="Arial" w:eastAsia="Arial" w:hAnsi="Arial" w:cs="Arial"/>
          <w:b/>
          <w:sz w:val="36"/>
        </w:rPr>
      </w:pPr>
    </w:p>
    <w:p w:rsidR="00835B10" w:rsidRDefault="00835B10" w:rsidP="00BD1043">
      <w:pPr>
        <w:spacing w:after="413"/>
        <w:ind w:left="614" w:right="156" w:hanging="10"/>
        <w:jc w:val="center"/>
        <w:rPr>
          <w:rFonts w:ascii="Arial" w:eastAsia="Arial" w:hAnsi="Arial" w:cs="Arial"/>
          <w:b/>
          <w:sz w:val="36"/>
        </w:rPr>
      </w:pPr>
    </w:p>
    <w:p w:rsidR="00835B10" w:rsidRDefault="00835B10" w:rsidP="00BD1043">
      <w:pPr>
        <w:spacing w:after="413"/>
        <w:ind w:left="614" w:right="156" w:hanging="10"/>
        <w:jc w:val="center"/>
        <w:rPr>
          <w:rFonts w:ascii="Arial" w:eastAsia="Arial" w:hAnsi="Arial" w:cs="Arial"/>
          <w:b/>
          <w:sz w:val="36"/>
        </w:rPr>
      </w:pPr>
    </w:p>
    <w:p w:rsidR="00835B10" w:rsidRDefault="00835B10" w:rsidP="00BD1043">
      <w:pPr>
        <w:spacing w:after="413"/>
        <w:ind w:left="614" w:right="156" w:hanging="10"/>
        <w:jc w:val="center"/>
        <w:rPr>
          <w:rFonts w:ascii="Arial" w:eastAsia="Arial" w:hAnsi="Arial" w:cs="Arial"/>
          <w:b/>
          <w:sz w:val="36"/>
        </w:rPr>
      </w:pPr>
    </w:p>
    <w:p w:rsidR="00835B10" w:rsidRDefault="00835B10" w:rsidP="00BD1043">
      <w:pPr>
        <w:spacing w:after="413"/>
        <w:ind w:left="614" w:right="156" w:hanging="10"/>
        <w:jc w:val="center"/>
        <w:rPr>
          <w:rFonts w:ascii="Arial" w:eastAsia="Arial" w:hAnsi="Arial" w:cs="Arial"/>
          <w:b/>
          <w:sz w:val="36"/>
        </w:rPr>
      </w:pPr>
    </w:p>
    <w:p w:rsidR="00835B10" w:rsidRDefault="00835B10" w:rsidP="00BD1043">
      <w:pPr>
        <w:spacing w:after="413"/>
        <w:ind w:left="614" w:right="156" w:hanging="10"/>
        <w:jc w:val="center"/>
        <w:rPr>
          <w:rFonts w:ascii="Arial" w:eastAsia="Arial" w:hAnsi="Arial" w:cs="Arial"/>
          <w:b/>
          <w:sz w:val="36"/>
        </w:rPr>
      </w:pPr>
    </w:p>
    <w:p w:rsidR="00BD1043" w:rsidRDefault="00BD1043" w:rsidP="00BD1043">
      <w:pPr>
        <w:spacing w:after="413"/>
        <w:ind w:left="614" w:right="156" w:hanging="10"/>
        <w:jc w:val="center"/>
      </w:pPr>
      <w:r>
        <w:rPr>
          <w:rFonts w:ascii="Arial" w:eastAsia="Arial" w:hAnsi="Arial" w:cs="Arial"/>
          <w:b/>
          <w:sz w:val="36"/>
        </w:rPr>
        <w:t xml:space="preserve">PIECE N°12  </w:t>
      </w:r>
    </w:p>
    <w:p w:rsidR="00BD1043" w:rsidRDefault="00BD1043" w:rsidP="00BD1043">
      <w:pPr>
        <w:spacing w:after="172"/>
        <w:ind w:left="10" w:right="701" w:hanging="10"/>
        <w:jc w:val="right"/>
      </w:pPr>
      <w:r>
        <w:rPr>
          <w:rFonts w:ascii="Arial" w:eastAsia="Arial" w:hAnsi="Arial" w:cs="Arial"/>
          <w:b/>
          <w:sz w:val="36"/>
        </w:rPr>
        <w:t xml:space="preserve">DECLARATION D’ENGAGEMENT AU RESPECT </w:t>
      </w:r>
    </w:p>
    <w:p w:rsidR="00BD1043" w:rsidRDefault="00BD1043" w:rsidP="00BD1043">
      <w:pPr>
        <w:spacing w:after="128" w:line="359" w:lineRule="auto"/>
        <w:ind w:left="614" w:right="32" w:hanging="10"/>
        <w:jc w:val="center"/>
      </w:pPr>
      <w:r>
        <w:rPr>
          <w:rFonts w:ascii="Arial" w:eastAsia="Arial" w:hAnsi="Arial" w:cs="Arial"/>
          <w:b/>
          <w:sz w:val="36"/>
        </w:rPr>
        <w:t xml:space="preserve">DES CLAUSES SOCIALES ET ENVIRONNEMENTALES </w:t>
      </w:r>
    </w:p>
    <w:p w:rsidR="00BD1043" w:rsidRDefault="00BD1043" w:rsidP="00BD1043">
      <w:pPr>
        <w:spacing w:after="0" w:line="360" w:lineRule="auto"/>
        <w:ind w:right="9932"/>
      </w:pPr>
    </w:p>
    <w:p w:rsidR="00BD1043" w:rsidRDefault="00BD1043" w:rsidP="00BD1043">
      <w:pPr>
        <w:spacing w:after="134"/>
      </w:pPr>
    </w:p>
    <w:p w:rsidR="00BD1043" w:rsidRDefault="00BD1043" w:rsidP="00BD1043">
      <w:pPr>
        <w:spacing w:after="0"/>
      </w:pPr>
      <w:r>
        <w:rPr>
          <w:rFonts w:ascii="Arial" w:eastAsia="Arial" w:hAnsi="Arial" w:cs="Arial"/>
          <w:sz w:val="24"/>
        </w:rPr>
        <w:tab/>
      </w:r>
    </w:p>
    <w:p w:rsidR="00BD1043" w:rsidRDefault="00BD1043" w:rsidP="00BD1043">
      <w:pPr>
        <w:spacing w:after="192"/>
      </w:pPr>
    </w:p>
    <w:p w:rsidR="00BD1043" w:rsidRDefault="00BD1043" w:rsidP="00BD1043">
      <w:pPr>
        <w:spacing w:after="82"/>
        <w:ind w:left="108" w:right="460" w:hanging="10"/>
        <w:jc w:val="center"/>
      </w:pPr>
      <w:r>
        <w:rPr>
          <w:rFonts w:ascii="Arial" w:eastAsia="Arial" w:hAnsi="Arial" w:cs="Arial"/>
          <w:b/>
          <w:sz w:val="32"/>
        </w:rPr>
        <w:t>Note relative à la déclaration d’engagement  aux clauses sociales et environnementales</w:t>
      </w:r>
    </w:p>
    <w:p w:rsidR="00BD1043" w:rsidRDefault="00BD1043" w:rsidP="00BD1043">
      <w:pPr>
        <w:spacing w:after="115"/>
      </w:pPr>
    </w:p>
    <w:p w:rsidR="00BD1043" w:rsidRDefault="00BD1043" w:rsidP="00BD1043">
      <w:pPr>
        <w:spacing w:after="115"/>
      </w:pPr>
    </w:p>
    <w:p w:rsidR="00BD1043" w:rsidRDefault="00BD1043" w:rsidP="00BD1043">
      <w:pPr>
        <w:spacing w:after="0" w:line="369" w:lineRule="auto"/>
        <w:ind w:left="-5" w:right="364" w:hanging="10"/>
        <w:jc w:val="both"/>
      </w:pPr>
      <w:r>
        <w:rPr>
          <w:rFonts w:ascii="Arial" w:eastAsia="Arial" w:hAnsi="Arial" w:cs="Arial"/>
          <w:sz w:val="24"/>
        </w:rPr>
        <w:t xml:space="preserve">Le soumissionnaire devra compléter et présenter dans son offre, la déclaration d’engagement social et environnemental adressée au Maître d’Ouvrage et signée par le ou les responsables habilités à l’engager. En cas de groupement, la charte devra être souscrite par tous ses membres. </w:t>
      </w:r>
    </w:p>
    <w:p w:rsidR="00BD1043" w:rsidRDefault="00BD1043" w:rsidP="00BD1043">
      <w:pPr>
        <w:spacing w:after="2" w:line="359" w:lineRule="auto"/>
        <w:ind w:right="9932"/>
      </w:pPr>
    </w:p>
    <w:p w:rsidR="00BD1043" w:rsidRDefault="00BD1043" w:rsidP="00BD1043">
      <w:pPr>
        <w:spacing w:after="215"/>
      </w:pPr>
    </w:p>
    <w:p w:rsidR="00BD1043" w:rsidRDefault="00BD1043" w:rsidP="00BD1043">
      <w:pPr>
        <w:spacing w:after="0"/>
      </w:pPr>
      <w:r>
        <w:rPr>
          <w:rFonts w:ascii="Arial" w:eastAsia="Arial" w:hAnsi="Arial" w:cs="Arial"/>
          <w:b/>
          <w:i/>
          <w:sz w:val="32"/>
        </w:rPr>
        <w:tab/>
      </w:r>
      <w:r>
        <w:br w:type="page"/>
      </w:r>
    </w:p>
    <w:p w:rsidR="00BD1043" w:rsidRDefault="00BD1043" w:rsidP="00BD1043">
      <w:pPr>
        <w:spacing w:after="322"/>
        <w:ind w:left="108" w:right="505" w:hanging="10"/>
        <w:jc w:val="center"/>
      </w:pPr>
      <w:r>
        <w:rPr>
          <w:rFonts w:ascii="Arial" w:eastAsia="Arial" w:hAnsi="Arial" w:cs="Arial"/>
          <w:b/>
          <w:sz w:val="32"/>
        </w:rPr>
        <w:t xml:space="preserve">DECLARATION D’ENGAGEMENT ENVIRONNEMENTAL ET SOCIAL </w:t>
      </w:r>
    </w:p>
    <w:p w:rsidR="00BD1043" w:rsidRDefault="00BD1043" w:rsidP="00BD1043">
      <w:pPr>
        <w:spacing w:after="143"/>
        <w:ind w:right="300"/>
        <w:jc w:val="center"/>
      </w:pPr>
    </w:p>
    <w:p w:rsidR="00BD1043" w:rsidRDefault="00BD1043" w:rsidP="00BD1043">
      <w:pPr>
        <w:tabs>
          <w:tab w:val="center" w:pos="5542"/>
        </w:tabs>
        <w:spacing w:after="226"/>
        <w:ind w:left="-15"/>
      </w:pPr>
      <w:r>
        <w:rPr>
          <w:rFonts w:ascii="Arial" w:eastAsia="Arial" w:hAnsi="Arial" w:cs="Arial"/>
          <w:b/>
          <w:sz w:val="24"/>
        </w:rPr>
        <w:t xml:space="preserve">INTITULE DE L’APPEL D’OFFRES : </w:t>
      </w:r>
      <w:r>
        <w:rPr>
          <w:rFonts w:ascii="Arial" w:eastAsia="Arial" w:hAnsi="Arial" w:cs="Arial"/>
          <w:b/>
          <w:sz w:val="24"/>
        </w:rPr>
        <w:tab/>
      </w:r>
      <w:r>
        <w:rPr>
          <w:rFonts w:ascii="Arial" w:eastAsia="Arial" w:hAnsi="Arial" w:cs="Arial"/>
        </w:rPr>
        <w:t xml:space="preserve">______________________________________  </w:t>
      </w:r>
    </w:p>
    <w:p w:rsidR="00BD1043" w:rsidRDefault="00BD1043" w:rsidP="00BD1043">
      <w:pPr>
        <w:spacing w:after="115"/>
      </w:pPr>
    </w:p>
    <w:p w:rsidR="00BD1043" w:rsidRDefault="00BD1043" w:rsidP="00387E1B">
      <w:pPr>
        <w:pStyle w:val="Titre4"/>
        <w:numPr>
          <w:ilvl w:val="0"/>
          <w:numId w:val="0"/>
        </w:numPr>
        <w:spacing w:after="0" w:line="359" w:lineRule="auto"/>
        <w:ind w:left="-5"/>
      </w:pPr>
      <w:r>
        <w:t>LE « …..SOUMISSIONNAIRE……» s’engage à respecter les termes de la présente Déclaration d’engagement environnemental et social</w:t>
      </w:r>
    </w:p>
    <w:p w:rsidR="00BD1043" w:rsidRDefault="00BD1043" w:rsidP="00387E1B">
      <w:pPr>
        <w:tabs>
          <w:tab w:val="center" w:pos="7922"/>
          <w:tab w:val="center" w:pos="8642"/>
        </w:tabs>
        <w:spacing w:after="144"/>
        <w:ind w:left="-15"/>
        <w:jc w:val="center"/>
      </w:pPr>
      <w:r>
        <w:rPr>
          <w:rFonts w:ascii="Arial" w:eastAsia="Arial" w:hAnsi="Arial" w:cs="Arial"/>
          <w:sz w:val="24"/>
        </w:rPr>
        <w:t>A</w:t>
      </w:r>
    </w:p>
    <w:p w:rsidR="004A2E47" w:rsidRDefault="00BD1043" w:rsidP="004A2E47">
      <w:pPr>
        <w:spacing w:after="123"/>
        <w:ind w:left="2118" w:firstLine="6"/>
        <w:rPr>
          <w:rFonts w:ascii="Arial" w:eastAsia="Arial" w:hAnsi="Arial" w:cs="Arial"/>
          <w:sz w:val="24"/>
        </w:rPr>
      </w:pPr>
      <w:r>
        <w:rPr>
          <w:rFonts w:ascii="Arial" w:eastAsia="Arial" w:hAnsi="Arial" w:cs="Arial"/>
          <w:sz w:val="24"/>
        </w:rPr>
        <w:t xml:space="preserve">MONSIEUR LE « </w:t>
      </w:r>
      <w:r>
        <w:rPr>
          <w:rFonts w:ascii="Arial" w:eastAsia="Arial" w:hAnsi="Arial" w:cs="Arial"/>
          <w:b/>
          <w:sz w:val="24"/>
        </w:rPr>
        <w:t>Maître d’Ouvrage</w:t>
      </w:r>
      <w:r>
        <w:rPr>
          <w:rFonts w:ascii="Arial" w:eastAsia="Arial" w:hAnsi="Arial" w:cs="Arial"/>
          <w:sz w:val="24"/>
        </w:rPr>
        <w:t xml:space="preserve">» </w:t>
      </w:r>
    </w:p>
    <w:p w:rsidR="004A2E47" w:rsidRDefault="004A2E47" w:rsidP="004A2E47">
      <w:pPr>
        <w:spacing w:after="0" w:line="240" w:lineRule="auto"/>
        <w:ind w:left="1412"/>
        <w:rPr>
          <w:rFonts w:ascii="Arial" w:eastAsia="Arial" w:hAnsi="Arial" w:cs="Arial"/>
          <w:sz w:val="24"/>
        </w:rPr>
      </w:pPr>
    </w:p>
    <w:p w:rsidR="00BD1043" w:rsidRDefault="00BD1043" w:rsidP="00387E1B">
      <w:pPr>
        <w:spacing w:after="123"/>
        <w:ind w:left="1410"/>
      </w:pPr>
      <w:r>
        <w:rPr>
          <w:rFonts w:ascii="Arial" w:eastAsia="Arial" w:hAnsi="Arial" w:cs="Arial"/>
          <w:sz w:val="24"/>
        </w:rPr>
        <w:t xml:space="preserve">Dans le cadre de la passation et de l’exécution du Marché : </w:t>
      </w:r>
    </w:p>
    <w:p w:rsidR="00BD1043" w:rsidRDefault="00BD1043" w:rsidP="004A2E47">
      <w:pPr>
        <w:numPr>
          <w:ilvl w:val="0"/>
          <w:numId w:val="13"/>
        </w:numPr>
        <w:spacing w:after="60" w:line="240" w:lineRule="auto"/>
        <w:ind w:left="853" w:right="353" w:hanging="569"/>
        <w:jc w:val="both"/>
      </w:pPr>
      <w:r>
        <w:rPr>
          <w:rFonts w:ascii="Arial" w:eastAsia="Arial" w:hAnsi="Arial" w:cs="Arial"/>
          <w:sz w:val="24"/>
        </w:rPr>
        <w:t xml:space="preserve">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 </w:t>
      </w:r>
    </w:p>
    <w:p w:rsidR="00BD1043" w:rsidRDefault="00BD1043" w:rsidP="004A2E47">
      <w:pPr>
        <w:spacing w:after="60" w:line="240" w:lineRule="auto"/>
        <w:ind w:left="284"/>
      </w:pPr>
    </w:p>
    <w:p w:rsidR="00BD1043" w:rsidRDefault="00BD1043" w:rsidP="004A2E47">
      <w:pPr>
        <w:numPr>
          <w:ilvl w:val="0"/>
          <w:numId w:val="13"/>
        </w:numPr>
        <w:spacing w:after="60" w:line="240" w:lineRule="auto"/>
        <w:ind w:left="853" w:right="353" w:hanging="569"/>
        <w:jc w:val="both"/>
      </w:pPr>
      <w:r>
        <w:rPr>
          <w:rFonts w:ascii="Arial" w:eastAsia="Arial" w:hAnsi="Arial" w:cs="Arial"/>
          <w:sz w:val="24"/>
        </w:rPr>
        <w:t xml:space="preserve">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 </w:t>
      </w:r>
    </w:p>
    <w:p w:rsidR="00BD1043" w:rsidRDefault="00BD1043" w:rsidP="004A2E47">
      <w:pPr>
        <w:spacing w:after="60" w:line="240" w:lineRule="auto"/>
        <w:ind w:left="284"/>
      </w:pPr>
    </w:p>
    <w:p w:rsidR="00BD1043" w:rsidRDefault="00BD1043" w:rsidP="004A2E47">
      <w:pPr>
        <w:numPr>
          <w:ilvl w:val="0"/>
          <w:numId w:val="13"/>
        </w:numPr>
        <w:spacing w:after="60" w:line="240" w:lineRule="auto"/>
        <w:ind w:left="853" w:right="353" w:hanging="569"/>
        <w:jc w:val="both"/>
      </w:pPr>
      <w:r>
        <w:rPr>
          <w:rFonts w:ascii="Arial" w:eastAsia="Arial" w:hAnsi="Arial" w:cs="Arial"/>
          <w:sz w:val="24"/>
        </w:rPr>
        <w:t xml:space="preserve">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 </w:t>
      </w:r>
    </w:p>
    <w:p w:rsidR="00BD1043" w:rsidRDefault="00BD1043" w:rsidP="004A2E47">
      <w:pPr>
        <w:spacing w:after="60" w:line="240" w:lineRule="auto"/>
        <w:ind w:left="284"/>
      </w:pPr>
    </w:p>
    <w:p w:rsidR="00BD1043" w:rsidRDefault="00BD1043" w:rsidP="004A2E47">
      <w:pPr>
        <w:numPr>
          <w:ilvl w:val="0"/>
          <w:numId w:val="13"/>
        </w:numPr>
        <w:spacing w:after="60" w:line="240" w:lineRule="auto"/>
        <w:ind w:left="853" w:right="353" w:hanging="569"/>
        <w:jc w:val="both"/>
      </w:pPr>
      <w:r>
        <w:rPr>
          <w:rFonts w:ascii="Arial" w:eastAsia="Arial" w:hAnsi="Arial" w:cs="Arial"/>
          <w:sz w:val="24"/>
        </w:rPr>
        <w:t xml:space="preserve">Faute pour nous, un des membres de notre groupement et de nos sous-traitants, de nous conformer aux règles régissant la présente charte, nous reconnaissons que nous exposons aux sanctions prévues par les lois et règlement en vigueur. </w:t>
      </w:r>
    </w:p>
    <w:p w:rsidR="00BD1043" w:rsidRDefault="00BD1043" w:rsidP="004A2E47">
      <w:pPr>
        <w:tabs>
          <w:tab w:val="center" w:pos="985"/>
          <w:tab w:val="center" w:pos="2160"/>
          <w:tab w:val="center" w:pos="2881"/>
          <w:tab w:val="center" w:pos="3601"/>
          <w:tab w:val="center" w:pos="4321"/>
          <w:tab w:val="center" w:pos="5041"/>
          <w:tab w:val="center" w:pos="5761"/>
          <w:tab w:val="center" w:pos="6481"/>
          <w:tab w:val="center" w:pos="7202"/>
          <w:tab w:val="center" w:pos="7922"/>
          <w:tab w:val="center" w:pos="8642"/>
        </w:tabs>
        <w:spacing w:after="60" w:line="240" w:lineRule="auto"/>
      </w:pPr>
      <w:r>
        <w:tab/>
      </w:r>
      <w:r>
        <w:rPr>
          <w:rFonts w:ascii="Arial" w:eastAsia="Arial" w:hAnsi="Arial" w:cs="Arial"/>
          <w:b/>
          <w:sz w:val="24"/>
        </w:rPr>
        <w:t>Nom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p>
    <w:p w:rsidR="00BD1043" w:rsidRDefault="00BD1043" w:rsidP="004A2E47">
      <w:pPr>
        <w:tabs>
          <w:tab w:val="center" w:pos="1216"/>
          <w:tab w:val="center" w:pos="2160"/>
          <w:tab w:val="center" w:pos="2881"/>
          <w:tab w:val="center" w:pos="3601"/>
          <w:tab w:val="center" w:pos="4321"/>
          <w:tab w:val="center" w:pos="5041"/>
          <w:tab w:val="center" w:pos="5761"/>
          <w:tab w:val="center" w:pos="6481"/>
          <w:tab w:val="center" w:pos="7202"/>
          <w:tab w:val="center" w:pos="7922"/>
          <w:tab w:val="center" w:pos="8642"/>
        </w:tabs>
        <w:spacing w:after="60" w:line="240" w:lineRule="auto"/>
      </w:pPr>
      <w:r>
        <w:tab/>
      </w:r>
      <w:r>
        <w:rPr>
          <w:rFonts w:ascii="Arial" w:eastAsia="Arial" w:hAnsi="Arial" w:cs="Arial"/>
          <w:b/>
          <w:sz w:val="24"/>
        </w:rPr>
        <w:t>Signature</w:t>
      </w:r>
      <w:r>
        <w:rPr>
          <w:rFonts w:ascii="Arial" w:eastAsia="Arial" w:hAnsi="Arial" w:cs="Arial"/>
          <w:sz w:val="24"/>
          <w:u w:val="single" w:color="000000"/>
        </w:rPr>
        <w:t xml:space="preserve"> :   </w:t>
      </w:r>
      <w:r>
        <w:rPr>
          <w:rFonts w:ascii="Arial" w:eastAsia="Arial" w:hAnsi="Arial" w:cs="Arial"/>
          <w:sz w:val="24"/>
          <w:u w:val="single" w:color="000000"/>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p>
    <w:p w:rsidR="00BD1043" w:rsidRDefault="00BD1043" w:rsidP="004A2E47">
      <w:pPr>
        <w:spacing w:after="60" w:line="240" w:lineRule="auto"/>
        <w:ind w:left="1412"/>
      </w:pPr>
    </w:p>
    <w:p w:rsidR="00BD1043" w:rsidRDefault="00BD1043" w:rsidP="004A2E47">
      <w:pPr>
        <w:spacing w:after="60" w:line="240" w:lineRule="auto"/>
        <w:ind w:left="706"/>
      </w:pPr>
    </w:p>
    <w:p w:rsidR="00BD1043" w:rsidRDefault="00BD1043" w:rsidP="004A2E47">
      <w:pPr>
        <w:tabs>
          <w:tab w:val="center" w:pos="2918"/>
          <w:tab w:val="center" w:pos="5761"/>
          <w:tab w:val="center" w:pos="6481"/>
          <w:tab w:val="center" w:pos="7202"/>
          <w:tab w:val="center" w:pos="7922"/>
          <w:tab w:val="center" w:pos="8642"/>
        </w:tabs>
        <w:spacing w:after="60" w:line="240" w:lineRule="auto"/>
      </w:pPr>
      <w:r>
        <w:tab/>
      </w:r>
      <w:r>
        <w:rPr>
          <w:rFonts w:ascii="Arial" w:eastAsia="Arial" w:hAnsi="Arial" w:cs="Arial"/>
          <w:sz w:val="24"/>
        </w:rPr>
        <w:t>Dûment habilité à signer l’offre pour et au nom de :</w:t>
      </w:r>
      <w:r>
        <w:rPr>
          <w:rFonts w:ascii="Arial" w:eastAsia="Arial" w:hAnsi="Arial" w:cs="Arial"/>
          <w:sz w:val="24"/>
          <w:u w:val="single" w:color="000000"/>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p>
    <w:p w:rsidR="00BD1043" w:rsidRDefault="00BD1043" w:rsidP="004A2E47">
      <w:pPr>
        <w:spacing w:after="60" w:line="240" w:lineRule="auto"/>
        <w:ind w:left="1412"/>
      </w:pP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p>
    <w:p w:rsidR="00BD1043" w:rsidRDefault="00BD1043" w:rsidP="004A2E47">
      <w:pPr>
        <w:spacing w:after="60" w:line="240" w:lineRule="auto"/>
        <w:ind w:left="294" w:right="281" w:hanging="10"/>
        <w:jc w:val="both"/>
      </w:pPr>
      <w:r>
        <w:rPr>
          <w:rFonts w:ascii="Arial" w:eastAsia="Arial" w:hAnsi="Arial" w:cs="Arial"/>
          <w:b/>
          <w:sz w:val="24"/>
        </w:rPr>
        <w:t xml:space="preserve">     En date du</w:t>
      </w:r>
      <w:r w:rsidR="00F84492" w:rsidRPr="00F84492">
        <w:rPr>
          <w:rFonts w:ascii="Calibri" w:eastAsia="Calibri" w:hAnsi="Calibri" w:cs="Calibri"/>
          <w:noProof/>
        </w:rPr>
      </w:r>
      <w:r w:rsidR="00F84492" w:rsidRPr="00F84492">
        <w:rPr>
          <w:rFonts w:ascii="Calibri" w:eastAsia="Calibri" w:hAnsi="Calibri" w:cs="Calibri"/>
          <w:noProof/>
        </w:rPr>
        <w:pict>
          <v:group id="Group 287902" o:spid="_x0000_s1026" style="width:27.1pt;height:.85pt;mso-position-horizontal-relative:char;mso-position-vertical-relative:line" coordsize="3444,106">
            <v:shape id="Shape 300997" o:spid="_x0000_s1027" style="position:absolute;width:3444;height:106" coordsize="344424,10668" path="m,l344424,r,10668l,10668,,e" fillcolor="black" stroked="f" strokeweight="0">
              <v:stroke opacity="0" miterlimit="10" joinstyle="miter"/>
            </v:shape>
            <w10:wrap type="none"/>
            <w10:anchorlock/>
          </v:group>
        </w:pict>
      </w:r>
    </w:p>
    <w:p w:rsidR="00BD1043" w:rsidRDefault="00BD1043" w:rsidP="004A2E47">
      <w:pPr>
        <w:spacing w:after="60" w:line="240" w:lineRule="auto"/>
      </w:pPr>
      <w:r>
        <w:rPr>
          <w:rFonts w:ascii="Arial" w:eastAsia="Arial" w:hAnsi="Arial" w:cs="Arial"/>
          <w:sz w:val="24"/>
        </w:rPr>
        <w:tab/>
      </w:r>
      <w:r>
        <w:br w:type="page"/>
      </w:r>
    </w:p>
    <w:p w:rsidR="00BD1043" w:rsidRDefault="00BD1043" w:rsidP="00BD1043">
      <w:pPr>
        <w:spacing w:after="0" w:line="359" w:lineRule="auto"/>
        <w:ind w:right="9932"/>
      </w:pPr>
    </w:p>
    <w:p w:rsidR="00835B10" w:rsidRDefault="00835B10" w:rsidP="00BD1043">
      <w:pPr>
        <w:spacing w:after="413"/>
        <w:ind w:left="614" w:right="156" w:hanging="10"/>
        <w:jc w:val="center"/>
        <w:rPr>
          <w:rFonts w:ascii="Arial" w:eastAsia="Arial" w:hAnsi="Arial" w:cs="Arial"/>
          <w:b/>
          <w:sz w:val="36"/>
        </w:rPr>
      </w:pPr>
    </w:p>
    <w:p w:rsidR="00835B10" w:rsidRDefault="00835B10" w:rsidP="00BD1043">
      <w:pPr>
        <w:spacing w:after="413"/>
        <w:ind w:left="614" w:right="156" w:hanging="10"/>
        <w:jc w:val="center"/>
        <w:rPr>
          <w:rFonts w:ascii="Arial" w:eastAsia="Arial" w:hAnsi="Arial" w:cs="Arial"/>
          <w:b/>
          <w:sz w:val="36"/>
        </w:rPr>
      </w:pPr>
    </w:p>
    <w:p w:rsidR="00BD1043" w:rsidRDefault="00BD1043" w:rsidP="00BD1043">
      <w:pPr>
        <w:spacing w:after="413"/>
        <w:ind w:left="614" w:right="156" w:hanging="10"/>
        <w:jc w:val="center"/>
      </w:pPr>
      <w:r>
        <w:rPr>
          <w:rFonts w:ascii="Arial" w:eastAsia="Arial" w:hAnsi="Arial" w:cs="Arial"/>
          <w:b/>
          <w:sz w:val="36"/>
        </w:rPr>
        <w:t xml:space="preserve">PIECE N°13  </w:t>
      </w:r>
    </w:p>
    <w:p w:rsidR="00BD1043" w:rsidRDefault="00BD1043" w:rsidP="00BD1043">
      <w:pPr>
        <w:spacing w:after="127" w:line="359" w:lineRule="auto"/>
        <w:ind w:left="614" w:right="30" w:hanging="10"/>
        <w:jc w:val="center"/>
      </w:pPr>
      <w:r>
        <w:rPr>
          <w:rFonts w:ascii="Arial" w:eastAsia="Arial" w:hAnsi="Arial" w:cs="Arial"/>
          <w:b/>
          <w:sz w:val="36"/>
        </w:rPr>
        <w:t xml:space="preserve">VISA DE MATURITE OU JUSTIFICATIFS DES ETUDES PREALABLES </w:t>
      </w:r>
    </w:p>
    <w:p w:rsidR="00BD1043" w:rsidRDefault="00BD1043" w:rsidP="00BD1043">
      <w:pPr>
        <w:spacing w:after="0" w:line="360" w:lineRule="auto"/>
        <w:ind w:right="9932"/>
      </w:pPr>
    </w:p>
    <w:p w:rsidR="00BD1043" w:rsidRDefault="00BD1043" w:rsidP="00BD1043">
      <w:pPr>
        <w:spacing w:after="134"/>
      </w:pPr>
    </w:p>
    <w:p w:rsidR="00BD1043" w:rsidRDefault="00BD1043" w:rsidP="00BD1043">
      <w:pPr>
        <w:spacing w:after="0"/>
      </w:pPr>
      <w:r>
        <w:rPr>
          <w:rFonts w:ascii="Arial" w:eastAsia="Arial" w:hAnsi="Arial" w:cs="Arial"/>
          <w:sz w:val="24"/>
        </w:rPr>
        <w:tab/>
      </w:r>
    </w:p>
    <w:p w:rsidR="00BD1043" w:rsidRDefault="00BD1043" w:rsidP="00BD1043">
      <w:pPr>
        <w:spacing w:after="0"/>
      </w:pPr>
      <w:r>
        <w:rPr>
          <w:rFonts w:ascii="Arial" w:eastAsia="Arial" w:hAnsi="Arial" w:cs="Arial"/>
          <w:sz w:val="24"/>
        </w:rPr>
        <w:tab/>
      </w:r>
    </w:p>
    <w:p w:rsidR="00BD1043" w:rsidRDefault="00BD1043" w:rsidP="00BD1043">
      <w:pPr>
        <w:spacing w:after="3" w:line="359" w:lineRule="auto"/>
        <w:ind w:right="9932"/>
      </w:pPr>
    </w:p>
    <w:p w:rsidR="00BD1043" w:rsidRDefault="00BD1043" w:rsidP="00BD1043">
      <w:pPr>
        <w:spacing w:after="468"/>
      </w:pPr>
    </w:p>
    <w:p w:rsidR="00BD1043" w:rsidRDefault="00BD1043" w:rsidP="00BD1043">
      <w:pPr>
        <w:spacing w:after="413"/>
        <w:ind w:left="614" w:right="151" w:hanging="10"/>
        <w:jc w:val="center"/>
        <w:rPr>
          <w:rFonts w:ascii="Arial" w:eastAsia="Arial" w:hAnsi="Arial" w:cs="Arial"/>
          <w:b/>
          <w:sz w:val="36"/>
        </w:rPr>
      </w:pPr>
      <w:r>
        <w:rPr>
          <w:rFonts w:ascii="Arial" w:eastAsia="Arial" w:hAnsi="Arial" w:cs="Arial"/>
          <w:b/>
          <w:sz w:val="36"/>
        </w:rPr>
        <w:t xml:space="preserve"> </w:t>
      </w:r>
    </w:p>
    <w:p w:rsidR="00BD1043" w:rsidRDefault="00BD1043" w:rsidP="00BD1043">
      <w:pPr>
        <w:spacing w:after="413"/>
        <w:ind w:left="614" w:right="151" w:hanging="10"/>
        <w:jc w:val="center"/>
        <w:rPr>
          <w:rFonts w:ascii="Arial" w:eastAsia="Arial" w:hAnsi="Arial" w:cs="Arial"/>
          <w:b/>
          <w:sz w:val="36"/>
        </w:rPr>
      </w:pPr>
    </w:p>
    <w:p w:rsidR="00BD1043" w:rsidRDefault="00BD1043" w:rsidP="00BD1043">
      <w:pPr>
        <w:spacing w:after="413"/>
        <w:ind w:left="614" w:right="151" w:hanging="10"/>
        <w:jc w:val="center"/>
        <w:rPr>
          <w:rFonts w:ascii="Arial" w:eastAsia="Arial" w:hAnsi="Arial" w:cs="Arial"/>
          <w:b/>
          <w:sz w:val="36"/>
        </w:rPr>
      </w:pPr>
    </w:p>
    <w:p w:rsidR="00BD1043" w:rsidRDefault="00BD1043" w:rsidP="00BD1043">
      <w:pPr>
        <w:spacing w:after="413"/>
        <w:ind w:left="614" w:right="151" w:hanging="10"/>
        <w:jc w:val="center"/>
        <w:rPr>
          <w:rFonts w:ascii="Arial" w:eastAsia="Arial" w:hAnsi="Arial" w:cs="Arial"/>
          <w:b/>
          <w:sz w:val="36"/>
        </w:rPr>
      </w:pPr>
    </w:p>
    <w:p w:rsidR="00BD1043" w:rsidRDefault="00BD1043" w:rsidP="00BD1043">
      <w:pPr>
        <w:spacing w:after="413"/>
        <w:ind w:left="614" w:right="151" w:hanging="10"/>
        <w:jc w:val="center"/>
        <w:rPr>
          <w:rFonts w:ascii="Arial" w:eastAsia="Arial" w:hAnsi="Arial" w:cs="Arial"/>
          <w:b/>
          <w:sz w:val="36"/>
        </w:rPr>
      </w:pPr>
    </w:p>
    <w:p w:rsidR="00BD1043" w:rsidRDefault="00BD1043" w:rsidP="00BD1043">
      <w:pPr>
        <w:spacing w:after="413"/>
        <w:ind w:left="614" w:right="151" w:hanging="10"/>
        <w:jc w:val="center"/>
        <w:rPr>
          <w:rFonts w:ascii="Arial" w:eastAsia="Arial" w:hAnsi="Arial" w:cs="Arial"/>
          <w:b/>
          <w:sz w:val="36"/>
        </w:rPr>
      </w:pPr>
    </w:p>
    <w:p w:rsidR="00BD1043" w:rsidRDefault="00BD1043" w:rsidP="00BD1043">
      <w:pPr>
        <w:spacing w:after="413"/>
        <w:ind w:left="614" w:right="151" w:hanging="10"/>
        <w:jc w:val="center"/>
        <w:rPr>
          <w:rFonts w:ascii="Arial" w:eastAsia="Arial" w:hAnsi="Arial" w:cs="Arial"/>
          <w:b/>
          <w:sz w:val="36"/>
        </w:rPr>
      </w:pPr>
    </w:p>
    <w:p w:rsidR="00BD1043" w:rsidRDefault="00BD1043" w:rsidP="00BD1043">
      <w:pPr>
        <w:spacing w:after="413"/>
        <w:ind w:left="614" w:right="151" w:hanging="10"/>
        <w:jc w:val="center"/>
        <w:rPr>
          <w:rFonts w:ascii="Arial" w:eastAsia="Arial" w:hAnsi="Arial" w:cs="Arial"/>
          <w:b/>
          <w:sz w:val="36"/>
        </w:rPr>
      </w:pPr>
    </w:p>
    <w:p w:rsidR="004A2E47" w:rsidRDefault="004A2E47" w:rsidP="00BD1043">
      <w:pPr>
        <w:spacing w:after="413"/>
        <w:ind w:left="614" w:right="151" w:hanging="10"/>
        <w:jc w:val="center"/>
        <w:rPr>
          <w:rFonts w:ascii="Arial" w:eastAsia="Arial" w:hAnsi="Arial" w:cs="Arial"/>
          <w:b/>
          <w:sz w:val="36"/>
        </w:rPr>
      </w:pPr>
    </w:p>
    <w:p w:rsidR="00835B10" w:rsidRDefault="00835B10" w:rsidP="00BD1043">
      <w:pPr>
        <w:spacing w:after="413"/>
        <w:ind w:left="614" w:right="151" w:hanging="10"/>
        <w:jc w:val="center"/>
        <w:rPr>
          <w:rFonts w:ascii="Arial" w:eastAsia="Arial" w:hAnsi="Arial" w:cs="Arial"/>
          <w:b/>
          <w:sz w:val="36"/>
        </w:rPr>
      </w:pPr>
    </w:p>
    <w:p w:rsidR="00835B10" w:rsidRDefault="00835B10" w:rsidP="00BD1043">
      <w:pPr>
        <w:spacing w:after="413"/>
        <w:ind w:left="614" w:right="151" w:hanging="10"/>
        <w:jc w:val="center"/>
        <w:rPr>
          <w:rFonts w:ascii="Arial" w:eastAsia="Arial" w:hAnsi="Arial" w:cs="Arial"/>
          <w:b/>
          <w:sz w:val="36"/>
        </w:rPr>
      </w:pPr>
    </w:p>
    <w:p w:rsidR="00835B10" w:rsidRDefault="00835B10" w:rsidP="00BD1043">
      <w:pPr>
        <w:spacing w:after="413"/>
        <w:ind w:left="614" w:right="151" w:hanging="10"/>
        <w:jc w:val="center"/>
        <w:rPr>
          <w:rFonts w:ascii="Arial" w:eastAsia="Arial" w:hAnsi="Arial" w:cs="Arial"/>
          <w:b/>
          <w:sz w:val="36"/>
        </w:rPr>
      </w:pPr>
    </w:p>
    <w:p w:rsidR="00835B10" w:rsidRDefault="00835B10" w:rsidP="00BD1043">
      <w:pPr>
        <w:spacing w:after="413"/>
        <w:ind w:left="614" w:right="151" w:hanging="10"/>
        <w:jc w:val="center"/>
        <w:rPr>
          <w:rFonts w:ascii="Arial" w:eastAsia="Arial" w:hAnsi="Arial" w:cs="Arial"/>
          <w:b/>
          <w:sz w:val="36"/>
        </w:rPr>
      </w:pPr>
    </w:p>
    <w:p w:rsidR="00835B10" w:rsidRDefault="00835B10" w:rsidP="00BD1043">
      <w:pPr>
        <w:spacing w:after="413"/>
        <w:ind w:left="614" w:right="151" w:hanging="10"/>
        <w:jc w:val="center"/>
        <w:rPr>
          <w:rFonts w:ascii="Arial" w:eastAsia="Arial" w:hAnsi="Arial" w:cs="Arial"/>
          <w:b/>
          <w:sz w:val="36"/>
        </w:rPr>
      </w:pPr>
    </w:p>
    <w:p w:rsidR="00BD1043" w:rsidRDefault="00BD1043" w:rsidP="00BD1043">
      <w:pPr>
        <w:spacing w:after="413"/>
        <w:ind w:left="614" w:right="151" w:hanging="10"/>
        <w:jc w:val="center"/>
      </w:pPr>
      <w:r>
        <w:rPr>
          <w:rFonts w:ascii="Arial" w:eastAsia="Arial" w:hAnsi="Arial" w:cs="Arial"/>
          <w:b/>
          <w:sz w:val="36"/>
        </w:rPr>
        <w:t xml:space="preserve">PIECE N°14 :  </w:t>
      </w:r>
    </w:p>
    <w:p w:rsidR="00BD1043" w:rsidRDefault="00BD1043" w:rsidP="00BD1043">
      <w:pPr>
        <w:spacing w:after="128" w:line="359" w:lineRule="auto"/>
        <w:ind w:left="1750" w:hanging="10"/>
      </w:pPr>
      <w:r>
        <w:rPr>
          <w:rFonts w:ascii="Arial" w:eastAsia="Arial" w:hAnsi="Arial" w:cs="Arial"/>
          <w:b/>
          <w:sz w:val="36"/>
        </w:rPr>
        <w:t xml:space="preserve">LISTE DES ORGANISMES HABILITES A EMETTRE DES CAUTIONS DANS LE CADRE DES MARCHES PUBLICS </w:t>
      </w:r>
    </w:p>
    <w:p w:rsidR="00BD1043" w:rsidRDefault="00BD1043" w:rsidP="00BD1043">
      <w:pPr>
        <w:spacing w:after="0"/>
      </w:pPr>
    </w:p>
    <w:p w:rsidR="00BD1043" w:rsidRDefault="00BD1043" w:rsidP="00BD1043">
      <w:pPr>
        <w:spacing w:after="0"/>
      </w:pPr>
    </w:p>
    <w:p w:rsidR="00BD1043" w:rsidRDefault="00BD1043" w:rsidP="00BD1043">
      <w:pPr>
        <w:spacing w:after="0"/>
      </w:pPr>
    </w:p>
    <w:p w:rsidR="00BD1043" w:rsidRDefault="00BD1043" w:rsidP="00BD1043">
      <w:pPr>
        <w:spacing w:after="0"/>
      </w:pPr>
    </w:p>
    <w:p w:rsidR="00BD1043" w:rsidRDefault="00BD1043" w:rsidP="00BD1043">
      <w:pPr>
        <w:spacing w:after="0"/>
      </w:pPr>
    </w:p>
    <w:p w:rsidR="00BD1043" w:rsidRDefault="00BD1043" w:rsidP="00BD1043">
      <w:pPr>
        <w:spacing w:after="0"/>
      </w:pPr>
    </w:p>
    <w:p w:rsidR="00BD1043" w:rsidRDefault="00BD1043" w:rsidP="00BD1043">
      <w:pPr>
        <w:spacing w:after="0"/>
      </w:pPr>
    </w:p>
    <w:p w:rsidR="00BD1043" w:rsidRDefault="00BD1043" w:rsidP="00BD1043">
      <w:pPr>
        <w:spacing w:after="0"/>
      </w:pPr>
    </w:p>
    <w:p w:rsidR="00BD1043" w:rsidRDefault="00BD1043" w:rsidP="00BD1043">
      <w:pPr>
        <w:spacing w:after="0"/>
      </w:pPr>
    </w:p>
    <w:p w:rsidR="00BD1043" w:rsidRDefault="00BD1043" w:rsidP="00BD1043">
      <w:pPr>
        <w:spacing w:after="0"/>
      </w:pPr>
    </w:p>
    <w:p w:rsidR="00BD1043" w:rsidRDefault="00BD1043" w:rsidP="00BD1043">
      <w:pPr>
        <w:spacing w:after="0"/>
      </w:pPr>
    </w:p>
    <w:p w:rsidR="00BD1043" w:rsidRDefault="00BD1043" w:rsidP="00BD1043">
      <w:pPr>
        <w:spacing w:after="0"/>
      </w:pPr>
    </w:p>
    <w:p w:rsidR="00BD1043" w:rsidRDefault="00BD1043" w:rsidP="00BD1043">
      <w:pPr>
        <w:spacing w:after="0"/>
      </w:pPr>
    </w:p>
    <w:p w:rsidR="00BD1043" w:rsidRDefault="00BD1043" w:rsidP="00BD1043">
      <w:pPr>
        <w:spacing w:after="0"/>
      </w:pPr>
    </w:p>
    <w:p w:rsidR="00BD1043" w:rsidRDefault="00BD1043" w:rsidP="00BD1043">
      <w:pPr>
        <w:spacing w:after="0"/>
      </w:pPr>
    </w:p>
    <w:p w:rsidR="00BD1043" w:rsidRDefault="00BD1043" w:rsidP="00BD1043">
      <w:pPr>
        <w:spacing w:after="0"/>
      </w:pPr>
    </w:p>
    <w:p w:rsidR="00BD1043" w:rsidRDefault="00BD1043" w:rsidP="00BD1043">
      <w:pPr>
        <w:spacing w:after="0"/>
      </w:pPr>
    </w:p>
    <w:p w:rsidR="00BD1043" w:rsidRDefault="00BD1043" w:rsidP="00BD1043">
      <w:pPr>
        <w:spacing w:after="0"/>
      </w:pPr>
    </w:p>
    <w:p w:rsidR="00257565" w:rsidRDefault="00257565" w:rsidP="00BD1043">
      <w:pPr>
        <w:spacing w:after="0"/>
      </w:pPr>
    </w:p>
    <w:p w:rsidR="00BD1043" w:rsidRDefault="00BD1043" w:rsidP="00BD1043">
      <w:pPr>
        <w:spacing w:after="219"/>
        <w:ind w:left="-5" w:right="281" w:hanging="10"/>
        <w:jc w:val="both"/>
      </w:pPr>
      <w:r>
        <w:rPr>
          <w:rFonts w:ascii="Arial" w:eastAsia="Arial" w:hAnsi="Arial" w:cs="Arial"/>
          <w:b/>
          <w:sz w:val="24"/>
        </w:rPr>
        <w:t xml:space="preserve">I- BANQUES </w:t>
      </w:r>
    </w:p>
    <w:p w:rsidR="00BD1043" w:rsidRDefault="00BD1043" w:rsidP="004A2E47">
      <w:pPr>
        <w:numPr>
          <w:ilvl w:val="0"/>
          <w:numId w:val="15"/>
        </w:numPr>
        <w:spacing w:before="40" w:after="40" w:line="240" w:lineRule="auto"/>
        <w:ind w:right="295" w:hanging="720"/>
        <w:jc w:val="both"/>
      </w:pPr>
      <w:r>
        <w:rPr>
          <w:rFonts w:ascii="Arial" w:eastAsia="Arial" w:hAnsi="Arial" w:cs="Arial"/>
          <w:sz w:val="24"/>
        </w:rPr>
        <w:t xml:space="preserve">Afriland First Bank </w:t>
      </w:r>
    </w:p>
    <w:p w:rsidR="00BD1043" w:rsidRDefault="00BD1043" w:rsidP="004A2E47">
      <w:pPr>
        <w:numPr>
          <w:ilvl w:val="0"/>
          <w:numId w:val="15"/>
        </w:numPr>
        <w:spacing w:before="40" w:after="40" w:line="240" w:lineRule="auto"/>
        <w:ind w:right="295" w:hanging="720"/>
        <w:jc w:val="both"/>
      </w:pPr>
      <w:r>
        <w:rPr>
          <w:rFonts w:ascii="Arial" w:eastAsia="Arial" w:hAnsi="Arial" w:cs="Arial"/>
          <w:sz w:val="24"/>
        </w:rPr>
        <w:t xml:space="preserve">Banque Atlantique </w:t>
      </w:r>
    </w:p>
    <w:p w:rsidR="00BD1043" w:rsidRDefault="00BD1043" w:rsidP="004A2E47">
      <w:pPr>
        <w:numPr>
          <w:ilvl w:val="0"/>
          <w:numId w:val="15"/>
        </w:numPr>
        <w:spacing w:before="40" w:after="40" w:line="240" w:lineRule="auto"/>
        <w:ind w:right="295" w:hanging="720"/>
        <w:jc w:val="both"/>
      </w:pPr>
      <w:r>
        <w:rPr>
          <w:rFonts w:ascii="Arial" w:eastAsia="Arial" w:hAnsi="Arial" w:cs="Arial"/>
          <w:sz w:val="24"/>
        </w:rPr>
        <w:t xml:space="preserve">Banque Gabonaise pour le Financement International (BGFI BANK) </w:t>
      </w:r>
    </w:p>
    <w:p w:rsidR="00BD1043" w:rsidRDefault="00BD1043" w:rsidP="004A2E47">
      <w:pPr>
        <w:numPr>
          <w:ilvl w:val="0"/>
          <w:numId w:val="15"/>
        </w:numPr>
        <w:spacing w:before="40" w:after="40" w:line="240" w:lineRule="auto"/>
        <w:ind w:right="295" w:hanging="720"/>
        <w:jc w:val="both"/>
      </w:pPr>
      <w:r>
        <w:rPr>
          <w:rFonts w:ascii="Arial" w:eastAsia="Arial" w:hAnsi="Arial" w:cs="Arial"/>
          <w:sz w:val="24"/>
        </w:rPr>
        <w:t xml:space="preserve">Banque International du Cameroun pour l’Epargne et le Crédit </w:t>
      </w:r>
    </w:p>
    <w:p w:rsidR="00BD1043" w:rsidRDefault="00BD1043" w:rsidP="004A2E47">
      <w:pPr>
        <w:numPr>
          <w:ilvl w:val="0"/>
          <w:numId w:val="15"/>
        </w:numPr>
        <w:spacing w:before="40" w:after="40" w:line="240" w:lineRule="auto"/>
        <w:ind w:right="295" w:hanging="720"/>
        <w:jc w:val="both"/>
      </w:pPr>
      <w:r>
        <w:rPr>
          <w:rFonts w:ascii="Arial" w:eastAsia="Arial" w:hAnsi="Arial" w:cs="Arial"/>
          <w:sz w:val="24"/>
        </w:rPr>
        <w:t xml:space="preserve">CITI Bank </w:t>
      </w:r>
    </w:p>
    <w:p w:rsidR="00BD1043" w:rsidRDefault="00BD1043" w:rsidP="004A2E47">
      <w:pPr>
        <w:numPr>
          <w:ilvl w:val="0"/>
          <w:numId w:val="15"/>
        </w:numPr>
        <w:spacing w:before="40" w:after="40" w:line="240" w:lineRule="auto"/>
        <w:ind w:right="295" w:hanging="720"/>
        <w:jc w:val="both"/>
      </w:pPr>
      <w:r>
        <w:rPr>
          <w:rFonts w:ascii="Arial" w:eastAsia="Arial" w:hAnsi="Arial" w:cs="Arial"/>
          <w:sz w:val="24"/>
        </w:rPr>
        <w:t xml:space="preserve">Commercial Bank of Cameroon </w:t>
      </w:r>
    </w:p>
    <w:p w:rsidR="00BD1043" w:rsidRDefault="00BD1043" w:rsidP="004A2E47">
      <w:pPr>
        <w:numPr>
          <w:ilvl w:val="0"/>
          <w:numId w:val="15"/>
        </w:numPr>
        <w:spacing w:before="40" w:after="40" w:line="240" w:lineRule="auto"/>
        <w:ind w:right="295" w:hanging="720"/>
        <w:jc w:val="both"/>
      </w:pPr>
      <w:r>
        <w:rPr>
          <w:rFonts w:ascii="Arial" w:eastAsia="Arial" w:hAnsi="Arial" w:cs="Arial"/>
          <w:sz w:val="24"/>
        </w:rPr>
        <w:t xml:space="preserve">Ecobank </w:t>
      </w:r>
    </w:p>
    <w:p w:rsidR="00BD1043" w:rsidRDefault="00BD1043" w:rsidP="004A2E47">
      <w:pPr>
        <w:numPr>
          <w:ilvl w:val="0"/>
          <w:numId w:val="15"/>
        </w:numPr>
        <w:spacing w:before="40" w:after="40" w:line="240" w:lineRule="auto"/>
        <w:ind w:right="295" w:hanging="720"/>
        <w:jc w:val="both"/>
      </w:pPr>
      <w:r>
        <w:rPr>
          <w:rFonts w:ascii="Arial" w:eastAsia="Arial" w:hAnsi="Arial" w:cs="Arial"/>
          <w:sz w:val="24"/>
        </w:rPr>
        <w:t xml:space="preserve">National Financial Credit Bank </w:t>
      </w:r>
    </w:p>
    <w:p w:rsidR="00BD1043" w:rsidRDefault="00BD1043" w:rsidP="004A2E47">
      <w:pPr>
        <w:numPr>
          <w:ilvl w:val="0"/>
          <w:numId w:val="15"/>
        </w:numPr>
        <w:spacing w:before="40" w:after="40" w:line="240" w:lineRule="auto"/>
        <w:ind w:right="295" w:hanging="720"/>
        <w:jc w:val="both"/>
      </w:pPr>
      <w:r>
        <w:rPr>
          <w:rFonts w:ascii="Arial" w:eastAsia="Arial" w:hAnsi="Arial" w:cs="Arial"/>
          <w:sz w:val="24"/>
        </w:rPr>
        <w:t xml:space="preserve">Société Camerounaise de Banque au Cameroun </w:t>
      </w:r>
    </w:p>
    <w:p w:rsidR="00BD1043" w:rsidRDefault="00BD1043" w:rsidP="004A2E47">
      <w:pPr>
        <w:numPr>
          <w:ilvl w:val="0"/>
          <w:numId w:val="15"/>
        </w:numPr>
        <w:spacing w:before="40" w:after="40" w:line="240" w:lineRule="auto"/>
        <w:ind w:right="295" w:hanging="720"/>
        <w:jc w:val="both"/>
      </w:pPr>
      <w:r>
        <w:rPr>
          <w:rFonts w:ascii="Arial" w:eastAsia="Arial" w:hAnsi="Arial" w:cs="Arial"/>
          <w:sz w:val="24"/>
        </w:rPr>
        <w:t xml:space="preserve">Société Générale de Banque au Cameroun </w:t>
      </w:r>
    </w:p>
    <w:p w:rsidR="00BD1043" w:rsidRDefault="00BD1043" w:rsidP="004A2E47">
      <w:pPr>
        <w:numPr>
          <w:ilvl w:val="0"/>
          <w:numId w:val="15"/>
        </w:numPr>
        <w:spacing w:before="40" w:after="40" w:line="240" w:lineRule="auto"/>
        <w:ind w:right="295" w:hanging="720"/>
        <w:jc w:val="both"/>
      </w:pPr>
      <w:r>
        <w:rPr>
          <w:rFonts w:ascii="Arial" w:eastAsia="Arial" w:hAnsi="Arial" w:cs="Arial"/>
          <w:sz w:val="24"/>
        </w:rPr>
        <w:t xml:space="preserve">Standard Chartered  Bank Cameroon </w:t>
      </w:r>
    </w:p>
    <w:p w:rsidR="00BD1043" w:rsidRDefault="00BD1043" w:rsidP="004A2E47">
      <w:pPr>
        <w:numPr>
          <w:ilvl w:val="0"/>
          <w:numId w:val="15"/>
        </w:numPr>
        <w:spacing w:before="40" w:after="40" w:line="240" w:lineRule="auto"/>
        <w:ind w:right="295" w:hanging="720"/>
        <w:jc w:val="both"/>
      </w:pPr>
      <w:r>
        <w:rPr>
          <w:rFonts w:ascii="Arial" w:eastAsia="Arial" w:hAnsi="Arial" w:cs="Arial"/>
          <w:sz w:val="24"/>
        </w:rPr>
        <w:t xml:space="preserve">Union Bank of Cameroon </w:t>
      </w:r>
    </w:p>
    <w:p w:rsidR="00BD1043" w:rsidRDefault="00BD1043" w:rsidP="004A2E47">
      <w:pPr>
        <w:numPr>
          <w:ilvl w:val="0"/>
          <w:numId w:val="15"/>
        </w:numPr>
        <w:spacing w:before="40" w:after="40" w:line="240" w:lineRule="auto"/>
        <w:ind w:right="295" w:hanging="720"/>
        <w:jc w:val="both"/>
      </w:pPr>
      <w:r>
        <w:rPr>
          <w:rFonts w:ascii="Arial" w:eastAsia="Arial" w:hAnsi="Arial" w:cs="Arial"/>
          <w:sz w:val="24"/>
        </w:rPr>
        <w:t xml:space="preserve">United Bank for Africa. </w:t>
      </w:r>
    </w:p>
    <w:p w:rsidR="00BD1043" w:rsidRDefault="00BD1043" w:rsidP="004A2E47">
      <w:pPr>
        <w:numPr>
          <w:ilvl w:val="0"/>
          <w:numId w:val="15"/>
        </w:numPr>
        <w:spacing w:before="40" w:after="40" w:line="240" w:lineRule="auto"/>
        <w:ind w:right="295" w:hanging="720"/>
        <w:jc w:val="both"/>
      </w:pPr>
      <w:r>
        <w:rPr>
          <w:rFonts w:ascii="Arial" w:eastAsia="Arial" w:hAnsi="Arial" w:cs="Arial"/>
          <w:sz w:val="24"/>
        </w:rPr>
        <w:t xml:space="preserve">Banque Camerounaise des Petites et Moyennes Entreprises (BC-PME), B.P. 12962 Yaoundé ;  </w:t>
      </w:r>
    </w:p>
    <w:p w:rsidR="00BD1043" w:rsidRPr="009558E0" w:rsidRDefault="00BD1043" w:rsidP="004A2E47">
      <w:pPr>
        <w:numPr>
          <w:ilvl w:val="0"/>
          <w:numId w:val="15"/>
        </w:numPr>
        <w:spacing w:before="40" w:after="40" w:line="240" w:lineRule="auto"/>
        <w:ind w:right="295" w:hanging="720"/>
        <w:jc w:val="both"/>
        <w:rPr>
          <w:lang w:val="en-US"/>
        </w:rPr>
      </w:pPr>
      <w:r w:rsidRPr="009558E0">
        <w:rPr>
          <w:rFonts w:ascii="Arial" w:eastAsia="Arial" w:hAnsi="Arial" w:cs="Arial"/>
          <w:sz w:val="24"/>
          <w:lang w:val="en-US"/>
        </w:rPr>
        <w:t xml:space="preserve">Bank Of Africa Cameroun (BOA Cameroun), B.P. 4593 Douala </w:t>
      </w:r>
    </w:p>
    <w:p w:rsidR="00BD1043" w:rsidRPr="009558E0" w:rsidRDefault="00BD1043" w:rsidP="004A2E47">
      <w:pPr>
        <w:numPr>
          <w:ilvl w:val="0"/>
          <w:numId w:val="15"/>
        </w:numPr>
        <w:spacing w:before="40" w:after="40" w:line="240" w:lineRule="auto"/>
        <w:ind w:right="295" w:hanging="720"/>
        <w:jc w:val="both"/>
        <w:rPr>
          <w:lang w:val="en-US"/>
        </w:rPr>
      </w:pPr>
      <w:r w:rsidRPr="009558E0">
        <w:rPr>
          <w:rFonts w:ascii="Arial" w:eastAsia="Arial" w:hAnsi="Arial" w:cs="Arial"/>
          <w:sz w:val="24"/>
          <w:lang w:val="en-US"/>
        </w:rPr>
        <w:t xml:space="preserve">BANGE BANK CAMEROUN (BANGE CMR); </w:t>
      </w:r>
    </w:p>
    <w:p w:rsidR="00BD1043" w:rsidRDefault="00BD1043" w:rsidP="004A2E47">
      <w:pPr>
        <w:numPr>
          <w:ilvl w:val="0"/>
          <w:numId w:val="15"/>
        </w:numPr>
        <w:spacing w:before="40" w:after="40" w:line="240" w:lineRule="auto"/>
        <w:ind w:right="295" w:hanging="720"/>
        <w:jc w:val="both"/>
      </w:pPr>
      <w:r>
        <w:rPr>
          <w:rFonts w:ascii="Arial" w:eastAsia="Arial" w:hAnsi="Arial" w:cs="Arial"/>
          <w:sz w:val="24"/>
        </w:rPr>
        <w:t xml:space="preserve">Credit Communautaire d’Afrique – Bank (CCA – Bank), BP :30 388, Yaoundé ; </w:t>
      </w:r>
    </w:p>
    <w:p w:rsidR="00BD1043" w:rsidRDefault="00BD1043" w:rsidP="004A2E47">
      <w:pPr>
        <w:numPr>
          <w:ilvl w:val="0"/>
          <w:numId w:val="15"/>
        </w:numPr>
        <w:spacing w:before="40" w:after="40" w:line="240" w:lineRule="auto"/>
        <w:ind w:right="295" w:hanging="720"/>
        <w:jc w:val="both"/>
      </w:pPr>
      <w:r>
        <w:rPr>
          <w:rFonts w:ascii="Arial" w:eastAsia="Arial" w:hAnsi="Arial" w:cs="Arial"/>
          <w:sz w:val="24"/>
        </w:rPr>
        <w:t xml:space="preserve">La regionale Bank, BP : 30 145 Yaoundé, Tél : (+237) 222 22 02 39 </w:t>
      </w:r>
    </w:p>
    <w:p w:rsidR="00BD1043" w:rsidRDefault="00BD1043" w:rsidP="004A2E47">
      <w:pPr>
        <w:spacing w:before="120" w:after="120"/>
        <w:ind w:left="-6" w:hanging="11"/>
      </w:pPr>
      <w:r>
        <w:rPr>
          <w:rFonts w:ascii="Arial" w:eastAsia="Arial" w:hAnsi="Arial" w:cs="Arial"/>
          <w:b/>
          <w:sz w:val="24"/>
        </w:rPr>
        <w:t xml:space="preserve">II- Compagnies d’assurances </w:t>
      </w:r>
    </w:p>
    <w:p w:rsidR="00BD1043" w:rsidRDefault="00BD1043" w:rsidP="00D37372">
      <w:pPr>
        <w:numPr>
          <w:ilvl w:val="0"/>
          <w:numId w:val="16"/>
        </w:numPr>
        <w:spacing w:after="128" w:line="259" w:lineRule="auto"/>
        <w:ind w:right="293" w:hanging="776"/>
        <w:jc w:val="both"/>
      </w:pPr>
      <w:r>
        <w:rPr>
          <w:rFonts w:ascii="Arial" w:eastAsia="Arial" w:hAnsi="Arial" w:cs="Arial"/>
          <w:sz w:val="24"/>
        </w:rPr>
        <w:t xml:space="preserve">Chanas assurances; </w:t>
      </w:r>
    </w:p>
    <w:p w:rsidR="00BD1043" w:rsidRDefault="00BD1043" w:rsidP="00D37372">
      <w:pPr>
        <w:numPr>
          <w:ilvl w:val="0"/>
          <w:numId w:val="16"/>
        </w:numPr>
        <w:spacing w:after="128" w:line="259" w:lineRule="auto"/>
        <w:ind w:right="293" w:hanging="776"/>
        <w:jc w:val="both"/>
      </w:pPr>
      <w:r>
        <w:rPr>
          <w:rFonts w:ascii="Arial" w:eastAsia="Arial" w:hAnsi="Arial" w:cs="Arial"/>
          <w:sz w:val="24"/>
        </w:rPr>
        <w:t xml:space="preserve">Activa Assurances </w:t>
      </w:r>
    </w:p>
    <w:p w:rsidR="00BD1043" w:rsidRDefault="00BD1043" w:rsidP="00D37372">
      <w:pPr>
        <w:numPr>
          <w:ilvl w:val="0"/>
          <w:numId w:val="16"/>
        </w:numPr>
        <w:spacing w:after="128" w:line="259" w:lineRule="auto"/>
        <w:ind w:right="293" w:hanging="776"/>
        <w:jc w:val="both"/>
      </w:pPr>
      <w:r>
        <w:rPr>
          <w:rFonts w:ascii="Arial" w:eastAsia="Arial" w:hAnsi="Arial" w:cs="Arial"/>
          <w:sz w:val="24"/>
        </w:rPr>
        <w:t xml:space="preserve">Atlantique Assurances S .A., B.P. 2933 Douala ; </w:t>
      </w:r>
    </w:p>
    <w:p w:rsidR="00BD1043" w:rsidRDefault="00BD1043" w:rsidP="00D37372">
      <w:pPr>
        <w:numPr>
          <w:ilvl w:val="0"/>
          <w:numId w:val="16"/>
        </w:numPr>
        <w:spacing w:after="127" w:line="259" w:lineRule="auto"/>
        <w:ind w:right="293" w:hanging="776"/>
        <w:jc w:val="both"/>
      </w:pPr>
      <w:r>
        <w:rPr>
          <w:rFonts w:ascii="Arial" w:eastAsia="Arial" w:hAnsi="Arial" w:cs="Arial"/>
          <w:sz w:val="24"/>
        </w:rPr>
        <w:t xml:space="preserve">Zénithe Insurance S.A. ; </w:t>
      </w:r>
    </w:p>
    <w:p w:rsidR="00BD1043" w:rsidRDefault="00BD1043" w:rsidP="00D37372">
      <w:pPr>
        <w:numPr>
          <w:ilvl w:val="0"/>
          <w:numId w:val="16"/>
        </w:numPr>
        <w:spacing w:after="126" w:line="259" w:lineRule="auto"/>
        <w:ind w:right="293" w:hanging="776"/>
        <w:jc w:val="both"/>
      </w:pPr>
      <w:r>
        <w:rPr>
          <w:rFonts w:ascii="Arial" w:eastAsia="Arial" w:hAnsi="Arial" w:cs="Arial"/>
          <w:sz w:val="24"/>
        </w:rPr>
        <w:t xml:space="preserve">Pro-Assur S.A ; </w:t>
      </w:r>
    </w:p>
    <w:p w:rsidR="00BD1043" w:rsidRDefault="00BD1043" w:rsidP="00D37372">
      <w:pPr>
        <w:numPr>
          <w:ilvl w:val="0"/>
          <w:numId w:val="16"/>
        </w:numPr>
        <w:spacing w:after="129" w:line="259" w:lineRule="auto"/>
        <w:ind w:right="293" w:hanging="776"/>
        <w:jc w:val="both"/>
      </w:pPr>
      <w:r>
        <w:rPr>
          <w:rFonts w:ascii="Arial" w:eastAsia="Arial" w:hAnsi="Arial" w:cs="Arial"/>
          <w:sz w:val="24"/>
        </w:rPr>
        <w:t xml:space="preserve">Aréa Assurances S.A, B.P . 1531 Douala ; </w:t>
      </w:r>
    </w:p>
    <w:p w:rsidR="00BD1043" w:rsidRDefault="00BD1043" w:rsidP="00D37372">
      <w:pPr>
        <w:numPr>
          <w:ilvl w:val="0"/>
          <w:numId w:val="16"/>
        </w:numPr>
        <w:spacing w:after="128" w:line="259" w:lineRule="auto"/>
        <w:ind w:right="293" w:hanging="776"/>
        <w:jc w:val="both"/>
      </w:pPr>
      <w:r>
        <w:rPr>
          <w:rFonts w:ascii="Arial" w:eastAsia="Arial" w:hAnsi="Arial" w:cs="Arial"/>
          <w:sz w:val="24"/>
        </w:rPr>
        <w:t xml:space="preserve">Bénéficial General Insurance S .A., B.P. 2328 Douala ; </w:t>
      </w:r>
    </w:p>
    <w:p w:rsidR="00BD1043" w:rsidRDefault="00BD1043" w:rsidP="00D37372">
      <w:pPr>
        <w:numPr>
          <w:ilvl w:val="0"/>
          <w:numId w:val="16"/>
        </w:numPr>
        <w:spacing w:after="128" w:line="259" w:lineRule="auto"/>
        <w:ind w:right="293" w:hanging="776"/>
        <w:jc w:val="both"/>
      </w:pPr>
      <w:r>
        <w:rPr>
          <w:rFonts w:ascii="Arial" w:eastAsia="Arial" w:hAnsi="Arial" w:cs="Arial"/>
          <w:sz w:val="24"/>
        </w:rPr>
        <w:t>CPA S.A., B.BP. 54</w:t>
      </w:r>
      <w:r w:rsidR="000333D9">
        <w:rPr>
          <w:rFonts w:ascii="Arial" w:eastAsia="Arial" w:hAnsi="Arial" w:cs="Arial"/>
          <w:sz w:val="24"/>
        </w:rPr>
        <w:t xml:space="preserve"> </w:t>
      </w:r>
      <w:r>
        <w:rPr>
          <w:rFonts w:ascii="Arial" w:eastAsia="Arial" w:hAnsi="Arial" w:cs="Arial"/>
          <w:sz w:val="24"/>
        </w:rPr>
        <w:t xml:space="preserve">Douala ; </w:t>
      </w:r>
    </w:p>
    <w:p w:rsidR="00BD1043" w:rsidRDefault="00BD1043" w:rsidP="00D37372">
      <w:pPr>
        <w:numPr>
          <w:ilvl w:val="0"/>
          <w:numId w:val="16"/>
        </w:numPr>
        <w:spacing w:after="128" w:line="259" w:lineRule="auto"/>
        <w:ind w:right="293" w:hanging="776"/>
        <w:jc w:val="both"/>
      </w:pPr>
      <w:r>
        <w:rPr>
          <w:rFonts w:ascii="Arial" w:eastAsia="Arial" w:hAnsi="Arial" w:cs="Arial"/>
          <w:sz w:val="24"/>
        </w:rPr>
        <w:t xml:space="preserve">NSIA Assurances S.A., B.P. 2759 Douala ; </w:t>
      </w:r>
    </w:p>
    <w:p w:rsidR="00BD1043" w:rsidRDefault="00BD1043" w:rsidP="00D37372">
      <w:pPr>
        <w:numPr>
          <w:ilvl w:val="0"/>
          <w:numId w:val="16"/>
        </w:numPr>
        <w:spacing w:after="128" w:line="259" w:lineRule="auto"/>
        <w:ind w:right="293" w:hanging="776"/>
        <w:jc w:val="both"/>
      </w:pPr>
      <w:r>
        <w:rPr>
          <w:rFonts w:ascii="Arial" w:eastAsia="Arial" w:hAnsi="Arial" w:cs="Arial"/>
          <w:sz w:val="24"/>
        </w:rPr>
        <w:t xml:space="preserve">SAAR S.A., B.P. 1011 Douala ; </w:t>
      </w:r>
    </w:p>
    <w:p w:rsidR="00BD1043" w:rsidRDefault="00BD1043" w:rsidP="00D37372">
      <w:pPr>
        <w:numPr>
          <w:ilvl w:val="0"/>
          <w:numId w:val="16"/>
        </w:numPr>
        <w:spacing w:after="87" w:line="259" w:lineRule="auto"/>
        <w:ind w:right="293" w:hanging="776"/>
        <w:jc w:val="both"/>
      </w:pPr>
      <w:r>
        <w:rPr>
          <w:rFonts w:ascii="Arial" w:eastAsia="Arial" w:hAnsi="Arial" w:cs="Arial"/>
          <w:sz w:val="24"/>
        </w:rPr>
        <w:t xml:space="preserve">Saham Assurances S.A., B.P. 11315 Douala  </w:t>
      </w:r>
    </w:p>
    <w:p w:rsidR="0053722B" w:rsidRDefault="0053722B"/>
    <w:sectPr w:rsidR="0053722B" w:rsidSect="00835B10">
      <w:pgSz w:w="11906" w:h="16838"/>
      <w:pgMar w:top="1134"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7D63" w:rsidRDefault="00C37D63" w:rsidP="00BD1043">
      <w:pPr>
        <w:spacing w:after="0" w:line="240" w:lineRule="auto"/>
      </w:pPr>
      <w:r>
        <w:separator/>
      </w:r>
    </w:p>
  </w:endnote>
  <w:endnote w:type="continuationSeparator" w:id="1">
    <w:p w:rsidR="00C37D63" w:rsidRDefault="00C37D63" w:rsidP="00BD10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ldWest">
    <w:altName w:val="Courier Ne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1F2" w:rsidRDefault="006531F2">
    <w:pPr>
      <w:tabs>
        <w:tab w:val="center" w:pos="4765"/>
      </w:tabs>
      <w:spacing w:after="0"/>
    </w:pPr>
    <w:r>
      <w:rPr>
        <w:rFonts w:ascii="Times New Roman" w:eastAsia="Times New Roman" w:hAnsi="Times New Roman" w:cs="Times New Roman"/>
        <w:sz w:val="24"/>
      </w:rPr>
      <w:tab/>
    </w:r>
    <w:r w:rsidRPr="00F84492">
      <w:rPr>
        <w:rFonts w:ascii="Calibri" w:eastAsia="Calibri" w:hAnsi="Calibri" w:cs="Calibri"/>
      </w:rPr>
      <w:fldChar w:fldCharType="begin"/>
    </w:r>
    <w:r>
      <w:instrText xml:space="preserve"> PAGE   \* MERGEFORMAT </w:instrText>
    </w:r>
    <w:r w:rsidRPr="00F84492">
      <w:rPr>
        <w:rFonts w:ascii="Calibri" w:eastAsia="Calibri" w:hAnsi="Calibri" w:cs="Calibri"/>
      </w:rPr>
      <w:fldChar w:fldCharType="separate"/>
    </w:r>
    <w:r>
      <w:rPr>
        <w:rFonts w:ascii="Times New Roman" w:eastAsia="Times New Roman" w:hAnsi="Times New Roman" w:cs="Times New Roman"/>
        <w:sz w:val="24"/>
      </w:rPr>
      <w:t>146</w:t>
    </w:r>
    <w:r>
      <w:rPr>
        <w:rFonts w:ascii="Times New Roman" w:eastAsia="Times New Roman" w:hAnsi="Times New Roman" w:cs="Times New Roman"/>
        <w:sz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szCs w:val="20"/>
      </w:rPr>
      <w:id w:val="369241766"/>
      <w:docPartObj>
        <w:docPartGallery w:val="Page Numbers (Bottom of Page)"/>
        <w:docPartUnique/>
      </w:docPartObj>
    </w:sdtPr>
    <w:sdtContent>
      <w:sdt>
        <w:sdtPr>
          <w:rPr>
            <w:sz w:val="16"/>
            <w:szCs w:val="20"/>
          </w:rPr>
          <w:id w:val="123787560"/>
          <w:docPartObj>
            <w:docPartGallery w:val="Page Numbers (Top of Page)"/>
            <w:docPartUnique/>
          </w:docPartObj>
        </w:sdtPr>
        <w:sdtContent>
          <w:p w:rsidR="006531F2" w:rsidRPr="006F648F" w:rsidRDefault="006531F2">
            <w:pPr>
              <w:pStyle w:val="Pieddepage"/>
              <w:jc w:val="center"/>
              <w:rPr>
                <w:sz w:val="16"/>
                <w:szCs w:val="20"/>
              </w:rPr>
            </w:pPr>
            <w:r w:rsidRPr="006F648F">
              <w:rPr>
                <w:sz w:val="16"/>
                <w:szCs w:val="20"/>
              </w:rPr>
              <w:t xml:space="preserve">Page </w:t>
            </w:r>
            <w:r w:rsidRPr="006F648F">
              <w:rPr>
                <w:b/>
                <w:sz w:val="16"/>
                <w:szCs w:val="20"/>
              </w:rPr>
              <w:fldChar w:fldCharType="begin"/>
            </w:r>
            <w:r w:rsidRPr="006F648F">
              <w:rPr>
                <w:b/>
                <w:sz w:val="16"/>
                <w:szCs w:val="20"/>
              </w:rPr>
              <w:instrText>PAGE</w:instrText>
            </w:r>
            <w:r w:rsidRPr="006F648F">
              <w:rPr>
                <w:b/>
                <w:sz w:val="16"/>
                <w:szCs w:val="20"/>
              </w:rPr>
              <w:fldChar w:fldCharType="separate"/>
            </w:r>
            <w:r w:rsidR="00DB03F7">
              <w:rPr>
                <w:b/>
                <w:noProof/>
                <w:sz w:val="16"/>
                <w:szCs w:val="20"/>
              </w:rPr>
              <w:t>8</w:t>
            </w:r>
            <w:r w:rsidRPr="006F648F">
              <w:rPr>
                <w:b/>
                <w:sz w:val="16"/>
                <w:szCs w:val="20"/>
              </w:rPr>
              <w:fldChar w:fldCharType="end"/>
            </w:r>
            <w:r w:rsidRPr="006F648F">
              <w:rPr>
                <w:sz w:val="16"/>
                <w:szCs w:val="20"/>
              </w:rPr>
              <w:t xml:space="preserve"> sur </w:t>
            </w:r>
            <w:r w:rsidRPr="006F648F">
              <w:rPr>
                <w:b/>
                <w:sz w:val="16"/>
                <w:szCs w:val="20"/>
              </w:rPr>
              <w:fldChar w:fldCharType="begin"/>
            </w:r>
            <w:r w:rsidRPr="006F648F">
              <w:rPr>
                <w:b/>
                <w:sz w:val="16"/>
                <w:szCs w:val="20"/>
              </w:rPr>
              <w:instrText>NUMPAGES</w:instrText>
            </w:r>
            <w:r w:rsidRPr="006F648F">
              <w:rPr>
                <w:b/>
                <w:sz w:val="16"/>
                <w:szCs w:val="20"/>
              </w:rPr>
              <w:fldChar w:fldCharType="separate"/>
            </w:r>
            <w:r w:rsidR="00DB03F7">
              <w:rPr>
                <w:b/>
                <w:noProof/>
                <w:sz w:val="16"/>
                <w:szCs w:val="20"/>
              </w:rPr>
              <w:t>144</w:t>
            </w:r>
            <w:r w:rsidRPr="006F648F">
              <w:rPr>
                <w:b/>
                <w:sz w:val="16"/>
                <w:szCs w:val="20"/>
              </w:rPr>
              <w:fldChar w:fldCharType="end"/>
            </w:r>
          </w:p>
        </w:sdtContent>
      </w:sdt>
    </w:sdtContent>
  </w:sdt>
  <w:p w:rsidR="006531F2" w:rsidRDefault="006531F2">
    <w:pPr>
      <w:tabs>
        <w:tab w:val="center" w:pos="4765"/>
      </w:tabs>
      <w:spacing w:after="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7D63" w:rsidRDefault="00C37D63" w:rsidP="00BD1043">
      <w:pPr>
        <w:spacing w:after="0" w:line="240" w:lineRule="auto"/>
      </w:pPr>
      <w:r>
        <w:separator/>
      </w:r>
    </w:p>
  </w:footnote>
  <w:footnote w:type="continuationSeparator" w:id="1">
    <w:p w:rsidR="00C37D63" w:rsidRDefault="00C37D63" w:rsidP="00BD1043">
      <w:pPr>
        <w:spacing w:after="0" w:line="240" w:lineRule="auto"/>
      </w:pPr>
      <w:r>
        <w:continuationSeparator/>
      </w:r>
    </w:p>
  </w:footnote>
  <w:footnote w:id="2">
    <w:p w:rsidR="006531F2" w:rsidRDefault="006531F2" w:rsidP="00BD1043">
      <w:pPr>
        <w:pStyle w:val="footnotedescription"/>
        <w:spacing w:line="258" w:lineRule="auto"/>
        <w:ind w:left="360" w:right="35" w:hanging="360"/>
        <w:jc w:val="both"/>
      </w:pPr>
      <w:r>
        <w:rPr>
          <w:rStyle w:val="footnotemark"/>
          <w:rFonts w:eastAsia="Calibri"/>
        </w:rPr>
        <w:footnoteRef/>
      </w:r>
      <w:r>
        <w:t xml:space="preserve"> Les mois sont comptés à partir du début de la mission. Par chaque agent indiquer séparément affectation au siège ou sur le terrain. </w:t>
      </w:r>
    </w:p>
  </w:footnote>
  <w:footnote w:id="3">
    <w:p w:rsidR="006531F2" w:rsidRDefault="006531F2" w:rsidP="00BD1043">
      <w:pPr>
        <w:pStyle w:val="footnotedescription"/>
        <w:tabs>
          <w:tab w:val="center" w:pos="3439"/>
        </w:tabs>
      </w:pPr>
      <w:r>
        <w:rPr>
          <w:rStyle w:val="footnotemark"/>
          <w:rFonts w:eastAsia="Calibri"/>
        </w:rPr>
        <w:footnoteRef/>
      </w:r>
      <w:r>
        <w:t xml:space="preserve"> Travail sur le terrain signifie travail exécuté en dehors du siège du consultant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20394"/>
    <w:multiLevelType w:val="hybridMultilevel"/>
    <w:tmpl w:val="DC9CFC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2151DB9"/>
    <w:multiLevelType w:val="multilevel"/>
    <w:tmpl w:val="B42A1EFE"/>
    <w:lvl w:ilvl="0">
      <w:start w:val="4"/>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4752441"/>
    <w:multiLevelType w:val="hybridMultilevel"/>
    <w:tmpl w:val="E82A1854"/>
    <w:lvl w:ilvl="0" w:tplc="56A0BCCC">
      <w:start w:val="1"/>
      <w:numFmt w:val="bullet"/>
      <w:lvlText w:val=""/>
      <w:lvlJc w:val="left"/>
      <w:pPr>
        <w:tabs>
          <w:tab w:val="num" w:pos="227"/>
        </w:tabs>
        <w:ind w:left="227" w:hanging="227"/>
      </w:pPr>
      <w:rPr>
        <w:rFonts w:ascii="Symbol" w:hAnsi="Symbol" w:hint="default"/>
      </w:rPr>
    </w:lvl>
    <w:lvl w:ilvl="1" w:tplc="9E56CD1E">
      <w:start w:val="1"/>
      <w:numFmt w:val="bullet"/>
      <w:lvlText w:val=""/>
      <w:lvlJc w:val="left"/>
      <w:pPr>
        <w:tabs>
          <w:tab w:val="num" w:pos="1760"/>
        </w:tabs>
        <w:ind w:left="1760" w:hanging="680"/>
      </w:pPr>
      <w:rPr>
        <w:rFonts w:ascii="Symbol" w:hAnsi="Symbol" w:hint="default"/>
        <w:color w:val="auto"/>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74A5BC0"/>
    <w:multiLevelType w:val="hybridMultilevel"/>
    <w:tmpl w:val="25B86C74"/>
    <w:lvl w:ilvl="0" w:tplc="12DE0F58">
      <w:start w:val="8"/>
      <w:numFmt w:val="bullet"/>
      <w:lvlText w:val="-"/>
      <w:lvlJc w:val="left"/>
      <w:pPr>
        <w:tabs>
          <w:tab w:val="num" w:pos="794"/>
        </w:tabs>
        <w:ind w:left="794" w:hanging="794"/>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4">
    <w:nsid w:val="07D06FCF"/>
    <w:multiLevelType w:val="hybridMultilevel"/>
    <w:tmpl w:val="573AC5EC"/>
    <w:lvl w:ilvl="0" w:tplc="8A22A8DA">
      <w:start w:val="13"/>
      <w:numFmt w:val="bullet"/>
      <w:lvlText w:val="-"/>
      <w:lvlJc w:val="left"/>
      <w:pPr>
        <w:tabs>
          <w:tab w:val="num" w:pos="851"/>
        </w:tabs>
        <w:ind w:left="851" w:hanging="511"/>
      </w:pPr>
      <w:rPr>
        <w:rFonts w:ascii="Arial Narrow" w:eastAsia="Times New Roman" w:hAnsi="Arial Narrow" w:cs="Aria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5">
    <w:nsid w:val="0D3C6A47"/>
    <w:multiLevelType w:val="hybridMultilevel"/>
    <w:tmpl w:val="9B8CE64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0E824EBD"/>
    <w:multiLevelType w:val="hybridMultilevel"/>
    <w:tmpl w:val="D5C6A966"/>
    <w:lvl w:ilvl="0" w:tplc="3E861308">
      <w:start w:val="1"/>
      <w:numFmt w:val="decimal"/>
      <w:lvlText w:val="%1)"/>
      <w:lvlJc w:val="left"/>
      <w:pPr>
        <w:ind w:left="8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60CFFA">
      <w:start w:val="1"/>
      <w:numFmt w:val="lowerLetter"/>
      <w:lvlText w:val="%2"/>
      <w:lvlJc w:val="left"/>
      <w:pPr>
        <w:ind w:left="1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26E2BC4">
      <w:start w:val="1"/>
      <w:numFmt w:val="lowerRoman"/>
      <w:lvlText w:val="%3"/>
      <w:lvlJc w:val="left"/>
      <w:pPr>
        <w:ind w:left="2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AC6F67C">
      <w:start w:val="1"/>
      <w:numFmt w:val="decimal"/>
      <w:lvlText w:val="%4"/>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07E9B46">
      <w:start w:val="1"/>
      <w:numFmt w:val="lowerLetter"/>
      <w:lvlText w:val="%5"/>
      <w:lvlJc w:val="left"/>
      <w:pPr>
        <w:ind w:left="3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4E608A8">
      <w:start w:val="1"/>
      <w:numFmt w:val="lowerRoman"/>
      <w:lvlText w:val="%6"/>
      <w:lvlJc w:val="left"/>
      <w:pPr>
        <w:ind w:left="4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708577C">
      <w:start w:val="1"/>
      <w:numFmt w:val="decimal"/>
      <w:lvlText w:val="%7"/>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64C9E5E">
      <w:start w:val="1"/>
      <w:numFmt w:val="lowerLetter"/>
      <w:lvlText w:val="%8"/>
      <w:lvlJc w:val="left"/>
      <w:pPr>
        <w:ind w:left="5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756B574">
      <w:start w:val="1"/>
      <w:numFmt w:val="lowerRoman"/>
      <w:lvlText w:val="%9"/>
      <w:lvlJc w:val="left"/>
      <w:pPr>
        <w:ind w:left="64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nsid w:val="11E24B8A"/>
    <w:multiLevelType w:val="hybridMultilevel"/>
    <w:tmpl w:val="A6BCE91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2847A3E"/>
    <w:multiLevelType w:val="multilevel"/>
    <w:tmpl w:val="838AA518"/>
    <w:lvl w:ilvl="0">
      <w:start w:val="12"/>
      <w:numFmt w:val="upperRoman"/>
      <w:lvlText w:val="%1."/>
      <w:lvlJc w:val="left"/>
      <w:pPr>
        <w:ind w:left="360" w:hanging="360"/>
      </w:pPr>
      <w:rPr>
        <w:rFonts w:hint="default"/>
      </w:rPr>
    </w:lvl>
    <w:lvl w:ilvl="1">
      <w:start w:val="1"/>
      <w:numFmt w:val="decimal"/>
      <w:lvlText w:val="%1.%2."/>
      <w:lvlJc w:val="left"/>
      <w:pPr>
        <w:ind w:left="858"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2E75912"/>
    <w:multiLevelType w:val="multilevel"/>
    <w:tmpl w:val="3B86162A"/>
    <w:lvl w:ilvl="0">
      <w:start w:val="5"/>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3014FA8"/>
    <w:multiLevelType w:val="hybridMultilevel"/>
    <w:tmpl w:val="3EC43154"/>
    <w:lvl w:ilvl="0" w:tplc="040C000D">
      <w:start w:val="1"/>
      <w:numFmt w:val="bullet"/>
      <w:lvlText w:val=""/>
      <w:lvlJc w:val="left"/>
      <w:pPr>
        <w:ind w:left="360" w:hanging="360"/>
      </w:pPr>
      <w:rPr>
        <w:rFonts w:ascii="Wingdings" w:hAnsi="Wingdings" w:hint="default"/>
      </w:rPr>
    </w:lvl>
    <w:lvl w:ilvl="1" w:tplc="D66EB62E">
      <w:start w:val="2"/>
      <w:numFmt w:val="bullet"/>
      <w:lvlText w:val="-"/>
      <w:lvlJc w:val="left"/>
      <w:pPr>
        <w:ind w:left="1080" w:hanging="360"/>
      </w:pPr>
      <w:rPr>
        <w:rFonts w:ascii="Cambria" w:eastAsia="Times New Roman" w:hAnsi="Cambria"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nsid w:val="151742E0"/>
    <w:multiLevelType w:val="hybridMultilevel"/>
    <w:tmpl w:val="AB22E28C"/>
    <w:lvl w:ilvl="0" w:tplc="12DE0F58">
      <w:start w:val="8"/>
      <w:numFmt w:val="bullet"/>
      <w:lvlText w:val="-"/>
      <w:lvlJc w:val="left"/>
      <w:pPr>
        <w:tabs>
          <w:tab w:val="num" w:pos="851"/>
        </w:tabs>
        <w:ind w:left="851" w:hanging="511"/>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2">
    <w:nsid w:val="186C22DC"/>
    <w:multiLevelType w:val="multilevel"/>
    <w:tmpl w:val="7638AD94"/>
    <w:lvl w:ilvl="0">
      <w:start w:val="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1ACE17CD"/>
    <w:multiLevelType w:val="hybridMultilevel"/>
    <w:tmpl w:val="7548DBA6"/>
    <w:lvl w:ilvl="0" w:tplc="12DE0F58">
      <w:start w:val="8"/>
      <w:numFmt w:val="bullet"/>
      <w:lvlText w:val="-"/>
      <w:lvlJc w:val="left"/>
      <w:pPr>
        <w:tabs>
          <w:tab w:val="num" w:pos="680"/>
        </w:tabs>
        <w:ind w:left="680" w:hanging="680"/>
      </w:pPr>
      <w:rPr>
        <w:rFonts w:ascii="Arial Narrow" w:eastAsia="Times New Roman" w:hAnsi="Arial Narrow" w:cs="Times New Roman"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1C3B2AFB"/>
    <w:multiLevelType w:val="multilevel"/>
    <w:tmpl w:val="EB4EBA6C"/>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008022E"/>
    <w:multiLevelType w:val="multilevel"/>
    <w:tmpl w:val="E6004F2C"/>
    <w:lvl w:ilvl="0">
      <w:start w:val="13"/>
      <w:numFmt w:val="upperRoman"/>
      <w:lvlText w:val="%1."/>
      <w:lvlJc w:val="left"/>
      <w:pPr>
        <w:ind w:left="107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02A2357"/>
    <w:multiLevelType w:val="hybridMultilevel"/>
    <w:tmpl w:val="CF8E04B6"/>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20C30736"/>
    <w:multiLevelType w:val="hybridMultilevel"/>
    <w:tmpl w:val="86C49660"/>
    <w:lvl w:ilvl="0" w:tplc="66CC0A58">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8">
    <w:nsid w:val="21F27974"/>
    <w:multiLevelType w:val="hybridMultilevel"/>
    <w:tmpl w:val="3428679E"/>
    <w:lvl w:ilvl="0" w:tplc="F91A03CC">
      <w:start w:val="1"/>
      <w:numFmt w:val="decimal"/>
      <w:lvlText w:val="%1."/>
      <w:lvlJc w:val="left"/>
      <w:pPr>
        <w:tabs>
          <w:tab w:val="num" w:pos="340"/>
        </w:tabs>
        <w:ind w:left="340" w:hanging="34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nsid w:val="24143D32"/>
    <w:multiLevelType w:val="multilevel"/>
    <w:tmpl w:val="1244FADA"/>
    <w:lvl w:ilvl="0">
      <w:start w:val="1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249E0686"/>
    <w:multiLevelType w:val="multilevel"/>
    <w:tmpl w:val="DA8A8D58"/>
    <w:lvl w:ilvl="0">
      <w:start w:val="6"/>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286A2AD5"/>
    <w:multiLevelType w:val="hybridMultilevel"/>
    <w:tmpl w:val="DC10DC34"/>
    <w:lvl w:ilvl="0" w:tplc="3C7485C0">
      <w:start w:val="1"/>
      <w:numFmt w:val="lowerLetter"/>
      <w:lvlText w:val="%1)"/>
      <w:lvlJc w:val="left"/>
      <w:pPr>
        <w:ind w:left="7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AD94BAE8">
      <w:start w:val="1"/>
      <w:numFmt w:val="lowerLetter"/>
      <w:lvlText w:val="%2"/>
      <w:lvlJc w:val="left"/>
      <w:pPr>
        <w:ind w:left="14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CDEEC568">
      <w:start w:val="1"/>
      <w:numFmt w:val="lowerRoman"/>
      <w:lvlText w:val="%3"/>
      <w:lvlJc w:val="left"/>
      <w:pPr>
        <w:ind w:left="21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CCF8C53A">
      <w:start w:val="1"/>
      <w:numFmt w:val="decimal"/>
      <w:lvlText w:val="%4"/>
      <w:lvlJc w:val="left"/>
      <w:pPr>
        <w:ind w:left="28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D74E573E">
      <w:start w:val="1"/>
      <w:numFmt w:val="lowerLetter"/>
      <w:lvlText w:val="%5"/>
      <w:lvlJc w:val="left"/>
      <w:pPr>
        <w:ind w:left="36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70FAB046">
      <w:start w:val="1"/>
      <w:numFmt w:val="lowerRoman"/>
      <w:lvlText w:val="%6"/>
      <w:lvlJc w:val="left"/>
      <w:pPr>
        <w:ind w:left="43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DC36C53C">
      <w:start w:val="1"/>
      <w:numFmt w:val="decimal"/>
      <w:lvlText w:val="%7"/>
      <w:lvlJc w:val="left"/>
      <w:pPr>
        <w:ind w:left="50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41D04022">
      <w:start w:val="1"/>
      <w:numFmt w:val="lowerLetter"/>
      <w:lvlText w:val="%8"/>
      <w:lvlJc w:val="left"/>
      <w:pPr>
        <w:ind w:left="57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EA94CB7C">
      <w:start w:val="1"/>
      <w:numFmt w:val="lowerRoman"/>
      <w:lvlText w:val="%9"/>
      <w:lvlJc w:val="left"/>
      <w:pPr>
        <w:ind w:left="64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22">
    <w:nsid w:val="298E55C1"/>
    <w:multiLevelType w:val="multilevel"/>
    <w:tmpl w:val="F54867C8"/>
    <w:lvl w:ilvl="0">
      <w:start w:val="8"/>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2B9D6FAB"/>
    <w:multiLevelType w:val="hybridMultilevel"/>
    <w:tmpl w:val="7444E252"/>
    <w:lvl w:ilvl="0" w:tplc="8A22A8DA">
      <w:start w:val="13"/>
      <w:numFmt w:val="bullet"/>
      <w:lvlText w:val="-"/>
      <w:lvlJc w:val="left"/>
      <w:pPr>
        <w:ind w:left="827" w:hanging="360"/>
      </w:pPr>
      <w:rPr>
        <w:rFonts w:ascii="Arial Narrow" w:eastAsia="Times New Roman" w:hAnsi="Arial Narrow" w:cs="Arial" w:hint="default"/>
      </w:rPr>
    </w:lvl>
    <w:lvl w:ilvl="1" w:tplc="040C0003" w:tentative="1">
      <w:start w:val="1"/>
      <w:numFmt w:val="bullet"/>
      <w:lvlText w:val="o"/>
      <w:lvlJc w:val="left"/>
      <w:pPr>
        <w:ind w:left="1547" w:hanging="360"/>
      </w:pPr>
      <w:rPr>
        <w:rFonts w:ascii="Courier New" w:hAnsi="Courier New" w:cs="Courier New" w:hint="default"/>
      </w:rPr>
    </w:lvl>
    <w:lvl w:ilvl="2" w:tplc="040C0005" w:tentative="1">
      <w:start w:val="1"/>
      <w:numFmt w:val="bullet"/>
      <w:lvlText w:val=""/>
      <w:lvlJc w:val="left"/>
      <w:pPr>
        <w:ind w:left="2267" w:hanging="360"/>
      </w:pPr>
      <w:rPr>
        <w:rFonts w:ascii="Wingdings" w:hAnsi="Wingdings" w:hint="default"/>
      </w:rPr>
    </w:lvl>
    <w:lvl w:ilvl="3" w:tplc="040C0001" w:tentative="1">
      <w:start w:val="1"/>
      <w:numFmt w:val="bullet"/>
      <w:lvlText w:val=""/>
      <w:lvlJc w:val="left"/>
      <w:pPr>
        <w:ind w:left="2987" w:hanging="360"/>
      </w:pPr>
      <w:rPr>
        <w:rFonts w:ascii="Symbol" w:hAnsi="Symbol" w:hint="default"/>
      </w:rPr>
    </w:lvl>
    <w:lvl w:ilvl="4" w:tplc="040C0003" w:tentative="1">
      <w:start w:val="1"/>
      <w:numFmt w:val="bullet"/>
      <w:lvlText w:val="o"/>
      <w:lvlJc w:val="left"/>
      <w:pPr>
        <w:ind w:left="3707" w:hanging="360"/>
      </w:pPr>
      <w:rPr>
        <w:rFonts w:ascii="Courier New" w:hAnsi="Courier New" w:cs="Courier New" w:hint="default"/>
      </w:rPr>
    </w:lvl>
    <w:lvl w:ilvl="5" w:tplc="040C0005" w:tentative="1">
      <w:start w:val="1"/>
      <w:numFmt w:val="bullet"/>
      <w:lvlText w:val=""/>
      <w:lvlJc w:val="left"/>
      <w:pPr>
        <w:ind w:left="4427" w:hanging="360"/>
      </w:pPr>
      <w:rPr>
        <w:rFonts w:ascii="Wingdings" w:hAnsi="Wingdings" w:hint="default"/>
      </w:rPr>
    </w:lvl>
    <w:lvl w:ilvl="6" w:tplc="040C0001" w:tentative="1">
      <w:start w:val="1"/>
      <w:numFmt w:val="bullet"/>
      <w:lvlText w:val=""/>
      <w:lvlJc w:val="left"/>
      <w:pPr>
        <w:ind w:left="5147" w:hanging="360"/>
      </w:pPr>
      <w:rPr>
        <w:rFonts w:ascii="Symbol" w:hAnsi="Symbol" w:hint="default"/>
      </w:rPr>
    </w:lvl>
    <w:lvl w:ilvl="7" w:tplc="040C0003" w:tentative="1">
      <w:start w:val="1"/>
      <w:numFmt w:val="bullet"/>
      <w:lvlText w:val="o"/>
      <w:lvlJc w:val="left"/>
      <w:pPr>
        <w:ind w:left="5867" w:hanging="360"/>
      </w:pPr>
      <w:rPr>
        <w:rFonts w:ascii="Courier New" w:hAnsi="Courier New" w:cs="Courier New" w:hint="default"/>
      </w:rPr>
    </w:lvl>
    <w:lvl w:ilvl="8" w:tplc="040C0005" w:tentative="1">
      <w:start w:val="1"/>
      <w:numFmt w:val="bullet"/>
      <w:lvlText w:val=""/>
      <w:lvlJc w:val="left"/>
      <w:pPr>
        <w:ind w:left="6587" w:hanging="360"/>
      </w:pPr>
      <w:rPr>
        <w:rFonts w:ascii="Wingdings" w:hAnsi="Wingdings" w:hint="default"/>
      </w:rPr>
    </w:lvl>
  </w:abstractNum>
  <w:abstractNum w:abstractNumId="24">
    <w:nsid w:val="311E7CF2"/>
    <w:multiLevelType w:val="multilevel"/>
    <w:tmpl w:val="F20442E6"/>
    <w:lvl w:ilvl="0">
      <w:start w:val="1"/>
      <w:numFmt w:val="decimal"/>
      <w:pStyle w:val="Titre1"/>
      <w:lvlText w:val="%1"/>
      <w:lvlJc w:val="left"/>
      <w:pPr>
        <w:ind w:left="574"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rPr>
        <w:b/>
        <w:bCs/>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5">
    <w:nsid w:val="371E4A43"/>
    <w:multiLevelType w:val="multilevel"/>
    <w:tmpl w:val="B4EAF28C"/>
    <w:lvl w:ilvl="0">
      <w:start w:val="10"/>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37BC6B83"/>
    <w:multiLevelType w:val="hybridMultilevel"/>
    <w:tmpl w:val="A8485AE0"/>
    <w:lvl w:ilvl="0" w:tplc="C2FE1196">
      <w:start w:val="1"/>
      <w:numFmt w:val="decimal"/>
      <w:lvlText w:val="%1."/>
      <w:lvlJc w:val="left"/>
      <w:pPr>
        <w:ind w:left="7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438BBA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3768DC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D2E89B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8622B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B58549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B46435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729FC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5AE23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nsid w:val="397572A8"/>
    <w:multiLevelType w:val="hybridMultilevel"/>
    <w:tmpl w:val="CAA01532"/>
    <w:lvl w:ilvl="0" w:tplc="7128AD06">
      <w:start w:val="1"/>
      <w:numFmt w:val="bullet"/>
      <w:lvlText w:val="-"/>
      <w:lvlJc w:val="left"/>
      <w:pPr>
        <w:ind w:left="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6E5B64">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E803B14">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EB84C0A">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20EDFC">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DA0E4BE">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1E0F85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361F38">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29C28E2">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nsid w:val="3EA87908"/>
    <w:multiLevelType w:val="hybridMultilevel"/>
    <w:tmpl w:val="FF3668D4"/>
    <w:lvl w:ilvl="0" w:tplc="FB5C999C">
      <w:start w:val="1"/>
      <w:numFmt w:val="bullet"/>
      <w:lvlText w:val="-"/>
      <w:lvlJc w:val="left"/>
      <w:pPr>
        <w:ind w:left="2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65AF6B6">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4A04428">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A6AC3D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E8F848">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F107384">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624D86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4389E72">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8A257C6">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nsid w:val="403877DA"/>
    <w:multiLevelType w:val="hybridMultilevel"/>
    <w:tmpl w:val="9052120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nsid w:val="40456270"/>
    <w:multiLevelType w:val="hybridMultilevel"/>
    <w:tmpl w:val="5FA8400E"/>
    <w:lvl w:ilvl="0" w:tplc="481CE95E">
      <w:start w:val="1"/>
      <w:numFmt w:val="bullet"/>
      <w:lvlText w:val="-"/>
      <w:lvlJc w:val="left"/>
      <w:pPr>
        <w:tabs>
          <w:tab w:val="num" w:pos="929"/>
        </w:tabs>
        <w:ind w:left="935" w:hanging="510"/>
      </w:pPr>
      <w:rPr>
        <w:rFonts w:ascii="WildWest" w:hAnsi="WildWest"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nsid w:val="41BF700A"/>
    <w:multiLevelType w:val="hybridMultilevel"/>
    <w:tmpl w:val="DD246EA0"/>
    <w:lvl w:ilvl="0" w:tplc="0BA4F29C">
      <w:start w:val="81"/>
      <w:numFmt w:val="bullet"/>
      <w:lvlText w:val="-"/>
      <w:lvlJc w:val="left"/>
      <w:pPr>
        <w:tabs>
          <w:tab w:val="num" w:pos="1191"/>
        </w:tabs>
        <w:ind w:left="1191" w:firstLine="0"/>
      </w:pPr>
      <w:rPr>
        <w:rFonts w:ascii="Times New Roman" w:eastAsia="Times New Roman" w:hAnsi="Times New Roman" w:cs="Times New Roman"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32">
    <w:nsid w:val="478153A3"/>
    <w:multiLevelType w:val="hybridMultilevel"/>
    <w:tmpl w:val="A6BCE91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34">
    <w:nsid w:val="48121EEA"/>
    <w:multiLevelType w:val="hybridMultilevel"/>
    <w:tmpl w:val="52FCF12C"/>
    <w:lvl w:ilvl="0" w:tplc="178A6C6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4B4E27C7"/>
    <w:multiLevelType w:val="hybridMultilevel"/>
    <w:tmpl w:val="5E626A4A"/>
    <w:lvl w:ilvl="0" w:tplc="F91A03CC">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36">
    <w:nsid w:val="4F97141B"/>
    <w:multiLevelType w:val="hybridMultilevel"/>
    <w:tmpl w:val="2A2AF7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4FBD5CEA"/>
    <w:multiLevelType w:val="multilevel"/>
    <w:tmpl w:val="7638AD94"/>
    <w:lvl w:ilvl="0">
      <w:start w:val="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507E25E4"/>
    <w:multiLevelType w:val="hybridMultilevel"/>
    <w:tmpl w:val="A0BCBC40"/>
    <w:lvl w:ilvl="0" w:tplc="6D526E00">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439"/>
        </w:tabs>
        <w:ind w:left="1439" w:hanging="360"/>
      </w:pPr>
      <w:rPr>
        <w:rFonts w:ascii="Courier New" w:hAnsi="Courier New" w:hint="default"/>
      </w:rPr>
    </w:lvl>
    <w:lvl w:ilvl="2" w:tplc="040C0005" w:tentative="1">
      <w:start w:val="1"/>
      <w:numFmt w:val="bullet"/>
      <w:lvlText w:val=""/>
      <w:lvlJc w:val="left"/>
      <w:pPr>
        <w:tabs>
          <w:tab w:val="num" w:pos="2159"/>
        </w:tabs>
        <w:ind w:left="2159" w:hanging="360"/>
      </w:pPr>
      <w:rPr>
        <w:rFonts w:ascii="Wingdings" w:hAnsi="Wingdings" w:hint="default"/>
      </w:rPr>
    </w:lvl>
    <w:lvl w:ilvl="3" w:tplc="040C0001" w:tentative="1">
      <w:start w:val="1"/>
      <w:numFmt w:val="bullet"/>
      <w:lvlText w:val=""/>
      <w:lvlJc w:val="left"/>
      <w:pPr>
        <w:tabs>
          <w:tab w:val="num" w:pos="2879"/>
        </w:tabs>
        <w:ind w:left="2879" w:hanging="360"/>
      </w:pPr>
      <w:rPr>
        <w:rFonts w:ascii="Symbol" w:hAnsi="Symbol" w:hint="default"/>
      </w:rPr>
    </w:lvl>
    <w:lvl w:ilvl="4" w:tplc="040C0003" w:tentative="1">
      <w:start w:val="1"/>
      <w:numFmt w:val="bullet"/>
      <w:lvlText w:val="o"/>
      <w:lvlJc w:val="left"/>
      <w:pPr>
        <w:tabs>
          <w:tab w:val="num" w:pos="3599"/>
        </w:tabs>
        <w:ind w:left="3599" w:hanging="360"/>
      </w:pPr>
      <w:rPr>
        <w:rFonts w:ascii="Courier New" w:hAnsi="Courier New" w:hint="default"/>
      </w:rPr>
    </w:lvl>
    <w:lvl w:ilvl="5" w:tplc="040C0005" w:tentative="1">
      <w:start w:val="1"/>
      <w:numFmt w:val="bullet"/>
      <w:lvlText w:val=""/>
      <w:lvlJc w:val="left"/>
      <w:pPr>
        <w:tabs>
          <w:tab w:val="num" w:pos="4319"/>
        </w:tabs>
        <w:ind w:left="4319" w:hanging="360"/>
      </w:pPr>
      <w:rPr>
        <w:rFonts w:ascii="Wingdings" w:hAnsi="Wingdings" w:hint="default"/>
      </w:rPr>
    </w:lvl>
    <w:lvl w:ilvl="6" w:tplc="040C0001" w:tentative="1">
      <w:start w:val="1"/>
      <w:numFmt w:val="bullet"/>
      <w:lvlText w:val=""/>
      <w:lvlJc w:val="left"/>
      <w:pPr>
        <w:tabs>
          <w:tab w:val="num" w:pos="5039"/>
        </w:tabs>
        <w:ind w:left="5039" w:hanging="360"/>
      </w:pPr>
      <w:rPr>
        <w:rFonts w:ascii="Symbol" w:hAnsi="Symbol" w:hint="default"/>
      </w:rPr>
    </w:lvl>
    <w:lvl w:ilvl="7" w:tplc="040C0003" w:tentative="1">
      <w:start w:val="1"/>
      <w:numFmt w:val="bullet"/>
      <w:lvlText w:val="o"/>
      <w:lvlJc w:val="left"/>
      <w:pPr>
        <w:tabs>
          <w:tab w:val="num" w:pos="5759"/>
        </w:tabs>
        <w:ind w:left="5759" w:hanging="360"/>
      </w:pPr>
      <w:rPr>
        <w:rFonts w:ascii="Courier New" w:hAnsi="Courier New" w:hint="default"/>
      </w:rPr>
    </w:lvl>
    <w:lvl w:ilvl="8" w:tplc="040C0005" w:tentative="1">
      <w:start w:val="1"/>
      <w:numFmt w:val="bullet"/>
      <w:lvlText w:val=""/>
      <w:lvlJc w:val="left"/>
      <w:pPr>
        <w:tabs>
          <w:tab w:val="num" w:pos="6479"/>
        </w:tabs>
        <w:ind w:left="6479" w:hanging="360"/>
      </w:pPr>
      <w:rPr>
        <w:rFonts w:ascii="Wingdings" w:hAnsi="Wingdings" w:hint="default"/>
      </w:rPr>
    </w:lvl>
  </w:abstractNum>
  <w:abstractNum w:abstractNumId="39">
    <w:nsid w:val="5175377E"/>
    <w:multiLevelType w:val="multilevel"/>
    <w:tmpl w:val="3EFE0480"/>
    <w:lvl w:ilvl="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14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0">
    <w:nsid w:val="521C3FAF"/>
    <w:multiLevelType w:val="hybridMultilevel"/>
    <w:tmpl w:val="9BA0B926"/>
    <w:lvl w:ilvl="0" w:tplc="12DE0F58">
      <w:start w:val="8"/>
      <w:numFmt w:val="bullet"/>
      <w:lvlText w:val="-"/>
      <w:lvlJc w:val="left"/>
      <w:pPr>
        <w:tabs>
          <w:tab w:val="num" w:pos="0"/>
        </w:tabs>
        <w:ind w:left="1191" w:firstLine="0"/>
      </w:pPr>
      <w:rPr>
        <w:rFonts w:ascii="Arial Narrow" w:eastAsia="Times New Roman" w:hAnsi="Arial Narrow" w:cs="Times New Roman" w:hint="default"/>
        <w:color w:val="auto"/>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41">
    <w:nsid w:val="5785495A"/>
    <w:multiLevelType w:val="hybridMultilevel"/>
    <w:tmpl w:val="B1C0C070"/>
    <w:lvl w:ilvl="0" w:tplc="44A04428">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5E693D4F"/>
    <w:multiLevelType w:val="multilevel"/>
    <w:tmpl w:val="7746316E"/>
    <w:lvl w:ilvl="0">
      <w:start w:val="1"/>
      <w:numFmt w:val="decimal"/>
      <w:lvlText w:val="%1."/>
      <w:lvlJc w:val="left"/>
      <w:pPr>
        <w:ind w:left="1353" w:hanging="360"/>
      </w:pPr>
      <w:rPr>
        <w:rFonts w:hint="default"/>
      </w:rPr>
    </w:lvl>
    <w:lvl w:ilvl="1">
      <w:start w:val="1"/>
      <w:numFmt w:val="decimal"/>
      <w:isLgl/>
      <w:lvlText w:val="%1.%2."/>
      <w:lvlJc w:val="left"/>
      <w:pPr>
        <w:ind w:left="1425" w:hanging="720"/>
      </w:pPr>
      <w:rPr>
        <w:rFonts w:hint="default"/>
      </w:rPr>
    </w:lvl>
    <w:lvl w:ilvl="2">
      <w:start w:val="1"/>
      <w:numFmt w:val="bullet"/>
      <w:lvlText w:val=""/>
      <w:lvlJc w:val="left"/>
      <w:pPr>
        <w:tabs>
          <w:tab w:val="num" w:pos="932"/>
        </w:tabs>
        <w:ind w:left="932" w:hanging="227"/>
      </w:pPr>
      <w:rPr>
        <w:rFonts w:ascii="Symbol" w:hAnsi="Symbol"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2145" w:hanging="1440"/>
      </w:pPr>
      <w:rPr>
        <w:rFonts w:hint="default"/>
      </w:rPr>
    </w:lvl>
    <w:lvl w:ilvl="5">
      <w:start w:val="1"/>
      <w:numFmt w:val="decimal"/>
      <w:isLgl/>
      <w:lvlText w:val="%1.%2.%3.%4.%5.%6."/>
      <w:lvlJc w:val="left"/>
      <w:pPr>
        <w:ind w:left="2505" w:hanging="180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865" w:hanging="2160"/>
      </w:pPr>
      <w:rPr>
        <w:rFonts w:hint="default"/>
      </w:rPr>
    </w:lvl>
    <w:lvl w:ilvl="8">
      <w:start w:val="1"/>
      <w:numFmt w:val="decimal"/>
      <w:isLgl/>
      <w:lvlText w:val="%1.%2.%3.%4.%5.%6.%7.%8.%9."/>
      <w:lvlJc w:val="left"/>
      <w:pPr>
        <w:ind w:left="3225" w:hanging="2520"/>
      </w:pPr>
      <w:rPr>
        <w:rFonts w:hint="default"/>
      </w:rPr>
    </w:lvl>
  </w:abstractNum>
  <w:abstractNum w:abstractNumId="43">
    <w:nsid w:val="5F5928ED"/>
    <w:multiLevelType w:val="hybridMultilevel"/>
    <w:tmpl w:val="73F60C88"/>
    <w:lvl w:ilvl="0" w:tplc="F91A03CC">
      <w:start w:val="1"/>
      <w:numFmt w:val="decimal"/>
      <w:lvlText w:val="%1."/>
      <w:lvlJc w:val="left"/>
      <w:pPr>
        <w:tabs>
          <w:tab w:val="num" w:pos="340"/>
        </w:tabs>
        <w:ind w:left="340" w:hanging="340"/>
      </w:pPr>
      <w:rPr>
        <w:rFonts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44">
    <w:nsid w:val="5FFE5152"/>
    <w:multiLevelType w:val="hybridMultilevel"/>
    <w:tmpl w:val="F58CBE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61291BC9"/>
    <w:multiLevelType w:val="multilevel"/>
    <w:tmpl w:val="6F381690"/>
    <w:lvl w:ilvl="0">
      <w:start w:val="1"/>
      <w:numFmt w:val="decimal"/>
      <w:lvlText w:val="%1."/>
      <w:lvlJc w:val="left"/>
      <w:pPr>
        <w:ind w:left="3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6">
    <w:nsid w:val="639F09A0"/>
    <w:multiLevelType w:val="hybridMultilevel"/>
    <w:tmpl w:val="C9A2BE6C"/>
    <w:lvl w:ilvl="0" w:tplc="89E450C4">
      <w:start w:val="1"/>
      <w:numFmt w:val="upperRoman"/>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7">
    <w:nsid w:val="67503BF8"/>
    <w:multiLevelType w:val="multilevel"/>
    <w:tmpl w:val="38E2B9BE"/>
    <w:lvl w:ilvl="0">
      <w:start w:val="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nsid w:val="6893229E"/>
    <w:multiLevelType w:val="hybridMultilevel"/>
    <w:tmpl w:val="8DFC87A6"/>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nsid w:val="6A737EC3"/>
    <w:multiLevelType w:val="hybridMultilevel"/>
    <w:tmpl w:val="B8BC85B0"/>
    <w:lvl w:ilvl="0" w:tplc="3816F6B0">
      <w:start w:val="1"/>
      <w:numFmt w:val="bullet"/>
      <w:lvlText w:val="-"/>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9E448CA">
      <w:start w:val="1"/>
      <w:numFmt w:val="bullet"/>
      <w:lvlText w:val="o"/>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E0F6BF0A">
      <w:start w:val="1"/>
      <w:numFmt w:val="bullet"/>
      <w:lvlText w:val="▪"/>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734E0F18">
      <w:start w:val="1"/>
      <w:numFmt w:val="bullet"/>
      <w:lvlText w:val="•"/>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77B25DC6">
      <w:start w:val="1"/>
      <w:numFmt w:val="bullet"/>
      <w:lvlText w:val="o"/>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07CC7F0A">
      <w:start w:val="1"/>
      <w:numFmt w:val="bullet"/>
      <w:lvlText w:val="▪"/>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44C8409E">
      <w:start w:val="1"/>
      <w:numFmt w:val="bullet"/>
      <w:lvlText w:val="•"/>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F26A87A">
      <w:start w:val="1"/>
      <w:numFmt w:val="bullet"/>
      <w:lvlText w:val="o"/>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9AE6D5E">
      <w:start w:val="1"/>
      <w:numFmt w:val="bullet"/>
      <w:lvlText w:val="▪"/>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50">
    <w:nsid w:val="6D1C1702"/>
    <w:multiLevelType w:val="hybridMultilevel"/>
    <w:tmpl w:val="C7EE6826"/>
    <w:lvl w:ilvl="0" w:tplc="A6C08EDA">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51">
    <w:nsid w:val="70CE5037"/>
    <w:multiLevelType w:val="hybridMultilevel"/>
    <w:tmpl w:val="14DEF9C8"/>
    <w:lvl w:ilvl="0" w:tplc="076873B2">
      <w:start w:val="1"/>
      <w:numFmt w:val="lowerLetter"/>
      <w:lvlText w:val="%1)"/>
      <w:lvlJc w:val="left"/>
      <w:pPr>
        <w:ind w:left="33"/>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DB388B9C">
      <w:start w:val="1"/>
      <w:numFmt w:val="lowerLetter"/>
      <w:lvlText w:val="%2"/>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4DB6D316">
      <w:start w:val="1"/>
      <w:numFmt w:val="lowerRoman"/>
      <w:lvlText w:val="%3"/>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6C325B40">
      <w:start w:val="1"/>
      <w:numFmt w:val="decimal"/>
      <w:lvlText w:val="%4"/>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200CB0A8">
      <w:start w:val="1"/>
      <w:numFmt w:val="lowerLetter"/>
      <w:lvlText w:val="%5"/>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C994D752">
      <w:start w:val="1"/>
      <w:numFmt w:val="lowerRoman"/>
      <w:lvlText w:val="%6"/>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EC7256A4">
      <w:start w:val="1"/>
      <w:numFmt w:val="decimal"/>
      <w:lvlText w:val="%7"/>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3AEE1F08">
      <w:start w:val="1"/>
      <w:numFmt w:val="lowerLetter"/>
      <w:lvlText w:val="%8"/>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D8BE8FEC">
      <w:start w:val="1"/>
      <w:numFmt w:val="lowerRoman"/>
      <w:lvlText w:val="%9"/>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52">
    <w:nsid w:val="72E505D0"/>
    <w:multiLevelType w:val="hybridMultilevel"/>
    <w:tmpl w:val="36D4B786"/>
    <w:lvl w:ilvl="0" w:tplc="FFFFFFFF">
      <w:start w:val="1"/>
      <w:numFmt w:val="bullet"/>
      <w:lvlText w:val=""/>
      <w:lvlJc w:val="left"/>
      <w:pPr>
        <w:tabs>
          <w:tab w:val="num" w:pos="227"/>
        </w:tabs>
        <w:ind w:left="227" w:hanging="22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3">
    <w:nsid w:val="797B2E63"/>
    <w:multiLevelType w:val="hybridMultilevel"/>
    <w:tmpl w:val="8D323BEC"/>
    <w:lvl w:ilvl="0" w:tplc="498288F6">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088BDA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0582BB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6F0B32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DC2990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E0CAE9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5449A2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81ADB7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64C00D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4">
    <w:nsid w:val="7B4559A6"/>
    <w:multiLevelType w:val="multilevel"/>
    <w:tmpl w:val="DD301240"/>
    <w:lvl w:ilvl="0">
      <w:start w:val="1"/>
      <w:numFmt w:val="decimal"/>
      <w:lvlText w:val="%1."/>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0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5">
    <w:nsid w:val="7B803894"/>
    <w:multiLevelType w:val="multilevel"/>
    <w:tmpl w:val="55AAB15A"/>
    <w:lvl w:ilvl="0">
      <w:start w:val="7"/>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nsid w:val="7B937C0D"/>
    <w:multiLevelType w:val="hybridMultilevel"/>
    <w:tmpl w:val="A4E0B84E"/>
    <w:lvl w:ilvl="0" w:tplc="FFFFFFFF">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7">
    <w:nsid w:val="7C8B2F22"/>
    <w:multiLevelType w:val="multilevel"/>
    <w:tmpl w:val="F22E8F3A"/>
    <w:lvl w:ilvl="0">
      <w:start w:val="9"/>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4"/>
  </w:num>
  <w:num w:numId="2">
    <w:abstractNumId w:val="24"/>
  </w:num>
  <w:num w:numId="3">
    <w:abstractNumId w:val="38"/>
  </w:num>
  <w:num w:numId="4">
    <w:abstractNumId w:val="5"/>
  </w:num>
  <w:num w:numId="5">
    <w:abstractNumId w:val="34"/>
  </w:num>
  <w:num w:numId="6">
    <w:abstractNumId w:val="28"/>
  </w:num>
  <w:num w:numId="7">
    <w:abstractNumId w:val="27"/>
  </w:num>
  <w:num w:numId="8">
    <w:abstractNumId w:val="49"/>
  </w:num>
  <w:num w:numId="9">
    <w:abstractNumId w:val="21"/>
  </w:num>
  <w:num w:numId="10">
    <w:abstractNumId w:val="51"/>
  </w:num>
  <w:num w:numId="11">
    <w:abstractNumId w:val="54"/>
  </w:num>
  <w:num w:numId="12">
    <w:abstractNumId w:val="39"/>
  </w:num>
  <w:num w:numId="13">
    <w:abstractNumId w:val="6"/>
  </w:num>
  <w:num w:numId="14">
    <w:abstractNumId w:val="45"/>
  </w:num>
  <w:num w:numId="15">
    <w:abstractNumId w:val="53"/>
  </w:num>
  <w:num w:numId="16">
    <w:abstractNumId w:val="26"/>
  </w:num>
  <w:num w:numId="17">
    <w:abstractNumId w:val="44"/>
  </w:num>
  <w:num w:numId="18">
    <w:abstractNumId w:val="36"/>
  </w:num>
  <w:num w:numId="19">
    <w:abstractNumId w:val="41"/>
  </w:num>
  <w:num w:numId="20">
    <w:abstractNumId w:val="33"/>
  </w:num>
  <w:num w:numId="21">
    <w:abstractNumId w:val="48"/>
  </w:num>
  <w:num w:numId="22">
    <w:abstractNumId w:val="42"/>
  </w:num>
  <w:num w:numId="23">
    <w:abstractNumId w:val="2"/>
  </w:num>
  <w:num w:numId="24">
    <w:abstractNumId w:val="29"/>
  </w:num>
  <w:num w:numId="25">
    <w:abstractNumId w:val="52"/>
  </w:num>
  <w:num w:numId="26">
    <w:abstractNumId w:val="35"/>
  </w:num>
  <w:num w:numId="27">
    <w:abstractNumId w:val="43"/>
  </w:num>
  <w:num w:numId="28">
    <w:abstractNumId w:val="18"/>
  </w:num>
  <w:num w:numId="29">
    <w:abstractNumId w:val="31"/>
  </w:num>
  <w:num w:numId="30">
    <w:abstractNumId w:val="16"/>
  </w:num>
  <w:num w:numId="31">
    <w:abstractNumId w:val="56"/>
  </w:num>
  <w:num w:numId="32">
    <w:abstractNumId w:val="11"/>
  </w:num>
  <w:num w:numId="33">
    <w:abstractNumId w:val="17"/>
  </w:num>
  <w:num w:numId="34">
    <w:abstractNumId w:val="50"/>
  </w:num>
  <w:num w:numId="35">
    <w:abstractNumId w:val="40"/>
  </w:num>
  <w:num w:numId="36">
    <w:abstractNumId w:val="3"/>
  </w:num>
  <w:num w:numId="37">
    <w:abstractNumId w:val="13"/>
  </w:num>
  <w:num w:numId="38">
    <w:abstractNumId w:val="14"/>
  </w:num>
  <w:num w:numId="39">
    <w:abstractNumId w:val="46"/>
  </w:num>
  <w:num w:numId="40">
    <w:abstractNumId w:val="37"/>
  </w:num>
  <w:num w:numId="41">
    <w:abstractNumId w:val="47"/>
  </w:num>
  <w:num w:numId="42">
    <w:abstractNumId w:val="1"/>
  </w:num>
  <w:num w:numId="43">
    <w:abstractNumId w:val="9"/>
  </w:num>
  <w:num w:numId="44">
    <w:abstractNumId w:val="20"/>
  </w:num>
  <w:num w:numId="45">
    <w:abstractNumId w:val="55"/>
  </w:num>
  <w:num w:numId="46">
    <w:abstractNumId w:val="22"/>
  </w:num>
  <w:num w:numId="47">
    <w:abstractNumId w:val="57"/>
  </w:num>
  <w:num w:numId="48">
    <w:abstractNumId w:val="25"/>
  </w:num>
  <w:num w:numId="49">
    <w:abstractNumId w:val="19"/>
  </w:num>
  <w:num w:numId="50">
    <w:abstractNumId w:val="8"/>
  </w:num>
  <w:num w:numId="51">
    <w:abstractNumId w:val="15"/>
  </w:num>
  <w:num w:numId="52">
    <w:abstractNumId w:val="4"/>
  </w:num>
  <w:num w:numId="53">
    <w:abstractNumId w:val="10"/>
  </w:num>
  <w:num w:numId="54">
    <w:abstractNumId w:val="12"/>
  </w:num>
  <w:num w:numId="55">
    <w:abstractNumId w:val="30"/>
  </w:num>
  <w:num w:numId="56">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2"/>
  </w:num>
  <w:num w:numId="58">
    <w:abstractNumId w:val="23"/>
  </w:num>
  <w:num w:numId="59">
    <w:abstractNumId w:val="0"/>
  </w:num>
  <w:num w:numId="60">
    <w:abstractNumId w:val="7"/>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08"/>
  <w:hyphenationZone w:val="425"/>
  <w:characterSpacingControl w:val="doNotCompress"/>
  <w:savePreviewPicture/>
  <w:footnotePr>
    <w:footnote w:id="0"/>
    <w:footnote w:id="1"/>
  </w:footnotePr>
  <w:endnotePr>
    <w:endnote w:id="0"/>
    <w:endnote w:id="1"/>
  </w:endnotePr>
  <w:compat/>
  <w:rsids>
    <w:rsidRoot w:val="00BD1043"/>
    <w:rsid w:val="000007C4"/>
    <w:rsid w:val="00004FA8"/>
    <w:rsid w:val="00007496"/>
    <w:rsid w:val="00007C22"/>
    <w:rsid w:val="00021A92"/>
    <w:rsid w:val="00031FEC"/>
    <w:rsid w:val="000333D9"/>
    <w:rsid w:val="0003725A"/>
    <w:rsid w:val="00037D0C"/>
    <w:rsid w:val="000540D4"/>
    <w:rsid w:val="000712F7"/>
    <w:rsid w:val="0007150D"/>
    <w:rsid w:val="000755D9"/>
    <w:rsid w:val="0009328C"/>
    <w:rsid w:val="000B6510"/>
    <w:rsid w:val="000C51BE"/>
    <w:rsid w:val="000C70FE"/>
    <w:rsid w:val="000D13D3"/>
    <w:rsid w:val="000D711E"/>
    <w:rsid w:val="000F54FF"/>
    <w:rsid w:val="00142CD7"/>
    <w:rsid w:val="00185C4B"/>
    <w:rsid w:val="00195222"/>
    <w:rsid w:val="001F1700"/>
    <w:rsid w:val="00204628"/>
    <w:rsid w:val="00222CDA"/>
    <w:rsid w:val="002411E1"/>
    <w:rsid w:val="00257565"/>
    <w:rsid w:val="002822EE"/>
    <w:rsid w:val="00291803"/>
    <w:rsid w:val="002B5A5A"/>
    <w:rsid w:val="002C5E64"/>
    <w:rsid w:val="002E1A6C"/>
    <w:rsid w:val="002F08BF"/>
    <w:rsid w:val="00320148"/>
    <w:rsid w:val="00321CA3"/>
    <w:rsid w:val="00334322"/>
    <w:rsid w:val="003344A3"/>
    <w:rsid w:val="003472F8"/>
    <w:rsid w:val="003658D1"/>
    <w:rsid w:val="00373D14"/>
    <w:rsid w:val="00387E1B"/>
    <w:rsid w:val="003B3CBD"/>
    <w:rsid w:val="003C3C4C"/>
    <w:rsid w:val="003C627D"/>
    <w:rsid w:val="003E23AD"/>
    <w:rsid w:val="003F1080"/>
    <w:rsid w:val="00406099"/>
    <w:rsid w:val="0042332C"/>
    <w:rsid w:val="00432F6D"/>
    <w:rsid w:val="004332C1"/>
    <w:rsid w:val="00442A09"/>
    <w:rsid w:val="00474EC1"/>
    <w:rsid w:val="00477794"/>
    <w:rsid w:val="00496F02"/>
    <w:rsid w:val="004A2E47"/>
    <w:rsid w:val="004B4794"/>
    <w:rsid w:val="004D4DB0"/>
    <w:rsid w:val="004E2B77"/>
    <w:rsid w:val="00505AE4"/>
    <w:rsid w:val="00525479"/>
    <w:rsid w:val="00531139"/>
    <w:rsid w:val="0053722B"/>
    <w:rsid w:val="00545158"/>
    <w:rsid w:val="0055085C"/>
    <w:rsid w:val="00565676"/>
    <w:rsid w:val="00585EAD"/>
    <w:rsid w:val="00587ECE"/>
    <w:rsid w:val="0059570F"/>
    <w:rsid w:val="005A0A21"/>
    <w:rsid w:val="005A3378"/>
    <w:rsid w:val="005C4CC1"/>
    <w:rsid w:val="00633CD1"/>
    <w:rsid w:val="00640AB5"/>
    <w:rsid w:val="0064180F"/>
    <w:rsid w:val="006531F2"/>
    <w:rsid w:val="0066400C"/>
    <w:rsid w:val="006644BE"/>
    <w:rsid w:val="0067118A"/>
    <w:rsid w:val="00677E3B"/>
    <w:rsid w:val="006D6D50"/>
    <w:rsid w:val="006E471D"/>
    <w:rsid w:val="006F648F"/>
    <w:rsid w:val="00722356"/>
    <w:rsid w:val="007245BA"/>
    <w:rsid w:val="00764550"/>
    <w:rsid w:val="007803A0"/>
    <w:rsid w:val="00796713"/>
    <w:rsid w:val="007C3A49"/>
    <w:rsid w:val="007C712C"/>
    <w:rsid w:val="007E7975"/>
    <w:rsid w:val="007E7A6A"/>
    <w:rsid w:val="007F106A"/>
    <w:rsid w:val="00835B10"/>
    <w:rsid w:val="008543EE"/>
    <w:rsid w:val="00865640"/>
    <w:rsid w:val="00875921"/>
    <w:rsid w:val="008A6B3E"/>
    <w:rsid w:val="008C218B"/>
    <w:rsid w:val="008C5333"/>
    <w:rsid w:val="008C5B18"/>
    <w:rsid w:val="008E45B0"/>
    <w:rsid w:val="00923AFA"/>
    <w:rsid w:val="00947130"/>
    <w:rsid w:val="009505A0"/>
    <w:rsid w:val="00962791"/>
    <w:rsid w:val="00974DAA"/>
    <w:rsid w:val="00995740"/>
    <w:rsid w:val="009A6BC9"/>
    <w:rsid w:val="009D1B3D"/>
    <w:rsid w:val="009E6D24"/>
    <w:rsid w:val="00A113F6"/>
    <w:rsid w:val="00A24868"/>
    <w:rsid w:val="00A36181"/>
    <w:rsid w:val="00A3795E"/>
    <w:rsid w:val="00A448F0"/>
    <w:rsid w:val="00A46FB4"/>
    <w:rsid w:val="00A54BCB"/>
    <w:rsid w:val="00A62B65"/>
    <w:rsid w:val="00A66DCE"/>
    <w:rsid w:val="00A76EFB"/>
    <w:rsid w:val="00AB12EC"/>
    <w:rsid w:val="00AB18D4"/>
    <w:rsid w:val="00AF02A3"/>
    <w:rsid w:val="00B2740A"/>
    <w:rsid w:val="00B370C3"/>
    <w:rsid w:val="00B61C04"/>
    <w:rsid w:val="00B87F8E"/>
    <w:rsid w:val="00BC6CA7"/>
    <w:rsid w:val="00BD1043"/>
    <w:rsid w:val="00BD3969"/>
    <w:rsid w:val="00C01230"/>
    <w:rsid w:val="00C17A99"/>
    <w:rsid w:val="00C23374"/>
    <w:rsid w:val="00C259B3"/>
    <w:rsid w:val="00C37D63"/>
    <w:rsid w:val="00C539A1"/>
    <w:rsid w:val="00C7673E"/>
    <w:rsid w:val="00C916BA"/>
    <w:rsid w:val="00CC7809"/>
    <w:rsid w:val="00CE3DBA"/>
    <w:rsid w:val="00CF5045"/>
    <w:rsid w:val="00CF6F35"/>
    <w:rsid w:val="00D20413"/>
    <w:rsid w:val="00D32A9C"/>
    <w:rsid w:val="00D32AB8"/>
    <w:rsid w:val="00D37372"/>
    <w:rsid w:val="00DA4607"/>
    <w:rsid w:val="00DA4A3A"/>
    <w:rsid w:val="00DB03F7"/>
    <w:rsid w:val="00DB1C86"/>
    <w:rsid w:val="00DC0146"/>
    <w:rsid w:val="00DC3788"/>
    <w:rsid w:val="00DC7D69"/>
    <w:rsid w:val="00DE0C73"/>
    <w:rsid w:val="00E2274F"/>
    <w:rsid w:val="00E2451C"/>
    <w:rsid w:val="00E40CE9"/>
    <w:rsid w:val="00E536AB"/>
    <w:rsid w:val="00E567B9"/>
    <w:rsid w:val="00E72231"/>
    <w:rsid w:val="00E80B82"/>
    <w:rsid w:val="00E81FF3"/>
    <w:rsid w:val="00E97C34"/>
    <w:rsid w:val="00EA0421"/>
    <w:rsid w:val="00EA79EB"/>
    <w:rsid w:val="00EA7FB6"/>
    <w:rsid w:val="00EB25B3"/>
    <w:rsid w:val="00EB5DE2"/>
    <w:rsid w:val="00EB7833"/>
    <w:rsid w:val="00ED6F32"/>
    <w:rsid w:val="00EE3FBD"/>
    <w:rsid w:val="00F107B4"/>
    <w:rsid w:val="00F25009"/>
    <w:rsid w:val="00F30A78"/>
    <w:rsid w:val="00F3477D"/>
    <w:rsid w:val="00F41FD9"/>
    <w:rsid w:val="00F428B2"/>
    <w:rsid w:val="00F51303"/>
    <w:rsid w:val="00F84492"/>
    <w:rsid w:val="00F94EA1"/>
    <w:rsid w:val="00F96F12"/>
    <w:rsid w:val="00FC33F2"/>
    <w:rsid w:val="00FD4EBB"/>
    <w:rsid w:val="00FF578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043"/>
  </w:style>
  <w:style w:type="paragraph" w:styleId="Titre1">
    <w:name w:val="heading 1"/>
    <w:aliases w:val="YAYA1"/>
    <w:basedOn w:val="Normal"/>
    <w:next w:val="Normal"/>
    <w:link w:val="Titre1Car"/>
    <w:uiPriority w:val="9"/>
    <w:qFormat/>
    <w:rsid w:val="00A62B65"/>
    <w:pPr>
      <w:keepNext/>
      <w:numPr>
        <w:numId w:val="2"/>
      </w:numPr>
      <w:spacing w:after="0" w:line="360" w:lineRule="auto"/>
      <w:jc w:val="center"/>
      <w:outlineLvl w:val="0"/>
    </w:pPr>
    <w:rPr>
      <w:rFonts w:ascii="Arial Black" w:eastAsia="Times New Roman" w:hAnsi="Arial Black" w:cs="Arial"/>
      <w:b/>
      <w:bCs/>
      <w:sz w:val="36"/>
      <w:szCs w:val="24"/>
      <w:lang w:eastAsia="fr-FR"/>
    </w:rPr>
  </w:style>
  <w:style w:type="paragraph" w:styleId="Titre2">
    <w:name w:val="heading 2"/>
    <w:aliases w:val="YAYA2,Titre 2 Car Car Car Car Car Car Car Car,h2,Paranum"/>
    <w:basedOn w:val="Normal"/>
    <w:next w:val="Normal"/>
    <w:link w:val="Titre2Car"/>
    <w:uiPriority w:val="9"/>
    <w:unhideWhenUsed/>
    <w:qFormat/>
    <w:rsid w:val="00A62B65"/>
    <w:pPr>
      <w:keepNext/>
      <w:keepLines/>
      <w:numPr>
        <w:ilvl w:val="1"/>
        <w:numId w:val="2"/>
      </w:numPr>
      <w:spacing w:before="200" w:after="0" w:line="240" w:lineRule="auto"/>
      <w:jc w:val="both"/>
      <w:outlineLvl w:val="1"/>
    </w:pPr>
    <w:rPr>
      <w:rFonts w:ascii="Times New Roman" w:eastAsiaTheme="majorEastAsia" w:hAnsi="Times New Roman" w:cstheme="majorBidi"/>
      <w:b/>
      <w:bCs/>
      <w:sz w:val="26"/>
      <w:szCs w:val="26"/>
      <w:lang w:eastAsia="fr-FR"/>
    </w:rPr>
  </w:style>
  <w:style w:type="paragraph" w:styleId="Titre3">
    <w:name w:val="heading 3"/>
    <w:aliases w:val="Head 3,h3,1.1.1 Heading 3,heading 3,h31,h32,THeading 3,heading 3TOC,l3,3,list 3,h33,h34,h35,h36,h37,h38,h311,h321,h331,h341,h351,h361,h371,h39,h312,h322,h332,h342,h352,h362,h372,h310,h313,h323,h333,h343,h353,h363,h373,h314,h324,h334,h344,h354"/>
    <w:basedOn w:val="Normal"/>
    <w:next w:val="Normal"/>
    <w:link w:val="Titre3Car"/>
    <w:uiPriority w:val="9"/>
    <w:unhideWhenUsed/>
    <w:qFormat/>
    <w:rsid w:val="00A62B65"/>
    <w:pPr>
      <w:keepNext/>
      <w:widowControl w:val="0"/>
      <w:numPr>
        <w:ilvl w:val="2"/>
        <w:numId w:val="2"/>
      </w:numPr>
      <w:autoSpaceDE w:val="0"/>
      <w:autoSpaceDN w:val="0"/>
      <w:spacing w:before="240" w:after="60" w:line="240" w:lineRule="auto"/>
      <w:jc w:val="both"/>
      <w:outlineLvl w:val="2"/>
    </w:pPr>
    <w:rPr>
      <w:rFonts w:ascii="Times New Roman" w:eastAsiaTheme="majorEastAsia" w:hAnsi="Times New Roman" w:cstheme="majorBidi"/>
      <w:b/>
      <w:bCs/>
      <w:sz w:val="24"/>
      <w:lang w:eastAsia="fr-FR"/>
    </w:rPr>
  </w:style>
  <w:style w:type="paragraph" w:styleId="Titre4">
    <w:name w:val="heading 4"/>
    <w:basedOn w:val="Normal"/>
    <w:next w:val="Normal"/>
    <w:link w:val="Titre4Car"/>
    <w:uiPriority w:val="9"/>
    <w:unhideWhenUsed/>
    <w:qFormat/>
    <w:rsid w:val="00A62B65"/>
    <w:pPr>
      <w:keepNext/>
      <w:widowControl w:val="0"/>
      <w:numPr>
        <w:ilvl w:val="3"/>
        <w:numId w:val="2"/>
      </w:numPr>
      <w:autoSpaceDE w:val="0"/>
      <w:autoSpaceDN w:val="0"/>
      <w:spacing w:before="240" w:after="60" w:line="240" w:lineRule="auto"/>
      <w:jc w:val="both"/>
      <w:outlineLvl w:val="3"/>
    </w:pPr>
    <w:rPr>
      <w:rFonts w:ascii="Times New Roman" w:eastAsiaTheme="minorEastAsia" w:hAnsi="Times New Roman" w:cstheme="minorHAnsi"/>
      <w:b/>
      <w:bCs/>
      <w:i/>
      <w:sz w:val="24"/>
      <w:szCs w:val="28"/>
      <w:lang w:eastAsia="fr-FR"/>
    </w:rPr>
  </w:style>
  <w:style w:type="paragraph" w:styleId="Titre5">
    <w:name w:val="heading 5"/>
    <w:aliases w:val=" Side,Side"/>
    <w:basedOn w:val="Normal"/>
    <w:next w:val="Normal"/>
    <w:link w:val="Titre5Car"/>
    <w:uiPriority w:val="9"/>
    <w:unhideWhenUsed/>
    <w:qFormat/>
    <w:rsid w:val="00A62B65"/>
    <w:pPr>
      <w:keepNext/>
      <w:keepLines/>
      <w:numPr>
        <w:ilvl w:val="4"/>
        <w:numId w:val="2"/>
      </w:numPr>
      <w:spacing w:before="200" w:after="0" w:line="240" w:lineRule="auto"/>
      <w:jc w:val="both"/>
      <w:outlineLvl w:val="4"/>
    </w:pPr>
    <w:rPr>
      <w:rFonts w:asciiTheme="majorHAnsi" w:eastAsiaTheme="majorEastAsia" w:hAnsiTheme="majorHAnsi" w:cstheme="majorBidi"/>
      <w:color w:val="243F60" w:themeColor="accent1" w:themeShade="7F"/>
      <w:sz w:val="24"/>
    </w:rPr>
  </w:style>
  <w:style w:type="paragraph" w:styleId="Titre6">
    <w:name w:val="heading 6"/>
    <w:basedOn w:val="Normal"/>
    <w:next w:val="Normal"/>
    <w:link w:val="Titre6Car"/>
    <w:uiPriority w:val="9"/>
    <w:unhideWhenUsed/>
    <w:qFormat/>
    <w:rsid w:val="00A62B65"/>
    <w:pPr>
      <w:keepNext/>
      <w:keepLines/>
      <w:numPr>
        <w:ilvl w:val="5"/>
        <w:numId w:val="2"/>
      </w:numPr>
      <w:spacing w:before="200" w:after="0" w:line="240" w:lineRule="auto"/>
      <w:jc w:val="both"/>
      <w:outlineLvl w:val="5"/>
    </w:pPr>
    <w:rPr>
      <w:rFonts w:asciiTheme="majorHAnsi" w:eastAsiaTheme="majorEastAsia" w:hAnsiTheme="majorHAnsi" w:cstheme="majorBidi"/>
      <w:i/>
      <w:iCs/>
      <w:color w:val="243F60" w:themeColor="accent1" w:themeShade="7F"/>
      <w:sz w:val="24"/>
    </w:rPr>
  </w:style>
  <w:style w:type="paragraph" w:styleId="Titre7">
    <w:name w:val="heading 7"/>
    <w:basedOn w:val="Normal"/>
    <w:next w:val="Normal"/>
    <w:link w:val="Titre7Car"/>
    <w:uiPriority w:val="9"/>
    <w:unhideWhenUsed/>
    <w:qFormat/>
    <w:rsid w:val="00A62B65"/>
    <w:pPr>
      <w:keepNext/>
      <w:keepLines/>
      <w:numPr>
        <w:ilvl w:val="6"/>
        <w:numId w:val="2"/>
      </w:numPr>
      <w:spacing w:before="200" w:after="0" w:line="240" w:lineRule="auto"/>
      <w:jc w:val="both"/>
      <w:outlineLvl w:val="6"/>
    </w:pPr>
    <w:rPr>
      <w:rFonts w:asciiTheme="majorHAnsi" w:eastAsiaTheme="majorEastAsia" w:hAnsiTheme="majorHAnsi" w:cstheme="majorBidi"/>
      <w:i/>
      <w:iCs/>
      <w:color w:val="404040" w:themeColor="text1" w:themeTint="BF"/>
      <w:sz w:val="24"/>
    </w:rPr>
  </w:style>
  <w:style w:type="paragraph" w:styleId="Titre8">
    <w:name w:val="heading 8"/>
    <w:basedOn w:val="Normal"/>
    <w:next w:val="Normal"/>
    <w:link w:val="Titre8Car"/>
    <w:uiPriority w:val="9"/>
    <w:unhideWhenUsed/>
    <w:qFormat/>
    <w:rsid w:val="00A62B65"/>
    <w:pPr>
      <w:keepNext/>
      <w:keepLines/>
      <w:numPr>
        <w:ilvl w:val="7"/>
        <w:numId w:val="2"/>
      </w:numPr>
      <w:spacing w:before="200" w:after="0" w:line="240" w:lineRule="auto"/>
      <w:jc w:val="both"/>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nhideWhenUsed/>
    <w:qFormat/>
    <w:rsid w:val="00A62B65"/>
    <w:pPr>
      <w:keepNext/>
      <w:keepLines/>
      <w:numPr>
        <w:ilvl w:val="8"/>
        <w:numId w:val="2"/>
      </w:numPr>
      <w:spacing w:before="200" w:after="0" w:line="240"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YAYA1 Car"/>
    <w:basedOn w:val="Policepardfaut"/>
    <w:link w:val="Titre1"/>
    <w:uiPriority w:val="9"/>
    <w:rsid w:val="00A62B65"/>
    <w:rPr>
      <w:rFonts w:ascii="Arial Black" w:eastAsia="Times New Roman" w:hAnsi="Arial Black" w:cs="Arial"/>
      <w:b/>
      <w:bCs/>
      <w:sz w:val="36"/>
      <w:szCs w:val="24"/>
      <w:lang w:eastAsia="fr-FR"/>
    </w:rPr>
  </w:style>
  <w:style w:type="character" w:customStyle="1" w:styleId="Titre2Car">
    <w:name w:val="Titre 2 Car"/>
    <w:aliases w:val="YAYA2 Car,Titre 2 Car Car Car Car Car Car Car Car Car,h2 Car,Paranum Car"/>
    <w:basedOn w:val="Policepardfaut"/>
    <w:link w:val="Titre2"/>
    <w:uiPriority w:val="9"/>
    <w:rsid w:val="00A62B65"/>
    <w:rPr>
      <w:rFonts w:ascii="Times New Roman" w:eastAsiaTheme="majorEastAsia" w:hAnsi="Times New Roman" w:cstheme="majorBidi"/>
      <w:b/>
      <w:bCs/>
      <w:sz w:val="26"/>
      <w:szCs w:val="26"/>
      <w:lang w:eastAsia="fr-FR"/>
    </w:rPr>
  </w:style>
  <w:style w:type="character" w:customStyle="1" w:styleId="Titre3Car">
    <w:name w:val="Titre 3 Car"/>
    <w:aliases w:val="Head 3 Car,h3 Car,1.1.1 Heading 3 Car,heading 3 Car,h31 Car,h32 Car,THeading 3 Car,heading 3TOC Car,l3 Car,3 Car,list 3 Car,h33 Car,h34 Car,h35 Car,h36 Car,h37 Car,h38 Car,h311 Car,h321 Car,h331 Car,h341 Car,h351 Car,h361 Car,h371 Car"/>
    <w:basedOn w:val="Policepardfaut"/>
    <w:link w:val="Titre3"/>
    <w:uiPriority w:val="9"/>
    <w:rsid w:val="00A62B65"/>
    <w:rPr>
      <w:rFonts w:ascii="Times New Roman" w:eastAsiaTheme="majorEastAsia" w:hAnsi="Times New Roman" w:cstheme="majorBidi"/>
      <w:b/>
      <w:bCs/>
      <w:sz w:val="24"/>
      <w:lang w:eastAsia="fr-FR"/>
    </w:rPr>
  </w:style>
  <w:style w:type="character" w:customStyle="1" w:styleId="Titre4Car">
    <w:name w:val="Titre 4 Car"/>
    <w:basedOn w:val="Policepardfaut"/>
    <w:link w:val="Titre4"/>
    <w:uiPriority w:val="9"/>
    <w:rsid w:val="00A62B65"/>
    <w:rPr>
      <w:rFonts w:ascii="Times New Roman" w:eastAsiaTheme="minorEastAsia" w:hAnsi="Times New Roman" w:cstheme="minorHAnsi"/>
      <w:b/>
      <w:bCs/>
      <w:i/>
      <w:sz w:val="24"/>
      <w:szCs w:val="28"/>
      <w:lang w:eastAsia="fr-FR"/>
    </w:rPr>
  </w:style>
  <w:style w:type="character" w:customStyle="1" w:styleId="Titre5Car">
    <w:name w:val="Titre 5 Car"/>
    <w:aliases w:val=" Side Car,Side Car"/>
    <w:basedOn w:val="Policepardfaut"/>
    <w:link w:val="Titre5"/>
    <w:uiPriority w:val="9"/>
    <w:rsid w:val="00A62B65"/>
    <w:rPr>
      <w:rFonts w:asciiTheme="majorHAnsi" w:eastAsiaTheme="majorEastAsia" w:hAnsiTheme="majorHAnsi" w:cstheme="majorBidi"/>
      <w:color w:val="243F60" w:themeColor="accent1" w:themeShade="7F"/>
      <w:sz w:val="24"/>
    </w:rPr>
  </w:style>
  <w:style w:type="character" w:customStyle="1" w:styleId="Titre6Car">
    <w:name w:val="Titre 6 Car"/>
    <w:basedOn w:val="Policepardfaut"/>
    <w:link w:val="Titre6"/>
    <w:uiPriority w:val="9"/>
    <w:rsid w:val="00A62B65"/>
    <w:rPr>
      <w:rFonts w:asciiTheme="majorHAnsi" w:eastAsiaTheme="majorEastAsia" w:hAnsiTheme="majorHAnsi" w:cstheme="majorBidi"/>
      <w:i/>
      <w:iCs/>
      <w:color w:val="243F60" w:themeColor="accent1" w:themeShade="7F"/>
      <w:sz w:val="24"/>
    </w:rPr>
  </w:style>
  <w:style w:type="character" w:customStyle="1" w:styleId="Titre7Car">
    <w:name w:val="Titre 7 Car"/>
    <w:basedOn w:val="Policepardfaut"/>
    <w:link w:val="Titre7"/>
    <w:uiPriority w:val="9"/>
    <w:rsid w:val="00A62B65"/>
    <w:rPr>
      <w:rFonts w:asciiTheme="majorHAnsi" w:eastAsiaTheme="majorEastAsia" w:hAnsiTheme="majorHAnsi" w:cstheme="majorBidi"/>
      <w:i/>
      <w:iCs/>
      <w:color w:val="404040" w:themeColor="text1" w:themeTint="BF"/>
      <w:sz w:val="24"/>
    </w:rPr>
  </w:style>
  <w:style w:type="character" w:customStyle="1" w:styleId="Titre8Car">
    <w:name w:val="Titre 8 Car"/>
    <w:basedOn w:val="Policepardfaut"/>
    <w:link w:val="Titre8"/>
    <w:uiPriority w:val="9"/>
    <w:rsid w:val="00A62B65"/>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rsid w:val="00A62B65"/>
    <w:rPr>
      <w:rFonts w:asciiTheme="majorHAnsi" w:eastAsiaTheme="majorEastAsia" w:hAnsiTheme="majorHAnsi" w:cstheme="majorBidi"/>
      <w:i/>
      <w:iCs/>
      <w:color w:val="404040" w:themeColor="text1" w:themeTint="BF"/>
      <w:sz w:val="20"/>
      <w:szCs w:val="20"/>
    </w:rPr>
  </w:style>
  <w:style w:type="paragraph" w:styleId="Paragraphedeliste">
    <w:name w:val="List Paragraph"/>
    <w:aliases w:val="Pour II-1-1,Liste 1,sous partie 1,Desmond 2,List Paragraph1,List Paragraph (numbered (a)),Bullets,Medium Grid 1 - Accent 21,References,List Paragraph nowy,Numbered List Paragraph,ReferencesCxSpLast,Paragraphe de liste2"/>
    <w:basedOn w:val="Normal"/>
    <w:link w:val="ParagraphedelisteCar"/>
    <w:uiPriority w:val="34"/>
    <w:qFormat/>
    <w:rsid w:val="00A62B65"/>
    <w:pPr>
      <w:ind w:left="720"/>
      <w:contextualSpacing/>
    </w:pPr>
  </w:style>
  <w:style w:type="character" w:customStyle="1" w:styleId="ParagraphedelisteCar">
    <w:name w:val="Paragraphe de liste Car"/>
    <w:aliases w:val="Pour II-1-1 Car,Liste 1 Car,sous partie 1 Car,Desmond 2 Car,List Paragraph1 Car,List Paragraph (numbered (a)) Car,Bullets Car,Medium Grid 1 - Accent 21 Car,References Car,List Paragraph nowy Car,Numbered List Paragraph Car"/>
    <w:link w:val="Paragraphedeliste"/>
    <w:uiPriority w:val="34"/>
    <w:rsid w:val="00A62B65"/>
  </w:style>
  <w:style w:type="paragraph" w:styleId="Corpsdetexte">
    <w:name w:val="Body Text"/>
    <w:aliases w:val="CORPS CCTP"/>
    <w:basedOn w:val="Normal"/>
    <w:link w:val="CorpsdetexteCar"/>
    <w:uiPriority w:val="99"/>
    <w:unhideWhenUsed/>
    <w:rsid w:val="00BD1043"/>
    <w:pPr>
      <w:spacing w:after="120"/>
    </w:pPr>
    <w:rPr>
      <w:rFonts w:ascii="Calibri" w:eastAsia="Calibri" w:hAnsi="Calibri" w:cs="Times New Roman"/>
    </w:rPr>
  </w:style>
  <w:style w:type="character" w:customStyle="1" w:styleId="CorpsdetexteCar">
    <w:name w:val="Corps de texte Car"/>
    <w:aliases w:val="CORPS CCTP Car"/>
    <w:basedOn w:val="Policepardfaut"/>
    <w:link w:val="Corpsdetexte"/>
    <w:uiPriority w:val="99"/>
    <w:rsid w:val="00BD1043"/>
    <w:rPr>
      <w:rFonts w:ascii="Calibri" w:eastAsia="Calibri" w:hAnsi="Calibri" w:cs="Times New Roman"/>
    </w:rPr>
  </w:style>
  <w:style w:type="paragraph" w:styleId="Textedebulles">
    <w:name w:val="Balloon Text"/>
    <w:basedOn w:val="Normal"/>
    <w:link w:val="TextedebullesCar"/>
    <w:uiPriority w:val="99"/>
    <w:semiHidden/>
    <w:unhideWhenUsed/>
    <w:rsid w:val="00BD104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D1043"/>
    <w:rPr>
      <w:rFonts w:ascii="Tahoma" w:hAnsi="Tahoma" w:cs="Tahoma"/>
      <w:sz w:val="16"/>
      <w:szCs w:val="16"/>
    </w:rPr>
  </w:style>
  <w:style w:type="table" w:styleId="Grilledutableau">
    <w:name w:val="Table Grid"/>
    <w:basedOn w:val="TableauNormal"/>
    <w:uiPriority w:val="59"/>
    <w:rsid w:val="00BD1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
    <w:name w:val="TableGrid"/>
    <w:rsid w:val="00BD1043"/>
    <w:pPr>
      <w:spacing w:after="0" w:line="240" w:lineRule="auto"/>
    </w:pPr>
    <w:rPr>
      <w:rFonts w:eastAsiaTheme="minorEastAsia"/>
      <w:lang w:val="fr-CM" w:eastAsia="fr-CM"/>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BD1043"/>
    <w:pPr>
      <w:spacing w:after="0" w:line="259" w:lineRule="auto"/>
    </w:pPr>
    <w:rPr>
      <w:rFonts w:ascii="Times New Roman" w:eastAsia="Times New Roman" w:hAnsi="Times New Roman" w:cs="Times New Roman"/>
      <w:color w:val="000000"/>
      <w:sz w:val="20"/>
      <w:lang w:val="fr-CM" w:eastAsia="fr-CM"/>
    </w:rPr>
  </w:style>
  <w:style w:type="character" w:customStyle="1" w:styleId="footnotedescriptionChar">
    <w:name w:val="footnote description Char"/>
    <w:link w:val="footnotedescription"/>
    <w:rsid w:val="00BD1043"/>
    <w:rPr>
      <w:rFonts w:ascii="Times New Roman" w:eastAsia="Times New Roman" w:hAnsi="Times New Roman" w:cs="Times New Roman"/>
      <w:color w:val="000000"/>
      <w:sz w:val="20"/>
      <w:lang w:val="fr-CM" w:eastAsia="fr-CM"/>
    </w:rPr>
  </w:style>
  <w:style w:type="paragraph" w:styleId="TM1">
    <w:name w:val="toc 1"/>
    <w:hidden/>
    <w:rsid w:val="00BD1043"/>
    <w:pPr>
      <w:spacing w:after="160" w:line="259" w:lineRule="auto"/>
      <w:ind w:left="15" w:right="15"/>
    </w:pPr>
    <w:rPr>
      <w:rFonts w:ascii="Calibri" w:eastAsia="Calibri" w:hAnsi="Calibri" w:cs="Calibri"/>
      <w:color w:val="000000"/>
      <w:lang w:val="fr-CM" w:eastAsia="fr-CM"/>
    </w:rPr>
  </w:style>
  <w:style w:type="paragraph" w:styleId="TM2">
    <w:name w:val="toc 2"/>
    <w:hidden/>
    <w:rsid w:val="00BD1043"/>
    <w:pPr>
      <w:spacing w:after="160" w:line="259" w:lineRule="auto"/>
      <w:ind w:left="15" w:right="15"/>
    </w:pPr>
    <w:rPr>
      <w:rFonts w:ascii="Calibri" w:eastAsia="Calibri" w:hAnsi="Calibri" w:cs="Calibri"/>
      <w:color w:val="000000"/>
      <w:lang w:val="fr-CM" w:eastAsia="fr-CM"/>
    </w:rPr>
  </w:style>
  <w:style w:type="paragraph" w:styleId="TM3">
    <w:name w:val="toc 3"/>
    <w:hidden/>
    <w:rsid w:val="00BD1043"/>
    <w:pPr>
      <w:spacing w:after="160" w:line="259" w:lineRule="auto"/>
      <w:ind w:left="15" w:right="15"/>
    </w:pPr>
    <w:rPr>
      <w:rFonts w:ascii="Calibri" w:eastAsia="Calibri" w:hAnsi="Calibri" w:cs="Calibri"/>
      <w:color w:val="000000"/>
      <w:lang w:val="fr-CM" w:eastAsia="fr-CM"/>
    </w:rPr>
  </w:style>
  <w:style w:type="character" w:customStyle="1" w:styleId="footnotemark">
    <w:name w:val="footnote mark"/>
    <w:hidden/>
    <w:rsid w:val="00BD1043"/>
    <w:rPr>
      <w:rFonts w:ascii="Times New Roman" w:eastAsia="Times New Roman" w:hAnsi="Times New Roman" w:cs="Times New Roman"/>
      <w:color w:val="000000"/>
      <w:sz w:val="20"/>
      <w:vertAlign w:val="superscript"/>
    </w:rPr>
  </w:style>
  <w:style w:type="paragraph" w:styleId="En-tte">
    <w:name w:val="header"/>
    <w:basedOn w:val="Normal"/>
    <w:link w:val="En-tteCar"/>
    <w:uiPriority w:val="99"/>
    <w:unhideWhenUsed/>
    <w:rsid w:val="00A36181"/>
    <w:pPr>
      <w:tabs>
        <w:tab w:val="center" w:pos="4536"/>
        <w:tab w:val="right" w:pos="9072"/>
      </w:tabs>
      <w:spacing w:after="0" w:line="240" w:lineRule="auto"/>
    </w:pPr>
    <w:rPr>
      <w:rFonts w:ascii="Calibri" w:eastAsia="Calibri" w:hAnsi="Calibri" w:cs="Times New Roman"/>
    </w:rPr>
  </w:style>
  <w:style w:type="character" w:customStyle="1" w:styleId="En-tteCar">
    <w:name w:val="En-tête Car"/>
    <w:basedOn w:val="Policepardfaut"/>
    <w:link w:val="En-tte"/>
    <w:uiPriority w:val="99"/>
    <w:rsid w:val="00A36181"/>
    <w:rPr>
      <w:rFonts w:ascii="Calibri" w:eastAsia="Calibri" w:hAnsi="Calibri" w:cs="Times New Roman"/>
    </w:rPr>
  </w:style>
  <w:style w:type="paragraph" w:styleId="Pieddepage">
    <w:name w:val="footer"/>
    <w:basedOn w:val="Normal"/>
    <w:link w:val="PieddepageCar"/>
    <w:uiPriority w:val="99"/>
    <w:unhideWhenUsed/>
    <w:rsid w:val="00A36181"/>
    <w:pPr>
      <w:tabs>
        <w:tab w:val="center" w:pos="4536"/>
        <w:tab w:val="right" w:pos="9072"/>
      </w:tabs>
      <w:spacing w:after="0" w:line="240" w:lineRule="auto"/>
    </w:pPr>
    <w:rPr>
      <w:rFonts w:ascii="Calibri" w:eastAsia="Calibri" w:hAnsi="Calibri" w:cs="Times New Roman"/>
    </w:rPr>
  </w:style>
  <w:style w:type="character" w:customStyle="1" w:styleId="PieddepageCar">
    <w:name w:val="Pied de page Car"/>
    <w:basedOn w:val="Policepardfaut"/>
    <w:link w:val="Pieddepage"/>
    <w:uiPriority w:val="99"/>
    <w:rsid w:val="00A36181"/>
    <w:rPr>
      <w:rFonts w:ascii="Calibri" w:eastAsia="Calibri" w:hAnsi="Calibri" w:cs="Times New Roman"/>
    </w:rPr>
  </w:style>
  <w:style w:type="character" w:customStyle="1" w:styleId="Corpsdetexte3Car">
    <w:name w:val="Corps de texte 3 Car"/>
    <w:basedOn w:val="Policepardfaut"/>
    <w:link w:val="Corpsdetexte3"/>
    <w:uiPriority w:val="99"/>
    <w:semiHidden/>
    <w:rsid w:val="00A36181"/>
    <w:rPr>
      <w:rFonts w:ascii="Calibri" w:eastAsia="Calibri" w:hAnsi="Calibri" w:cs="Times New Roman"/>
      <w:sz w:val="16"/>
      <w:szCs w:val="16"/>
    </w:rPr>
  </w:style>
  <w:style w:type="paragraph" w:styleId="Corpsdetexte3">
    <w:name w:val="Body Text 3"/>
    <w:basedOn w:val="Normal"/>
    <w:link w:val="Corpsdetexte3Car"/>
    <w:uiPriority w:val="99"/>
    <w:semiHidden/>
    <w:unhideWhenUsed/>
    <w:rsid w:val="00A36181"/>
    <w:pPr>
      <w:spacing w:after="120"/>
    </w:pPr>
    <w:rPr>
      <w:rFonts w:ascii="Calibri" w:eastAsia="Calibri" w:hAnsi="Calibri" w:cs="Times New Roman"/>
      <w:sz w:val="16"/>
      <w:szCs w:val="16"/>
    </w:rPr>
  </w:style>
  <w:style w:type="character" w:customStyle="1" w:styleId="Corpsdetexte3Car1">
    <w:name w:val="Corps de texte 3 Car1"/>
    <w:basedOn w:val="Policepardfaut"/>
    <w:link w:val="Corpsdetexte3"/>
    <w:uiPriority w:val="99"/>
    <w:semiHidden/>
    <w:rsid w:val="00A36181"/>
    <w:rPr>
      <w:sz w:val="16"/>
      <w:szCs w:val="16"/>
    </w:rPr>
  </w:style>
  <w:style w:type="paragraph" w:customStyle="1" w:styleId="Default">
    <w:name w:val="Default"/>
    <w:rsid w:val="00A3618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Retraitcorpsdetexte2">
    <w:name w:val="Body Text Indent 2"/>
    <w:basedOn w:val="Normal"/>
    <w:link w:val="Retraitcorpsdetexte2Car"/>
    <w:uiPriority w:val="99"/>
    <w:semiHidden/>
    <w:unhideWhenUsed/>
    <w:rsid w:val="00A36181"/>
    <w:pPr>
      <w:spacing w:after="120" w:line="480" w:lineRule="auto"/>
      <w:ind w:left="283"/>
    </w:pPr>
    <w:rPr>
      <w:rFonts w:ascii="Calibri" w:eastAsia="Calibri" w:hAnsi="Calibri" w:cs="Times New Roman"/>
    </w:rPr>
  </w:style>
  <w:style w:type="character" w:customStyle="1" w:styleId="Retraitcorpsdetexte2Car">
    <w:name w:val="Retrait corps de texte 2 Car"/>
    <w:basedOn w:val="Policepardfaut"/>
    <w:link w:val="Retraitcorpsdetexte2"/>
    <w:uiPriority w:val="99"/>
    <w:semiHidden/>
    <w:rsid w:val="00A36181"/>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1693</TotalTime>
  <Pages>1</Pages>
  <Words>61725</Words>
  <Characters>339491</Characters>
  <Application>Microsoft Office Word</Application>
  <DocSecurity>0</DocSecurity>
  <Lines>2829</Lines>
  <Paragraphs>800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400416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Mairie de Messok</dc:creator>
  <cp:lastModifiedBy>Mairie de Messok</cp:lastModifiedBy>
  <cp:revision>39</cp:revision>
  <dcterms:created xsi:type="dcterms:W3CDTF">2024-12-23T14:23:00Z</dcterms:created>
  <dcterms:modified xsi:type="dcterms:W3CDTF">2025-01-27T22:10:00Z</dcterms:modified>
</cp:coreProperties>
</file>